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4E9" w:rsidRPr="00A13604" w:rsidRDefault="000214E9" w:rsidP="00B20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lang w:eastAsia="lt-LT"/>
        </w:rPr>
      </w:pPr>
    </w:p>
    <w:p w:rsidR="000214E9" w:rsidRPr="00A13604" w:rsidRDefault="004277AA">
      <w:pPr>
        <w:suppressAutoHyphens/>
        <w:ind w:left="4544" w:firstLine="284"/>
        <w:rPr>
          <w:szCs w:val="24"/>
          <w:lang w:eastAsia="lt-LT"/>
        </w:rPr>
      </w:pPr>
      <w:bookmarkStart w:id="0" w:name="_GoBack"/>
      <w:bookmarkEnd w:id="0"/>
      <w:r>
        <w:rPr>
          <w:szCs w:val="24"/>
          <w:lang w:eastAsia="lt-LT"/>
        </w:rPr>
        <w:t>Plungės</w:t>
      </w:r>
      <w:r w:rsidR="00A13604" w:rsidRPr="00A13604">
        <w:rPr>
          <w:szCs w:val="24"/>
          <w:lang w:eastAsia="lt-LT"/>
        </w:rPr>
        <w:t xml:space="preserve"> rajono savivaldybės </w:t>
      </w:r>
    </w:p>
    <w:p w:rsidR="000214E9" w:rsidRPr="00A13604" w:rsidRDefault="00A13604">
      <w:pPr>
        <w:suppressAutoHyphens/>
        <w:ind w:left="4544" w:firstLine="284"/>
        <w:rPr>
          <w:szCs w:val="24"/>
          <w:lang w:eastAsia="lt-LT"/>
        </w:rPr>
      </w:pPr>
      <w:r w:rsidRPr="00A13604">
        <w:rPr>
          <w:szCs w:val="24"/>
          <w:lang w:eastAsia="lt-LT"/>
        </w:rPr>
        <w:t xml:space="preserve">saugotinų želdinių kirtimo, kitokio pašalinimo </w:t>
      </w:r>
    </w:p>
    <w:p w:rsidR="000214E9" w:rsidRPr="00A13604" w:rsidRDefault="00A13604">
      <w:pPr>
        <w:suppressAutoHyphens/>
        <w:ind w:left="4544" w:firstLine="284"/>
        <w:rPr>
          <w:szCs w:val="24"/>
          <w:lang w:eastAsia="lt-LT"/>
        </w:rPr>
      </w:pPr>
      <w:r w:rsidRPr="00A13604">
        <w:rPr>
          <w:szCs w:val="24"/>
          <w:lang w:eastAsia="lt-LT"/>
        </w:rPr>
        <w:t xml:space="preserve">iš augimo vietos ar intensyvaus genėjimo </w:t>
      </w:r>
    </w:p>
    <w:p w:rsidR="000214E9" w:rsidRPr="00A13604" w:rsidRDefault="00A13604">
      <w:pPr>
        <w:suppressAutoHyphens/>
        <w:ind w:left="4544" w:firstLine="284"/>
        <w:rPr>
          <w:szCs w:val="24"/>
          <w:lang w:eastAsia="lt-LT"/>
        </w:rPr>
      </w:pPr>
      <w:r w:rsidRPr="00A13604">
        <w:rPr>
          <w:szCs w:val="24"/>
          <w:lang w:eastAsia="lt-LT"/>
        </w:rPr>
        <w:t xml:space="preserve">leidimų išdavimo ir prašymų dėl želdinių </w:t>
      </w:r>
    </w:p>
    <w:p w:rsidR="000214E9" w:rsidRPr="00A13604" w:rsidRDefault="00A13604">
      <w:pPr>
        <w:suppressAutoHyphens/>
        <w:ind w:left="4544" w:firstLine="284"/>
        <w:rPr>
          <w:szCs w:val="24"/>
          <w:lang w:eastAsia="lt-LT"/>
        </w:rPr>
      </w:pPr>
      <w:r w:rsidRPr="00A13604">
        <w:rPr>
          <w:szCs w:val="24"/>
          <w:lang w:eastAsia="lt-LT"/>
        </w:rPr>
        <w:t xml:space="preserve">atkuriamosios vertės kompensacijos dydžio </w:t>
      </w:r>
    </w:p>
    <w:p w:rsidR="000214E9" w:rsidRPr="00A13604" w:rsidRDefault="00A13604">
      <w:pPr>
        <w:suppressAutoHyphens/>
        <w:ind w:left="4544" w:firstLine="284"/>
        <w:rPr>
          <w:szCs w:val="24"/>
          <w:lang w:eastAsia="lt-LT"/>
        </w:rPr>
      </w:pPr>
      <w:r w:rsidRPr="00A13604">
        <w:rPr>
          <w:szCs w:val="24"/>
          <w:lang w:eastAsia="lt-LT"/>
        </w:rPr>
        <w:t xml:space="preserve">perskaičiavimo nagrinėjimo ir sumokėtos </w:t>
      </w:r>
    </w:p>
    <w:p w:rsidR="000214E9" w:rsidRPr="00A13604" w:rsidRDefault="00A13604">
      <w:pPr>
        <w:suppressAutoHyphens/>
        <w:ind w:left="4544" w:firstLine="284"/>
        <w:rPr>
          <w:szCs w:val="24"/>
          <w:lang w:eastAsia="lt-LT"/>
        </w:rPr>
      </w:pPr>
      <w:r w:rsidRPr="00A13604">
        <w:rPr>
          <w:szCs w:val="24"/>
          <w:lang w:eastAsia="lt-LT"/>
        </w:rPr>
        <w:t xml:space="preserve">želdinių atkuriamosios vertės kompensacijos </w:t>
      </w:r>
    </w:p>
    <w:p w:rsidR="000214E9" w:rsidRPr="00A13604" w:rsidRDefault="00A13604">
      <w:pPr>
        <w:suppressAutoHyphens/>
        <w:ind w:left="4544" w:firstLine="284"/>
        <w:rPr>
          <w:szCs w:val="24"/>
          <w:lang w:eastAsia="lt-LT"/>
        </w:rPr>
      </w:pPr>
      <w:r w:rsidRPr="00A13604">
        <w:rPr>
          <w:szCs w:val="24"/>
          <w:lang w:eastAsia="lt-LT"/>
        </w:rPr>
        <w:t xml:space="preserve">grąžinimo tvarkos aprašo </w:t>
      </w:r>
    </w:p>
    <w:p w:rsidR="000214E9" w:rsidRPr="00A13604" w:rsidRDefault="00A13604">
      <w:pPr>
        <w:suppressAutoHyphens/>
        <w:ind w:left="4544" w:firstLine="284"/>
        <w:rPr>
          <w:szCs w:val="24"/>
          <w:lang w:eastAsia="lt-LT"/>
        </w:rPr>
      </w:pPr>
      <w:r w:rsidRPr="00A13604">
        <w:rPr>
          <w:szCs w:val="24"/>
          <w:lang w:eastAsia="lt-LT"/>
        </w:rPr>
        <w:t>4 priedas</w:t>
      </w:r>
    </w:p>
    <w:p w:rsidR="000214E9" w:rsidRPr="00A13604" w:rsidRDefault="000214E9">
      <w:pPr>
        <w:shd w:val="clear" w:color="auto" w:fill="FFFFFF"/>
        <w:suppressAutoHyphens/>
        <w:ind w:left="3807" w:firstLine="1296"/>
        <w:jc w:val="both"/>
        <w:rPr>
          <w:szCs w:val="24"/>
          <w:lang w:eastAsia="lt-LT"/>
        </w:rPr>
      </w:pPr>
    </w:p>
    <w:p w:rsidR="000214E9" w:rsidRPr="009C6EA8" w:rsidRDefault="00A13604">
      <w:pPr>
        <w:suppressAutoHyphens/>
        <w:spacing w:line="254" w:lineRule="atLeast"/>
        <w:jc w:val="center"/>
        <w:rPr>
          <w:bCs/>
          <w:szCs w:val="24"/>
          <w:lang w:eastAsia="lt-LT"/>
        </w:rPr>
      </w:pPr>
      <w:r w:rsidRPr="009C6EA8">
        <w:rPr>
          <w:bCs/>
          <w:szCs w:val="24"/>
          <w:lang w:eastAsia="lt-LT"/>
        </w:rPr>
        <w:t>(Prašymo</w:t>
      </w:r>
      <w:r w:rsidRPr="009C6EA8">
        <w:rPr>
          <w:szCs w:val="24"/>
          <w:lang w:eastAsia="lt-LT"/>
        </w:rPr>
        <w:t xml:space="preserve"> grąžinti želdinių atkuriamosios vertės kompensaciją</w:t>
      </w:r>
      <w:r w:rsidRPr="009C6EA8">
        <w:rPr>
          <w:bCs/>
          <w:szCs w:val="24"/>
          <w:lang w:eastAsia="lt-LT"/>
        </w:rPr>
        <w:t xml:space="preserve"> forma)</w:t>
      </w:r>
    </w:p>
    <w:p w:rsidR="000214E9" w:rsidRPr="00A13604" w:rsidRDefault="000214E9">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suppressAutoHyphens/>
        <w:jc w:val="center"/>
        <w:rPr>
          <w:bCs/>
          <w:sz w:val="20"/>
          <w:lang w:eastAsia="lt-LT"/>
        </w:rPr>
      </w:pPr>
    </w:p>
    <w:p w:rsidR="000214E9" w:rsidRPr="00A13604" w:rsidRDefault="00A13604">
      <w:pPr>
        <w:suppressAutoHyphens/>
        <w:jc w:val="center"/>
        <w:rPr>
          <w:sz w:val="20"/>
          <w:lang w:eastAsia="lt-LT"/>
        </w:rPr>
      </w:pPr>
      <w:r w:rsidRPr="00A13604">
        <w:rPr>
          <w:sz w:val="20"/>
          <w:lang w:eastAsia="lt-LT"/>
        </w:rPr>
        <w:t>________________________________________________________________________________</w:t>
      </w:r>
    </w:p>
    <w:p w:rsidR="000214E9" w:rsidRPr="00BE184A" w:rsidRDefault="00A13604">
      <w:pPr>
        <w:suppressAutoHyphens/>
        <w:jc w:val="center"/>
        <w:rPr>
          <w:sz w:val="16"/>
          <w:szCs w:val="16"/>
          <w:lang w:eastAsia="lt-LT"/>
        </w:rPr>
      </w:pPr>
      <w:r w:rsidRPr="00BE184A">
        <w:rPr>
          <w:sz w:val="16"/>
          <w:szCs w:val="16"/>
          <w:lang w:eastAsia="lt-LT"/>
        </w:rPr>
        <w:t>(Prašymą pateikiančio fizinio asmens vardas, pavardė ar juridinio asmens pavadinimas)</w:t>
      </w:r>
    </w:p>
    <w:p w:rsidR="000214E9" w:rsidRPr="00A13604" w:rsidRDefault="000214E9">
      <w:pPr>
        <w:suppressAutoHyphens/>
        <w:jc w:val="center"/>
        <w:rPr>
          <w:sz w:val="20"/>
          <w:lang w:eastAsia="lt-LT"/>
        </w:rPr>
      </w:pPr>
    </w:p>
    <w:p w:rsidR="000214E9" w:rsidRPr="00A13604" w:rsidRDefault="00A13604">
      <w:pPr>
        <w:suppressAutoHyphens/>
        <w:jc w:val="center"/>
        <w:rPr>
          <w:sz w:val="20"/>
          <w:lang w:eastAsia="lt-LT"/>
        </w:rPr>
      </w:pPr>
      <w:r w:rsidRPr="00A13604">
        <w:rPr>
          <w:bCs/>
          <w:sz w:val="20"/>
          <w:lang w:eastAsia="lt-LT"/>
        </w:rPr>
        <w:t>_</w:t>
      </w:r>
      <w:r w:rsidRPr="00A13604">
        <w:rPr>
          <w:sz w:val="20"/>
          <w:lang w:eastAsia="lt-LT"/>
        </w:rPr>
        <w:t>_______________________________________________________________________________</w:t>
      </w:r>
    </w:p>
    <w:p w:rsidR="000214E9" w:rsidRPr="00BE184A" w:rsidRDefault="00A13604">
      <w:pPr>
        <w:suppressAutoHyphens/>
        <w:jc w:val="center"/>
        <w:rPr>
          <w:sz w:val="16"/>
          <w:szCs w:val="16"/>
          <w:lang w:eastAsia="lt-LT"/>
        </w:rPr>
      </w:pPr>
      <w:r w:rsidRPr="00BE184A">
        <w:rPr>
          <w:sz w:val="16"/>
          <w:szCs w:val="16"/>
          <w:lang w:eastAsia="lt-LT"/>
        </w:rPr>
        <w:t>(adresas)</w:t>
      </w:r>
    </w:p>
    <w:p w:rsidR="000214E9" w:rsidRPr="00A13604" w:rsidRDefault="00A13604">
      <w:pPr>
        <w:suppressAutoHyphens/>
        <w:spacing w:line="276" w:lineRule="auto"/>
        <w:jc w:val="center"/>
        <w:rPr>
          <w:sz w:val="20"/>
          <w:lang w:eastAsia="zh-CN"/>
        </w:rPr>
      </w:pPr>
      <w:r w:rsidRPr="00A13604">
        <w:rPr>
          <w:sz w:val="20"/>
          <w:lang w:eastAsia="zh-CN"/>
        </w:rPr>
        <w:t>___________________________________</w:t>
      </w:r>
    </w:p>
    <w:p w:rsidR="000214E9" w:rsidRPr="00A13604" w:rsidRDefault="000214E9">
      <w:pPr>
        <w:suppressAutoHyphens/>
        <w:jc w:val="center"/>
        <w:rPr>
          <w:sz w:val="12"/>
          <w:szCs w:val="12"/>
          <w:lang w:eastAsia="zh-CN"/>
        </w:rPr>
      </w:pPr>
    </w:p>
    <w:p w:rsidR="000214E9" w:rsidRPr="00BE184A" w:rsidRDefault="00A13604">
      <w:pPr>
        <w:suppressAutoHyphens/>
        <w:jc w:val="center"/>
        <w:rPr>
          <w:sz w:val="16"/>
          <w:szCs w:val="16"/>
          <w:lang w:eastAsia="zh-CN"/>
        </w:rPr>
      </w:pPr>
      <w:r w:rsidRPr="00BE184A">
        <w:rPr>
          <w:sz w:val="16"/>
          <w:szCs w:val="16"/>
          <w:lang w:eastAsia="zh-CN"/>
        </w:rPr>
        <w:t>(telefono numeris</w:t>
      </w:r>
      <w:r w:rsidRPr="00BE184A">
        <w:rPr>
          <w:sz w:val="16"/>
          <w:szCs w:val="16"/>
          <w:lang w:eastAsia="lt-LT"/>
        </w:rPr>
        <w:t>, el. paštas</w:t>
      </w:r>
      <w:r w:rsidRPr="00BE184A">
        <w:rPr>
          <w:sz w:val="16"/>
          <w:szCs w:val="16"/>
          <w:lang w:eastAsia="zh-CN"/>
        </w:rPr>
        <w:t>)</w:t>
      </w:r>
    </w:p>
    <w:p w:rsidR="000214E9" w:rsidRPr="00A13604" w:rsidRDefault="000214E9">
      <w:pPr>
        <w:suppressAutoHyphens/>
        <w:ind w:right="-427"/>
        <w:outlineLvl w:val="4"/>
        <w:rPr>
          <w:bCs/>
          <w:iCs/>
          <w:sz w:val="20"/>
          <w:szCs w:val="26"/>
          <w:lang w:eastAsia="zh-CN"/>
        </w:rPr>
      </w:pPr>
    </w:p>
    <w:p w:rsidR="000214E9" w:rsidRPr="00A13604" w:rsidRDefault="000214E9">
      <w:pPr>
        <w:tabs>
          <w:tab w:val="right" w:leader="underscore" w:pos="9000"/>
        </w:tabs>
        <w:suppressAutoHyphens/>
        <w:ind w:right="-427"/>
        <w:rPr>
          <w:sz w:val="20"/>
          <w:lang w:eastAsia="lt-LT"/>
        </w:rPr>
      </w:pPr>
    </w:p>
    <w:p w:rsidR="000214E9" w:rsidRPr="00A13604" w:rsidRDefault="004277AA">
      <w:pPr>
        <w:tabs>
          <w:tab w:val="right" w:leader="underscore" w:pos="9000"/>
        </w:tabs>
        <w:suppressAutoHyphens/>
        <w:ind w:right="-427"/>
        <w:rPr>
          <w:szCs w:val="24"/>
          <w:lang w:eastAsia="lt-LT"/>
        </w:rPr>
      </w:pPr>
      <w:r>
        <w:rPr>
          <w:szCs w:val="24"/>
          <w:lang w:eastAsia="lt-LT"/>
        </w:rPr>
        <w:t>Plungės</w:t>
      </w:r>
      <w:r w:rsidR="00A13604" w:rsidRPr="00A13604">
        <w:rPr>
          <w:szCs w:val="24"/>
          <w:lang w:eastAsia="lt-LT"/>
        </w:rPr>
        <w:t xml:space="preserve"> rajono savivaldybės merui</w:t>
      </w:r>
    </w:p>
    <w:p w:rsidR="000214E9" w:rsidRPr="00A13604" w:rsidRDefault="000214E9">
      <w:pPr>
        <w:suppressAutoHyphens/>
        <w:ind w:firstLine="62"/>
        <w:jc w:val="center"/>
        <w:rPr>
          <w:sz w:val="20"/>
          <w:lang w:eastAsia="lt-LT"/>
        </w:rPr>
      </w:pPr>
    </w:p>
    <w:p w:rsidR="000214E9" w:rsidRPr="00A13604" w:rsidRDefault="00A13604">
      <w:pPr>
        <w:suppressAutoHyphens/>
        <w:jc w:val="center"/>
        <w:rPr>
          <w:szCs w:val="24"/>
          <w:lang w:eastAsia="lt-LT"/>
        </w:rPr>
      </w:pPr>
      <w:r w:rsidRPr="00A13604">
        <w:rPr>
          <w:b/>
          <w:bCs/>
          <w:szCs w:val="24"/>
          <w:lang w:eastAsia="lt-LT"/>
        </w:rPr>
        <w:t>PRAŠYMAS</w:t>
      </w:r>
    </w:p>
    <w:p w:rsidR="000214E9" w:rsidRPr="00A13604" w:rsidRDefault="00A13604">
      <w:pPr>
        <w:suppressAutoHyphens/>
        <w:jc w:val="center"/>
        <w:rPr>
          <w:szCs w:val="24"/>
          <w:lang w:eastAsia="lt-LT"/>
        </w:rPr>
      </w:pPr>
      <w:r w:rsidRPr="00A13604">
        <w:rPr>
          <w:b/>
          <w:bCs/>
          <w:szCs w:val="24"/>
          <w:lang w:eastAsia="lt-LT"/>
        </w:rPr>
        <w:t>PERSKAIČIUOTI AR GRĄŽINTI SAUGOTINŲ ŽELDINIŲ ATKURIAMOSIOS VERTĖS KOMPENSACIJĄ</w:t>
      </w:r>
    </w:p>
    <w:p w:rsidR="000214E9" w:rsidRPr="00A13604" w:rsidRDefault="00A13604">
      <w:pPr>
        <w:suppressAutoHyphens/>
        <w:jc w:val="center"/>
        <w:rPr>
          <w:sz w:val="20"/>
          <w:lang w:eastAsia="lt-LT"/>
        </w:rPr>
      </w:pPr>
      <w:r w:rsidRPr="00A13604">
        <w:rPr>
          <w:sz w:val="20"/>
          <w:lang w:eastAsia="lt-LT"/>
        </w:rPr>
        <w:t>__________________________</w:t>
      </w:r>
    </w:p>
    <w:p w:rsidR="000214E9" w:rsidRPr="00A13604" w:rsidRDefault="00A13604">
      <w:pPr>
        <w:suppressAutoHyphens/>
        <w:jc w:val="center"/>
        <w:rPr>
          <w:sz w:val="20"/>
          <w:lang w:eastAsia="lt-LT"/>
        </w:rPr>
      </w:pPr>
      <w:r w:rsidRPr="00A13604">
        <w:rPr>
          <w:sz w:val="20"/>
          <w:lang w:eastAsia="lt-LT"/>
        </w:rPr>
        <w:t>(data)</w:t>
      </w:r>
    </w:p>
    <w:p w:rsidR="000214E9" w:rsidRPr="00055C3F" w:rsidRDefault="00055C3F">
      <w:pPr>
        <w:suppressAutoHyphens/>
        <w:jc w:val="center"/>
        <w:rPr>
          <w:szCs w:val="24"/>
          <w:lang w:eastAsia="lt-LT"/>
        </w:rPr>
      </w:pPr>
      <w:r w:rsidRPr="00055C3F">
        <w:rPr>
          <w:szCs w:val="24"/>
          <w:lang w:eastAsia="lt-LT"/>
        </w:rPr>
        <w:t>Plungė</w:t>
      </w:r>
    </w:p>
    <w:p w:rsidR="000214E9" w:rsidRPr="00A13604" w:rsidRDefault="000214E9">
      <w:pPr>
        <w:suppressAutoHyphens/>
        <w:spacing w:line="360" w:lineRule="auto"/>
        <w:ind w:right="-144" w:firstLine="48"/>
        <w:rPr>
          <w:sz w:val="20"/>
          <w:lang w:eastAsia="lt-LT"/>
        </w:rPr>
      </w:pPr>
    </w:p>
    <w:p w:rsidR="000214E9" w:rsidRPr="00A13604" w:rsidRDefault="00A13604">
      <w:pPr>
        <w:suppressAutoHyphens/>
        <w:spacing w:line="360" w:lineRule="auto"/>
        <w:ind w:right="140" w:firstLine="567"/>
        <w:jc w:val="both"/>
        <w:rPr>
          <w:sz w:val="20"/>
          <w:lang w:eastAsia="lt-LT"/>
        </w:rPr>
      </w:pPr>
      <w:r w:rsidRPr="00A13604">
        <w:rPr>
          <w:szCs w:val="24"/>
          <w:lang w:eastAsia="lt-LT"/>
        </w:rPr>
        <w:t>Prašau perskaičiuoti ir grąžinti (</w:t>
      </w:r>
      <w:r w:rsidRPr="00A13604">
        <w:rPr>
          <w:i/>
          <w:iCs/>
          <w:szCs w:val="24"/>
          <w:lang w:eastAsia="lt-LT"/>
        </w:rPr>
        <w:t>Leidimo išdavimo data</w:t>
      </w:r>
      <w:r w:rsidRPr="00A13604">
        <w:rPr>
          <w:szCs w:val="24"/>
          <w:lang w:eastAsia="lt-LT"/>
        </w:rPr>
        <w:t>) Leidimu (</w:t>
      </w:r>
      <w:r w:rsidRPr="00A13604">
        <w:rPr>
          <w:i/>
          <w:iCs/>
          <w:szCs w:val="24"/>
          <w:lang w:eastAsia="lt-LT"/>
        </w:rPr>
        <w:t>Leidimo numeris</w:t>
      </w:r>
      <w:r w:rsidRPr="00A13604">
        <w:rPr>
          <w:szCs w:val="24"/>
          <w:lang w:eastAsia="lt-LT"/>
        </w:rPr>
        <w:t xml:space="preserve">) kirsti kitaip pašalintu iš augimo vietos ar intensyviai genėti želdinius žemės sklype </w:t>
      </w:r>
      <w:proofErr w:type="spellStart"/>
      <w:r w:rsidRPr="00A13604">
        <w:rPr>
          <w:szCs w:val="24"/>
          <w:lang w:eastAsia="lt-LT"/>
        </w:rPr>
        <w:t>Nr</w:t>
      </w:r>
      <w:proofErr w:type="spellEnd"/>
      <w:r w:rsidRPr="00A13604">
        <w:rPr>
          <w:szCs w:val="24"/>
          <w:lang w:eastAsia="lt-LT"/>
        </w:rPr>
        <w:t>._______________adresu:_____________________________________, apskaičiuotą želdinių atkuriamosios vertės kompensaciją į (</w:t>
      </w:r>
      <w:r w:rsidRPr="00A13604">
        <w:rPr>
          <w:i/>
          <w:iCs/>
          <w:szCs w:val="24"/>
          <w:lang w:eastAsia="lt-LT"/>
        </w:rPr>
        <w:t>banko pavadinimas</w:t>
      </w:r>
      <w:r w:rsidRPr="00A13604">
        <w:rPr>
          <w:szCs w:val="24"/>
          <w:lang w:eastAsia="lt-LT"/>
        </w:rPr>
        <w:t>) sąskaitą Nr.__________________</w:t>
      </w:r>
      <w:r w:rsidRPr="00A13604">
        <w:rPr>
          <w:sz w:val="20"/>
          <w:lang w:eastAsia="lt-LT"/>
        </w:rPr>
        <w:t>____________.</w:t>
      </w:r>
    </w:p>
    <w:p w:rsidR="000214E9" w:rsidRPr="00A13604" w:rsidRDefault="000214E9">
      <w:pPr>
        <w:suppressAutoHyphens/>
        <w:ind w:right="140" w:firstLine="567"/>
        <w:jc w:val="both"/>
        <w:rPr>
          <w:sz w:val="20"/>
          <w:lang w:eastAsia="lt-LT"/>
        </w:rPr>
      </w:pPr>
    </w:p>
    <w:p w:rsidR="000214E9" w:rsidRPr="00A13604" w:rsidRDefault="00A13604">
      <w:pPr>
        <w:suppressAutoHyphens/>
        <w:spacing w:line="360" w:lineRule="auto"/>
        <w:ind w:right="-144"/>
        <w:jc w:val="both"/>
        <w:rPr>
          <w:sz w:val="20"/>
          <w:lang w:eastAsia="lt-LT"/>
        </w:rPr>
      </w:pPr>
      <w:r w:rsidRPr="00A13604">
        <w:rPr>
          <w:sz w:val="20"/>
          <w:lang w:eastAsia="lt-LT"/>
        </w:rPr>
        <w:t>_______________________________________________________________________________________</w:t>
      </w:r>
    </w:p>
    <w:p w:rsidR="000214E9" w:rsidRPr="00A13604" w:rsidRDefault="00A13604">
      <w:pPr>
        <w:suppressAutoHyphens/>
        <w:spacing w:line="360" w:lineRule="auto"/>
        <w:ind w:right="-144"/>
        <w:jc w:val="both"/>
        <w:rPr>
          <w:sz w:val="20"/>
          <w:lang w:eastAsia="lt-LT"/>
        </w:rPr>
      </w:pPr>
      <w:r w:rsidRPr="00A13604">
        <w:rPr>
          <w:sz w:val="20"/>
          <w:lang w:eastAsia="lt-LT"/>
        </w:rPr>
        <w:t>_______________________________________________________________________________________</w:t>
      </w:r>
    </w:p>
    <w:p w:rsidR="000214E9" w:rsidRPr="00055C3F" w:rsidRDefault="00A13604">
      <w:pPr>
        <w:suppressAutoHyphens/>
        <w:ind w:right="140"/>
        <w:jc w:val="center"/>
        <w:rPr>
          <w:sz w:val="16"/>
          <w:szCs w:val="16"/>
          <w:lang w:eastAsia="lt-LT"/>
        </w:rPr>
      </w:pPr>
      <w:r w:rsidRPr="00055C3F">
        <w:rPr>
          <w:sz w:val="16"/>
          <w:szCs w:val="16"/>
          <w:lang w:eastAsia="lt-LT"/>
        </w:rPr>
        <w:t>(aplinkybės dėl kurių saugotinų želdinių atkuriamosios vertės kompensacija turėtų būti perskaičiuota ar gražinta, nurodant medžių rūšis ir kiekius)</w:t>
      </w:r>
    </w:p>
    <w:p w:rsidR="000214E9" w:rsidRDefault="000214E9">
      <w:pPr>
        <w:tabs>
          <w:tab w:val="center" w:pos="3840"/>
          <w:tab w:val="center" w:pos="6840"/>
        </w:tabs>
        <w:suppressAutoHyphens/>
        <w:spacing w:line="276" w:lineRule="auto"/>
        <w:ind w:right="-144"/>
        <w:rPr>
          <w:sz w:val="22"/>
          <w:szCs w:val="22"/>
          <w:lang w:eastAsia="lt-LT"/>
        </w:rPr>
      </w:pPr>
    </w:p>
    <w:p w:rsidR="00055C3F" w:rsidRPr="00A13604" w:rsidRDefault="00055C3F">
      <w:pPr>
        <w:tabs>
          <w:tab w:val="center" w:pos="3840"/>
          <w:tab w:val="center" w:pos="6840"/>
        </w:tabs>
        <w:suppressAutoHyphens/>
        <w:spacing w:line="276" w:lineRule="auto"/>
        <w:ind w:right="-144"/>
        <w:rPr>
          <w:sz w:val="22"/>
          <w:szCs w:val="22"/>
          <w:lang w:eastAsia="lt-LT"/>
        </w:rPr>
      </w:pPr>
    </w:p>
    <w:p w:rsidR="000214E9" w:rsidRPr="00A13604" w:rsidRDefault="00055C3F" w:rsidP="00055C3F">
      <w:pPr>
        <w:tabs>
          <w:tab w:val="center" w:pos="6840"/>
        </w:tabs>
        <w:suppressAutoHyphens/>
        <w:spacing w:line="276" w:lineRule="auto"/>
        <w:ind w:right="-144"/>
        <w:rPr>
          <w:sz w:val="20"/>
          <w:lang w:eastAsia="lt-LT"/>
        </w:rPr>
      </w:pPr>
      <w:r>
        <w:rPr>
          <w:sz w:val="20"/>
          <w:lang w:eastAsia="lt-LT"/>
        </w:rPr>
        <w:t xml:space="preserve">               </w:t>
      </w:r>
      <w:r w:rsidR="00A13604" w:rsidRPr="00A13604">
        <w:rPr>
          <w:sz w:val="20"/>
          <w:lang w:eastAsia="lt-LT"/>
        </w:rPr>
        <w:t xml:space="preserve">________________ </w:t>
      </w:r>
      <w:r>
        <w:rPr>
          <w:sz w:val="20"/>
          <w:lang w:eastAsia="lt-LT"/>
        </w:rPr>
        <w:t xml:space="preserve">    </w:t>
      </w:r>
      <w:r w:rsidR="00A13604" w:rsidRPr="00A13604">
        <w:rPr>
          <w:sz w:val="20"/>
          <w:lang w:eastAsia="lt-LT"/>
        </w:rPr>
        <w:tab/>
      </w:r>
      <w:r>
        <w:rPr>
          <w:sz w:val="20"/>
          <w:lang w:eastAsia="lt-LT"/>
        </w:rPr>
        <w:t xml:space="preserve">               </w:t>
      </w:r>
      <w:r w:rsidR="00A13604" w:rsidRPr="00A13604">
        <w:rPr>
          <w:sz w:val="20"/>
          <w:lang w:eastAsia="lt-LT"/>
        </w:rPr>
        <w:t xml:space="preserve"> ______________________________________</w:t>
      </w:r>
    </w:p>
    <w:p w:rsidR="000214E9" w:rsidRPr="00055C3F" w:rsidRDefault="00055C3F" w:rsidP="00055C3F">
      <w:pPr>
        <w:tabs>
          <w:tab w:val="center" w:pos="3840"/>
          <w:tab w:val="center" w:pos="6840"/>
        </w:tabs>
        <w:suppressAutoHyphens/>
        <w:spacing w:line="276" w:lineRule="auto"/>
        <w:rPr>
          <w:sz w:val="16"/>
          <w:szCs w:val="16"/>
          <w:lang w:eastAsia="lt-LT"/>
        </w:rPr>
      </w:pPr>
      <w:r>
        <w:rPr>
          <w:sz w:val="16"/>
          <w:szCs w:val="16"/>
          <w:lang w:eastAsia="lt-LT"/>
        </w:rPr>
        <w:t xml:space="preserve">                               </w:t>
      </w:r>
      <w:r w:rsidR="00A13604" w:rsidRPr="00055C3F">
        <w:rPr>
          <w:sz w:val="16"/>
          <w:szCs w:val="16"/>
          <w:lang w:eastAsia="lt-LT"/>
        </w:rPr>
        <w:t>(parašas)</w:t>
      </w:r>
      <w:r w:rsidR="00A13604" w:rsidRPr="00055C3F">
        <w:rPr>
          <w:sz w:val="16"/>
          <w:szCs w:val="16"/>
          <w:lang w:eastAsia="zh-CN"/>
        </w:rPr>
        <w:tab/>
      </w:r>
      <w:r w:rsidR="00A13604" w:rsidRPr="00055C3F">
        <w:rPr>
          <w:sz w:val="16"/>
          <w:szCs w:val="16"/>
          <w:lang w:eastAsia="zh-CN"/>
        </w:rPr>
        <w:tab/>
      </w:r>
      <w:r>
        <w:rPr>
          <w:sz w:val="16"/>
          <w:szCs w:val="16"/>
          <w:lang w:eastAsia="zh-CN"/>
        </w:rPr>
        <w:t xml:space="preserve">                  </w:t>
      </w:r>
      <w:r w:rsidR="00A13604" w:rsidRPr="00055C3F">
        <w:rPr>
          <w:sz w:val="16"/>
          <w:szCs w:val="16"/>
          <w:lang w:eastAsia="lt-LT"/>
        </w:rPr>
        <w:t>(vardas ir pavardė)</w:t>
      </w:r>
    </w:p>
    <w:p w:rsidR="000214E9" w:rsidRPr="00A13604" w:rsidRDefault="000214E9">
      <w:pPr>
        <w:suppressAutoHyphens/>
        <w:ind w:firstLine="62"/>
        <w:rPr>
          <w:sz w:val="20"/>
          <w:lang w:eastAsia="lt-LT"/>
        </w:rPr>
      </w:pPr>
    </w:p>
    <w:p w:rsidR="000214E9" w:rsidRPr="00A13604" w:rsidRDefault="00A13604" w:rsidP="00A13604">
      <w:pPr>
        <w:suppressAutoHyphens/>
        <w:jc w:val="center"/>
        <w:rPr>
          <w:color w:val="212529"/>
          <w:szCs w:val="24"/>
          <w:lang w:eastAsia="lt-LT"/>
        </w:rPr>
      </w:pPr>
      <w:r w:rsidRPr="00A13604">
        <w:rPr>
          <w:sz w:val="20"/>
          <w:lang w:eastAsia="lt-LT"/>
        </w:rPr>
        <w:t>__________________________________________</w:t>
      </w:r>
    </w:p>
    <w:sectPr w:rsidR="000214E9" w:rsidRPr="00A13604" w:rsidSect="00A13604">
      <w:headerReference w:type="even" r:id="rId7"/>
      <w:headerReference w:type="default" r:id="rId8"/>
      <w:footerReference w:type="even" r:id="rId9"/>
      <w:footerReference w:type="default" r:id="rId10"/>
      <w:headerReference w:type="first" r:id="rId11"/>
      <w:footerReference w:type="first" r:id="rId12"/>
      <w:pgSz w:w="11906" w:h="16838"/>
      <w:pgMar w:top="567" w:right="1134" w:bottom="1134"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73B" w:rsidRDefault="00DD373B">
      <w:pPr>
        <w:suppressAutoHyphens/>
        <w:rPr>
          <w:sz w:val="20"/>
          <w:lang w:val="en-US" w:eastAsia="zh-CN"/>
        </w:rPr>
      </w:pPr>
      <w:r>
        <w:rPr>
          <w:sz w:val="20"/>
          <w:lang w:val="en-US" w:eastAsia="zh-CN"/>
        </w:rPr>
        <w:separator/>
      </w:r>
    </w:p>
  </w:endnote>
  <w:endnote w:type="continuationSeparator" w:id="0">
    <w:p w:rsidR="00DD373B" w:rsidRDefault="00DD373B">
      <w:pPr>
        <w:suppressAutoHyphens/>
        <w:rPr>
          <w:sz w:val="20"/>
          <w:lang w:val="en-US" w:eastAsia="zh-CN"/>
        </w:rPr>
      </w:pPr>
      <w:r>
        <w:rPr>
          <w:sz w:val="20"/>
          <w:lang w:val="en-US"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E9" w:rsidRDefault="000214E9">
    <w:pPr>
      <w:tabs>
        <w:tab w:val="center" w:pos="4513"/>
        <w:tab w:val="right" w:pos="9026"/>
      </w:tabs>
      <w:suppressAutoHyphens/>
      <w:rPr>
        <w:sz w:val="20"/>
        <w:lang w:val="en-US" w:eastAsia="zh-C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E9" w:rsidRDefault="000214E9">
    <w:pPr>
      <w:tabs>
        <w:tab w:val="center" w:pos="4513"/>
        <w:tab w:val="right" w:pos="9026"/>
      </w:tabs>
      <w:suppressAutoHyphens/>
      <w:rPr>
        <w:sz w:val="20"/>
        <w:lang w:val="en-US" w:eastAsia="zh-C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E9" w:rsidRDefault="000214E9">
    <w:pPr>
      <w:tabs>
        <w:tab w:val="center" w:pos="4513"/>
        <w:tab w:val="right" w:pos="9026"/>
      </w:tabs>
      <w:suppressAutoHyphens/>
      <w:rPr>
        <w:sz w:val="20"/>
        <w:lang w:val="en-US"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73B" w:rsidRDefault="00DD373B">
      <w:pPr>
        <w:suppressAutoHyphens/>
        <w:rPr>
          <w:sz w:val="20"/>
          <w:lang w:val="en-US" w:eastAsia="zh-CN"/>
        </w:rPr>
      </w:pPr>
      <w:r>
        <w:rPr>
          <w:sz w:val="20"/>
          <w:lang w:val="en-US" w:eastAsia="zh-CN"/>
        </w:rPr>
        <w:separator/>
      </w:r>
    </w:p>
  </w:footnote>
  <w:footnote w:type="continuationSeparator" w:id="0">
    <w:p w:rsidR="00DD373B" w:rsidRDefault="00DD373B">
      <w:pPr>
        <w:suppressAutoHyphens/>
        <w:rPr>
          <w:sz w:val="20"/>
          <w:lang w:val="en-US" w:eastAsia="zh-CN"/>
        </w:rPr>
      </w:pPr>
      <w:r>
        <w:rPr>
          <w:sz w:val="20"/>
          <w:lang w:val="en-US" w:eastAsia="zh-C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E9" w:rsidRDefault="000214E9">
    <w:pPr>
      <w:tabs>
        <w:tab w:val="center" w:pos="4153"/>
        <w:tab w:val="right" w:pos="8306"/>
      </w:tabs>
      <w:suppressAutoHyphens/>
      <w:rPr>
        <w:sz w:val="20"/>
        <w:lang w:val="en-US" w:eastAsia="zh-C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E9" w:rsidRDefault="00A13604">
    <w:pPr>
      <w:tabs>
        <w:tab w:val="center" w:pos="4153"/>
        <w:tab w:val="right" w:pos="8306"/>
      </w:tabs>
      <w:suppressAutoHyphens/>
      <w:jc w:val="center"/>
      <w:rPr>
        <w:rFonts w:ascii="Arial" w:hAnsi="Arial" w:cs="Arial"/>
        <w:sz w:val="20"/>
        <w:lang w:val="en-US" w:eastAsia="zh-CN"/>
      </w:rPr>
    </w:pPr>
    <w:r>
      <w:rPr>
        <w:rFonts w:ascii="Arial" w:hAnsi="Arial" w:cs="Arial"/>
        <w:sz w:val="20"/>
        <w:lang w:val="en-US" w:eastAsia="zh-CN"/>
      </w:rPr>
      <w:fldChar w:fldCharType="begin"/>
    </w:r>
    <w:r>
      <w:rPr>
        <w:rFonts w:ascii="Arial" w:hAnsi="Arial" w:cs="Arial"/>
        <w:sz w:val="20"/>
        <w:lang w:val="en-US" w:eastAsia="zh-CN"/>
      </w:rPr>
      <w:instrText>PAGE   \* MERGEFORMAT</w:instrText>
    </w:r>
    <w:r>
      <w:rPr>
        <w:rFonts w:ascii="Arial" w:hAnsi="Arial" w:cs="Arial"/>
        <w:sz w:val="20"/>
        <w:lang w:val="en-US" w:eastAsia="zh-CN"/>
      </w:rPr>
      <w:fldChar w:fldCharType="separate"/>
    </w:r>
    <w:r w:rsidR="0062499A" w:rsidRPr="0062499A">
      <w:rPr>
        <w:rFonts w:ascii="Arial" w:hAnsi="Arial" w:cs="Arial"/>
        <w:noProof/>
        <w:sz w:val="20"/>
        <w:lang w:eastAsia="zh-CN"/>
      </w:rPr>
      <w:t>2</w:t>
    </w:r>
    <w:r>
      <w:rPr>
        <w:rFonts w:ascii="Arial" w:hAnsi="Arial" w:cs="Arial"/>
        <w:sz w:val="20"/>
        <w:lang w:val="en-US" w:eastAsia="zh-CN"/>
      </w:rPr>
      <w:fldChar w:fldCharType="end"/>
    </w:r>
  </w:p>
  <w:p w:rsidR="000214E9" w:rsidRDefault="000214E9">
    <w:pPr>
      <w:tabs>
        <w:tab w:val="center" w:pos="4153"/>
        <w:tab w:val="right" w:pos="8306"/>
      </w:tabs>
      <w:suppressAutoHyphens/>
      <w:jc w:val="right"/>
      <w:rPr>
        <w:b/>
        <w:szCs w:val="24"/>
        <w:lang w:eastAsia="zh-CN"/>
      </w:rPr>
    </w:pPr>
  </w:p>
  <w:p w:rsidR="000214E9" w:rsidRDefault="000214E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E9" w:rsidRDefault="000214E9">
    <w:pPr>
      <w:tabs>
        <w:tab w:val="center" w:pos="4153"/>
        <w:tab w:val="right" w:pos="8306"/>
      </w:tabs>
      <w:suppressAutoHyphens/>
      <w:rPr>
        <w:sz w:val="20"/>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D20"/>
    <w:rsid w:val="000214E9"/>
    <w:rsid w:val="0005330B"/>
    <w:rsid w:val="00055C3F"/>
    <w:rsid w:val="00074DE3"/>
    <w:rsid w:val="00096250"/>
    <w:rsid w:val="000A4BDD"/>
    <w:rsid w:val="000B7EC4"/>
    <w:rsid w:val="00116061"/>
    <w:rsid w:val="00120126"/>
    <w:rsid w:val="001559F3"/>
    <w:rsid w:val="00160D20"/>
    <w:rsid w:val="00165FAD"/>
    <w:rsid w:val="00173701"/>
    <w:rsid w:val="00174261"/>
    <w:rsid w:val="0020005B"/>
    <w:rsid w:val="002213F1"/>
    <w:rsid w:val="00293BF9"/>
    <w:rsid w:val="00331E33"/>
    <w:rsid w:val="00352765"/>
    <w:rsid w:val="00370C2F"/>
    <w:rsid w:val="00381E69"/>
    <w:rsid w:val="003B64E9"/>
    <w:rsid w:val="003C4D6A"/>
    <w:rsid w:val="00426FCE"/>
    <w:rsid w:val="004277AA"/>
    <w:rsid w:val="004300FD"/>
    <w:rsid w:val="00442CE5"/>
    <w:rsid w:val="00457F0B"/>
    <w:rsid w:val="004C273F"/>
    <w:rsid w:val="004F1282"/>
    <w:rsid w:val="005008DD"/>
    <w:rsid w:val="005029CF"/>
    <w:rsid w:val="005219D4"/>
    <w:rsid w:val="005478E5"/>
    <w:rsid w:val="00580ECA"/>
    <w:rsid w:val="00597DB2"/>
    <w:rsid w:val="005E28FD"/>
    <w:rsid w:val="0060473D"/>
    <w:rsid w:val="0062499A"/>
    <w:rsid w:val="006472BD"/>
    <w:rsid w:val="0066509C"/>
    <w:rsid w:val="006A0263"/>
    <w:rsid w:val="006D117B"/>
    <w:rsid w:val="006F5E27"/>
    <w:rsid w:val="006F690D"/>
    <w:rsid w:val="0070595D"/>
    <w:rsid w:val="00706BD3"/>
    <w:rsid w:val="007229FF"/>
    <w:rsid w:val="00744E6A"/>
    <w:rsid w:val="007D0B62"/>
    <w:rsid w:val="007D7A74"/>
    <w:rsid w:val="007F7F06"/>
    <w:rsid w:val="00813D29"/>
    <w:rsid w:val="00846D83"/>
    <w:rsid w:val="00873F1D"/>
    <w:rsid w:val="008D1290"/>
    <w:rsid w:val="008F5B25"/>
    <w:rsid w:val="009A64E2"/>
    <w:rsid w:val="009B2BD5"/>
    <w:rsid w:val="009C6EA8"/>
    <w:rsid w:val="00A13604"/>
    <w:rsid w:val="00A55CF8"/>
    <w:rsid w:val="00A81201"/>
    <w:rsid w:val="00AF19D9"/>
    <w:rsid w:val="00AF1EB9"/>
    <w:rsid w:val="00AF2714"/>
    <w:rsid w:val="00AF6734"/>
    <w:rsid w:val="00B075A9"/>
    <w:rsid w:val="00B1606C"/>
    <w:rsid w:val="00B208E3"/>
    <w:rsid w:val="00B5784B"/>
    <w:rsid w:val="00BE184A"/>
    <w:rsid w:val="00C05426"/>
    <w:rsid w:val="00C32C82"/>
    <w:rsid w:val="00C33D64"/>
    <w:rsid w:val="00C70D2B"/>
    <w:rsid w:val="00C843F4"/>
    <w:rsid w:val="00C8459E"/>
    <w:rsid w:val="00C96DF6"/>
    <w:rsid w:val="00CA69AF"/>
    <w:rsid w:val="00CD1BB2"/>
    <w:rsid w:val="00CE5ACE"/>
    <w:rsid w:val="00D04B94"/>
    <w:rsid w:val="00D07B6E"/>
    <w:rsid w:val="00D64F40"/>
    <w:rsid w:val="00D901F8"/>
    <w:rsid w:val="00DD373B"/>
    <w:rsid w:val="00DE1D88"/>
    <w:rsid w:val="00DE334A"/>
    <w:rsid w:val="00DE44BB"/>
    <w:rsid w:val="00E01E00"/>
    <w:rsid w:val="00E22678"/>
    <w:rsid w:val="00E22D13"/>
    <w:rsid w:val="00E709E0"/>
    <w:rsid w:val="00E75CD7"/>
    <w:rsid w:val="00E8671F"/>
    <w:rsid w:val="00EC24B2"/>
    <w:rsid w:val="00F03244"/>
    <w:rsid w:val="00F0773D"/>
    <w:rsid w:val="00F13406"/>
    <w:rsid w:val="00F206E1"/>
    <w:rsid w:val="00F52A99"/>
    <w:rsid w:val="00F5568F"/>
    <w:rsid w:val="00F8290F"/>
    <w:rsid w:val="00F90B2B"/>
    <w:rsid w:val="00F930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22F63236-4E98-4011-8312-22F10F25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C6EA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13604"/>
    <w:rPr>
      <w:color w:val="808080"/>
    </w:rPr>
  </w:style>
  <w:style w:type="table" w:styleId="Lentelstinklelis">
    <w:name w:val="Table Grid"/>
    <w:basedOn w:val="prastojilentel"/>
    <w:uiPriority w:val="59"/>
    <w:rsid w:val="004277A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semiHidden/>
    <w:unhideWhenUsed/>
    <w:rsid w:val="00DE1D88"/>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DE1D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167">
      <w:bodyDiv w:val="1"/>
      <w:marLeft w:val="0"/>
      <w:marRight w:val="0"/>
      <w:marTop w:val="0"/>
      <w:marBottom w:val="0"/>
      <w:divBdr>
        <w:top w:val="none" w:sz="0" w:space="0" w:color="auto"/>
        <w:left w:val="none" w:sz="0" w:space="0" w:color="auto"/>
        <w:bottom w:val="none" w:sz="0" w:space="0" w:color="auto"/>
        <w:right w:val="none" w:sz="0" w:space="0" w:color="auto"/>
      </w:divBdr>
      <w:divsChild>
        <w:div w:id="485122803">
          <w:marLeft w:val="0"/>
          <w:marRight w:val="0"/>
          <w:marTop w:val="0"/>
          <w:marBottom w:val="0"/>
          <w:divBdr>
            <w:top w:val="none" w:sz="0" w:space="0" w:color="auto"/>
            <w:left w:val="none" w:sz="0" w:space="0" w:color="auto"/>
            <w:bottom w:val="none" w:sz="0" w:space="0" w:color="auto"/>
            <w:right w:val="none" w:sz="0" w:space="0" w:color="auto"/>
          </w:divBdr>
          <w:divsChild>
            <w:div w:id="688023747">
              <w:marLeft w:val="0"/>
              <w:marRight w:val="0"/>
              <w:marTop w:val="0"/>
              <w:marBottom w:val="0"/>
              <w:divBdr>
                <w:top w:val="none" w:sz="0" w:space="0" w:color="auto"/>
                <w:left w:val="none" w:sz="0" w:space="0" w:color="auto"/>
                <w:bottom w:val="none" w:sz="0" w:space="0" w:color="auto"/>
                <w:right w:val="none" w:sz="0" w:space="0" w:color="auto"/>
              </w:divBdr>
            </w:div>
            <w:div w:id="560139789">
              <w:marLeft w:val="0"/>
              <w:marRight w:val="0"/>
              <w:marTop w:val="0"/>
              <w:marBottom w:val="0"/>
              <w:divBdr>
                <w:top w:val="none" w:sz="0" w:space="0" w:color="auto"/>
                <w:left w:val="none" w:sz="0" w:space="0" w:color="auto"/>
                <w:bottom w:val="none" w:sz="0" w:space="0" w:color="auto"/>
                <w:right w:val="none" w:sz="0" w:space="0" w:color="auto"/>
              </w:divBdr>
            </w:div>
          </w:divsChild>
        </w:div>
        <w:div w:id="681857583">
          <w:marLeft w:val="0"/>
          <w:marRight w:val="0"/>
          <w:marTop w:val="0"/>
          <w:marBottom w:val="0"/>
          <w:divBdr>
            <w:top w:val="none" w:sz="0" w:space="0" w:color="auto"/>
            <w:left w:val="none" w:sz="0" w:space="0" w:color="auto"/>
            <w:bottom w:val="none" w:sz="0" w:space="0" w:color="auto"/>
            <w:right w:val="none" w:sz="0" w:space="0" w:color="auto"/>
          </w:divBdr>
          <w:divsChild>
            <w:div w:id="426271919">
              <w:marLeft w:val="0"/>
              <w:marRight w:val="0"/>
              <w:marTop w:val="0"/>
              <w:marBottom w:val="0"/>
              <w:divBdr>
                <w:top w:val="none" w:sz="0" w:space="0" w:color="auto"/>
                <w:left w:val="none" w:sz="0" w:space="0" w:color="auto"/>
                <w:bottom w:val="none" w:sz="0" w:space="0" w:color="auto"/>
                <w:right w:val="none" w:sz="0" w:space="0" w:color="auto"/>
              </w:divBdr>
            </w:div>
            <w:div w:id="976759481">
              <w:marLeft w:val="0"/>
              <w:marRight w:val="0"/>
              <w:marTop w:val="0"/>
              <w:marBottom w:val="0"/>
              <w:divBdr>
                <w:top w:val="none" w:sz="0" w:space="0" w:color="auto"/>
                <w:left w:val="none" w:sz="0" w:space="0" w:color="auto"/>
                <w:bottom w:val="none" w:sz="0" w:space="0" w:color="auto"/>
                <w:right w:val="none" w:sz="0" w:space="0" w:color="auto"/>
              </w:divBdr>
            </w:div>
            <w:div w:id="351152365">
              <w:marLeft w:val="0"/>
              <w:marRight w:val="0"/>
              <w:marTop w:val="0"/>
              <w:marBottom w:val="0"/>
              <w:divBdr>
                <w:top w:val="none" w:sz="0" w:space="0" w:color="auto"/>
                <w:left w:val="none" w:sz="0" w:space="0" w:color="auto"/>
                <w:bottom w:val="none" w:sz="0" w:space="0" w:color="auto"/>
                <w:right w:val="none" w:sz="0" w:space="0" w:color="auto"/>
              </w:divBdr>
            </w:div>
            <w:div w:id="761610750">
              <w:marLeft w:val="0"/>
              <w:marRight w:val="0"/>
              <w:marTop w:val="0"/>
              <w:marBottom w:val="0"/>
              <w:divBdr>
                <w:top w:val="none" w:sz="0" w:space="0" w:color="auto"/>
                <w:left w:val="none" w:sz="0" w:space="0" w:color="auto"/>
                <w:bottom w:val="none" w:sz="0" w:space="0" w:color="auto"/>
                <w:right w:val="none" w:sz="0" w:space="0" w:color="auto"/>
              </w:divBdr>
            </w:div>
            <w:div w:id="1004552185">
              <w:marLeft w:val="0"/>
              <w:marRight w:val="0"/>
              <w:marTop w:val="0"/>
              <w:marBottom w:val="0"/>
              <w:divBdr>
                <w:top w:val="none" w:sz="0" w:space="0" w:color="auto"/>
                <w:left w:val="none" w:sz="0" w:space="0" w:color="auto"/>
                <w:bottom w:val="none" w:sz="0" w:space="0" w:color="auto"/>
                <w:right w:val="none" w:sz="0" w:space="0" w:color="auto"/>
              </w:divBdr>
            </w:div>
            <w:div w:id="1536311135">
              <w:marLeft w:val="0"/>
              <w:marRight w:val="0"/>
              <w:marTop w:val="0"/>
              <w:marBottom w:val="0"/>
              <w:divBdr>
                <w:top w:val="none" w:sz="0" w:space="0" w:color="auto"/>
                <w:left w:val="none" w:sz="0" w:space="0" w:color="auto"/>
                <w:bottom w:val="none" w:sz="0" w:space="0" w:color="auto"/>
                <w:right w:val="none" w:sz="0" w:space="0" w:color="auto"/>
              </w:divBdr>
            </w:div>
            <w:div w:id="922908654">
              <w:marLeft w:val="0"/>
              <w:marRight w:val="0"/>
              <w:marTop w:val="0"/>
              <w:marBottom w:val="0"/>
              <w:divBdr>
                <w:top w:val="none" w:sz="0" w:space="0" w:color="auto"/>
                <w:left w:val="none" w:sz="0" w:space="0" w:color="auto"/>
                <w:bottom w:val="none" w:sz="0" w:space="0" w:color="auto"/>
                <w:right w:val="none" w:sz="0" w:space="0" w:color="auto"/>
              </w:divBdr>
            </w:div>
            <w:div w:id="292951801">
              <w:marLeft w:val="0"/>
              <w:marRight w:val="0"/>
              <w:marTop w:val="0"/>
              <w:marBottom w:val="0"/>
              <w:divBdr>
                <w:top w:val="none" w:sz="0" w:space="0" w:color="auto"/>
                <w:left w:val="none" w:sz="0" w:space="0" w:color="auto"/>
                <w:bottom w:val="none" w:sz="0" w:space="0" w:color="auto"/>
                <w:right w:val="none" w:sz="0" w:space="0" w:color="auto"/>
              </w:divBdr>
            </w:div>
            <w:div w:id="1739205889">
              <w:marLeft w:val="0"/>
              <w:marRight w:val="0"/>
              <w:marTop w:val="0"/>
              <w:marBottom w:val="0"/>
              <w:divBdr>
                <w:top w:val="none" w:sz="0" w:space="0" w:color="auto"/>
                <w:left w:val="none" w:sz="0" w:space="0" w:color="auto"/>
                <w:bottom w:val="none" w:sz="0" w:space="0" w:color="auto"/>
                <w:right w:val="none" w:sz="0" w:space="0" w:color="auto"/>
              </w:divBdr>
            </w:div>
            <w:div w:id="362249250">
              <w:marLeft w:val="0"/>
              <w:marRight w:val="0"/>
              <w:marTop w:val="0"/>
              <w:marBottom w:val="0"/>
              <w:divBdr>
                <w:top w:val="none" w:sz="0" w:space="0" w:color="auto"/>
                <w:left w:val="none" w:sz="0" w:space="0" w:color="auto"/>
                <w:bottom w:val="none" w:sz="0" w:space="0" w:color="auto"/>
                <w:right w:val="none" w:sz="0" w:space="0" w:color="auto"/>
              </w:divBdr>
            </w:div>
            <w:div w:id="1184130102">
              <w:marLeft w:val="0"/>
              <w:marRight w:val="0"/>
              <w:marTop w:val="0"/>
              <w:marBottom w:val="0"/>
              <w:divBdr>
                <w:top w:val="none" w:sz="0" w:space="0" w:color="auto"/>
                <w:left w:val="none" w:sz="0" w:space="0" w:color="auto"/>
                <w:bottom w:val="none" w:sz="0" w:space="0" w:color="auto"/>
                <w:right w:val="none" w:sz="0" w:space="0" w:color="auto"/>
              </w:divBdr>
            </w:div>
            <w:div w:id="139350033">
              <w:marLeft w:val="0"/>
              <w:marRight w:val="0"/>
              <w:marTop w:val="0"/>
              <w:marBottom w:val="0"/>
              <w:divBdr>
                <w:top w:val="none" w:sz="0" w:space="0" w:color="auto"/>
                <w:left w:val="none" w:sz="0" w:space="0" w:color="auto"/>
                <w:bottom w:val="none" w:sz="0" w:space="0" w:color="auto"/>
                <w:right w:val="none" w:sz="0" w:space="0" w:color="auto"/>
              </w:divBdr>
            </w:div>
            <w:div w:id="769199388">
              <w:marLeft w:val="0"/>
              <w:marRight w:val="0"/>
              <w:marTop w:val="0"/>
              <w:marBottom w:val="0"/>
              <w:divBdr>
                <w:top w:val="none" w:sz="0" w:space="0" w:color="auto"/>
                <w:left w:val="none" w:sz="0" w:space="0" w:color="auto"/>
                <w:bottom w:val="none" w:sz="0" w:space="0" w:color="auto"/>
                <w:right w:val="none" w:sz="0" w:space="0" w:color="auto"/>
              </w:divBdr>
            </w:div>
            <w:div w:id="1732267844">
              <w:marLeft w:val="0"/>
              <w:marRight w:val="0"/>
              <w:marTop w:val="0"/>
              <w:marBottom w:val="0"/>
              <w:divBdr>
                <w:top w:val="none" w:sz="0" w:space="0" w:color="auto"/>
                <w:left w:val="none" w:sz="0" w:space="0" w:color="auto"/>
                <w:bottom w:val="none" w:sz="0" w:space="0" w:color="auto"/>
                <w:right w:val="none" w:sz="0" w:space="0" w:color="auto"/>
              </w:divBdr>
            </w:div>
            <w:div w:id="20664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5640">
      <w:bodyDiv w:val="1"/>
      <w:marLeft w:val="0"/>
      <w:marRight w:val="0"/>
      <w:marTop w:val="0"/>
      <w:marBottom w:val="0"/>
      <w:divBdr>
        <w:top w:val="none" w:sz="0" w:space="0" w:color="auto"/>
        <w:left w:val="none" w:sz="0" w:space="0" w:color="auto"/>
        <w:bottom w:val="none" w:sz="0" w:space="0" w:color="auto"/>
        <w:right w:val="none" w:sz="0" w:space="0" w:color="auto"/>
      </w:divBdr>
      <w:divsChild>
        <w:div w:id="780033048">
          <w:marLeft w:val="0"/>
          <w:marRight w:val="0"/>
          <w:marTop w:val="0"/>
          <w:marBottom w:val="0"/>
          <w:divBdr>
            <w:top w:val="none" w:sz="0" w:space="0" w:color="auto"/>
            <w:left w:val="none" w:sz="0" w:space="0" w:color="auto"/>
            <w:bottom w:val="none" w:sz="0" w:space="0" w:color="auto"/>
            <w:right w:val="none" w:sz="0" w:space="0" w:color="auto"/>
          </w:divBdr>
        </w:div>
        <w:div w:id="394671275">
          <w:marLeft w:val="0"/>
          <w:marRight w:val="0"/>
          <w:marTop w:val="0"/>
          <w:marBottom w:val="0"/>
          <w:divBdr>
            <w:top w:val="none" w:sz="0" w:space="0" w:color="auto"/>
            <w:left w:val="none" w:sz="0" w:space="0" w:color="auto"/>
            <w:bottom w:val="none" w:sz="0" w:space="0" w:color="auto"/>
            <w:right w:val="none" w:sz="0" w:space="0" w:color="auto"/>
          </w:divBdr>
        </w:div>
        <w:div w:id="1431508168">
          <w:marLeft w:val="0"/>
          <w:marRight w:val="0"/>
          <w:marTop w:val="0"/>
          <w:marBottom w:val="0"/>
          <w:divBdr>
            <w:top w:val="none" w:sz="0" w:space="0" w:color="auto"/>
            <w:left w:val="none" w:sz="0" w:space="0" w:color="auto"/>
            <w:bottom w:val="none" w:sz="0" w:space="0" w:color="auto"/>
            <w:right w:val="none" w:sz="0" w:space="0" w:color="auto"/>
          </w:divBdr>
          <w:divsChild>
            <w:div w:id="636958455">
              <w:marLeft w:val="0"/>
              <w:marRight w:val="0"/>
              <w:marTop w:val="0"/>
              <w:marBottom w:val="0"/>
              <w:divBdr>
                <w:top w:val="none" w:sz="0" w:space="0" w:color="auto"/>
                <w:left w:val="none" w:sz="0" w:space="0" w:color="auto"/>
                <w:bottom w:val="none" w:sz="0" w:space="0" w:color="auto"/>
                <w:right w:val="none" w:sz="0" w:space="0" w:color="auto"/>
              </w:divBdr>
            </w:div>
            <w:div w:id="999847421">
              <w:marLeft w:val="0"/>
              <w:marRight w:val="0"/>
              <w:marTop w:val="0"/>
              <w:marBottom w:val="0"/>
              <w:divBdr>
                <w:top w:val="none" w:sz="0" w:space="0" w:color="auto"/>
                <w:left w:val="none" w:sz="0" w:space="0" w:color="auto"/>
                <w:bottom w:val="none" w:sz="0" w:space="0" w:color="auto"/>
                <w:right w:val="none" w:sz="0" w:space="0" w:color="auto"/>
              </w:divBdr>
            </w:div>
            <w:div w:id="124740318">
              <w:marLeft w:val="0"/>
              <w:marRight w:val="0"/>
              <w:marTop w:val="0"/>
              <w:marBottom w:val="0"/>
              <w:divBdr>
                <w:top w:val="none" w:sz="0" w:space="0" w:color="auto"/>
                <w:left w:val="none" w:sz="0" w:space="0" w:color="auto"/>
                <w:bottom w:val="none" w:sz="0" w:space="0" w:color="auto"/>
                <w:right w:val="none" w:sz="0" w:space="0" w:color="auto"/>
              </w:divBdr>
            </w:div>
            <w:div w:id="1942833077">
              <w:marLeft w:val="0"/>
              <w:marRight w:val="0"/>
              <w:marTop w:val="0"/>
              <w:marBottom w:val="0"/>
              <w:divBdr>
                <w:top w:val="none" w:sz="0" w:space="0" w:color="auto"/>
                <w:left w:val="none" w:sz="0" w:space="0" w:color="auto"/>
                <w:bottom w:val="none" w:sz="0" w:space="0" w:color="auto"/>
                <w:right w:val="none" w:sz="0" w:space="0" w:color="auto"/>
              </w:divBdr>
            </w:div>
            <w:div w:id="392049149">
              <w:marLeft w:val="0"/>
              <w:marRight w:val="0"/>
              <w:marTop w:val="0"/>
              <w:marBottom w:val="0"/>
              <w:divBdr>
                <w:top w:val="none" w:sz="0" w:space="0" w:color="auto"/>
                <w:left w:val="none" w:sz="0" w:space="0" w:color="auto"/>
                <w:bottom w:val="none" w:sz="0" w:space="0" w:color="auto"/>
                <w:right w:val="none" w:sz="0" w:space="0" w:color="auto"/>
              </w:divBdr>
            </w:div>
          </w:divsChild>
        </w:div>
        <w:div w:id="394086657">
          <w:marLeft w:val="0"/>
          <w:marRight w:val="0"/>
          <w:marTop w:val="0"/>
          <w:marBottom w:val="0"/>
          <w:divBdr>
            <w:top w:val="none" w:sz="0" w:space="0" w:color="auto"/>
            <w:left w:val="none" w:sz="0" w:space="0" w:color="auto"/>
            <w:bottom w:val="none" w:sz="0" w:space="0" w:color="auto"/>
            <w:right w:val="none" w:sz="0" w:space="0" w:color="auto"/>
          </w:divBdr>
          <w:divsChild>
            <w:div w:id="1281763988">
              <w:marLeft w:val="0"/>
              <w:marRight w:val="0"/>
              <w:marTop w:val="0"/>
              <w:marBottom w:val="0"/>
              <w:divBdr>
                <w:top w:val="none" w:sz="0" w:space="0" w:color="auto"/>
                <w:left w:val="none" w:sz="0" w:space="0" w:color="auto"/>
                <w:bottom w:val="none" w:sz="0" w:space="0" w:color="auto"/>
                <w:right w:val="none" w:sz="0" w:space="0" w:color="auto"/>
              </w:divBdr>
            </w:div>
            <w:div w:id="315575309">
              <w:marLeft w:val="0"/>
              <w:marRight w:val="0"/>
              <w:marTop w:val="0"/>
              <w:marBottom w:val="0"/>
              <w:divBdr>
                <w:top w:val="none" w:sz="0" w:space="0" w:color="auto"/>
                <w:left w:val="none" w:sz="0" w:space="0" w:color="auto"/>
                <w:bottom w:val="none" w:sz="0" w:space="0" w:color="auto"/>
                <w:right w:val="none" w:sz="0" w:space="0" w:color="auto"/>
              </w:divBdr>
            </w:div>
            <w:div w:id="833187598">
              <w:marLeft w:val="0"/>
              <w:marRight w:val="0"/>
              <w:marTop w:val="0"/>
              <w:marBottom w:val="0"/>
              <w:divBdr>
                <w:top w:val="none" w:sz="0" w:space="0" w:color="auto"/>
                <w:left w:val="none" w:sz="0" w:space="0" w:color="auto"/>
                <w:bottom w:val="none" w:sz="0" w:space="0" w:color="auto"/>
                <w:right w:val="none" w:sz="0" w:space="0" w:color="auto"/>
              </w:divBdr>
            </w:div>
            <w:div w:id="606498204">
              <w:marLeft w:val="0"/>
              <w:marRight w:val="0"/>
              <w:marTop w:val="0"/>
              <w:marBottom w:val="0"/>
              <w:divBdr>
                <w:top w:val="none" w:sz="0" w:space="0" w:color="auto"/>
                <w:left w:val="none" w:sz="0" w:space="0" w:color="auto"/>
                <w:bottom w:val="none" w:sz="0" w:space="0" w:color="auto"/>
                <w:right w:val="none" w:sz="0" w:space="0" w:color="auto"/>
              </w:divBdr>
            </w:div>
          </w:divsChild>
        </w:div>
        <w:div w:id="971903375">
          <w:marLeft w:val="0"/>
          <w:marRight w:val="0"/>
          <w:marTop w:val="0"/>
          <w:marBottom w:val="0"/>
          <w:divBdr>
            <w:top w:val="none" w:sz="0" w:space="0" w:color="auto"/>
            <w:left w:val="none" w:sz="0" w:space="0" w:color="auto"/>
            <w:bottom w:val="none" w:sz="0" w:space="0" w:color="auto"/>
            <w:right w:val="none" w:sz="0" w:space="0" w:color="auto"/>
          </w:divBdr>
        </w:div>
        <w:div w:id="63337309">
          <w:marLeft w:val="0"/>
          <w:marRight w:val="0"/>
          <w:marTop w:val="0"/>
          <w:marBottom w:val="0"/>
          <w:divBdr>
            <w:top w:val="none" w:sz="0" w:space="0" w:color="auto"/>
            <w:left w:val="none" w:sz="0" w:space="0" w:color="auto"/>
            <w:bottom w:val="none" w:sz="0" w:space="0" w:color="auto"/>
            <w:right w:val="none" w:sz="0" w:space="0" w:color="auto"/>
          </w:divBdr>
          <w:divsChild>
            <w:div w:id="572590328">
              <w:marLeft w:val="0"/>
              <w:marRight w:val="0"/>
              <w:marTop w:val="0"/>
              <w:marBottom w:val="0"/>
              <w:divBdr>
                <w:top w:val="none" w:sz="0" w:space="0" w:color="auto"/>
                <w:left w:val="none" w:sz="0" w:space="0" w:color="auto"/>
                <w:bottom w:val="none" w:sz="0" w:space="0" w:color="auto"/>
                <w:right w:val="none" w:sz="0" w:space="0" w:color="auto"/>
              </w:divBdr>
            </w:div>
            <w:div w:id="499661755">
              <w:marLeft w:val="0"/>
              <w:marRight w:val="0"/>
              <w:marTop w:val="0"/>
              <w:marBottom w:val="0"/>
              <w:divBdr>
                <w:top w:val="none" w:sz="0" w:space="0" w:color="auto"/>
                <w:left w:val="none" w:sz="0" w:space="0" w:color="auto"/>
                <w:bottom w:val="none" w:sz="0" w:space="0" w:color="auto"/>
                <w:right w:val="none" w:sz="0" w:space="0" w:color="auto"/>
              </w:divBdr>
            </w:div>
          </w:divsChild>
        </w:div>
        <w:div w:id="1364675739">
          <w:marLeft w:val="0"/>
          <w:marRight w:val="0"/>
          <w:marTop w:val="0"/>
          <w:marBottom w:val="0"/>
          <w:divBdr>
            <w:top w:val="none" w:sz="0" w:space="0" w:color="auto"/>
            <w:left w:val="none" w:sz="0" w:space="0" w:color="auto"/>
            <w:bottom w:val="none" w:sz="0" w:space="0" w:color="auto"/>
            <w:right w:val="none" w:sz="0" w:space="0" w:color="auto"/>
          </w:divBdr>
        </w:div>
        <w:div w:id="1765150873">
          <w:marLeft w:val="0"/>
          <w:marRight w:val="0"/>
          <w:marTop w:val="0"/>
          <w:marBottom w:val="0"/>
          <w:divBdr>
            <w:top w:val="none" w:sz="0" w:space="0" w:color="auto"/>
            <w:left w:val="none" w:sz="0" w:space="0" w:color="auto"/>
            <w:bottom w:val="none" w:sz="0" w:space="0" w:color="auto"/>
            <w:right w:val="none" w:sz="0" w:space="0" w:color="auto"/>
          </w:divBdr>
        </w:div>
        <w:div w:id="1231381756">
          <w:marLeft w:val="0"/>
          <w:marRight w:val="0"/>
          <w:marTop w:val="0"/>
          <w:marBottom w:val="0"/>
          <w:divBdr>
            <w:top w:val="none" w:sz="0" w:space="0" w:color="auto"/>
            <w:left w:val="none" w:sz="0" w:space="0" w:color="auto"/>
            <w:bottom w:val="none" w:sz="0" w:space="0" w:color="auto"/>
            <w:right w:val="none" w:sz="0" w:space="0" w:color="auto"/>
          </w:divBdr>
        </w:div>
        <w:div w:id="884289485">
          <w:marLeft w:val="0"/>
          <w:marRight w:val="0"/>
          <w:marTop w:val="0"/>
          <w:marBottom w:val="0"/>
          <w:divBdr>
            <w:top w:val="none" w:sz="0" w:space="0" w:color="auto"/>
            <w:left w:val="none" w:sz="0" w:space="0" w:color="auto"/>
            <w:bottom w:val="none" w:sz="0" w:space="0" w:color="auto"/>
            <w:right w:val="none" w:sz="0" w:space="0" w:color="auto"/>
          </w:divBdr>
        </w:div>
        <w:div w:id="1542936666">
          <w:marLeft w:val="0"/>
          <w:marRight w:val="0"/>
          <w:marTop w:val="0"/>
          <w:marBottom w:val="0"/>
          <w:divBdr>
            <w:top w:val="none" w:sz="0" w:space="0" w:color="auto"/>
            <w:left w:val="none" w:sz="0" w:space="0" w:color="auto"/>
            <w:bottom w:val="none" w:sz="0" w:space="0" w:color="auto"/>
            <w:right w:val="none" w:sz="0" w:space="0" w:color="auto"/>
          </w:divBdr>
          <w:divsChild>
            <w:div w:id="1356887848">
              <w:marLeft w:val="0"/>
              <w:marRight w:val="0"/>
              <w:marTop w:val="0"/>
              <w:marBottom w:val="0"/>
              <w:divBdr>
                <w:top w:val="none" w:sz="0" w:space="0" w:color="auto"/>
                <w:left w:val="none" w:sz="0" w:space="0" w:color="auto"/>
                <w:bottom w:val="none" w:sz="0" w:space="0" w:color="auto"/>
                <w:right w:val="none" w:sz="0" w:space="0" w:color="auto"/>
              </w:divBdr>
            </w:div>
            <w:div w:id="1941255800">
              <w:marLeft w:val="0"/>
              <w:marRight w:val="0"/>
              <w:marTop w:val="0"/>
              <w:marBottom w:val="0"/>
              <w:divBdr>
                <w:top w:val="none" w:sz="0" w:space="0" w:color="auto"/>
                <w:left w:val="none" w:sz="0" w:space="0" w:color="auto"/>
                <w:bottom w:val="none" w:sz="0" w:space="0" w:color="auto"/>
                <w:right w:val="none" w:sz="0" w:space="0" w:color="auto"/>
              </w:divBdr>
            </w:div>
            <w:div w:id="650519325">
              <w:marLeft w:val="0"/>
              <w:marRight w:val="0"/>
              <w:marTop w:val="0"/>
              <w:marBottom w:val="0"/>
              <w:divBdr>
                <w:top w:val="none" w:sz="0" w:space="0" w:color="auto"/>
                <w:left w:val="none" w:sz="0" w:space="0" w:color="auto"/>
                <w:bottom w:val="none" w:sz="0" w:space="0" w:color="auto"/>
                <w:right w:val="none" w:sz="0" w:space="0" w:color="auto"/>
              </w:divBdr>
            </w:div>
            <w:div w:id="383917180">
              <w:marLeft w:val="0"/>
              <w:marRight w:val="0"/>
              <w:marTop w:val="0"/>
              <w:marBottom w:val="0"/>
              <w:divBdr>
                <w:top w:val="none" w:sz="0" w:space="0" w:color="auto"/>
                <w:left w:val="none" w:sz="0" w:space="0" w:color="auto"/>
                <w:bottom w:val="none" w:sz="0" w:space="0" w:color="auto"/>
                <w:right w:val="none" w:sz="0" w:space="0" w:color="auto"/>
              </w:divBdr>
            </w:div>
            <w:div w:id="1611813598">
              <w:marLeft w:val="0"/>
              <w:marRight w:val="0"/>
              <w:marTop w:val="0"/>
              <w:marBottom w:val="0"/>
              <w:divBdr>
                <w:top w:val="none" w:sz="0" w:space="0" w:color="auto"/>
                <w:left w:val="none" w:sz="0" w:space="0" w:color="auto"/>
                <w:bottom w:val="none" w:sz="0" w:space="0" w:color="auto"/>
                <w:right w:val="none" w:sz="0" w:space="0" w:color="auto"/>
              </w:divBdr>
            </w:div>
            <w:div w:id="10846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0067">
      <w:bodyDiv w:val="1"/>
      <w:marLeft w:val="0"/>
      <w:marRight w:val="0"/>
      <w:marTop w:val="0"/>
      <w:marBottom w:val="0"/>
      <w:divBdr>
        <w:top w:val="none" w:sz="0" w:space="0" w:color="auto"/>
        <w:left w:val="none" w:sz="0" w:space="0" w:color="auto"/>
        <w:bottom w:val="none" w:sz="0" w:space="0" w:color="auto"/>
        <w:right w:val="none" w:sz="0" w:space="0" w:color="auto"/>
      </w:divBdr>
      <w:divsChild>
        <w:div w:id="268778217">
          <w:marLeft w:val="0"/>
          <w:marRight w:val="0"/>
          <w:marTop w:val="0"/>
          <w:marBottom w:val="0"/>
          <w:divBdr>
            <w:top w:val="none" w:sz="0" w:space="0" w:color="auto"/>
            <w:left w:val="none" w:sz="0" w:space="0" w:color="auto"/>
            <w:bottom w:val="none" w:sz="0" w:space="0" w:color="auto"/>
            <w:right w:val="none" w:sz="0" w:space="0" w:color="auto"/>
          </w:divBdr>
        </w:div>
        <w:div w:id="425804507">
          <w:marLeft w:val="0"/>
          <w:marRight w:val="0"/>
          <w:marTop w:val="0"/>
          <w:marBottom w:val="0"/>
          <w:divBdr>
            <w:top w:val="none" w:sz="0" w:space="0" w:color="auto"/>
            <w:left w:val="none" w:sz="0" w:space="0" w:color="auto"/>
            <w:bottom w:val="none" w:sz="0" w:space="0" w:color="auto"/>
            <w:right w:val="none" w:sz="0" w:space="0" w:color="auto"/>
          </w:divBdr>
        </w:div>
        <w:div w:id="1578901410">
          <w:marLeft w:val="0"/>
          <w:marRight w:val="0"/>
          <w:marTop w:val="0"/>
          <w:marBottom w:val="0"/>
          <w:divBdr>
            <w:top w:val="none" w:sz="0" w:space="0" w:color="auto"/>
            <w:left w:val="none" w:sz="0" w:space="0" w:color="auto"/>
            <w:bottom w:val="none" w:sz="0" w:space="0" w:color="auto"/>
            <w:right w:val="none" w:sz="0" w:space="0" w:color="auto"/>
          </w:divBdr>
        </w:div>
      </w:divsChild>
    </w:div>
    <w:div w:id="642853401">
      <w:bodyDiv w:val="1"/>
      <w:marLeft w:val="0"/>
      <w:marRight w:val="0"/>
      <w:marTop w:val="0"/>
      <w:marBottom w:val="0"/>
      <w:divBdr>
        <w:top w:val="none" w:sz="0" w:space="0" w:color="auto"/>
        <w:left w:val="none" w:sz="0" w:space="0" w:color="auto"/>
        <w:bottom w:val="none" w:sz="0" w:space="0" w:color="auto"/>
        <w:right w:val="none" w:sz="0" w:space="0" w:color="auto"/>
      </w:divBdr>
      <w:divsChild>
        <w:div w:id="288516686">
          <w:marLeft w:val="0"/>
          <w:marRight w:val="0"/>
          <w:marTop w:val="0"/>
          <w:marBottom w:val="0"/>
          <w:divBdr>
            <w:top w:val="none" w:sz="0" w:space="0" w:color="auto"/>
            <w:left w:val="none" w:sz="0" w:space="0" w:color="auto"/>
            <w:bottom w:val="none" w:sz="0" w:space="0" w:color="auto"/>
            <w:right w:val="none" w:sz="0" w:space="0" w:color="auto"/>
          </w:divBdr>
        </w:div>
        <w:div w:id="1464810142">
          <w:marLeft w:val="0"/>
          <w:marRight w:val="0"/>
          <w:marTop w:val="0"/>
          <w:marBottom w:val="0"/>
          <w:divBdr>
            <w:top w:val="none" w:sz="0" w:space="0" w:color="auto"/>
            <w:left w:val="none" w:sz="0" w:space="0" w:color="auto"/>
            <w:bottom w:val="none" w:sz="0" w:space="0" w:color="auto"/>
            <w:right w:val="none" w:sz="0" w:space="0" w:color="auto"/>
          </w:divBdr>
        </w:div>
        <w:div w:id="1289775236">
          <w:marLeft w:val="0"/>
          <w:marRight w:val="0"/>
          <w:marTop w:val="0"/>
          <w:marBottom w:val="0"/>
          <w:divBdr>
            <w:top w:val="none" w:sz="0" w:space="0" w:color="auto"/>
            <w:left w:val="none" w:sz="0" w:space="0" w:color="auto"/>
            <w:bottom w:val="none" w:sz="0" w:space="0" w:color="auto"/>
            <w:right w:val="none" w:sz="0" w:space="0" w:color="auto"/>
          </w:divBdr>
        </w:div>
      </w:divsChild>
    </w:div>
    <w:div w:id="834997375">
      <w:bodyDiv w:val="1"/>
      <w:marLeft w:val="0"/>
      <w:marRight w:val="0"/>
      <w:marTop w:val="0"/>
      <w:marBottom w:val="0"/>
      <w:divBdr>
        <w:top w:val="none" w:sz="0" w:space="0" w:color="auto"/>
        <w:left w:val="none" w:sz="0" w:space="0" w:color="auto"/>
        <w:bottom w:val="none" w:sz="0" w:space="0" w:color="auto"/>
        <w:right w:val="none" w:sz="0" w:space="0" w:color="auto"/>
      </w:divBdr>
    </w:div>
    <w:div w:id="1335106094">
      <w:bodyDiv w:val="1"/>
      <w:marLeft w:val="0"/>
      <w:marRight w:val="0"/>
      <w:marTop w:val="0"/>
      <w:marBottom w:val="0"/>
      <w:divBdr>
        <w:top w:val="none" w:sz="0" w:space="0" w:color="auto"/>
        <w:left w:val="none" w:sz="0" w:space="0" w:color="auto"/>
        <w:bottom w:val="none" w:sz="0" w:space="0" w:color="auto"/>
        <w:right w:val="none" w:sz="0" w:space="0" w:color="auto"/>
      </w:divBdr>
    </w:div>
    <w:div w:id="1730305671">
      <w:bodyDiv w:val="1"/>
      <w:marLeft w:val="0"/>
      <w:marRight w:val="0"/>
      <w:marTop w:val="0"/>
      <w:marBottom w:val="0"/>
      <w:divBdr>
        <w:top w:val="none" w:sz="0" w:space="0" w:color="auto"/>
        <w:left w:val="none" w:sz="0" w:space="0" w:color="auto"/>
        <w:bottom w:val="none" w:sz="0" w:space="0" w:color="auto"/>
        <w:right w:val="none" w:sz="0" w:space="0" w:color="auto"/>
      </w:divBdr>
    </w:div>
    <w:div w:id="2073577404">
      <w:bodyDiv w:val="1"/>
      <w:marLeft w:val="0"/>
      <w:marRight w:val="0"/>
      <w:marTop w:val="0"/>
      <w:marBottom w:val="0"/>
      <w:divBdr>
        <w:top w:val="none" w:sz="0" w:space="0" w:color="auto"/>
        <w:left w:val="none" w:sz="0" w:space="0" w:color="auto"/>
        <w:bottom w:val="none" w:sz="0" w:space="0" w:color="auto"/>
        <w:right w:val="none" w:sz="0" w:space="0" w:color="auto"/>
      </w:divBdr>
    </w:div>
    <w:div w:id="20869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A0F36-75C9-404A-AFE6-686086745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1139</Words>
  <Characters>650</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TAURAGĖS RAJONO SAVIVALDYBĖS SAUGOTINŲ ŽELDINIŲ KIRTIMO, KITOKIO PAŠALINIMO IŠ AUGIMO VIETOS AR INTENSYVAUS GENĖJIMO LEIDIMŲ IŠDAVIMO IR PRAŠYMŲ DĖL ŽELDINIŲ ATKURIAMOSIOS VERTĖS KOMPENSACIJOS DYDŽIO PERSKAIČIAVIMO NAGRINĖJIMO IR SUMOKĖTOS ŽELDINIŲ AT</vt:lpstr>
      <vt:lpstr>DĖL TAURAGĖS RAJONO SAVIVALDYBĖS TARYBOS 2012 M. LAPKRIČIO 14 D. SPRENDIMO NR. 1-508 "DĖL TAURAGĖS RAJONO SAVIVALDYBĖS VIETINĖS RINKLIAVOS UŽ KOMUNALINIŲ ATLIEKŲ SURINKIMĄ IŠ ATLIEKŲ TURĖTOJŲ IR ATLIEKŲ TVARKYMO NUOSTATŲ, TAURAGĖS RAJONO SAVIVALDYBĖS METI</vt:lpstr>
    </vt:vector>
  </TitlesOfParts>
  <Manager>2023-08-30</Manager>
  <Company/>
  <LinksUpToDate>false</LinksUpToDate>
  <CharactersWithSpaces>1786</CharactersWithSpaces>
  <SharedDoc>false</SharedDoc>
  <HyperlinkBase/>
  <HLinks>
    <vt:vector size="6" baseType="variant">
      <vt:variant>
        <vt:i4>1179749</vt:i4>
      </vt:variant>
      <vt:variant>
        <vt:i4>0</vt:i4>
      </vt:variant>
      <vt:variant>
        <vt:i4>0</vt:i4>
      </vt:variant>
      <vt:variant>
        <vt:i4>5</vt:i4>
      </vt:variant>
      <vt:variant>
        <vt:lpwstr>mailto:neringa.kedaviciute@taurage.lt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TAURAGĖS RAJONO SAVIVALDYBĖS SAUGOTINŲ ŽELDINIŲ KIRTIMO, KITOKIO PAŠALINIMO IŠ AUGIMO VIETOS AR INTENSYVAUS GENĖJIMO LEIDIMŲ IŠDAVIMO IR PRAŠYMŲ DĖL ŽELDINIŲ ATKURIAMOSIOS VERTĖS KOMPENSACIJOS DYDŽIO PERSKAIČIAVIMO NAGRINĖJIMO IR SUMOKĖTOS ŽELDINIŲ ATKURIAMOSIOS VERTĖS KOMPENSACIJOS GRĄŽINIMO TVARKOS APRAŠO PATVIRTINIMO</dc:title>
  <dc:subject>1-258</dc:subject>
  <dc:creator>TAURAGĖS RAJONO SAVIVALDYBĖS TARYBA</dc:creator>
  <cp:lastModifiedBy>Roberta Jakumienė</cp:lastModifiedBy>
  <cp:revision>22</cp:revision>
  <cp:lastPrinted>2022-02-10T13:22:00Z</cp:lastPrinted>
  <dcterms:created xsi:type="dcterms:W3CDTF">2025-04-03T05:58:00Z</dcterms:created>
  <dcterms:modified xsi:type="dcterms:W3CDTF">2025-04-28T06:25:00Z</dcterms:modified>
  <cp:category>SPRENDIMAS</cp:category>
</cp:coreProperties>
</file>