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C660AF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bookmarkStart w:id="0" w:name="_GoBack"/>
            <w:bookmarkEnd w:id="0"/>
            <w:r w:rsidRPr="00D16563">
              <w:rPr>
                <w:b w:val="0"/>
                <w:noProof/>
                <w:lang w:eastAsia="lt-LT"/>
              </w:rPr>
              <w:drawing>
                <wp:anchor distT="0" distB="180340" distL="114300" distR="114300" simplePos="0" relativeHeight="251659264" behindDoc="1" locked="0" layoutInCell="0" allowOverlap="1" wp14:anchorId="033FB73F" wp14:editId="3E6599BE">
                  <wp:simplePos x="0" y="0"/>
                  <wp:positionH relativeFrom="column">
                    <wp:posOffset>2861310</wp:posOffset>
                  </wp:positionH>
                  <wp:positionV relativeFrom="paragraph">
                    <wp:posOffset>34290</wp:posOffset>
                  </wp:positionV>
                  <wp:extent cx="552450" cy="676275"/>
                  <wp:effectExtent l="0" t="0" r="0" b="9525"/>
                  <wp:wrapTopAndBottom/>
                  <wp:docPr id="2" name="Paveikslėlis 2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89E" w:rsidRPr="0011389E" w:rsidRDefault="0011389E" w:rsidP="00FD1471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:rsidR="00C660AF" w:rsidRDefault="00C660AF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</w:p>
          <w:p w:rsidR="00C660AF" w:rsidRDefault="00C660AF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</w:p>
          <w:p w:rsidR="00576D57" w:rsidRDefault="00576D57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</w:p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>PLUNGĖS RAJONO SAVIVALDYBĖS MERAS</w:t>
            </w:r>
          </w:p>
        </w:tc>
      </w:tr>
      <w:tr w:rsidR="0011389E" w:rsidRPr="003C131D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11389E">
              <w:rPr>
                <w:b/>
                <w:kern w:val="1"/>
                <w:sz w:val="28"/>
                <w:lang w:eastAsia="ar-SA"/>
              </w:rPr>
              <w:t>POTVARKIS</w:t>
            </w:r>
          </w:p>
          <w:p w:rsidR="00C660AF" w:rsidRPr="00C660AF" w:rsidRDefault="00C660AF" w:rsidP="00C660AF">
            <w:pPr>
              <w:ind w:firstLine="0"/>
              <w:jc w:val="center"/>
              <w:rPr>
                <w:sz w:val="28"/>
                <w:szCs w:val="28"/>
              </w:rPr>
            </w:pPr>
            <w:r w:rsidRPr="00C660AF">
              <w:rPr>
                <w:b/>
                <w:sz w:val="28"/>
                <w:szCs w:val="28"/>
              </w:rPr>
              <w:t xml:space="preserve">DĖL </w:t>
            </w:r>
            <w:r w:rsidRPr="00C660AF">
              <w:rPr>
                <w:b/>
                <w:caps/>
                <w:sz w:val="28"/>
                <w:szCs w:val="28"/>
              </w:rPr>
              <w:t xml:space="preserve">PLUNGĖS RAJONO SAVIVALDYBĖS EKSTREMALIŲJŲ SITUACIJŲ OPERACIJŲ CENTRO SUDARYMO </w:t>
            </w:r>
          </w:p>
          <w:p w:rsidR="0011389E" w:rsidRPr="00C660AF" w:rsidRDefault="0011389E" w:rsidP="00C660AF">
            <w:pPr>
              <w:suppressAutoHyphens/>
              <w:ind w:firstLine="0"/>
              <w:jc w:val="center"/>
              <w:rPr>
                <w:b/>
                <w:kern w:val="1"/>
                <w:sz w:val="28"/>
                <w:lang w:eastAsia="ar-SA"/>
              </w:rPr>
            </w:pPr>
            <w:r w:rsidRPr="008D0A53">
              <w:rPr>
                <w:b/>
                <w:kern w:val="1"/>
                <w:sz w:val="28"/>
                <w:lang w:eastAsia="ar-SA"/>
              </w:rPr>
              <w:t xml:space="preserve"> </w:t>
            </w: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202</w:t>
            </w:r>
            <w:r w:rsidR="00C660AF">
              <w:rPr>
                <w:kern w:val="1"/>
                <w:szCs w:val="24"/>
                <w:lang w:eastAsia="ar-SA"/>
              </w:rPr>
              <w:t>4</w:t>
            </w:r>
            <w:r w:rsidR="00205CDA"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>m.</w:t>
            </w:r>
            <w:r w:rsidR="00C660AF">
              <w:rPr>
                <w:kern w:val="1"/>
                <w:szCs w:val="24"/>
                <w:lang w:eastAsia="ar-SA"/>
              </w:rPr>
              <w:t xml:space="preserve"> spalio</w:t>
            </w:r>
            <w:r w:rsidRPr="0011389E">
              <w:rPr>
                <w:kern w:val="1"/>
                <w:szCs w:val="24"/>
                <w:lang w:eastAsia="ar-SA"/>
              </w:rPr>
              <w:t xml:space="preserve"> </w:t>
            </w:r>
            <w:r w:rsidR="008F03A3">
              <w:rPr>
                <w:kern w:val="1"/>
                <w:szCs w:val="24"/>
                <w:lang w:eastAsia="ar-SA"/>
              </w:rPr>
              <w:t xml:space="preserve"> 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>d. Nr. PE-</w:t>
            </w: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Plungė</w:t>
            </w:r>
          </w:p>
        </w:tc>
      </w:tr>
      <w:tr w:rsidR="0011389E" w:rsidTr="003F56DD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389E" w:rsidRPr="0011389E" w:rsidRDefault="0011389E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</w:tc>
      </w:tr>
    </w:tbl>
    <w:p w:rsidR="0011389E" w:rsidRDefault="0011389E" w:rsidP="009640AA">
      <w:pPr>
        <w:ind w:firstLine="0"/>
      </w:pPr>
    </w:p>
    <w:p w:rsidR="00C660AF" w:rsidRPr="006E32D5" w:rsidRDefault="00C660AF" w:rsidP="007C1429">
      <w:pPr>
        <w:rPr>
          <w:szCs w:val="24"/>
        </w:rPr>
      </w:pPr>
      <w:r w:rsidRPr="00C660AF">
        <w:rPr>
          <w:szCs w:val="24"/>
        </w:rPr>
        <w:t xml:space="preserve">Vadovaudamasis Lietuvos Respublikos vietos savivaldos įstatymo 25 straipsnio 1 </w:t>
      </w:r>
      <w:r w:rsidR="0065208B">
        <w:rPr>
          <w:szCs w:val="24"/>
        </w:rPr>
        <w:t>ir 5 dalimis</w:t>
      </w:r>
      <w:r w:rsidR="0065208B" w:rsidRPr="008140F3">
        <w:rPr>
          <w:szCs w:val="24"/>
        </w:rPr>
        <w:t xml:space="preserve">, </w:t>
      </w:r>
      <w:r w:rsidRPr="006E32D5">
        <w:rPr>
          <w:szCs w:val="24"/>
        </w:rPr>
        <w:t>Lietuvos Respublikos krizių valdymo ir civilinės saugos įstatymo 15 straipsnio 3 dalies 2 punktu</w:t>
      </w:r>
      <w:r w:rsidR="0087628B" w:rsidRPr="006E32D5">
        <w:rPr>
          <w:szCs w:val="24"/>
        </w:rPr>
        <w:t xml:space="preserve">, </w:t>
      </w:r>
      <w:r w:rsidR="008140F3" w:rsidRPr="006E32D5">
        <w:rPr>
          <w:szCs w:val="24"/>
        </w:rPr>
        <w:t xml:space="preserve">Ekstremaliųjų situacijų operacijų centrų sudarymo, darbo organizavimo, sušaukimo tvarkos, uždavinių ir funkcijų tvarkos aprašu, patvirtintu </w:t>
      </w:r>
      <w:r w:rsidR="0087628B" w:rsidRPr="006E32D5">
        <w:rPr>
          <w:szCs w:val="24"/>
        </w:rPr>
        <w:t>Lietuvos Respublikos Vyriausybės 2022 m. gruodžio 29 d. nutarimu Nr. 1317 „Dėl Lietuvos Respublikos krizių valdymo ir civilinės saugos įstatymo įgyvendinimo“</w:t>
      </w:r>
      <w:r w:rsidRPr="006E32D5">
        <w:rPr>
          <w:szCs w:val="24"/>
        </w:rPr>
        <w:t>:</w:t>
      </w:r>
    </w:p>
    <w:p w:rsidR="007861D3" w:rsidRPr="006E32D5" w:rsidRDefault="00C660AF">
      <w:pPr>
        <w:rPr>
          <w:szCs w:val="24"/>
        </w:rPr>
      </w:pPr>
      <w:r w:rsidRPr="006E32D5">
        <w:rPr>
          <w:szCs w:val="24"/>
        </w:rPr>
        <w:t xml:space="preserve">1. S u d a r a u </w:t>
      </w:r>
      <w:r w:rsidR="007861D3" w:rsidRPr="006E32D5">
        <w:rPr>
          <w:szCs w:val="24"/>
        </w:rPr>
        <w:t>:</w:t>
      </w:r>
    </w:p>
    <w:p w:rsidR="00C660AF" w:rsidRPr="006E32D5" w:rsidRDefault="007861D3">
      <w:pPr>
        <w:rPr>
          <w:szCs w:val="24"/>
        </w:rPr>
      </w:pPr>
      <w:r w:rsidRPr="006E32D5">
        <w:rPr>
          <w:szCs w:val="24"/>
        </w:rPr>
        <w:t xml:space="preserve">1.1. </w:t>
      </w:r>
      <w:r w:rsidR="00C660AF" w:rsidRPr="006E32D5">
        <w:rPr>
          <w:szCs w:val="24"/>
        </w:rPr>
        <w:t xml:space="preserve">Plungės </w:t>
      </w:r>
      <w:bookmarkStart w:id="1" w:name="_Hlk137479124"/>
      <w:r w:rsidR="00AF5CDC" w:rsidRPr="006E32D5">
        <w:rPr>
          <w:szCs w:val="24"/>
        </w:rPr>
        <w:t xml:space="preserve">rajono savivaldybės ekstremaliųjų situacijų operacijų centrą </w:t>
      </w:r>
      <w:bookmarkEnd w:id="1"/>
      <w:r w:rsidR="00AF5CDC" w:rsidRPr="006E32D5">
        <w:rPr>
          <w:szCs w:val="24"/>
        </w:rPr>
        <w:t>(toliau – ESOC) šios sudėties:</w:t>
      </w:r>
    </w:p>
    <w:p w:rsidR="00C660AF" w:rsidRPr="006E32D5" w:rsidRDefault="003A4413">
      <w:pPr>
        <w:tabs>
          <w:tab w:val="left" w:pos="567"/>
          <w:tab w:val="left" w:pos="1134"/>
        </w:tabs>
        <w:rPr>
          <w:rFonts w:eastAsia="Calibri"/>
          <w:szCs w:val="24"/>
        </w:rPr>
      </w:pPr>
      <w:r w:rsidRPr="006E32D5">
        <w:rPr>
          <w:rFonts w:eastAsia="Calibri"/>
          <w:szCs w:val="24"/>
        </w:rPr>
        <w:t>1.1</w:t>
      </w:r>
      <w:r w:rsidR="003D0D29" w:rsidRPr="006E32D5">
        <w:rPr>
          <w:rFonts w:eastAsia="Calibri"/>
          <w:szCs w:val="24"/>
        </w:rPr>
        <w:t>.</w:t>
      </w:r>
      <w:r w:rsidR="007861D3" w:rsidRPr="006E32D5">
        <w:rPr>
          <w:rFonts w:eastAsia="Calibri"/>
          <w:szCs w:val="24"/>
        </w:rPr>
        <w:t>1.</w:t>
      </w:r>
      <w:r w:rsidRPr="006E32D5">
        <w:rPr>
          <w:rFonts w:eastAsia="Calibri"/>
          <w:szCs w:val="24"/>
        </w:rPr>
        <w:t xml:space="preserve"> </w:t>
      </w:r>
      <w:r w:rsidR="00C660AF" w:rsidRPr="006E32D5">
        <w:rPr>
          <w:rFonts w:eastAsia="Calibri"/>
          <w:szCs w:val="24"/>
        </w:rPr>
        <w:t>Jovita Šumskienė – Savivaldybės administracijos direktoriaus pavaduotoja, ekstremaliųjų situacijų operacijų centro vadovė</w:t>
      </w:r>
      <w:r w:rsidR="00205CDA" w:rsidRPr="006E32D5">
        <w:rPr>
          <w:rFonts w:eastAsia="Calibri"/>
          <w:szCs w:val="24"/>
        </w:rPr>
        <w:t>;</w:t>
      </w:r>
      <w:r w:rsidR="00C660AF" w:rsidRPr="006E32D5">
        <w:rPr>
          <w:rFonts w:eastAsia="Calibri"/>
          <w:szCs w:val="24"/>
        </w:rPr>
        <w:t xml:space="preserve"> </w:t>
      </w:r>
    </w:p>
    <w:p w:rsidR="00C660AF" w:rsidRPr="006E32D5" w:rsidRDefault="003A4413">
      <w:pPr>
        <w:rPr>
          <w:rFonts w:eastAsia="Batang"/>
          <w:noProof/>
          <w:kern w:val="3"/>
          <w:szCs w:val="24"/>
        </w:rPr>
      </w:pPr>
      <w:r w:rsidRPr="006E32D5">
        <w:rPr>
          <w:szCs w:val="24"/>
        </w:rPr>
        <w:t>1.</w:t>
      </w:r>
      <w:r w:rsidR="007861D3" w:rsidRPr="006E32D5">
        <w:rPr>
          <w:szCs w:val="24"/>
        </w:rPr>
        <w:t>1.</w:t>
      </w:r>
      <w:r w:rsidRPr="006E32D5">
        <w:rPr>
          <w:szCs w:val="24"/>
        </w:rPr>
        <w:t>2</w:t>
      </w:r>
      <w:r w:rsidR="003D0D29" w:rsidRPr="006E32D5">
        <w:rPr>
          <w:szCs w:val="24"/>
        </w:rPr>
        <w:t>.</w:t>
      </w:r>
      <w:r w:rsidRPr="006E32D5">
        <w:rPr>
          <w:szCs w:val="24"/>
        </w:rPr>
        <w:t xml:space="preserve"> </w:t>
      </w:r>
      <w:r w:rsidR="00C660AF" w:rsidRPr="006E32D5">
        <w:rPr>
          <w:szCs w:val="24"/>
        </w:rPr>
        <w:t xml:space="preserve">Renata Žukauskė – Savivaldybės administracijos Bendrųjų reikalų skyriaus specialistė, </w:t>
      </w:r>
      <w:r w:rsidR="00AF5CDC" w:rsidRPr="006E32D5">
        <w:rPr>
          <w:rFonts w:eastAsia="Calibri"/>
          <w:szCs w:val="24"/>
        </w:rPr>
        <w:t xml:space="preserve">ekstremaliųjų situacijų operacijų centro </w:t>
      </w:r>
      <w:r w:rsidR="00C660AF" w:rsidRPr="006E32D5">
        <w:rPr>
          <w:szCs w:val="24"/>
        </w:rPr>
        <w:t>posėdžių sekretorė.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7861D3" w:rsidRPr="006E32D5">
        <w:rPr>
          <w:rFonts w:eastAsia="Calibri"/>
          <w:szCs w:val="24"/>
        </w:rPr>
        <w:t>2</w:t>
      </w:r>
      <w:r w:rsidR="00C660AF" w:rsidRPr="006E32D5">
        <w:rPr>
          <w:rFonts w:eastAsia="Calibri"/>
          <w:szCs w:val="24"/>
        </w:rPr>
        <w:t xml:space="preserve">. </w:t>
      </w:r>
      <w:r w:rsidR="00C660AF" w:rsidRPr="00976B01">
        <w:rPr>
          <w:rFonts w:eastAsia="Calibri"/>
          <w:szCs w:val="24"/>
        </w:rPr>
        <w:t>Operacinio vertinimo ir ekstremal</w:t>
      </w:r>
      <w:r w:rsidRPr="00976B01">
        <w:rPr>
          <w:rFonts w:eastAsia="Calibri"/>
          <w:szCs w:val="24"/>
        </w:rPr>
        <w:t xml:space="preserve">iųjų situacijų prevencijos </w:t>
      </w:r>
      <w:r w:rsidR="0087628B" w:rsidRPr="00976B01">
        <w:rPr>
          <w:rFonts w:eastAsia="Calibri"/>
          <w:szCs w:val="24"/>
        </w:rPr>
        <w:t>grup</w:t>
      </w:r>
      <w:r w:rsidR="007861D3" w:rsidRPr="00976B01">
        <w:rPr>
          <w:rFonts w:eastAsia="Calibri"/>
          <w:szCs w:val="24"/>
        </w:rPr>
        <w:t>ę</w:t>
      </w:r>
      <w:r w:rsidR="00C660AF" w:rsidRPr="00976B01">
        <w:rPr>
          <w:rFonts w:eastAsia="Calibri"/>
          <w:szCs w:val="24"/>
        </w:rPr>
        <w:t>: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2</w:t>
      </w:r>
      <w:r w:rsidRPr="006E32D5">
        <w:rPr>
          <w:rFonts w:eastAsia="Calibri"/>
          <w:szCs w:val="24"/>
        </w:rPr>
        <w:t>.1.</w:t>
      </w:r>
      <w:r w:rsidR="00976B01">
        <w:rPr>
          <w:rFonts w:eastAsia="Calibri"/>
          <w:szCs w:val="24"/>
        </w:rPr>
        <w:t xml:space="preserve"> </w:t>
      </w:r>
      <w:r w:rsidR="00C660AF" w:rsidRPr="00976B01">
        <w:rPr>
          <w:rFonts w:eastAsia="Calibri"/>
          <w:szCs w:val="24"/>
        </w:rPr>
        <w:t>Vidmantas Mončys – Savivaldybės administracijos Bendrųjų reikalų skyriaus parengties pareigūnas (patarėjas), grupės vadovas;</w:t>
      </w:r>
    </w:p>
    <w:p w:rsidR="00056B03" w:rsidRPr="00976B01" w:rsidRDefault="003A4413" w:rsidP="00056B0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2</w:t>
      </w:r>
      <w:r w:rsidRPr="006E32D5">
        <w:rPr>
          <w:rFonts w:eastAsia="Calibri"/>
          <w:szCs w:val="24"/>
        </w:rPr>
        <w:t xml:space="preserve">.2. </w:t>
      </w:r>
      <w:r w:rsidR="00056B03" w:rsidRPr="00976B01">
        <w:rPr>
          <w:rFonts w:eastAsia="Calibri"/>
          <w:szCs w:val="24"/>
        </w:rPr>
        <w:t>Rūta Gelžinė – Savivaldybės administracijos Socialinės paramos skyriaus vyriausioji specialistė, narė;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2</w:t>
      </w:r>
      <w:r w:rsidRPr="006E32D5">
        <w:rPr>
          <w:rFonts w:eastAsia="Calibri"/>
          <w:szCs w:val="24"/>
        </w:rPr>
        <w:t>.3</w:t>
      </w:r>
      <w:r w:rsidRPr="00976B01">
        <w:rPr>
          <w:rFonts w:eastAsia="Calibri"/>
          <w:szCs w:val="24"/>
        </w:rPr>
        <w:t xml:space="preserve">. </w:t>
      </w:r>
      <w:r w:rsidR="00C660AF" w:rsidRPr="00976B01">
        <w:rPr>
          <w:rFonts w:eastAsia="Calibri"/>
          <w:szCs w:val="24"/>
        </w:rPr>
        <w:t xml:space="preserve">Oresta Gerulskienė –savivaldybės gydytoja, narė; 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2</w:t>
      </w:r>
      <w:r w:rsidRPr="006E32D5">
        <w:rPr>
          <w:rFonts w:eastAsia="Calibri"/>
          <w:szCs w:val="24"/>
        </w:rPr>
        <w:t>.4.</w:t>
      </w:r>
      <w:r w:rsidRPr="00976B01">
        <w:rPr>
          <w:rFonts w:eastAsia="Calibri"/>
          <w:szCs w:val="24"/>
        </w:rPr>
        <w:t xml:space="preserve"> </w:t>
      </w:r>
      <w:r w:rsidR="00C660AF" w:rsidRPr="00976B01">
        <w:rPr>
          <w:rFonts w:eastAsia="Calibri"/>
          <w:szCs w:val="24"/>
        </w:rPr>
        <w:t>Airida Montvydienė –</w:t>
      </w:r>
      <w:r w:rsidR="00C660AF" w:rsidRPr="00976B01">
        <w:rPr>
          <w:rFonts w:eastAsia="Calibri"/>
          <w:szCs w:val="24"/>
          <w:lang w:eastAsia="lt-LT"/>
        </w:rPr>
        <w:t xml:space="preserve"> </w:t>
      </w:r>
      <w:r w:rsidR="00C660AF" w:rsidRPr="00976B01">
        <w:rPr>
          <w:rFonts w:eastAsia="Calibri"/>
          <w:szCs w:val="24"/>
        </w:rPr>
        <w:t xml:space="preserve">Savivaldybės administracijos Žemės ūkio skyriaus vedėja, narė; 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2</w:t>
      </w:r>
      <w:r w:rsidRPr="006E32D5">
        <w:rPr>
          <w:rFonts w:eastAsia="Calibri"/>
          <w:szCs w:val="24"/>
        </w:rPr>
        <w:t xml:space="preserve">.5. </w:t>
      </w:r>
      <w:r w:rsidR="00C660AF" w:rsidRPr="00976B01">
        <w:rPr>
          <w:rFonts w:eastAsia="Calibri"/>
          <w:szCs w:val="24"/>
        </w:rPr>
        <w:t>Odeta Petkuvienė – Savivaldybės administracijos Vietos ūkio skyriaus vedėja, narė;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2</w:t>
      </w:r>
      <w:r w:rsidRPr="006E32D5">
        <w:rPr>
          <w:rFonts w:eastAsia="Calibri"/>
          <w:szCs w:val="24"/>
        </w:rPr>
        <w:t>.6</w:t>
      </w:r>
      <w:r w:rsidRPr="00976B01">
        <w:rPr>
          <w:rFonts w:eastAsia="Calibri"/>
          <w:szCs w:val="24"/>
        </w:rPr>
        <w:t xml:space="preserve">. </w:t>
      </w:r>
      <w:r w:rsidR="00C660AF" w:rsidRPr="00976B01">
        <w:rPr>
          <w:rFonts w:eastAsia="Calibri"/>
          <w:szCs w:val="24"/>
        </w:rPr>
        <w:t>Jolanta Puidokienė – Savivaldybės administracijos Socialinės paramos skyriaus vedėja, narė</w:t>
      </w:r>
      <w:r w:rsidR="00056B03" w:rsidRPr="00976B01">
        <w:rPr>
          <w:rFonts w:eastAsia="Calibri"/>
          <w:szCs w:val="24"/>
        </w:rPr>
        <w:t>;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2</w:t>
      </w:r>
      <w:r w:rsidRPr="006E32D5">
        <w:rPr>
          <w:rFonts w:eastAsia="Calibri"/>
          <w:szCs w:val="24"/>
        </w:rPr>
        <w:t xml:space="preserve">.7. </w:t>
      </w:r>
      <w:r w:rsidR="00C660AF" w:rsidRPr="00976B01">
        <w:rPr>
          <w:rFonts w:eastAsia="Calibri"/>
          <w:szCs w:val="24"/>
        </w:rPr>
        <w:t>Gintautas Rimeikis – Savivaldybės administracijos, Švietimo ir sporto skyriaus vedėjas, narys.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  <w:lang w:val="en-US"/>
        </w:rPr>
        <w:t>1.</w:t>
      </w:r>
      <w:r w:rsidR="007861D3" w:rsidRPr="006E32D5">
        <w:rPr>
          <w:rFonts w:eastAsia="Calibri"/>
          <w:szCs w:val="24"/>
          <w:lang w:val="en-US"/>
        </w:rPr>
        <w:t>3</w:t>
      </w:r>
      <w:r w:rsidR="00C660AF" w:rsidRPr="006E32D5">
        <w:rPr>
          <w:rFonts w:eastAsia="Calibri"/>
          <w:szCs w:val="24"/>
          <w:lang w:val="en-US"/>
        </w:rPr>
        <w:t>.</w:t>
      </w:r>
      <w:r w:rsidR="00C660AF" w:rsidRPr="00976B01">
        <w:rPr>
          <w:rFonts w:eastAsia="Calibri"/>
          <w:szCs w:val="24"/>
          <w:lang w:val="en-US"/>
        </w:rPr>
        <w:t xml:space="preserve"> </w:t>
      </w:r>
      <w:r w:rsidR="00C660AF" w:rsidRPr="00976B01">
        <w:rPr>
          <w:rFonts w:eastAsia="Calibri"/>
          <w:szCs w:val="24"/>
        </w:rPr>
        <w:t>Informacijos</w:t>
      </w:r>
      <w:r w:rsidR="00C660AF" w:rsidRPr="00976B01">
        <w:rPr>
          <w:rFonts w:eastAsia="Calibri"/>
          <w:szCs w:val="24"/>
          <w:lang w:val="en-US"/>
        </w:rPr>
        <w:t xml:space="preserve"> </w:t>
      </w:r>
      <w:r w:rsidR="00C660AF" w:rsidRPr="00976B01">
        <w:rPr>
          <w:rFonts w:eastAsia="Calibri"/>
          <w:szCs w:val="24"/>
        </w:rPr>
        <w:t>valdymo</w:t>
      </w:r>
      <w:r w:rsidR="00C660AF" w:rsidRPr="00976B01">
        <w:rPr>
          <w:rFonts w:eastAsia="Calibri"/>
          <w:szCs w:val="24"/>
          <w:lang w:val="en-US"/>
        </w:rPr>
        <w:t xml:space="preserve"> </w:t>
      </w:r>
      <w:r w:rsidR="00C660AF" w:rsidRPr="00976B01">
        <w:rPr>
          <w:rFonts w:eastAsia="Calibri"/>
          <w:szCs w:val="24"/>
        </w:rPr>
        <w:t>ir</w:t>
      </w:r>
      <w:r w:rsidR="00C660AF" w:rsidRPr="00976B01">
        <w:rPr>
          <w:rFonts w:eastAsia="Calibri"/>
          <w:szCs w:val="24"/>
          <w:lang w:val="en-US"/>
        </w:rPr>
        <w:t xml:space="preserve"> </w:t>
      </w:r>
      <w:r w:rsidR="00C660AF" w:rsidRPr="00976B01">
        <w:rPr>
          <w:rFonts w:eastAsia="Calibri"/>
          <w:szCs w:val="24"/>
        </w:rPr>
        <w:t>visuomenės</w:t>
      </w:r>
      <w:r w:rsidR="00C660AF" w:rsidRPr="00976B01">
        <w:rPr>
          <w:rFonts w:eastAsia="Calibri"/>
          <w:szCs w:val="24"/>
          <w:lang w:val="en-US"/>
        </w:rPr>
        <w:t xml:space="preserve"> </w:t>
      </w:r>
      <w:r w:rsidR="00C660AF" w:rsidRPr="00976B01">
        <w:rPr>
          <w:rFonts w:eastAsia="Calibri"/>
          <w:szCs w:val="24"/>
        </w:rPr>
        <w:t xml:space="preserve">informavimo </w:t>
      </w:r>
      <w:r w:rsidR="00AF5CDC" w:rsidRPr="00976B01">
        <w:rPr>
          <w:rFonts w:eastAsia="Calibri"/>
          <w:szCs w:val="24"/>
        </w:rPr>
        <w:t>grup</w:t>
      </w:r>
      <w:r w:rsidR="007861D3" w:rsidRPr="00976B01">
        <w:rPr>
          <w:rFonts w:eastAsia="Calibri"/>
          <w:szCs w:val="24"/>
        </w:rPr>
        <w:t>ę</w:t>
      </w:r>
      <w:r w:rsidR="00C660AF" w:rsidRPr="00976B01">
        <w:rPr>
          <w:rFonts w:eastAsia="Calibri"/>
          <w:szCs w:val="24"/>
          <w:lang w:val="en-US"/>
        </w:rPr>
        <w:t>: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3</w:t>
      </w:r>
      <w:r w:rsidRPr="006E32D5">
        <w:rPr>
          <w:rFonts w:eastAsia="Calibri"/>
          <w:szCs w:val="24"/>
        </w:rPr>
        <w:t>.1.</w:t>
      </w:r>
      <w:r w:rsidRPr="00976B01">
        <w:rPr>
          <w:rFonts w:eastAsia="Calibri"/>
          <w:szCs w:val="24"/>
        </w:rPr>
        <w:t xml:space="preserve"> </w:t>
      </w:r>
      <w:r w:rsidR="00C660AF" w:rsidRPr="00976B01">
        <w:rPr>
          <w:rFonts w:eastAsia="Calibri"/>
          <w:szCs w:val="24"/>
        </w:rPr>
        <w:t>Anastasija Bojog – Savivaldybės mero patarėja, grupės vadovė;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3</w:t>
      </w:r>
      <w:r w:rsidRPr="006E32D5">
        <w:rPr>
          <w:rFonts w:eastAsia="Calibri"/>
          <w:szCs w:val="24"/>
        </w:rPr>
        <w:t>.2.</w:t>
      </w:r>
      <w:r w:rsidRPr="00976B01">
        <w:rPr>
          <w:rFonts w:eastAsia="Calibri"/>
          <w:szCs w:val="24"/>
        </w:rPr>
        <w:t xml:space="preserve"> </w:t>
      </w:r>
      <w:r w:rsidR="00C660AF" w:rsidRPr="00976B01">
        <w:rPr>
          <w:rFonts w:eastAsia="Calibri"/>
          <w:szCs w:val="24"/>
        </w:rPr>
        <w:t>Lina Liūnienė – Savivaldybės</w:t>
      </w:r>
      <w:r w:rsidR="00C660AF" w:rsidRPr="00976B01">
        <w:rPr>
          <w:rFonts w:eastAsia="Calibri"/>
          <w:szCs w:val="24"/>
          <w:lang w:val="en-US"/>
        </w:rPr>
        <w:t xml:space="preserve"> </w:t>
      </w:r>
      <w:r w:rsidR="00C660AF" w:rsidRPr="00976B01">
        <w:rPr>
          <w:rFonts w:eastAsia="Calibri"/>
          <w:szCs w:val="24"/>
        </w:rPr>
        <w:t>administracijos Kultūros, turizmo ir viešųjų ryšių skyriaus specialistė</w:t>
      </w:r>
      <w:r w:rsidR="00C660AF" w:rsidRPr="00976B01">
        <w:rPr>
          <w:rFonts w:eastAsia="Calibri"/>
          <w:szCs w:val="24"/>
          <w:lang w:val="en-US"/>
        </w:rPr>
        <w:t xml:space="preserve">, </w:t>
      </w:r>
      <w:r w:rsidR="00C660AF" w:rsidRPr="00976B01">
        <w:rPr>
          <w:rFonts w:eastAsia="Calibri"/>
          <w:szCs w:val="24"/>
        </w:rPr>
        <w:t>narė</w:t>
      </w:r>
      <w:r w:rsidR="00C660AF" w:rsidRPr="00976B01">
        <w:rPr>
          <w:rFonts w:eastAsia="Calibri"/>
          <w:szCs w:val="24"/>
          <w:lang w:val="en-US"/>
        </w:rPr>
        <w:t>;</w:t>
      </w:r>
    </w:p>
    <w:p w:rsidR="00C660AF" w:rsidRPr="00976B01" w:rsidRDefault="003A4413">
      <w:pPr>
        <w:rPr>
          <w:rFonts w:eastAsia="Calibri"/>
          <w:szCs w:val="24"/>
          <w:lang w:val="en-US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3</w:t>
      </w:r>
      <w:r w:rsidRPr="006E32D5">
        <w:rPr>
          <w:rFonts w:eastAsia="Calibri"/>
          <w:szCs w:val="24"/>
        </w:rPr>
        <w:t xml:space="preserve">.3. </w:t>
      </w:r>
      <w:r w:rsidR="00C660AF" w:rsidRPr="00976B01">
        <w:rPr>
          <w:rFonts w:eastAsia="Calibri"/>
          <w:szCs w:val="24"/>
        </w:rPr>
        <w:t>Rasa Gailiūnienė – Savivaldybės administracijos Bendrųjų reikalų skyriaus vyresn</w:t>
      </w:r>
      <w:r w:rsidR="00056B03" w:rsidRPr="00976B01">
        <w:rPr>
          <w:rFonts w:eastAsia="Calibri"/>
          <w:szCs w:val="24"/>
        </w:rPr>
        <w:t>ioji</w:t>
      </w:r>
      <w:r w:rsidR="00C660AF" w:rsidRPr="00976B01">
        <w:rPr>
          <w:rFonts w:eastAsia="Calibri"/>
          <w:szCs w:val="24"/>
        </w:rPr>
        <w:t xml:space="preserve"> specialistė, narė.</w:t>
      </w:r>
    </w:p>
    <w:p w:rsidR="00C660AF" w:rsidRPr="00976B01" w:rsidRDefault="003A4413" w:rsidP="009640AA">
      <w:pPr>
        <w:tabs>
          <w:tab w:val="left" w:pos="709"/>
          <w:tab w:val="left" w:pos="993"/>
        </w:tabs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4</w:t>
      </w:r>
      <w:r w:rsidR="00C660AF" w:rsidRPr="006E32D5">
        <w:rPr>
          <w:rFonts w:eastAsia="Calibri"/>
          <w:szCs w:val="24"/>
        </w:rPr>
        <w:t xml:space="preserve">. </w:t>
      </w:r>
      <w:r w:rsidR="00C660AF" w:rsidRPr="00976B01">
        <w:rPr>
          <w:rFonts w:eastAsia="Calibri"/>
          <w:szCs w:val="24"/>
        </w:rPr>
        <w:t xml:space="preserve">Materialinio techninio aprūpinimo, administravimo, elektroninių ryšių organizavimo ir palaikymo </w:t>
      </w:r>
      <w:r w:rsidR="00AF5CDC" w:rsidRPr="00976B01">
        <w:rPr>
          <w:rFonts w:eastAsia="Calibri"/>
          <w:szCs w:val="24"/>
        </w:rPr>
        <w:t>grup</w:t>
      </w:r>
      <w:r w:rsidR="00976B01" w:rsidRPr="00976B01">
        <w:rPr>
          <w:rFonts w:eastAsia="Calibri"/>
          <w:szCs w:val="24"/>
        </w:rPr>
        <w:t>ę</w:t>
      </w:r>
      <w:r w:rsidR="00C660AF" w:rsidRPr="00976B01">
        <w:rPr>
          <w:rFonts w:eastAsia="Calibri"/>
          <w:szCs w:val="24"/>
        </w:rPr>
        <w:t>:</w:t>
      </w:r>
    </w:p>
    <w:p w:rsidR="00C660AF" w:rsidRPr="00976B01" w:rsidRDefault="003A4413" w:rsidP="007C1429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lastRenderedPageBreak/>
        <w:t>1.</w:t>
      </w:r>
      <w:r w:rsidR="00976B01" w:rsidRPr="006E32D5">
        <w:rPr>
          <w:rFonts w:eastAsia="Calibri"/>
          <w:szCs w:val="24"/>
        </w:rPr>
        <w:t>4</w:t>
      </w:r>
      <w:r w:rsidRPr="006E32D5">
        <w:rPr>
          <w:rFonts w:eastAsia="Calibri"/>
          <w:szCs w:val="24"/>
        </w:rPr>
        <w:t>.1</w:t>
      </w:r>
      <w:r w:rsidRPr="00976B01">
        <w:rPr>
          <w:rFonts w:eastAsia="Calibri"/>
          <w:szCs w:val="24"/>
        </w:rPr>
        <w:t xml:space="preserve">. </w:t>
      </w:r>
      <w:r w:rsidR="00C660AF" w:rsidRPr="00976B01">
        <w:rPr>
          <w:rFonts w:eastAsia="Calibri"/>
          <w:szCs w:val="24"/>
        </w:rPr>
        <w:t>Jurgita Saldukienė – Savivaldybės administracijos Bendrųjų reikalų skyriaus vedėja, grupės vadovė;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4</w:t>
      </w:r>
      <w:r w:rsidRPr="006E32D5">
        <w:rPr>
          <w:rFonts w:eastAsia="Calibri"/>
          <w:szCs w:val="24"/>
        </w:rPr>
        <w:t>.2.</w:t>
      </w:r>
      <w:r w:rsidRPr="00976B01">
        <w:rPr>
          <w:rFonts w:eastAsia="Calibri"/>
          <w:szCs w:val="24"/>
        </w:rPr>
        <w:t xml:space="preserve"> </w:t>
      </w:r>
      <w:r w:rsidR="00C660AF" w:rsidRPr="00976B01">
        <w:rPr>
          <w:rFonts w:eastAsia="Calibri"/>
          <w:szCs w:val="24"/>
        </w:rPr>
        <w:t>Arvydas Liutika – Savivaldybės administracijos Vietos ūkio skyriaus vedėjo pavaduotojas, narys;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4</w:t>
      </w:r>
      <w:r w:rsidRPr="006E32D5">
        <w:rPr>
          <w:rFonts w:eastAsia="Calibri"/>
          <w:szCs w:val="24"/>
        </w:rPr>
        <w:t xml:space="preserve">.3. </w:t>
      </w:r>
      <w:r w:rsidR="00C660AF" w:rsidRPr="00976B01">
        <w:rPr>
          <w:rFonts w:eastAsia="Calibri"/>
          <w:szCs w:val="24"/>
        </w:rPr>
        <w:t>Vida Saukalienė – Savivaldybės administracijos Kultūros, turizmo ir viešųjų ryšių skyriaus vedėja, narė.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4</w:t>
      </w:r>
      <w:r w:rsidRPr="006E32D5">
        <w:rPr>
          <w:rFonts w:eastAsia="Calibri"/>
          <w:szCs w:val="24"/>
        </w:rPr>
        <w:t xml:space="preserve">.4. </w:t>
      </w:r>
      <w:r w:rsidR="00C660AF" w:rsidRPr="00976B01">
        <w:rPr>
          <w:rFonts w:eastAsia="Calibri"/>
          <w:szCs w:val="24"/>
        </w:rPr>
        <w:t>Inga Daublienė – Savivaldybės administracijos Turto skyriaus vedėjo pavaduotoja, narė;</w:t>
      </w:r>
    </w:p>
    <w:p w:rsidR="00C660AF" w:rsidRPr="00976B01" w:rsidRDefault="003A4413">
      <w:pPr>
        <w:rPr>
          <w:rFonts w:eastAsia="Calibri"/>
          <w:szCs w:val="24"/>
        </w:rPr>
      </w:pPr>
      <w:r w:rsidRPr="006E32D5">
        <w:rPr>
          <w:rFonts w:eastAsia="Calibri"/>
          <w:szCs w:val="24"/>
        </w:rPr>
        <w:t>1.</w:t>
      </w:r>
      <w:r w:rsidR="00976B01" w:rsidRPr="006E32D5">
        <w:rPr>
          <w:rFonts w:eastAsia="Calibri"/>
          <w:szCs w:val="24"/>
        </w:rPr>
        <w:t>4</w:t>
      </w:r>
      <w:r w:rsidRPr="006E32D5">
        <w:rPr>
          <w:rFonts w:eastAsia="Calibri"/>
          <w:szCs w:val="24"/>
        </w:rPr>
        <w:t xml:space="preserve">.5. </w:t>
      </w:r>
      <w:r w:rsidR="00C660AF" w:rsidRPr="00976B01">
        <w:rPr>
          <w:rFonts w:eastAsia="Calibri"/>
          <w:szCs w:val="24"/>
        </w:rPr>
        <w:t>Linas Rimeikis – Savivaldybės administracijos Informacinių technologijų skyriaus kompiuterininkas, narys.</w:t>
      </w:r>
    </w:p>
    <w:p w:rsidR="00C660AF" w:rsidRPr="00976B01" w:rsidRDefault="00C660AF" w:rsidP="009640AA">
      <w:pPr>
        <w:rPr>
          <w:szCs w:val="24"/>
        </w:rPr>
      </w:pPr>
      <w:r w:rsidRPr="00976B01">
        <w:rPr>
          <w:szCs w:val="24"/>
        </w:rPr>
        <w:t>2. P r i p a ž į s t u netekusiu galios Plungės rajono savivaldybės mero 2023 m. lapkričio 16 d. potvarkį Nr. PE-367 „Dėl Plungės rajono savivaldybės operacijų centro sudarymo ir tvirtinimo“.</w:t>
      </w:r>
    </w:p>
    <w:p w:rsidR="00C660AF" w:rsidRPr="00976B01" w:rsidRDefault="00C660AF" w:rsidP="009640AA">
      <w:pPr>
        <w:rPr>
          <w:szCs w:val="24"/>
        </w:rPr>
      </w:pPr>
    </w:p>
    <w:p w:rsidR="00D37757" w:rsidRPr="00976B01" w:rsidRDefault="00D37757" w:rsidP="00C660AF">
      <w:pPr>
        <w:ind w:firstLine="0"/>
        <w:rPr>
          <w:szCs w:val="24"/>
        </w:rPr>
      </w:pPr>
    </w:p>
    <w:p w:rsidR="00C660AF" w:rsidRPr="00976B01" w:rsidRDefault="00C660AF" w:rsidP="00C660AF">
      <w:pPr>
        <w:ind w:firstLine="0"/>
        <w:rPr>
          <w:szCs w:val="24"/>
        </w:rPr>
      </w:pPr>
    </w:p>
    <w:p w:rsidR="00D37757" w:rsidRPr="00D37757" w:rsidRDefault="00D37757" w:rsidP="00D37757">
      <w:pPr>
        <w:ind w:firstLine="0"/>
        <w:rPr>
          <w:szCs w:val="24"/>
        </w:rPr>
      </w:pPr>
      <w:r w:rsidRPr="00D37757">
        <w:rPr>
          <w:szCs w:val="24"/>
        </w:rPr>
        <w:t>Savivaldybės meras</w:t>
      </w:r>
      <w:r w:rsidRPr="00D37757">
        <w:rPr>
          <w:szCs w:val="24"/>
        </w:rPr>
        <w:tab/>
      </w:r>
      <w:r w:rsidRPr="00D37757">
        <w:rPr>
          <w:szCs w:val="24"/>
        </w:rPr>
        <w:tab/>
      </w:r>
      <w:r w:rsidRPr="00D37757">
        <w:rPr>
          <w:szCs w:val="24"/>
        </w:rPr>
        <w:tab/>
      </w:r>
      <w:r w:rsidRPr="00D37757">
        <w:rPr>
          <w:szCs w:val="24"/>
        </w:rPr>
        <w:tab/>
      </w:r>
      <w:r w:rsidRPr="00D37757">
        <w:rPr>
          <w:szCs w:val="24"/>
        </w:rPr>
        <w:tab/>
        <w:t xml:space="preserve"> Audrius Klišonis</w:t>
      </w:r>
    </w:p>
    <w:p w:rsidR="00C660AF" w:rsidRPr="00976B01" w:rsidRDefault="00C660AF" w:rsidP="00C660AF">
      <w:pPr>
        <w:ind w:firstLine="0"/>
        <w:rPr>
          <w:szCs w:val="24"/>
        </w:rPr>
      </w:pPr>
    </w:p>
    <w:p w:rsidR="00C660AF" w:rsidRPr="00976B01" w:rsidRDefault="00C660AF" w:rsidP="00C660AF">
      <w:pPr>
        <w:ind w:firstLine="0"/>
        <w:rPr>
          <w:szCs w:val="24"/>
        </w:rPr>
      </w:pPr>
    </w:p>
    <w:p w:rsidR="00C660AF" w:rsidRPr="00976B01" w:rsidRDefault="00C660AF" w:rsidP="00C660AF">
      <w:pPr>
        <w:ind w:firstLine="0"/>
        <w:rPr>
          <w:szCs w:val="24"/>
        </w:rPr>
      </w:pPr>
    </w:p>
    <w:p w:rsidR="00C660AF" w:rsidRPr="00976B01" w:rsidRDefault="00C660AF" w:rsidP="00C660AF">
      <w:pPr>
        <w:ind w:firstLine="0"/>
        <w:rPr>
          <w:szCs w:val="24"/>
        </w:rPr>
      </w:pPr>
    </w:p>
    <w:p w:rsidR="0011389E" w:rsidRDefault="0011389E" w:rsidP="0011389E"/>
    <w:p w:rsidR="00C660AF" w:rsidRDefault="00C660AF" w:rsidP="0011389E"/>
    <w:p w:rsidR="00C660AF" w:rsidRDefault="00C660AF" w:rsidP="0011389E"/>
    <w:p w:rsidR="0011389E" w:rsidRDefault="0011389E" w:rsidP="0011389E"/>
    <w:p w:rsidR="0011389E" w:rsidRDefault="0011389E" w:rsidP="0011389E"/>
    <w:p w:rsidR="00045BF4" w:rsidRDefault="00045BF4" w:rsidP="004E61A0">
      <w:pPr>
        <w:ind w:firstLine="0"/>
      </w:pPr>
    </w:p>
    <w:sectPr w:rsidR="00045B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09"/>
    <w:rsid w:val="000009D9"/>
    <w:rsid w:val="00045BF4"/>
    <w:rsid w:val="00056B03"/>
    <w:rsid w:val="000E6D7E"/>
    <w:rsid w:val="0011389E"/>
    <w:rsid w:val="00205CDA"/>
    <w:rsid w:val="00250962"/>
    <w:rsid w:val="002D0FDB"/>
    <w:rsid w:val="003A4413"/>
    <w:rsid w:val="003D0D29"/>
    <w:rsid w:val="00414028"/>
    <w:rsid w:val="00470A09"/>
    <w:rsid w:val="004E61A0"/>
    <w:rsid w:val="00576D57"/>
    <w:rsid w:val="0065208B"/>
    <w:rsid w:val="00671CA5"/>
    <w:rsid w:val="006D110E"/>
    <w:rsid w:val="006E32D5"/>
    <w:rsid w:val="007861D3"/>
    <w:rsid w:val="007C1429"/>
    <w:rsid w:val="007C6EC7"/>
    <w:rsid w:val="008140F3"/>
    <w:rsid w:val="0087628B"/>
    <w:rsid w:val="008F03A3"/>
    <w:rsid w:val="009640AA"/>
    <w:rsid w:val="00976B01"/>
    <w:rsid w:val="00A04B99"/>
    <w:rsid w:val="00AF5CDC"/>
    <w:rsid w:val="00B77B11"/>
    <w:rsid w:val="00C41F6E"/>
    <w:rsid w:val="00C660AF"/>
    <w:rsid w:val="00C92D69"/>
    <w:rsid w:val="00D37757"/>
    <w:rsid w:val="00F830CD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A5C36-2564-4E21-A53E-E225AAAC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Komentaronuoroda">
    <w:name w:val="annotation reference"/>
    <w:semiHidden/>
    <w:rsid w:val="0011389E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C142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C1429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8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grigalauskait\AppData\Local\Microsoft\Windows\INetCache\Content.Outlook\XV81ILNI\Mero%20potvarki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1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Grigalauskaitė</dc:creator>
  <cp:lastModifiedBy>Renata Žukauskė</cp:lastModifiedBy>
  <cp:revision>2</cp:revision>
  <cp:lastPrinted>2024-10-03T10:06:00Z</cp:lastPrinted>
  <dcterms:created xsi:type="dcterms:W3CDTF">2024-11-07T11:39:00Z</dcterms:created>
  <dcterms:modified xsi:type="dcterms:W3CDTF">2024-11-07T11:39:00Z</dcterms:modified>
</cp:coreProperties>
</file>