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E4E" w:rsidRPr="00591DB5" w:rsidRDefault="00590E4E" w:rsidP="00590E4E">
      <w:pPr>
        <w:spacing w:after="0"/>
        <w:ind w:left="5184" w:firstLine="1296"/>
        <w:rPr>
          <w:rFonts w:ascii="Times New Roman" w:hAnsi="Times New Roman" w:cs="Times New Roman"/>
          <w:b/>
          <w:sz w:val="24"/>
          <w:szCs w:val="24"/>
        </w:rPr>
      </w:pPr>
      <w:r w:rsidRPr="00591DB5">
        <w:rPr>
          <w:rFonts w:ascii="Times New Roman" w:hAnsi="Times New Roman" w:cs="Times New Roman"/>
          <w:b/>
          <w:sz w:val="24"/>
          <w:szCs w:val="24"/>
        </w:rPr>
        <w:t>Projekto</w:t>
      </w:r>
    </w:p>
    <w:p w:rsidR="00590E4E" w:rsidRDefault="00590E4E" w:rsidP="00590E4E">
      <w:pPr>
        <w:spacing w:after="0"/>
        <w:ind w:left="5184" w:firstLine="1296"/>
        <w:rPr>
          <w:rFonts w:ascii="Times New Roman" w:hAnsi="Times New Roman" w:cs="Times New Roman"/>
          <w:b/>
          <w:sz w:val="24"/>
          <w:szCs w:val="24"/>
        </w:rPr>
      </w:pPr>
      <w:r w:rsidRPr="00591DB5">
        <w:rPr>
          <w:rFonts w:ascii="Times New Roman" w:hAnsi="Times New Roman" w:cs="Times New Roman"/>
          <w:b/>
          <w:sz w:val="24"/>
          <w:szCs w:val="24"/>
        </w:rPr>
        <w:t>lyginamasis variantas</w:t>
      </w:r>
    </w:p>
    <w:p w:rsidR="00590E4E" w:rsidRDefault="00590E4E" w:rsidP="00590E4E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</w:p>
    <w:p w:rsidR="00590E4E" w:rsidRPr="0049727B" w:rsidRDefault="00590E4E" w:rsidP="00590E4E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>PATVIRTINTA</w:t>
      </w:r>
    </w:p>
    <w:p w:rsidR="00590E4E" w:rsidRDefault="00590E4E" w:rsidP="00590E4E">
      <w:pPr>
        <w:spacing w:after="0" w:line="240" w:lineRule="auto"/>
        <w:ind w:left="6480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 xml:space="preserve">Plungės rajono savivaldybės tarybos 2024 m. vasario 8 d. </w:t>
      </w:r>
    </w:p>
    <w:p w:rsidR="00590E4E" w:rsidRDefault="00590E4E" w:rsidP="00590E4E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>sprendimu Nr. T1-25</w:t>
      </w:r>
      <w:r>
        <w:rPr>
          <w:rFonts w:ascii="Times New Roman" w:hAnsi="Times New Roman" w:cs="Times New Roman"/>
          <w:sz w:val="24"/>
          <w:szCs w:val="24"/>
        </w:rPr>
        <w:t xml:space="preserve"> (pakeista</w:t>
      </w:r>
    </w:p>
    <w:p w:rsidR="00590E4E" w:rsidRDefault="00590E4E" w:rsidP="00590E4E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590E4E">
        <w:rPr>
          <w:rFonts w:ascii="Times New Roman" w:hAnsi="Times New Roman" w:cs="Times New Roman"/>
          <w:sz w:val="24"/>
          <w:szCs w:val="24"/>
        </w:rPr>
        <w:t>2024 m. gegužės 30 d.</w:t>
      </w:r>
    </w:p>
    <w:p w:rsidR="00590E4E" w:rsidRPr="0049727B" w:rsidRDefault="00590E4E" w:rsidP="00590E4E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590E4E">
        <w:rPr>
          <w:rFonts w:ascii="Times New Roman" w:hAnsi="Times New Roman" w:cs="Times New Roman"/>
          <w:sz w:val="24"/>
          <w:szCs w:val="24"/>
        </w:rPr>
        <w:t xml:space="preserve"> sprendimu Nr. T1-136)</w:t>
      </w:r>
      <w:bookmarkStart w:id="0" w:name="_GoBack"/>
      <w:bookmarkEnd w:id="0"/>
    </w:p>
    <w:p w:rsidR="00C1107C" w:rsidRDefault="00C1107C"/>
    <w:tbl>
      <w:tblPr>
        <w:tblW w:w="9320" w:type="dxa"/>
        <w:tblLook w:val="04A0" w:firstRow="1" w:lastRow="0" w:firstColumn="1" w:lastColumn="0" w:noHBand="0" w:noVBand="1"/>
      </w:tblPr>
      <w:tblGrid>
        <w:gridCol w:w="800"/>
        <w:gridCol w:w="6620"/>
        <w:gridCol w:w="1900"/>
      </w:tblGrid>
      <w:tr w:rsidR="00A50F47" w:rsidRPr="00A50F47" w:rsidTr="00A50F47">
        <w:trPr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A50F47" w:rsidRPr="00A50F47" w:rsidTr="00A50F47">
        <w:trPr>
          <w:trHeight w:val="64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PLUNGĖS RAJONO SAVIVALDYBĖS APLINKOS APSAUGOS RĖMIMO SPECIALIOSIOS PROGRAMOS 2024 METŲ PRIEMONIŲ PLANAS (SĄMATA)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A50F47" w:rsidRPr="00A50F47" w:rsidTr="00A50F47">
        <w:trPr>
          <w:trHeight w:val="79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 Informacija apie  Savivaldybės Aplinkos apsaugos rėmimo specialiosios programos (toliau – Programos) lėšas</w:t>
            </w:r>
          </w:p>
        </w:tc>
      </w:tr>
      <w:tr w:rsidR="00A50F47" w:rsidRPr="00A50F47" w:rsidTr="00A50F47">
        <w:trPr>
          <w:trHeight w:val="264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A50F4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(1) Programos finansavimo šaltiniai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Numatoma surinkti lėšų,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 už teršalų išmetimą į aplinką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130000</w:t>
            </w:r>
          </w:p>
        </w:tc>
      </w:tr>
      <w:tr w:rsidR="00A50F47" w:rsidRPr="00A50F47" w:rsidTr="00A50F4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 už valstybinius gamtos išteklius (naudingąsias iškasenas, vandenį, statybinį gruntą ir angliavandenilius)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80000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Lėšos, gautos kaip želdinių atkuriamosios vertės kompensacija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20205</w:t>
            </w:r>
          </w:p>
        </w:tc>
      </w:tr>
      <w:tr w:rsidR="00A50F47" w:rsidRPr="00A50F47" w:rsidTr="00A50F4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Savanoriškos juridinių ir fizinių asmenų įmokos ir kitos teisėtai gautos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9334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  <w:t>Iš viso (1.1 + 1.2 + 1.3 + 1.4)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239539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1.6.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Mokesčiai, sumokėti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35000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1.7.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Ankstesnio ataskaitinio laikotarpio ataskaitos atitinkamų lėšų likutis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486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1.8.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  <w:t>Iš viso (1.6 + 1.7)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35486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1.9.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(2) Savivaldybės visuomenės sveikatos rėmimo specialiajai programai skirtinos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Lėšos,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15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1.10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 procentų Savivaldybės Aplinkos apsaugos rėmimo specialiosios programos lėšų, neįskaitant įplaukų už medžioklės plotų naudotojų mokesčius, mokamus įstatymų nustatytomis proporcijomis ir tvarka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47908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Ankstesnio ataskaitinio laikotarpio ataskaitos atitinkamų lėšų likutis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12670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A50F4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1.12.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 (1.10 + 1.11)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60578</w:t>
            </w:r>
          </w:p>
        </w:tc>
      </w:tr>
      <w:tr w:rsidR="00A50F47" w:rsidRPr="00A50F47" w:rsidTr="00A50F47">
        <w:trPr>
          <w:trHeight w:val="31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7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(3) Kitoms Programos priemonėms skirtos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Lėšos,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14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 procentų Savivaldybės Aplinkos apsaugos rėmimo specialiosios programos lėšų, neįskaitant įplaukų už medžioklės plotų naudotojų mokesčius, mokamus įstatymų nustatytomis proporcijomis ir tvarka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191631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Ankstesnio ataskaitinio laikotarpio ataskaitos atitinkamų lėšų likutis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36805</w:t>
            </w:r>
          </w:p>
        </w:tc>
      </w:tr>
      <w:tr w:rsidR="00A50F47" w:rsidRPr="00A50F47" w:rsidTr="00A50F47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1.15.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 (1.13 + 1.14)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228436</w:t>
            </w:r>
          </w:p>
        </w:tc>
      </w:tr>
      <w:tr w:rsidR="00A50F47" w:rsidRPr="00A50F47" w:rsidTr="00A50F47">
        <w:trPr>
          <w:trHeight w:val="312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67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 Priemonės, kurioms finansuoti naudojamos lėšos, surinktos už medžiojamųjų gyvūnų išteklių naudojimą</w:t>
            </w:r>
          </w:p>
        </w:tc>
      </w:tr>
      <w:tr w:rsidR="00A50F47" w:rsidRPr="00A50F47" w:rsidTr="00A50F47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Numatoma skirti lėšų,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10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Žemės sklypų, kuriuose medžioklė nėra uždrausta, savininkų, valdytojų ir naudotojų įgyvendinamos žalos prevencijos priemonės, kuriomis jie siekia išvengti medžiojamųjų gyvūnų daromos žalos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35486</w:t>
            </w:r>
          </w:p>
        </w:tc>
      </w:tr>
      <w:tr w:rsidR="00A50F47" w:rsidRPr="00A50F47" w:rsidTr="00A50F47">
        <w:trPr>
          <w:trHeight w:val="9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Kartografinės ir kitos medžiagos, reikalingos pagal Medžioklės įstatymo reikalavimus, rengiamos medžioklės plotų vienetų sudarymo ar jų ribų pakeitimo projektų parengimo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</w:tr>
      <w:tr w:rsidR="00A50F47" w:rsidRPr="00A50F47" w:rsidTr="00A50F47">
        <w:trPr>
          <w:trHeight w:val="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35486</w:t>
            </w:r>
          </w:p>
        </w:tc>
      </w:tr>
      <w:tr w:rsidR="00A50F47" w:rsidRPr="00A50F47" w:rsidTr="00A50F47">
        <w:trPr>
          <w:trHeight w:val="36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66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 Programos lėšos, skirtos Savivaldybės visuomenės sveikatos rėmimo specialiajai programai</w:t>
            </w:r>
          </w:p>
        </w:tc>
      </w:tr>
      <w:tr w:rsidR="00A50F47" w:rsidRPr="00A50F47" w:rsidTr="00A50F47">
        <w:trPr>
          <w:trHeight w:val="67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50F47" w:rsidRPr="00A50F47" w:rsidRDefault="00A50F47" w:rsidP="00A5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Programos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Numatoma skirti lėšų,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37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visuomenės sveikatos rėmimo specialioji programa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60578</w:t>
            </w:r>
          </w:p>
        </w:tc>
      </w:tr>
      <w:tr w:rsidR="00A50F47" w:rsidRPr="00A50F47" w:rsidTr="00A50F47">
        <w:trPr>
          <w:trHeight w:val="40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50F47" w:rsidRPr="00A50F47" w:rsidTr="00A50F47">
        <w:trPr>
          <w:trHeight w:val="61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 Kitos aplinkosaugos priemonės, kurioms įgyvendinti numatoma panaudoti Programos lėšas</w:t>
            </w:r>
          </w:p>
        </w:tc>
      </w:tr>
      <w:tr w:rsidR="00A50F47" w:rsidRPr="00A50F47" w:rsidTr="00A50F47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Eil. Nr. 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Numatoma skirti lėšų, </w:t>
            </w:r>
            <w:proofErr w:type="spellStart"/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Aplinkos kokybės gerinimo ir apsaugos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85206</w:t>
            </w:r>
          </w:p>
        </w:tc>
      </w:tr>
      <w:tr w:rsidR="00A50F47" w:rsidRPr="00A50F47" w:rsidTr="00A50F47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Atliekų tvarkymo infrastruktūros plėtros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3420</w:t>
            </w:r>
          </w:p>
        </w:tc>
      </w:tr>
      <w:tr w:rsidR="00A50F47" w:rsidRPr="00A50F47" w:rsidTr="00A50F4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Atliekų, kurių turėtojo nustatyti neįmanoma arba kuris nebeegzistuoja, tvarkymo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25500</w:t>
            </w:r>
          </w:p>
        </w:tc>
      </w:tr>
      <w:tr w:rsidR="00A50F47" w:rsidRPr="00A50F47" w:rsidTr="00A50F4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Aplinkos monitoringo, prevencinės, aplinkos atkūrimo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40882/</w:t>
            </w:r>
            <w:r w:rsidRPr="00A50F4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45582</w:t>
            </w:r>
          </w:p>
        </w:tc>
      </w:tr>
      <w:tr w:rsidR="00A50F47" w:rsidRPr="00A50F47" w:rsidTr="00A50F4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4.5.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Visuomenės švietimo ir mokymo aplinkosaugos klausimais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14797</w:t>
            </w:r>
          </w:p>
        </w:tc>
      </w:tr>
      <w:tr w:rsidR="00A50F47" w:rsidRPr="00A50F47" w:rsidTr="00A50F47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4.6.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Želdynų ir želdinių apsaugos, tvarkymo, būklės stebėsenos, želdynų kūrimo, želdinių veisimo ir inventorizavimo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58631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A50F4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53931</w:t>
            </w:r>
          </w:p>
        </w:tc>
      </w:tr>
      <w:tr w:rsidR="00A50F47" w:rsidRPr="00A50F47" w:rsidTr="00A50F4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Iš viso (4):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228436</w:t>
            </w:r>
          </w:p>
        </w:tc>
      </w:tr>
      <w:tr w:rsidR="00A50F47" w:rsidRPr="00A50F47" w:rsidTr="00A50F47">
        <w:trPr>
          <w:trHeight w:val="7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A50F4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Bendras balansas: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47" w:rsidRPr="00A50F47" w:rsidRDefault="00A50F47" w:rsidP="00A5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5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324500</w:t>
            </w:r>
          </w:p>
        </w:tc>
      </w:tr>
    </w:tbl>
    <w:p w:rsidR="00C0110E" w:rsidRDefault="00C0110E"/>
    <w:sectPr w:rsidR="00C0110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67"/>
    <w:rsid w:val="00590E4E"/>
    <w:rsid w:val="00A50F47"/>
    <w:rsid w:val="00C0110E"/>
    <w:rsid w:val="00C1107C"/>
    <w:rsid w:val="00CC7411"/>
    <w:rsid w:val="00E5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82FA"/>
  <w15:chartTrackingRefBased/>
  <w15:docId w15:val="{C88BD6FB-0FAB-4E36-A302-29A5242E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90E4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2230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Jakumienė</dc:creator>
  <cp:keywords/>
  <dc:description/>
  <cp:lastModifiedBy>Roberta Jakumienė</cp:lastModifiedBy>
  <cp:revision>4</cp:revision>
  <dcterms:created xsi:type="dcterms:W3CDTF">2024-09-05T05:48:00Z</dcterms:created>
  <dcterms:modified xsi:type="dcterms:W3CDTF">2024-09-05T07:08:00Z</dcterms:modified>
</cp:coreProperties>
</file>