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B8" w:rsidRDefault="002C0CB8" w:rsidP="00F73A0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065D580" wp14:editId="1DBC58C8">
            <wp:extent cx="546735" cy="676275"/>
            <wp:effectExtent l="0" t="0" r="5715" b="9525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CB8" w:rsidRDefault="002C0CB8" w:rsidP="00F73A04">
      <w:pPr>
        <w:jc w:val="center"/>
        <w:rPr>
          <w:b/>
          <w:sz w:val="28"/>
        </w:rPr>
      </w:pPr>
    </w:p>
    <w:p w:rsidR="00F73A04" w:rsidRDefault="00F73A04" w:rsidP="00F73A04">
      <w:pPr>
        <w:jc w:val="center"/>
        <w:rPr>
          <w:b/>
          <w:sz w:val="28"/>
        </w:rPr>
      </w:pPr>
      <w:r>
        <w:rPr>
          <w:b/>
          <w:sz w:val="28"/>
        </w:rPr>
        <w:t xml:space="preserve">PLUNGĖS RAJONO SAVIVALDYBĖS </w:t>
      </w:r>
    </w:p>
    <w:p w:rsidR="00F73A04" w:rsidRDefault="00F73A04" w:rsidP="00F73A04">
      <w:pPr>
        <w:jc w:val="center"/>
        <w:rPr>
          <w:b/>
          <w:sz w:val="28"/>
        </w:rPr>
      </w:pPr>
      <w:r>
        <w:rPr>
          <w:b/>
          <w:sz w:val="28"/>
        </w:rPr>
        <w:t>TARYBA</w:t>
      </w:r>
    </w:p>
    <w:p w:rsidR="00F73A04" w:rsidRDefault="00F73A04" w:rsidP="00F73A04">
      <w:pPr>
        <w:jc w:val="center"/>
        <w:rPr>
          <w:b/>
        </w:rPr>
      </w:pPr>
    </w:p>
    <w:p w:rsidR="00F73A04" w:rsidRDefault="00F73A04" w:rsidP="00F73A04">
      <w:pPr>
        <w:jc w:val="center"/>
      </w:pPr>
      <w:r>
        <w:rPr>
          <w:rStyle w:val="Komentaronuoroda"/>
          <w:b/>
          <w:sz w:val="28"/>
        </w:rPr>
        <w:t>SPRENDIMAS</w:t>
      </w:r>
    </w:p>
    <w:p w:rsidR="00F73A04" w:rsidRDefault="00F73A04" w:rsidP="00F73A04">
      <w:pPr>
        <w:jc w:val="center"/>
        <w:rPr>
          <w:rStyle w:val="Komentaronuoroda"/>
          <w:b/>
          <w:sz w:val="28"/>
          <w:szCs w:val="28"/>
        </w:rPr>
      </w:pPr>
      <w:r>
        <w:rPr>
          <w:b/>
          <w:sz w:val="28"/>
          <w:szCs w:val="28"/>
        </w:rPr>
        <w:t>DĖL ŽYMIŲ ŽMONIŲ, ISTORINIŲ DATŲ, ĮVYKIŲ ĮAMŽINIMO IR GATVIŲ PAVADINIMŲ PLUNGĖS RAJONO SAVIVALDYBĖJE SUTEIKIMO KOMISIJOS SUDARYMO</w:t>
      </w:r>
    </w:p>
    <w:p w:rsidR="00F73A04" w:rsidRDefault="00F73A04" w:rsidP="00F73A04">
      <w:pPr>
        <w:tabs>
          <w:tab w:val="left" w:pos="851"/>
        </w:tabs>
      </w:pPr>
    </w:p>
    <w:p w:rsidR="00F73A04" w:rsidRDefault="008424B4" w:rsidP="00F73A04">
      <w:pPr>
        <w:jc w:val="center"/>
      </w:pPr>
      <w:r>
        <w:t>2024</w:t>
      </w:r>
      <w:r w:rsidR="00F73A04">
        <w:t xml:space="preserve"> m. </w:t>
      </w:r>
      <w:r w:rsidR="00A90417">
        <w:t>gegužės 30</w:t>
      </w:r>
      <w:r w:rsidR="00F73A04">
        <w:t xml:space="preserve"> d. Nr. T1-</w:t>
      </w:r>
      <w:r w:rsidR="00F83EE7">
        <w:t>116</w:t>
      </w:r>
      <w:bookmarkStart w:id="0" w:name="_GoBack"/>
      <w:bookmarkEnd w:id="0"/>
    </w:p>
    <w:p w:rsidR="00F73A04" w:rsidRDefault="00F73A04" w:rsidP="00F73A04">
      <w:pPr>
        <w:jc w:val="center"/>
      </w:pPr>
      <w:r>
        <w:t>Plungė</w:t>
      </w:r>
    </w:p>
    <w:p w:rsidR="00F73A04" w:rsidRDefault="00F73A04" w:rsidP="00F73A04">
      <w:pPr>
        <w:ind w:firstLine="567"/>
        <w:jc w:val="both"/>
      </w:pPr>
    </w:p>
    <w:p w:rsidR="00F73A04" w:rsidRDefault="00F73A04" w:rsidP="00A90417">
      <w:pPr>
        <w:ind w:firstLine="709"/>
        <w:jc w:val="both"/>
      </w:pPr>
      <w:r>
        <w:t xml:space="preserve">Vadovaudamasi Lietuvos Respublikos vietos savivaldos įstatymo </w:t>
      </w:r>
      <w:r w:rsidR="008424B4" w:rsidRPr="008424B4">
        <w:t>15 straipsnio 2 dalies 4 punktu</w:t>
      </w:r>
      <w:r w:rsidR="0040599F">
        <w:t>,</w:t>
      </w:r>
      <w:r w:rsidRPr="008424B4">
        <w:t xml:space="preserve"> Žymių žmonių, istorinių datų, įvykių įamžinimo ir gatvių pavadinimų Plungės rajono savivaldybėje suteikimo tvarkos aprašo</w:t>
      </w:r>
      <w:r w:rsidRPr="00AE78EA">
        <w:t>, patvirtinto Plungės rajono savivaldy</w:t>
      </w:r>
      <w:r w:rsidRPr="0040599F">
        <w:t>bės tarybos 2020 m. balandžio 23 d. sprendimu Nr. T1-49</w:t>
      </w:r>
      <w:r w:rsidR="00AE78EA">
        <w:t xml:space="preserve"> „</w:t>
      </w:r>
      <w:r w:rsidR="00AE78EA" w:rsidRPr="00AE78EA">
        <w:t>Dėl Ž</w:t>
      </w:r>
      <w:r w:rsidR="00AE78EA" w:rsidRPr="00DA0EE6">
        <w:t>ymių žmonių, istorinių datų, įvykių</w:t>
      </w:r>
      <w:r w:rsidR="00AE78EA" w:rsidRPr="00DA0EE6">
        <w:rPr>
          <w:i/>
        </w:rPr>
        <w:t xml:space="preserve"> </w:t>
      </w:r>
      <w:r w:rsidR="00AE78EA" w:rsidRPr="00AE78EA">
        <w:t>įamžinimo ir gatvių pavadinimų P</w:t>
      </w:r>
      <w:r w:rsidR="00AE78EA" w:rsidRPr="00DA0EE6">
        <w:t>lungės rajono savivaldybėje suteikimo tvarkos aprašo patvirtinimo</w:t>
      </w:r>
      <w:r w:rsidR="00AE78EA">
        <w:t>“</w:t>
      </w:r>
      <w:r w:rsidRPr="00AE78EA">
        <w:t>, 11 punktu</w:t>
      </w:r>
      <w:r w:rsidRPr="008424B4">
        <w:t xml:space="preserve"> bei atsižvelgdama į Plungės rajono savivaldybės mero </w:t>
      </w:r>
      <w:r w:rsidR="008424B4">
        <w:rPr>
          <w:rStyle w:val="Komentaronuoroda"/>
          <w:sz w:val="24"/>
        </w:rPr>
        <w:t>2024</w:t>
      </w:r>
      <w:r w:rsidRPr="008424B4">
        <w:rPr>
          <w:rStyle w:val="Komentaronuoroda"/>
          <w:sz w:val="24"/>
        </w:rPr>
        <w:t xml:space="preserve"> m. </w:t>
      </w:r>
      <w:r w:rsidR="008424B4">
        <w:rPr>
          <w:rStyle w:val="Komentaronuoroda"/>
          <w:sz w:val="24"/>
        </w:rPr>
        <w:t xml:space="preserve">balandžio </w:t>
      </w:r>
      <w:r w:rsidR="00A90417">
        <w:rPr>
          <w:rStyle w:val="Komentaronuoroda"/>
          <w:sz w:val="24"/>
        </w:rPr>
        <w:t>30</w:t>
      </w:r>
      <w:r w:rsidRPr="008424B4">
        <w:rPr>
          <w:rStyle w:val="Komentaronuoroda"/>
          <w:sz w:val="24"/>
        </w:rPr>
        <w:t xml:space="preserve"> d. </w:t>
      </w:r>
      <w:r w:rsidRPr="008424B4">
        <w:t xml:space="preserve">potvarkį </w:t>
      </w:r>
      <w:r w:rsidRPr="008424B4">
        <w:rPr>
          <w:rStyle w:val="Komentaronuoroda"/>
          <w:sz w:val="24"/>
        </w:rPr>
        <w:t xml:space="preserve">Nr. </w:t>
      </w:r>
      <w:r w:rsidR="00A90417" w:rsidRPr="00A90417">
        <w:rPr>
          <w:rStyle w:val="Komentaronuoroda"/>
          <w:sz w:val="24"/>
        </w:rPr>
        <w:t>PE-176</w:t>
      </w:r>
      <w:r w:rsidRPr="008424B4">
        <w:t>, Plungės rajono savivaldybės taryba</w:t>
      </w:r>
      <w:r>
        <w:t xml:space="preserve"> n u s p r e n d ž i a:</w:t>
      </w:r>
    </w:p>
    <w:p w:rsidR="00F73A04" w:rsidRDefault="00A90417" w:rsidP="00AE78EA">
      <w:pPr>
        <w:ind w:firstLine="720"/>
        <w:jc w:val="both"/>
      </w:pPr>
      <w:r>
        <w:t xml:space="preserve">1. </w:t>
      </w:r>
      <w:r w:rsidR="00F73A04">
        <w:t>Sudaryti Žymių žmonių, istorinių datų, įvykių įamžinimo ir gatvių pavadinimų Plungės rajono savivaldybėje suteikimo komisiją:</w:t>
      </w:r>
    </w:p>
    <w:p w:rsidR="004525EB" w:rsidRDefault="004525EB" w:rsidP="004525EB">
      <w:pPr>
        <w:ind w:firstLine="720"/>
        <w:jc w:val="both"/>
      </w:pPr>
      <w:proofErr w:type="spellStart"/>
      <w:r>
        <w:t>Alvidas</w:t>
      </w:r>
      <w:proofErr w:type="spellEnd"/>
      <w:r>
        <w:t xml:space="preserve"> Bakanauskas, Žemaičių dailės muziejaus direktorius;</w:t>
      </w:r>
    </w:p>
    <w:p w:rsidR="0040599F" w:rsidRDefault="0040599F">
      <w:pPr>
        <w:ind w:firstLine="720"/>
        <w:jc w:val="both"/>
      </w:pPr>
      <w:r w:rsidRPr="00CC703E">
        <w:t>Ramūnas Lydis, Žemaitijos nacionalinio parko direktorius;</w:t>
      </w:r>
    </w:p>
    <w:p w:rsidR="00AA6BFB" w:rsidRDefault="00AA6BFB">
      <w:pPr>
        <w:ind w:firstLine="720"/>
        <w:jc w:val="both"/>
      </w:pPr>
      <w:r w:rsidRPr="00CC703E">
        <w:t xml:space="preserve">Gintaras Ramonas, </w:t>
      </w:r>
      <w:r w:rsidRPr="00CA4ECB">
        <w:t>Plungės r. savivaldybės administracijos Kultūros, turizmo ir viešųjų ryšių skyriaus vyr. specialistas</w:t>
      </w:r>
      <w:r w:rsidRPr="00CC703E">
        <w:t>;</w:t>
      </w:r>
    </w:p>
    <w:p w:rsidR="0040599F" w:rsidRDefault="0040599F">
      <w:pPr>
        <w:ind w:firstLine="720"/>
        <w:jc w:val="both"/>
      </w:pPr>
      <w:r>
        <w:t>Gintautas Rimeikis</w:t>
      </w:r>
      <w:r w:rsidRPr="00CC703E">
        <w:t>, Plungės r</w:t>
      </w:r>
      <w:r>
        <w:t>ajono</w:t>
      </w:r>
      <w:r w:rsidRPr="00CC703E">
        <w:t xml:space="preserve"> savival</w:t>
      </w:r>
      <w:r>
        <w:t>dybės administracijos Švietimo ir sporto skyriaus vedėjas</w:t>
      </w:r>
      <w:r w:rsidRPr="00CC703E">
        <w:t>;</w:t>
      </w:r>
    </w:p>
    <w:p w:rsidR="0040599F" w:rsidRDefault="0040599F">
      <w:pPr>
        <w:ind w:firstLine="720"/>
        <w:jc w:val="both"/>
      </w:pPr>
      <w:r w:rsidRPr="00BC2DBA">
        <w:t>Danut</w:t>
      </w:r>
      <w:r>
        <w:t>ė</w:t>
      </w:r>
      <w:r w:rsidRPr="00BC2DBA">
        <w:t xml:space="preserve"> </w:t>
      </w:r>
      <w:proofErr w:type="spellStart"/>
      <w:r w:rsidRPr="00BC2DBA">
        <w:t>Užkurien</w:t>
      </w:r>
      <w:r>
        <w:t>ė</w:t>
      </w:r>
      <w:proofErr w:type="spellEnd"/>
      <w:r w:rsidRPr="00BC2DBA">
        <w:t xml:space="preserve">, </w:t>
      </w:r>
      <w:r>
        <w:t>Plungės Senamiesčio mokyklos</w:t>
      </w:r>
      <w:r w:rsidRPr="00BC2DBA">
        <w:t xml:space="preserve"> istorijos mokytoj</w:t>
      </w:r>
      <w:r>
        <w:t>a;</w:t>
      </w:r>
    </w:p>
    <w:p w:rsidR="00AA6BFB" w:rsidRDefault="00AA6BFB">
      <w:pPr>
        <w:ind w:firstLine="720"/>
        <w:jc w:val="both"/>
      </w:pPr>
      <w:r w:rsidRPr="00CC703E">
        <w:t xml:space="preserve">Plungės rajono savivaldybės </w:t>
      </w:r>
      <w:r>
        <w:t xml:space="preserve">administracijos </w:t>
      </w:r>
      <w:r w:rsidRPr="00CC703E">
        <w:t>seniūnijos</w:t>
      </w:r>
      <w:r>
        <w:t xml:space="preserve">, </w:t>
      </w:r>
      <w:r w:rsidRPr="00CC703E">
        <w:t>kurioje norima įamžinti</w:t>
      </w:r>
      <w:r>
        <w:t>,</w:t>
      </w:r>
      <w:r w:rsidRPr="00CC703E">
        <w:t xml:space="preserve"> seniūnas.</w:t>
      </w:r>
    </w:p>
    <w:p w:rsidR="002A3282" w:rsidRDefault="009A5329" w:rsidP="00DA0EE6">
      <w:pPr>
        <w:tabs>
          <w:tab w:val="left" w:pos="284"/>
          <w:tab w:val="left" w:pos="1276"/>
        </w:tabs>
        <w:ind w:firstLine="720"/>
        <w:jc w:val="both"/>
      </w:pPr>
      <w:r>
        <w:t>2</w:t>
      </w:r>
      <w:r w:rsidRPr="00B17AE4">
        <w:t>. Pripažinti netekusi</w:t>
      </w:r>
      <w:r w:rsidR="0040599F">
        <w:t>u</w:t>
      </w:r>
      <w:r w:rsidRPr="00B17AE4">
        <w:t xml:space="preserve"> galios</w:t>
      </w:r>
      <w:r w:rsidRPr="00B17AE4">
        <w:rPr>
          <w:lang w:bidi="he-IL"/>
        </w:rPr>
        <w:t xml:space="preserve"> Plungės rajono </w:t>
      </w:r>
      <w:r>
        <w:rPr>
          <w:color w:val="000000"/>
        </w:rPr>
        <w:t>savi</w:t>
      </w:r>
      <w:r w:rsidRPr="009A5329">
        <w:rPr>
          <w:color w:val="000000"/>
        </w:rPr>
        <w:t>valdybės tarybos 2020 m. gegužės 28 d. sprendimą Nr. T1-99</w:t>
      </w:r>
      <w:r w:rsidRPr="009A5329">
        <w:rPr>
          <w:lang w:bidi="he-IL"/>
        </w:rPr>
        <w:t xml:space="preserve"> </w:t>
      </w:r>
      <w:r w:rsidRPr="009A5329">
        <w:rPr>
          <w:bCs/>
          <w:lang w:bidi="he-IL"/>
        </w:rPr>
        <w:t>„</w:t>
      </w:r>
      <w:r w:rsidRPr="009A5329">
        <w:t xml:space="preserve">Dėl </w:t>
      </w:r>
      <w:r w:rsidR="0040599F">
        <w:t>Ž</w:t>
      </w:r>
      <w:r w:rsidRPr="009A5329">
        <w:t>ymių žmonių, istorinių datų, įvykių įamžinimo ir gatvių pavadinimų Plungės rajono savivaldybėje suteikimo komisijos sudarymo</w:t>
      </w:r>
      <w:r w:rsidRPr="009A5329">
        <w:rPr>
          <w:bCs/>
          <w:lang w:bidi="he-IL"/>
        </w:rPr>
        <w:t xml:space="preserve">“ </w:t>
      </w:r>
      <w:r w:rsidR="0040599F">
        <w:rPr>
          <w:bCs/>
          <w:lang w:bidi="he-IL"/>
        </w:rPr>
        <w:t>su visais pakeitimais ir papildymais.</w:t>
      </w:r>
    </w:p>
    <w:p w:rsidR="002A3282" w:rsidRDefault="002A3282" w:rsidP="00DA0EE6">
      <w:pPr>
        <w:pStyle w:val="Default"/>
        <w:ind w:firstLine="720"/>
        <w:jc w:val="both"/>
      </w:pPr>
    </w:p>
    <w:p w:rsidR="0040599F" w:rsidRDefault="0040599F" w:rsidP="00F73A04">
      <w:pPr>
        <w:jc w:val="both"/>
      </w:pPr>
    </w:p>
    <w:p w:rsidR="00F73A04" w:rsidRDefault="00F73A04" w:rsidP="00F73A04">
      <w:pPr>
        <w:jc w:val="both"/>
      </w:pPr>
      <w:r>
        <w:t>Savivaldybės meras</w:t>
      </w:r>
      <w:r>
        <w:tab/>
      </w:r>
      <w:r w:rsidR="002C0CB8">
        <w:t xml:space="preserve">                                                                                          Audrius Klišonis</w:t>
      </w:r>
    </w:p>
    <w:p w:rsidR="00F73A04" w:rsidRDefault="00F73A04" w:rsidP="00F73A04">
      <w:pPr>
        <w:jc w:val="both"/>
      </w:pPr>
    </w:p>
    <w:p w:rsidR="006A44C9" w:rsidRDefault="006A44C9" w:rsidP="00F73A04">
      <w:pPr>
        <w:jc w:val="both"/>
      </w:pPr>
    </w:p>
    <w:p w:rsidR="00A90417" w:rsidRDefault="00A90417" w:rsidP="00F73A04">
      <w:pPr>
        <w:jc w:val="both"/>
      </w:pPr>
    </w:p>
    <w:p w:rsidR="006A44C9" w:rsidRPr="00B17AE4" w:rsidRDefault="006A44C9" w:rsidP="006A44C9">
      <w:pPr>
        <w:jc w:val="both"/>
      </w:pPr>
    </w:p>
    <w:sectPr w:rsidR="006A44C9" w:rsidRPr="00B17AE4" w:rsidSect="00DA0EE6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39B"/>
    <w:multiLevelType w:val="hybridMultilevel"/>
    <w:tmpl w:val="0BFE61F2"/>
    <w:lvl w:ilvl="0" w:tplc="078A867E">
      <w:start w:val="1"/>
      <w:numFmt w:val="decimal"/>
      <w:isLgl/>
      <w:lvlText w:val="12.%1."/>
      <w:lvlJc w:val="left"/>
      <w:pPr>
        <w:ind w:left="1211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589" w:hanging="360"/>
      </w:pPr>
    </w:lvl>
    <w:lvl w:ilvl="2" w:tplc="0427001B">
      <w:start w:val="1"/>
      <w:numFmt w:val="lowerRoman"/>
      <w:lvlText w:val="%3."/>
      <w:lvlJc w:val="right"/>
      <w:pPr>
        <w:ind w:left="1309" w:hanging="180"/>
      </w:pPr>
    </w:lvl>
    <w:lvl w:ilvl="3" w:tplc="0427000F">
      <w:start w:val="1"/>
      <w:numFmt w:val="decimal"/>
      <w:lvlText w:val="%4."/>
      <w:lvlJc w:val="left"/>
      <w:pPr>
        <w:ind w:left="2029" w:hanging="360"/>
      </w:pPr>
    </w:lvl>
    <w:lvl w:ilvl="4" w:tplc="04270019">
      <w:start w:val="1"/>
      <w:numFmt w:val="lowerLetter"/>
      <w:lvlText w:val="%5."/>
      <w:lvlJc w:val="left"/>
      <w:pPr>
        <w:ind w:left="2749" w:hanging="360"/>
      </w:pPr>
    </w:lvl>
    <w:lvl w:ilvl="5" w:tplc="0427001B">
      <w:start w:val="1"/>
      <w:numFmt w:val="lowerRoman"/>
      <w:lvlText w:val="%6."/>
      <w:lvlJc w:val="right"/>
      <w:pPr>
        <w:ind w:left="3469" w:hanging="180"/>
      </w:pPr>
    </w:lvl>
    <w:lvl w:ilvl="6" w:tplc="0427000F">
      <w:start w:val="1"/>
      <w:numFmt w:val="decimal"/>
      <w:lvlText w:val="%7."/>
      <w:lvlJc w:val="left"/>
      <w:pPr>
        <w:ind w:left="4189" w:hanging="360"/>
      </w:pPr>
    </w:lvl>
    <w:lvl w:ilvl="7" w:tplc="04270019">
      <w:start w:val="1"/>
      <w:numFmt w:val="lowerLetter"/>
      <w:lvlText w:val="%8."/>
      <w:lvlJc w:val="left"/>
      <w:pPr>
        <w:ind w:left="4909" w:hanging="360"/>
      </w:pPr>
    </w:lvl>
    <w:lvl w:ilvl="8" w:tplc="0427001B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D1A5842"/>
    <w:multiLevelType w:val="hybridMultilevel"/>
    <w:tmpl w:val="9D3A281A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3065" w:hanging="360"/>
      </w:pPr>
    </w:lvl>
    <w:lvl w:ilvl="2" w:tplc="0427001B">
      <w:start w:val="1"/>
      <w:numFmt w:val="lowerRoman"/>
      <w:lvlText w:val="%3."/>
      <w:lvlJc w:val="right"/>
      <w:pPr>
        <w:ind w:left="3785" w:hanging="180"/>
      </w:pPr>
    </w:lvl>
    <w:lvl w:ilvl="3" w:tplc="0427000F">
      <w:start w:val="1"/>
      <w:numFmt w:val="decimal"/>
      <w:lvlText w:val="%4."/>
      <w:lvlJc w:val="left"/>
      <w:pPr>
        <w:ind w:left="4505" w:hanging="360"/>
      </w:pPr>
    </w:lvl>
    <w:lvl w:ilvl="4" w:tplc="04270019">
      <w:start w:val="1"/>
      <w:numFmt w:val="lowerLetter"/>
      <w:lvlText w:val="%5."/>
      <w:lvlJc w:val="left"/>
      <w:pPr>
        <w:ind w:left="5225" w:hanging="360"/>
      </w:pPr>
    </w:lvl>
    <w:lvl w:ilvl="5" w:tplc="0427001B">
      <w:start w:val="1"/>
      <w:numFmt w:val="lowerRoman"/>
      <w:lvlText w:val="%6."/>
      <w:lvlJc w:val="right"/>
      <w:pPr>
        <w:ind w:left="5945" w:hanging="180"/>
      </w:pPr>
    </w:lvl>
    <w:lvl w:ilvl="6" w:tplc="0427000F">
      <w:start w:val="1"/>
      <w:numFmt w:val="decimal"/>
      <w:lvlText w:val="%7."/>
      <w:lvlJc w:val="left"/>
      <w:pPr>
        <w:ind w:left="6665" w:hanging="360"/>
      </w:pPr>
    </w:lvl>
    <w:lvl w:ilvl="7" w:tplc="04270019">
      <w:start w:val="1"/>
      <w:numFmt w:val="lowerLetter"/>
      <w:lvlText w:val="%8."/>
      <w:lvlJc w:val="left"/>
      <w:pPr>
        <w:ind w:left="7385" w:hanging="360"/>
      </w:pPr>
    </w:lvl>
    <w:lvl w:ilvl="8" w:tplc="0427001B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EE"/>
    <w:rsid w:val="00056E06"/>
    <w:rsid w:val="002A3282"/>
    <w:rsid w:val="002B1A23"/>
    <w:rsid w:val="002C0CB8"/>
    <w:rsid w:val="0040599F"/>
    <w:rsid w:val="004525EB"/>
    <w:rsid w:val="005C507D"/>
    <w:rsid w:val="00683337"/>
    <w:rsid w:val="006A44C9"/>
    <w:rsid w:val="00743E5C"/>
    <w:rsid w:val="008424B4"/>
    <w:rsid w:val="009A5329"/>
    <w:rsid w:val="00A90417"/>
    <w:rsid w:val="00AA6BFB"/>
    <w:rsid w:val="00AE78EA"/>
    <w:rsid w:val="00D13C5A"/>
    <w:rsid w:val="00DA0EE6"/>
    <w:rsid w:val="00F73A04"/>
    <w:rsid w:val="00F83EE7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189E"/>
  <w15:docId w15:val="{6CAFCDE0-4D88-44FF-9747-ABD282A9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3A04"/>
    <w:rPr>
      <w:rFonts w:eastAsia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73A04"/>
    <w:pPr>
      <w:ind w:left="720"/>
      <w:contextualSpacing/>
    </w:pPr>
  </w:style>
  <w:style w:type="paragraph" w:customStyle="1" w:styleId="Default">
    <w:name w:val="Default"/>
    <w:rsid w:val="00F73A04"/>
    <w:pPr>
      <w:autoSpaceDE w:val="0"/>
      <w:autoSpaceDN w:val="0"/>
      <w:adjustRightInd w:val="0"/>
    </w:pPr>
    <w:rPr>
      <w:rFonts w:eastAsia="Times New Roman"/>
      <w:color w:val="000000"/>
      <w:szCs w:val="24"/>
      <w:lang w:eastAsia="lt-LT"/>
    </w:rPr>
  </w:style>
  <w:style w:type="character" w:styleId="Komentaronuoroda">
    <w:name w:val="annotation reference"/>
    <w:semiHidden/>
    <w:unhideWhenUsed/>
    <w:rsid w:val="00F73A04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78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78EA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Ramonas</dc:creator>
  <cp:lastModifiedBy>Irmantė Kurmienė</cp:lastModifiedBy>
  <cp:revision>4</cp:revision>
  <dcterms:created xsi:type="dcterms:W3CDTF">2024-05-08T11:39:00Z</dcterms:created>
  <dcterms:modified xsi:type="dcterms:W3CDTF">2024-05-30T14:07:00Z</dcterms:modified>
</cp:coreProperties>
</file>