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2CA" w:rsidRDefault="005F02CA" w:rsidP="00F61F4F">
      <w:pPr>
        <w:jc w:val="center"/>
        <w:rPr>
          <w:b/>
          <w:sz w:val="28"/>
          <w:szCs w:val="28"/>
          <w:lang w:eastAsia="lt-LT"/>
        </w:rPr>
      </w:pPr>
      <w:r>
        <w:rPr>
          <w:noProof/>
          <w:lang w:eastAsia="lt-LT"/>
        </w:rPr>
        <w:drawing>
          <wp:inline distT="0" distB="0" distL="0" distR="0" wp14:anchorId="76824DE9" wp14:editId="474B521A">
            <wp:extent cx="546735" cy="676275"/>
            <wp:effectExtent l="0" t="0" r="5715" b="9525"/>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p>
    <w:p w:rsidR="005F02CA" w:rsidRDefault="005F02CA" w:rsidP="00F61F4F">
      <w:pPr>
        <w:jc w:val="center"/>
        <w:rPr>
          <w:b/>
          <w:sz w:val="28"/>
          <w:szCs w:val="28"/>
          <w:lang w:eastAsia="lt-LT"/>
        </w:rPr>
      </w:pPr>
    </w:p>
    <w:p w:rsidR="00F61F4F" w:rsidRPr="00F61F4F" w:rsidRDefault="00F61F4F" w:rsidP="00F61F4F">
      <w:pPr>
        <w:jc w:val="center"/>
        <w:rPr>
          <w:b/>
          <w:sz w:val="28"/>
          <w:szCs w:val="28"/>
          <w:lang w:eastAsia="lt-LT"/>
        </w:rPr>
      </w:pPr>
      <w:r w:rsidRPr="00F61F4F">
        <w:rPr>
          <w:b/>
          <w:sz w:val="28"/>
          <w:szCs w:val="28"/>
          <w:lang w:eastAsia="lt-LT"/>
        </w:rPr>
        <w:t>PLUNGĖS RAJONO SAVIVALDYBĖS</w:t>
      </w:r>
    </w:p>
    <w:p w:rsidR="00F61F4F" w:rsidRPr="00F61F4F" w:rsidRDefault="00F61F4F" w:rsidP="00F61F4F">
      <w:pPr>
        <w:jc w:val="center"/>
        <w:rPr>
          <w:b/>
          <w:sz w:val="28"/>
          <w:szCs w:val="28"/>
          <w:lang w:eastAsia="lt-LT"/>
        </w:rPr>
      </w:pPr>
      <w:r w:rsidRPr="00F61F4F">
        <w:rPr>
          <w:b/>
          <w:sz w:val="28"/>
          <w:szCs w:val="28"/>
          <w:lang w:eastAsia="lt-LT"/>
        </w:rPr>
        <w:t>TARYBA</w:t>
      </w:r>
    </w:p>
    <w:p w:rsidR="00F61F4F" w:rsidRDefault="00F61F4F" w:rsidP="006F6B82">
      <w:pPr>
        <w:jc w:val="center"/>
        <w:rPr>
          <w:b/>
        </w:rPr>
      </w:pPr>
    </w:p>
    <w:p w:rsidR="006F6B82" w:rsidRPr="00777D5A" w:rsidRDefault="006F6B82" w:rsidP="006F6B82">
      <w:pPr>
        <w:jc w:val="center"/>
        <w:rPr>
          <w:b/>
          <w:sz w:val="28"/>
          <w:szCs w:val="28"/>
        </w:rPr>
      </w:pPr>
      <w:r w:rsidRPr="00777D5A">
        <w:rPr>
          <w:b/>
          <w:sz w:val="28"/>
          <w:szCs w:val="28"/>
        </w:rPr>
        <w:t>SPRENDIMAS</w:t>
      </w:r>
    </w:p>
    <w:p w:rsidR="00CE7666" w:rsidRPr="00777D5A" w:rsidRDefault="00F61F4F" w:rsidP="00DF046B">
      <w:pPr>
        <w:jc w:val="center"/>
        <w:rPr>
          <w:b/>
          <w:sz w:val="28"/>
          <w:szCs w:val="28"/>
        </w:rPr>
      </w:pPr>
      <w:r w:rsidRPr="00777D5A">
        <w:rPr>
          <w:b/>
          <w:sz w:val="28"/>
          <w:szCs w:val="28"/>
        </w:rPr>
        <w:t>DĖL PLUNGĖS</w:t>
      </w:r>
      <w:r w:rsidR="00DF046B" w:rsidRPr="00777D5A">
        <w:rPr>
          <w:b/>
          <w:sz w:val="28"/>
          <w:szCs w:val="28"/>
        </w:rPr>
        <w:t xml:space="preserve"> RAJONO SAVIVALDYBĖS</w:t>
      </w:r>
      <w:r w:rsidR="00971911" w:rsidRPr="00777D5A">
        <w:rPr>
          <w:b/>
          <w:sz w:val="28"/>
          <w:szCs w:val="28"/>
        </w:rPr>
        <w:t xml:space="preserve"> PROFESINIO ORIENTAVIMO </w:t>
      </w:r>
      <w:r w:rsidR="00DF046B" w:rsidRPr="00777D5A">
        <w:rPr>
          <w:b/>
          <w:sz w:val="28"/>
          <w:szCs w:val="28"/>
        </w:rPr>
        <w:t>LĖŠŲ APSKAIČIAVIMO, PASKIRSTYMO IR PANAUDOJIMO TVARKOS APRAŠO PATVIRTINIMO</w:t>
      </w:r>
    </w:p>
    <w:p w:rsidR="00DF046B" w:rsidRPr="00BF27D4" w:rsidRDefault="00DF046B" w:rsidP="00DF046B">
      <w:pPr>
        <w:jc w:val="center"/>
        <w:rPr>
          <w:szCs w:val="24"/>
        </w:rPr>
      </w:pPr>
    </w:p>
    <w:p w:rsidR="00370FAC" w:rsidRPr="00BF27D4" w:rsidRDefault="006F6B82" w:rsidP="006F6B82">
      <w:pPr>
        <w:jc w:val="center"/>
        <w:rPr>
          <w:szCs w:val="24"/>
        </w:rPr>
      </w:pPr>
      <w:r w:rsidRPr="00BF27D4">
        <w:rPr>
          <w:szCs w:val="24"/>
        </w:rPr>
        <w:t>20</w:t>
      </w:r>
      <w:r w:rsidR="00BC79DE">
        <w:rPr>
          <w:szCs w:val="24"/>
        </w:rPr>
        <w:t>2</w:t>
      </w:r>
      <w:r w:rsidR="00971911">
        <w:rPr>
          <w:szCs w:val="24"/>
        </w:rPr>
        <w:t>4</w:t>
      </w:r>
      <w:r w:rsidR="00BC79DE">
        <w:rPr>
          <w:szCs w:val="24"/>
        </w:rPr>
        <w:t xml:space="preserve"> </w:t>
      </w:r>
      <w:r w:rsidRPr="00BF27D4">
        <w:rPr>
          <w:szCs w:val="24"/>
        </w:rPr>
        <w:t>m.</w:t>
      </w:r>
      <w:r w:rsidR="002677DD">
        <w:rPr>
          <w:szCs w:val="24"/>
        </w:rPr>
        <w:t xml:space="preserve"> </w:t>
      </w:r>
      <w:r w:rsidR="00F61F4F">
        <w:rPr>
          <w:szCs w:val="24"/>
        </w:rPr>
        <w:t>gegužės 30</w:t>
      </w:r>
      <w:r w:rsidR="00811CEB">
        <w:rPr>
          <w:szCs w:val="24"/>
        </w:rPr>
        <w:t xml:space="preserve"> </w:t>
      </w:r>
      <w:r w:rsidRPr="00BF27D4">
        <w:rPr>
          <w:szCs w:val="24"/>
        </w:rPr>
        <w:t xml:space="preserve">d. Nr. </w:t>
      </w:r>
      <w:r w:rsidR="00F61F4F">
        <w:rPr>
          <w:szCs w:val="24"/>
        </w:rPr>
        <w:t>T1-</w:t>
      </w:r>
      <w:r w:rsidR="00A221D3">
        <w:rPr>
          <w:szCs w:val="24"/>
        </w:rPr>
        <w:t>122</w:t>
      </w:r>
    </w:p>
    <w:p w:rsidR="006F6B82" w:rsidRPr="00BF27D4" w:rsidRDefault="00BB0C9A" w:rsidP="006F6B82">
      <w:pPr>
        <w:jc w:val="center"/>
        <w:rPr>
          <w:szCs w:val="24"/>
        </w:rPr>
      </w:pPr>
      <w:r>
        <w:rPr>
          <w:szCs w:val="24"/>
        </w:rPr>
        <w:t>Plungė</w:t>
      </w:r>
    </w:p>
    <w:p w:rsidR="004A6085" w:rsidRPr="00BF27D4" w:rsidRDefault="004A6085" w:rsidP="00BF27D4">
      <w:pPr>
        <w:rPr>
          <w:szCs w:val="24"/>
        </w:rPr>
      </w:pPr>
    </w:p>
    <w:p w:rsidR="00DA10DA" w:rsidRDefault="002677DD" w:rsidP="00777D5A">
      <w:pPr>
        <w:ind w:firstLine="720"/>
        <w:jc w:val="both"/>
      </w:pPr>
      <w:r w:rsidRPr="00381498">
        <w:t>Vadovaudamasi Lietuvos Respublikos vietos savivaldos įstatymo 1</w:t>
      </w:r>
      <w:r w:rsidR="0071110E" w:rsidRPr="00381498">
        <w:t>5</w:t>
      </w:r>
      <w:r w:rsidRPr="00184CA4">
        <w:t xml:space="preserve"> straipsnio </w:t>
      </w:r>
      <w:r w:rsidR="00D5026D" w:rsidRPr="00184CA4">
        <w:t>4</w:t>
      </w:r>
      <w:r w:rsidRPr="00184CA4">
        <w:t xml:space="preserve"> dalimi</w:t>
      </w:r>
      <w:r w:rsidR="006C5099" w:rsidRPr="00184CA4">
        <w:t xml:space="preserve">, </w:t>
      </w:r>
      <w:r w:rsidR="00B744BC" w:rsidRPr="00777D5A">
        <w:t>Profesinio orientavimo teikimo tvarkos aprašu</w:t>
      </w:r>
      <w:r w:rsidR="00B744BC" w:rsidRPr="00381498">
        <w:t xml:space="preserve">, patvirtintu </w:t>
      </w:r>
      <w:r w:rsidR="007A7722" w:rsidRPr="00381498">
        <w:t xml:space="preserve">Lietuvos Respublikos Vyriausybės 2022 m. rugpjūčio 24 d. nutarimu Nr. 847 „Dėl </w:t>
      </w:r>
      <w:r w:rsidR="004A6085" w:rsidRPr="00B4557B">
        <w:t>P</w:t>
      </w:r>
      <w:r w:rsidR="007A7722" w:rsidRPr="00B4557B">
        <w:t>rofesinio orientavimo teikimo tvarkos aprašo patvirtinimo“</w:t>
      </w:r>
      <w:r w:rsidR="003F4FF1" w:rsidRPr="005B132B">
        <w:t>,</w:t>
      </w:r>
      <w:r w:rsidR="007A7722" w:rsidRPr="005B132B">
        <w:t xml:space="preserve"> </w:t>
      </w:r>
      <w:r w:rsidR="005B132B" w:rsidRPr="005B132B">
        <w:t>Lietuvos Respublikos valstybės biudžeto lėšų profesiniam orientavimui apskaičiavimo, paskirstymo ir panaudojimo tvarkos aprašo,</w:t>
      </w:r>
      <w:r w:rsidR="005B132B" w:rsidRPr="00777D5A" w:rsidDel="00B744BC">
        <w:t xml:space="preserve"> </w:t>
      </w:r>
      <w:r w:rsidR="005B132B" w:rsidRPr="00381498">
        <w:t>patvir</w:t>
      </w:r>
      <w:r w:rsidR="005B132B" w:rsidRPr="00777D5A">
        <w:t>tinto</w:t>
      </w:r>
      <w:r w:rsidR="005B132B" w:rsidRPr="00777D5A" w:rsidDel="00B744BC">
        <w:t xml:space="preserve"> </w:t>
      </w:r>
      <w:r w:rsidR="00D5026D" w:rsidRPr="00B4557B">
        <w:t xml:space="preserve">Lietuvos </w:t>
      </w:r>
      <w:r w:rsidR="002A0BB9" w:rsidRPr="00B4557B">
        <w:t>R</w:t>
      </w:r>
      <w:r w:rsidR="00D5026D" w:rsidRPr="005B132B">
        <w:t xml:space="preserve">espublikos </w:t>
      </w:r>
      <w:r w:rsidR="00971911" w:rsidRPr="005B132B">
        <w:t>švietimo, mokslo ir sporto ministro 2024 m. sausio 26 d. įsakymu Nr</w:t>
      </w:r>
      <w:r w:rsidR="00971911">
        <w:t xml:space="preserve">. V-84 </w:t>
      </w:r>
      <w:r w:rsidR="00D5026D">
        <w:t xml:space="preserve">„Dėl </w:t>
      </w:r>
      <w:r w:rsidR="00971911">
        <w:t xml:space="preserve">Lietuvos Respublikos valstybės biudžeto lėšų profesiniam orientavimui </w:t>
      </w:r>
      <w:r w:rsidR="00D5026D">
        <w:t>apskaičiavimo, paskirstymo ir panaudojimo tvarkos</w:t>
      </w:r>
      <w:r w:rsidR="00971911">
        <w:t xml:space="preserve"> aprašo patvirtinimo“</w:t>
      </w:r>
      <w:r w:rsidR="003F4FF1">
        <w:t>,</w:t>
      </w:r>
      <w:r w:rsidR="00971911">
        <w:t xml:space="preserve"> 8</w:t>
      </w:r>
      <w:r w:rsidR="00D5026D">
        <w:t xml:space="preserve"> punkt</w:t>
      </w:r>
      <w:r w:rsidR="00674880">
        <w:t>u</w:t>
      </w:r>
      <w:r w:rsidR="00787920">
        <w:t>,</w:t>
      </w:r>
      <w:r w:rsidR="00D5026D">
        <w:t xml:space="preserve"> </w:t>
      </w:r>
      <w:r w:rsidR="00F61F4F">
        <w:t xml:space="preserve">Plungės </w:t>
      </w:r>
      <w:r w:rsidRPr="002677DD">
        <w:t>rajono savivaldybės taryba</w:t>
      </w:r>
      <w:r w:rsidR="00956916">
        <w:t xml:space="preserve"> </w:t>
      </w:r>
      <w:r w:rsidR="00542490" w:rsidRPr="00542490">
        <w:rPr>
          <w:spacing w:val="40"/>
        </w:rPr>
        <w:t>nusprendži</w:t>
      </w:r>
      <w:r w:rsidR="00542490">
        <w:t>a</w:t>
      </w:r>
      <w:r w:rsidRPr="002677DD">
        <w:t>:</w:t>
      </w:r>
    </w:p>
    <w:p w:rsidR="00DF046B" w:rsidRDefault="00DF046B" w:rsidP="00777D5A">
      <w:pPr>
        <w:ind w:firstLine="720"/>
        <w:jc w:val="both"/>
      </w:pPr>
      <w:r>
        <w:rPr>
          <w:lang w:eastAsia="lt-LT"/>
        </w:rPr>
        <w:t>P</w:t>
      </w:r>
      <w:r w:rsidR="00971911">
        <w:rPr>
          <w:lang w:eastAsia="lt-LT"/>
        </w:rPr>
        <w:t xml:space="preserve">atvirtinti </w:t>
      </w:r>
      <w:r w:rsidR="00F61F4F">
        <w:rPr>
          <w:lang w:eastAsia="lt-LT"/>
        </w:rPr>
        <w:t>Plungės</w:t>
      </w:r>
      <w:r w:rsidR="00971911">
        <w:rPr>
          <w:lang w:eastAsia="lt-LT"/>
        </w:rPr>
        <w:t xml:space="preserve"> rajono savivaldybės profesinio orientavimo lėšų apskaičiavimo, paskirstymo ir panaudojimo tvarkos aprašą</w:t>
      </w:r>
      <w:r w:rsidR="00767170">
        <w:rPr>
          <w:lang w:eastAsia="lt-LT"/>
        </w:rPr>
        <w:t xml:space="preserve"> (pridedama).</w:t>
      </w:r>
      <w:r>
        <w:rPr>
          <w:lang w:eastAsia="lt-LT"/>
        </w:rPr>
        <w:t xml:space="preserve"> </w:t>
      </w:r>
    </w:p>
    <w:p w:rsidR="002677DD" w:rsidRDefault="002677DD" w:rsidP="00C21F6E">
      <w:pPr>
        <w:jc w:val="both"/>
        <w:rPr>
          <w:szCs w:val="24"/>
        </w:rPr>
      </w:pPr>
    </w:p>
    <w:p w:rsidR="002677DD" w:rsidRDefault="002677DD" w:rsidP="00C21F6E">
      <w:pPr>
        <w:jc w:val="both"/>
        <w:rPr>
          <w:szCs w:val="24"/>
        </w:rPr>
      </w:pPr>
    </w:p>
    <w:p w:rsidR="008C53E9" w:rsidRPr="00BF27D4" w:rsidRDefault="000F5821" w:rsidP="00F61F4F">
      <w:pPr>
        <w:tabs>
          <w:tab w:val="right" w:pos="9638"/>
        </w:tabs>
        <w:rPr>
          <w:szCs w:val="24"/>
        </w:rPr>
      </w:pPr>
      <w:r>
        <w:rPr>
          <w:szCs w:val="24"/>
        </w:rPr>
        <w:t>Savivaldybės meras</w:t>
      </w:r>
      <w:r w:rsidR="005F02CA">
        <w:rPr>
          <w:szCs w:val="24"/>
        </w:rPr>
        <w:t xml:space="preserve">                                                                                                     Audrius Klišonis</w:t>
      </w:r>
      <w:r>
        <w:rPr>
          <w:szCs w:val="24"/>
        </w:rPr>
        <w:tab/>
      </w:r>
    </w:p>
    <w:p w:rsidR="006F6B82" w:rsidRPr="00BF27D4" w:rsidRDefault="006F6B82" w:rsidP="00EA4B4B">
      <w:pPr>
        <w:tabs>
          <w:tab w:val="left" w:pos="7044"/>
        </w:tabs>
        <w:jc w:val="both"/>
      </w:pPr>
    </w:p>
    <w:p w:rsidR="008C53E9" w:rsidRDefault="008C53E9" w:rsidP="006F6B82">
      <w:pPr>
        <w:jc w:val="both"/>
      </w:pPr>
    </w:p>
    <w:p w:rsidR="00BB0C9A" w:rsidRDefault="00BB0C9A" w:rsidP="006F6B82">
      <w:pPr>
        <w:jc w:val="both"/>
      </w:pPr>
    </w:p>
    <w:p w:rsidR="00BB0C9A" w:rsidRDefault="00BB0C9A" w:rsidP="006F6B82">
      <w:pPr>
        <w:jc w:val="both"/>
      </w:pPr>
    </w:p>
    <w:p w:rsidR="00BB0C9A" w:rsidRDefault="00BB0C9A" w:rsidP="006F6B82">
      <w:pPr>
        <w:jc w:val="both"/>
      </w:pPr>
    </w:p>
    <w:p w:rsidR="00BB0C9A" w:rsidRDefault="00BB0C9A"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5F02CA" w:rsidRDefault="005F02CA" w:rsidP="00BB0C9A">
      <w:pPr>
        <w:tabs>
          <w:tab w:val="left" w:pos="5245"/>
          <w:tab w:val="left" w:pos="5387"/>
        </w:tabs>
        <w:ind w:left="2592" w:firstLine="2937"/>
        <w:rPr>
          <w:szCs w:val="24"/>
          <w:lang w:eastAsia="lt-LT"/>
        </w:rPr>
      </w:pPr>
    </w:p>
    <w:p w:rsidR="005F02CA" w:rsidRDefault="005F02CA" w:rsidP="00BB0C9A">
      <w:pPr>
        <w:tabs>
          <w:tab w:val="left" w:pos="5245"/>
          <w:tab w:val="left" w:pos="5387"/>
        </w:tabs>
        <w:ind w:left="2592" w:firstLine="2937"/>
        <w:rPr>
          <w:szCs w:val="24"/>
          <w:lang w:eastAsia="lt-LT"/>
        </w:rPr>
      </w:pPr>
    </w:p>
    <w:p w:rsidR="005F02CA" w:rsidRDefault="005F02CA" w:rsidP="00BB0C9A">
      <w:pPr>
        <w:tabs>
          <w:tab w:val="left" w:pos="5245"/>
          <w:tab w:val="left" w:pos="5387"/>
        </w:tabs>
        <w:ind w:left="2592" w:firstLine="2937"/>
        <w:rPr>
          <w:szCs w:val="24"/>
          <w:lang w:eastAsia="lt-LT"/>
        </w:rPr>
      </w:pPr>
    </w:p>
    <w:p w:rsidR="005F02CA" w:rsidRDefault="005F02CA" w:rsidP="00BB0C9A">
      <w:pPr>
        <w:tabs>
          <w:tab w:val="left" w:pos="5245"/>
          <w:tab w:val="left" w:pos="5387"/>
        </w:tabs>
        <w:ind w:left="2592" w:firstLine="2937"/>
        <w:rPr>
          <w:szCs w:val="24"/>
          <w:lang w:eastAsia="lt-LT"/>
        </w:rPr>
      </w:pPr>
    </w:p>
    <w:p w:rsidR="005F02CA" w:rsidRDefault="005F02CA" w:rsidP="00BB0C9A">
      <w:pPr>
        <w:tabs>
          <w:tab w:val="left" w:pos="5245"/>
          <w:tab w:val="left" w:pos="5387"/>
        </w:tabs>
        <w:ind w:left="2592" w:firstLine="2937"/>
        <w:rPr>
          <w:szCs w:val="24"/>
          <w:lang w:eastAsia="lt-LT"/>
        </w:rPr>
      </w:pPr>
    </w:p>
    <w:p w:rsidR="005F02CA" w:rsidRDefault="005F02CA" w:rsidP="00BB0C9A">
      <w:pPr>
        <w:tabs>
          <w:tab w:val="left" w:pos="5245"/>
          <w:tab w:val="left" w:pos="5387"/>
        </w:tabs>
        <w:ind w:left="2592" w:firstLine="2937"/>
        <w:rPr>
          <w:szCs w:val="24"/>
          <w:lang w:eastAsia="lt-LT"/>
        </w:rPr>
      </w:pPr>
    </w:p>
    <w:p w:rsidR="005F02CA" w:rsidRDefault="005F02CA" w:rsidP="00BB0C9A">
      <w:pPr>
        <w:tabs>
          <w:tab w:val="left" w:pos="5245"/>
          <w:tab w:val="left" w:pos="5387"/>
        </w:tabs>
        <w:ind w:left="2592" w:firstLine="2937"/>
        <w:rPr>
          <w:szCs w:val="24"/>
          <w:lang w:eastAsia="lt-LT"/>
        </w:rPr>
      </w:pPr>
    </w:p>
    <w:p w:rsidR="005F02CA" w:rsidRDefault="005F02CA" w:rsidP="00BB0C9A">
      <w:pPr>
        <w:tabs>
          <w:tab w:val="left" w:pos="5245"/>
          <w:tab w:val="left" w:pos="5387"/>
        </w:tabs>
        <w:ind w:left="2592" w:firstLine="2937"/>
        <w:rPr>
          <w:szCs w:val="24"/>
          <w:lang w:eastAsia="lt-LT"/>
        </w:rPr>
      </w:pPr>
    </w:p>
    <w:p w:rsidR="005F02CA" w:rsidRDefault="005F02CA" w:rsidP="00BB0C9A">
      <w:pPr>
        <w:tabs>
          <w:tab w:val="left" w:pos="5245"/>
          <w:tab w:val="left" w:pos="5387"/>
        </w:tabs>
        <w:ind w:left="2592" w:firstLine="2937"/>
        <w:rPr>
          <w:szCs w:val="24"/>
          <w:lang w:eastAsia="lt-LT"/>
        </w:rPr>
      </w:pPr>
    </w:p>
    <w:p w:rsidR="00BB0C9A" w:rsidRPr="00BB0C9A" w:rsidRDefault="003F4FF1" w:rsidP="00BB0C9A">
      <w:pPr>
        <w:tabs>
          <w:tab w:val="left" w:pos="5245"/>
          <w:tab w:val="left" w:pos="5387"/>
        </w:tabs>
        <w:ind w:left="2592" w:firstLine="2937"/>
        <w:rPr>
          <w:szCs w:val="24"/>
          <w:lang w:eastAsia="lt-LT"/>
        </w:rPr>
      </w:pPr>
      <w:r>
        <w:rPr>
          <w:szCs w:val="24"/>
          <w:lang w:eastAsia="lt-LT"/>
        </w:rPr>
        <w:lastRenderedPageBreak/>
        <w:tab/>
      </w:r>
      <w:r w:rsidR="00BB0C9A" w:rsidRPr="00BB0C9A">
        <w:rPr>
          <w:szCs w:val="24"/>
          <w:lang w:eastAsia="lt-LT"/>
        </w:rPr>
        <w:t>PATVIRTINTA</w:t>
      </w:r>
    </w:p>
    <w:p w:rsidR="003F4FF1" w:rsidRDefault="003F4FF1" w:rsidP="00BB0C9A">
      <w:pPr>
        <w:tabs>
          <w:tab w:val="left" w:pos="5387"/>
        </w:tabs>
        <w:ind w:left="4374" w:firstLine="1155"/>
        <w:jc w:val="both"/>
        <w:rPr>
          <w:szCs w:val="24"/>
          <w:lang w:eastAsia="lt-LT"/>
        </w:rPr>
      </w:pPr>
      <w:r>
        <w:rPr>
          <w:szCs w:val="24"/>
          <w:lang w:eastAsia="lt-LT"/>
        </w:rPr>
        <w:tab/>
      </w:r>
      <w:r w:rsidR="00BB0C9A" w:rsidRPr="00BB0C9A">
        <w:rPr>
          <w:szCs w:val="24"/>
          <w:lang w:eastAsia="lt-LT"/>
        </w:rPr>
        <w:t>Plungės rajono savivaldybės</w:t>
      </w:r>
    </w:p>
    <w:p w:rsidR="00BB0C9A" w:rsidRPr="00BB0C9A" w:rsidRDefault="003F4FF1" w:rsidP="00BB0C9A">
      <w:pPr>
        <w:tabs>
          <w:tab w:val="left" w:pos="5387"/>
        </w:tabs>
        <w:ind w:left="4374" w:firstLine="1155"/>
        <w:jc w:val="both"/>
        <w:rPr>
          <w:szCs w:val="24"/>
          <w:lang w:eastAsia="lt-LT"/>
        </w:rPr>
      </w:pPr>
      <w:r>
        <w:rPr>
          <w:szCs w:val="24"/>
          <w:lang w:eastAsia="lt-LT"/>
        </w:rPr>
        <w:tab/>
      </w:r>
      <w:r w:rsidR="00BB0C9A" w:rsidRPr="00BB0C9A">
        <w:rPr>
          <w:szCs w:val="24"/>
          <w:lang w:eastAsia="lt-LT"/>
        </w:rPr>
        <w:t xml:space="preserve"> tarybos </w:t>
      </w:r>
      <w:r>
        <w:rPr>
          <w:szCs w:val="24"/>
          <w:lang w:eastAsia="lt-LT"/>
        </w:rPr>
        <w:t xml:space="preserve">2024 m. gegužės 30 </w:t>
      </w:r>
      <w:r w:rsidRPr="00BB0C9A">
        <w:rPr>
          <w:szCs w:val="24"/>
          <w:lang w:eastAsia="lt-LT"/>
        </w:rPr>
        <w:t>d.</w:t>
      </w:r>
    </w:p>
    <w:p w:rsidR="00BB0C9A" w:rsidRPr="00BB0C9A" w:rsidRDefault="003F4FF1" w:rsidP="00BB0C9A">
      <w:pPr>
        <w:tabs>
          <w:tab w:val="left" w:pos="5387"/>
        </w:tabs>
        <w:ind w:left="2592" w:firstLine="2937"/>
        <w:jc w:val="both"/>
        <w:rPr>
          <w:szCs w:val="24"/>
          <w:lang w:eastAsia="lt-LT"/>
        </w:rPr>
      </w:pPr>
      <w:r>
        <w:rPr>
          <w:szCs w:val="24"/>
          <w:lang w:eastAsia="lt-LT"/>
        </w:rPr>
        <w:tab/>
      </w:r>
      <w:r w:rsidR="00BB0C9A" w:rsidRPr="00BB0C9A">
        <w:rPr>
          <w:szCs w:val="24"/>
          <w:lang w:eastAsia="lt-LT"/>
        </w:rPr>
        <w:t xml:space="preserve">sprendimu </w:t>
      </w:r>
      <w:bookmarkStart w:id="0" w:name="SHOWS"/>
      <w:r w:rsidR="00BB0C9A" w:rsidRPr="00BB0C9A">
        <w:rPr>
          <w:szCs w:val="24"/>
          <w:lang w:eastAsia="lt-LT"/>
        </w:rPr>
        <w:t>Nr.</w:t>
      </w:r>
      <w:bookmarkEnd w:id="0"/>
      <w:r w:rsidR="00BB0C9A" w:rsidRPr="00BB0C9A">
        <w:rPr>
          <w:szCs w:val="24"/>
          <w:lang w:eastAsia="lt-LT"/>
        </w:rPr>
        <w:t xml:space="preserve"> T1-</w:t>
      </w:r>
      <w:r w:rsidR="00A221D3">
        <w:rPr>
          <w:szCs w:val="24"/>
          <w:lang w:eastAsia="lt-LT"/>
        </w:rPr>
        <w:t>122</w:t>
      </w:r>
      <w:bookmarkStart w:id="1" w:name="_GoBack"/>
      <w:bookmarkEnd w:id="1"/>
    </w:p>
    <w:p w:rsidR="00BB0C9A" w:rsidRPr="00BB0C9A" w:rsidRDefault="00BB0C9A" w:rsidP="00BB0C9A">
      <w:pPr>
        <w:tabs>
          <w:tab w:val="left" w:pos="5387"/>
        </w:tabs>
        <w:rPr>
          <w:sz w:val="4"/>
          <w:szCs w:val="4"/>
          <w:lang w:eastAsia="lt-LT"/>
        </w:rPr>
      </w:pPr>
    </w:p>
    <w:p w:rsidR="00BB0C9A" w:rsidRPr="00BB0C9A" w:rsidRDefault="00BB0C9A" w:rsidP="00BB0C9A">
      <w:pPr>
        <w:rPr>
          <w:sz w:val="4"/>
          <w:szCs w:val="4"/>
          <w:lang w:eastAsia="lt-LT"/>
        </w:rPr>
      </w:pPr>
    </w:p>
    <w:p w:rsidR="00BB0C9A" w:rsidRPr="00BB0C9A" w:rsidRDefault="00BB0C9A" w:rsidP="00BB0C9A">
      <w:pPr>
        <w:jc w:val="center"/>
        <w:rPr>
          <w:b/>
          <w:szCs w:val="24"/>
          <w:lang w:eastAsia="lt-LT"/>
        </w:rPr>
      </w:pPr>
    </w:p>
    <w:p w:rsidR="00BB0C9A" w:rsidRPr="00BB0C9A" w:rsidRDefault="00BB0C9A" w:rsidP="00BB0C9A">
      <w:pPr>
        <w:jc w:val="center"/>
        <w:rPr>
          <w:szCs w:val="24"/>
          <w:lang w:eastAsia="lt-LT"/>
        </w:rPr>
      </w:pPr>
      <w:r w:rsidRPr="00BB0C9A">
        <w:rPr>
          <w:b/>
          <w:szCs w:val="24"/>
          <w:lang w:eastAsia="lt-LT"/>
        </w:rPr>
        <w:t xml:space="preserve">PLUNGĖS RAJONO SAVIVALDYBĖS </w:t>
      </w:r>
      <w:r w:rsidRPr="00BB0C9A">
        <w:rPr>
          <w:b/>
          <w:szCs w:val="24"/>
          <w:lang w:val="en-US" w:eastAsia="lt-LT"/>
        </w:rPr>
        <w:t xml:space="preserve">PROFESINIO ORIENTAVIMO </w:t>
      </w:r>
      <w:r w:rsidRPr="00BB0C9A">
        <w:rPr>
          <w:b/>
          <w:szCs w:val="24"/>
          <w:lang w:eastAsia="lt-LT"/>
        </w:rPr>
        <w:t>LĖŠŲ APSKAIČIAVIMO, PASKIRSTYMO IR PANAUDOJIMO TVARKOS APRAŠAS</w:t>
      </w:r>
    </w:p>
    <w:p w:rsidR="00BB0C9A" w:rsidRPr="00BB0C9A" w:rsidRDefault="00BB0C9A" w:rsidP="00BB0C9A">
      <w:pPr>
        <w:jc w:val="center"/>
        <w:rPr>
          <w:szCs w:val="24"/>
          <w:lang w:eastAsia="lt-LT"/>
        </w:rPr>
      </w:pPr>
    </w:p>
    <w:p w:rsidR="003F4FF1" w:rsidRDefault="00BB0C9A" w:rsidP="00BB0C9A">
      <w:pPr>
        <w:suppressAutoHyphens/>
        <w:jc w:val="center"/>
        <w:rPr>
          <w:rFonts w:eastAsia="Batang"/>
          <w:b/>
          <w:szCs w:val="24"/>
          <w:lang w:eastAsia="ar-SA"/>
        </w:rPr>
      </w:pPr>
      <w:r w:rsidRPr="00BB0C9A">
        <w:rPr>
          <w:rFonts w:eastAsia="Batang"/>
          <w:b/>
          <w:szCs w:val="24"/>
          <w:lang w:eastAsia="ar-SA"/>
        </w:rPr>
        <w:t>I</w:t>
      </w:r>
      <w:r w:rsidR="003F4FF1">
        <w:rPr>
          <w:rFonts w:eastAsia="Batang"/>
          <w:b/>
          <w:szCs w:val="24"/>
          <w:lang w:eastAsia="ar-SA"/>
        </w:rPr>
        <w:t xml:space="preserve"> SKYRIUS</w:t>
      </w:r>
    </w:p>
    <w:p w:rsidR="00BB0C9A" w:rsidRPr="00BB0C9A" w:rsidRDefault="00BB0C9A" w:rsidP="00BB0C9A">
      <w:pPr>
        <w:suppressAutoHyphens/>
        <w:jc w:val="center"/>
        <w:rPr>
          <w:rFonts w:eastAsia="Batang"/>
          <w:szCs w:val="24"/>
          <w:lang w:eastAsia="ar-SA"/>
        </w:rPr>
      </w:pPr>
      <w:r w:rsidRPr="00BB0C9A">
        <w:rPr>
          <w:rFonts w:eastAsia="Batang"/>
          <w:b/>
          <w:szCs w:val="24"/>
          <w:lang w:eastAsia="ar-SA"/>
        </w:rPr>
        <w:t>BENDROSIOS</w:t>
      </w:r>
      <w:r w:rsidRPr="00BB0C9A">
        <w:rPr>
          <w:rFonts w:eastAsia="Batang"/>
          <w:szCs w:val="24"/>
          <w:lang w:eastAsia="ar-SA"/>
        </w:rPr>
        <w:t xml:space="preserve"> </w:t>
      </w:r>
      <w:r w:rsidRPr="00BB0C9A">
        <w:rPr>
          <w:rFonts w:eastAsia="Batang"/>
          <w:b/>
          <w:szCs w:val="24"/>
          <w:lang w:eastAsia="ar-SA"/>
        </w:rPr>
        <w:t>NUOSTATOS</w:t>
      </w:r>
    </w:p>
    <w:p w:rsidR="00BB0C9A" w:rsidRPr="00BB0C9A" w:rsidRDefault="00BB0C9A" w:rsidP="00BB0C9A">
      <w:pPr>
        <w:suppressAutoHyphens/>
        <w:ind w:left="3402"/>
        <w:rPr>
          <w:rFonts w:eastAsia="Batang"/>
          <w:szCs w:val="24"/>
          <w:lang w:eastAsia="ar-SA"/>
        </w:rPr>
      </w:pPr>
    </w:p>
    <w:p w:rsidR="00BB0C9A" w:rsidRPr="00BB0C9A" w:rsidRDefault="00BB0C9A" w:rsidP="00777D5A">
      <w:pPr>
        <w:tabs>
          <w:tab w:val="left" w:pos="1134"/>
          <w:tab w:val="left" w:pos="1276"/>
          <w:tab w:val="left" w:pos="1560"/>
        </w:tabs>
        <w:ind w:firstLine="720"/>
        <w:jc w:val="both"/>
        <w:rPr>
          <w:szCs w:val="24"/>
          <w:lang w:eastAsia="lt-LT"/>
        </w:rPr>
      </w:pPr>
      <w:r w:rsidRPr="00BB0C9A">
        <w:rPr>
          <w:rFonts w:eastAsia="Batang"/>
          <w:szCs w:val="24"/>
          <w:lang w:eastAsia="ar-SA"/>
        </w:rPr>
        <w:t>1. Plungės rajono savivaldybės profesinio orientavimo lėšų apskaičiavimo, paskirstymo ir panaudojimo tvarkos aprašas (</w:t>
      </w:r>
      <w:r w:rsidRPr="009156E7">
        <w:rPr>
          <w:rFonts w:eastAsia="Batang"/>
          <w:szCs w:val="24"/>
          <w:lang w:eastAsia="ar-SA"/>
        </w:rPr>
        <w:t>toliau –</w:t>
      </w:r>
      <w:r w:rsidR="003F4FF1">
        <w:rPr>
          <w:rFonts w:eastAsia="Batang"/>
          <w:szCs w:val="24"/>
          <w:lang w:eastAsia="ar-SA"/>
        </w:rPr>
        <w:t xml:space="preserve"> </w:t>
      </w:r>
      <w:r w:rsidR="003F4FF1" w:rsidRPr="00777D5A">
        <w:rPr>
          <w:rFonts w:eastAsia="Batang"/>
          <w:szCs w:val="24"/>
          <w:lang w:eastAsia="ar-SA"/>
        </w:rPr>
        <w:t>A</w:t>
      </w:r>
      <w:r w:rsidRPr="009156E7">
        <w:rPr>
          <w:rFonts w:eastAsia="Batang"/>
          <w:szCs w:val="24"/>
          <w:lang w:eastAsia="ar-SA"/>
        </w:rPr>
        <w:t>prašas</w:t>
      </w:r>
      <w:r w:rsidRPr="003F4FF1">
        <w:rPr>
          <w:rFonts w:eastAsia="Batang"/>
          <w:szCs w:val="24"/>
          <w:lang w:eastAsia="ar-SA"/>
        </w:rPr>
        <w:t>) reglamentuoja</w:t>
      </w:r>
      <w:r w:rsidRPr="00BB0C9A">
        <w:rPr>
          <w:rFonts w:eastAsia="Batang"/>
          <w:szCs w:val="24"/>
          <w:lang w:eastAsia="ar-SA"/>
        </w:rPr>
        <w:t xml:space="preserve"> Plungės rajono savivaldybei</w:t>
      </w:r>
      <w:r w:rsidR="004F2E44">
        <w:rPr>
          <w:rFonts w:eastAsia="Batang"/>
          <w:szCs w:val="24"/>
          <w:lang w:eastAsia="ar-SA"/>
        </w:rPr>
        <w:t xml:space="preserve"> (toliau – Savivaldybė)</w:t>
      </w:r>
      <w:r w:rsidRPr="00BB0C9A">
        <w:rPr>
          <w:rFonts w:eastAsia="Batang"/>
          <w:szCs w:val="24"/>
          <w:lang w:eastAsia="ar-SA"/>
        </w:rPr>
        <w:t xml:space="preserve"> skirtų profesinio orientavimo lėšų apskaičiavimo, paskirstymo ir panaudojimo tvarką. Vadovaujantis </w:t>
      </w:r>
      <w:r w:rsidR="004F2E44">
        <w:rPr>
          <w:rFonts w:eastAsia="Batang"/>
          <w:szCs w:val="24"/>
          <w:lang w:eastAsia="ar-SA"/>
        </w:rPr>
        <w:t>A</w:t>
      </w:r>
      <w:r w:rsidRPr="00BB0C9A">
        <w:rPr>
          <w:rFonts w:eastAsia="Batang"/>
          <w:szCs w:val="24"/>
          <w:lang w:eastAsia="ar-SA"/>
        </w:rPr>
        <w:t xml:space="preserve">prašu, </w:t>
      </w:r>
      <w:r w:rsidR="004F2E44">
        <w:rPr>
          <w:rFonts w:eastAsia="Batang"/>
          <w:szCs w:val="24"/>
          <w:lang w:eastAsia="ar-SA"/>
        </w:rPr>
        <w:t>S</w:t>
      </w:r>
      <w:r w:rsidRPr="00BB0C9A">
        <w:rPr>
          <w:rFonts w:eastAsia="Batang"/>
          <w:szCs w:val="24"/>
          <w:lang w:eastAsia="ar-SA"/>
        </w:rPr>
        <w:t xml:space="preserve">avivaldybei apskaičiuotos profesinio orientavimo lėšos paskirstomos </w:t>
      </w:r>
      <w:r w:rsidR="004F2E44">
        <w:rPr>
          <w:rFonts w:eastAsia="Batang"/>
          <w:szCs w:val="24"/>
          <w:lang w:eastAsia="ar-SA"/>
        </w:rPr>
        <w:t>S</w:t>
      </w:r>
      <w:r w:rsidRPr="00BB0C9A">
        <w:rPr>
          <w:rFonts w:eastAsia="Batang"/>
          <w:szCs w:val="24"/>
          <w:lang w:eastAsia="ar-SA"/>
        </w:rPr>
        <w:t>avivaldybės bendrojo ugdymo mokykloms, karjeros specialistų etatams</w:t>
      </w:r>
      <w:r w:rsidRPr="00BB0C9A">
        <w:rPr>
          <w:szCs w:val="24"/>
          <w:lang w:eastAsia="lt-LT"/>
        </w:rPr>
        <w:t xml:space="preserve">, sukurtiems atsižvelgiant </w:t>
      </w:r>
      <w:r w:rsidRPr="00BB0C9A">
        <w:rPr>
          <w:color w:val="000000"/>
          <w:szCs w:val="24"/>
          <w:lang w:eastAsia="lt-LT"/>
        </w:rPr>
        <w:t xml:space="preserve">į Profesinio orientavimo teikimo tvarkos aprašą, patvirtintą Lietuvos Respublikos Vyriausybės 2022 m. rugpjūčio 24 d. nutarimu Nr. 847 „Dėl Profesinio orientavimo teikimo tvarkos aprašo </w:t>
      </w:r>
      <w:r w:rsidRPr="00BB0C9A">
        <w:rPr>
          <w:szCs w:val="24"/>
          <w:lang w:eastAsia="lt-LT"/>
        </w:rPr>
        <w:t xml:space="preserve">patvirtinimo“ (toliau – </w:t>
      </w:r>
      <w:r w:rsidR="004F2E44">
        <w:rPr>
          <w:szCs w:val="24"/>
          <w:lang w:eastAsia="lt-LT"/>
        </w:rPr>
        <w:t>P</w:t>
      </w:r>
      <w:r w:rsidRPr="00BB0C9A">
        <w:rPr>
          <w:szCs w:val="24"/>
          <w:lang w:eastAsia="lt-LT"/>
        </w:rPr>
        <w:t xml:space="preserve">rofesinio orientavimo aprašas), išlaikyti. </w:t>
      </w:r>
      <w:r w:rsidRPr="00BB0C9A">
        <w:rPr>
          <w:szCs w:val="24"/>
        </w:rPr>
        <w:t xml:space="preserve">Savivaldybei skiriamos lėšos apima lėšas, skiriamas </w:t>
      </w:r>
      <w:r w:rsidR="004F2E44">
        <w:rPr>
          <w:szCs w:val="24"/>
        </w:rPr>
        <w:t>S</w:t>
      </w:r>
      <w:r w:rsidRPr="00BB0C9A">
        <w:rPr>
          <w:szCs w:val="24"/>
        </w:rPr>
        <w:t xml:space="preserve">avivaldybės švietimo įstaigoms, kurioms </w:t>
      </w:r>
      <w:r w:rsidR="004F2E44">
        <w:rPr>
          <w:szCs w:val="24"/>
        </w:rPr>
        <w:t>S</w:t>
      </w:r>
      <w:r w:rsidRPr="00BB0C9A">
        <w:rPr>
          <w:szCs w:val="24"/>
        </w:rPr>
        <w:t xml:space="preserve">avivaldybė skiria mokymo lėšas pagal Mokymo lėšų apskaičiavimo, paskirstymo ir panaudojimo tvarkos aprašą, patvirtintą Lietuvos Respublikos Vyriausybės 2018 m. liepos 11 d. nutarimu Nr. 679 „Dėl Mokymo lėšų apskaičiavimo, paskirstymo ir panaudojimo tvarkos aprašo patvirtinimo“. </w:t>
      </w:r>
    </w:p>
    <w:p w:rsidR="00BB0C9A" w:rsidRPr="00BB0C9A" w:rsidRDefault="00BB0C9A" w:rsidP="00777D5A">
      <w:pPr>
        <w:tabs>
          <w:tab w:val="left" w:pos="851"/>
        </w:tabs>
        <w:suppressAutoHyphens/>
        <w:ind w:firstLine="720"/>
        <w:jc w:val="both"/>
        <w:rPr>
          <w:rFonts w:eastAsia="Batang"/>
          <w:szCs w:val="24"/>
          <w:lang w:eastAsia="ar-SA"/>
        </w:rPr>
      </w:pPr>
      <w:r w:rsidRPr="00BB0C9A">
        <w:rPr>
          <w:rFonts w:eastAsia="Batang"/>
          <w:szCs w:val="24"/>
          <w:lang w:eastAsia="ar-SA"/>
        </w:rPr>
        <w:t xml:space="preserve">2. </w:t>
      </w:r>
      <w:r w:rsidR="004F2E44">
        <w:rPr>
          <w:rFonts w:eastAsia="Batang"/>
          <w:szCs w:val="24"/>
          <w:lang w:eastAsia="ar-SA"/>
        </w:rPr>
        <w:t>A</w:t>
      </w:r>
      <w:r w:rsidRPr="00BB0C9A">
        <w:rPr>
          <w:rFonts w:eastAsia="Batang"/>
          <w:szCs w:val="24"/>
          <w:lang w:eastAsia="ar-SA"/>
        </w:rPr>
        <w:t xml:space="preserve">praše vartojamos sąvokos atitinka Lietuvos Respublikos valstybės biudžeto lėšų profesiniam orientavimui </w:t>
      </w:r>
      <w:r w:rsidRPr="00381498">
        <w:rPr>
          <w:rFonts w:eastAsia="Batang"/>
          <w:szCs w:val="24"/>
          <w:lang w:eastAsia="ar-SA"/>
        </w:rPr>
        <w:t>apskaičiavimo, paskirstymo ir panaudojimo tvarkos</w:t>
      </w:r>
      <w:r w:rsidRPr="00BB0C9A">
        <w:rPr>
          <w:rFonts w:eastAsia="Batang"/>
          <w:szCs w:val="24"/>
          <w:lang w:eastAsia="ar-SA"/>
        </w:rPr>
        <w:t xml:space="preserve"> apraše, patvirtintame Lietuvos Respublikos švietimo mokslo ir sporto ministro 2024 m. sausio 26 d. įsakymu Nr. V-84 „Dėl Lietuvos Respublikos valstybės biudžeto lėšų apskaičiavimo, paskirstymo ir panaudojimo tvarkos aprašo patvirtinimo“ (toliau – </w:t>
      </w:r>
      <w:r w:rsidR="004F2E44">
        <w:rPr>
          <w:rFonts w:eastAsia="Batang"/>
          <w:szCs w:val="24"/>
          <w:lang w:eastAsia="ar-SA"/>
        </w:rPr>
        <w:t>B</w:t>
      </w:r>
      <w:r w:rsidRPr="00BB0C9A">
        <w:rPr>
          <w:rFonts w:eastAsia="Batang"/>
          <w:szCs w:val="24"/>
          <w:lang w:eastAsia="ar-SA"/>
        </w:rPr>
        <w:t>iudžeto lėšų aprašas), vartojamas sąvokas.</w:t>
      </w:r>
    </w:p>
    <w:p w:rsidR="00BB0C9A" w:rsidRPr="00BB0C9A" w:rsidRDefault="00BB0C9A" w:rsidP="00BB0C9A">
      <w:pPr>
        <w:tabs>
          <w:tab w:val="left" w:pos="851"/>
          <w:tab w:val="left" w:pos="1134"/>
        </w:tabs>
        <w:suppressAutoHyphens/>
        <w:ind w:firstLine="851"/>
        <w:jc w:val="both"/>
        <w:rPr>
          <w:rFonts w:eastAsia="Batang"/>
          <w:szCs w:val="24"/>
          <w:lang w:eastAsia="ar-SA"/>
        </w:rPr>
      </w:pPr>
    </w:p>
    <w:p w:rsidR="003F4FF1" w:rsidRDefault="00BB0C9A" w:rsidP="00803847">
      <w:pPr>
        <w:tabs>
          <w:tab w:val="left" w:pos="2835"/>
          <w:tab w:val="left" w:pos="3261"/>
        </w:tabs>
        <w:ind w:left="1080" w:hanging="658"/>
        <w:jc w:val="center"/>
        <w:rPr>
          <w:rFonts w:eastAsia="Batang"/>
          <w:b/>
          <w:szCs w:val="24"/>
          <w:lang w:eastAsia="ar-SA"/>
        </w:rPr>
      </w:pPr>
      <w:r w:rsidRPr="00BB0C9A">
        <w:rPr>
          <w:rFonts w:eastAsia="Batang"/>
          <w:b/>
          <w:szCs w:val="24"/>
          <w:lang w:eastAsia="ar-SA"/>
        </w:rPr>
        <w:t>II</w:t>
      </w:r>
      <w:r w:rsidR="003F4FF1">
        <w:rPr>
          <w:rFonts w:eastAsia="Batang"/>
          <w:b/>
          <w:szCs w:val="24"/>
          <w:lang w:eastAsia="ar-SA"/>
        </w:rPr>
        <w:t xml:space="preserve"> SKYRIUS</w:t>
      </w:r>
    </w:p>
    <w:p w:rsidR="00803847" w:rsidRPr="00803847" w:rsidRDefault="00803847" w:rsidP="00803847">
      <w:pPr>
        <w:tabs>
          <w:tab w:val="left" w:pos="2835"/>
          <w:tab w:val="left" w:pos="3261"/>
        </w:tabs>
        <w:ind w:left="1080" w:hanging="658"/>
        <w:jc w:val="center"/>
        <w:rPr>
          <w:b/>
          <w:bCs/>
          <w:szCs w:val="24"/>
        </w:rPr>
      </w:pPr>
      <w:r w:rsidRPr="00803847">
        <w:rPr>
          <w:b/>
          <w:bCs/>
          <w:szCs w:val="24"/>
        </w:rPr>
        <w:t>LĖŠŲ APSKAIČIAVIMAS IR PASKIRSTYMAS</w:t>
      </w:r>
      <w:r w:rsidR="00426142">
        <w:rPr>
          <w:b/>
          <w:bCs/>
          <w:szCs w:val="24"/>
        </w:rPr>
        <w:t xml:space="preserve"> IR PANAUDOJIMAS</w:t>
      </w:r>
    </w:p>
    <w:p w:rsidR="00BB0C9A" w:rsidRPr="00BB0C9A" w:rsidRDefault="00BB0C9A" w:rsidP="00BB0C9A">
      <w:pPr>
        <w:tabs>
          <w:tab w:val="left" w:pos="1134"/>
        </w:tabs>
        <w:suppressAutoHyphens/>
        <w:ind w:firstLine="851"/>
        <w:jc w:val="center"/>
        <w:rPr>
          <w:rFonts w:eastAsia="Batang"/>
          <w:b/>
          <w:szCs w:val="24"/>
          <w:lang w:eastAsia="ar-SA"/>
        </w:rPr>
      </w:pPr>
    </w:p>
    <w:p w:rsidR="00803847" w:rsidRPr="00381498" w:rsidRDefault="00803847" w:rsidP="00803847">
      <w:pPr>
        <w:tabs>
          <w:tab w:val="left" w:pos="2835"/>
          <w:tab w:val="left" w:pos="3261"/>
        </w:tabs>
        <w:ind w:firstLine="851"/>
        <w:jc w:val="both"/>
        <w:rPr>
          <w:szCs w:val="24"/>
        </w:rPr>
      </w:pPr>
      <w:r w:rsidRPr="00381498">
        <w:rPr>
          <w:szCs w:val="24"/>
        </w:rPr>
        <w:t xml:space="preserve">3. Lėšų poreikis Savivaldybei apskaičiuojamas vadovaujantis Lietuvos Respublikos valstybės </w:t>
      </w:r>
      <w:r w:rsidRPr="00B4557B">
        <w:rPr>
          <w:szCs w:val="24"/>
        </w:rPr>
        <w:t xml:space="preserve">biudžeto lėšų profesiniam orientavimui apskaičiavimo, paskirstymo ir panaudojimo tvarkos aprašo, </w:t>
      </w:r>
      <w:r w:rsidRPr="005B132B">
        <w:rPr>
          <w:szCs w:val="24"/>
        </w:rPr>
        <w:t>patvirtinto Lietuvos Respublikos švietimo, sporto ir mokslo ministro 2024 m. sausio 26 d. įsakymo Nr. V-84 „Dėl Lietuvos Respublikos Valstybės biudžeto lėšų profesiniam orientavimui apskaičiavimo, paskirstymo ir panaudojimo tvarkos aprašo patvirtinimo“ (toliau – Valstybės biudžeto lėšų profesiniam orientavimui apskaičiavimo, paskirstymo ir panaudojimo tvarkos aprašas), 1.1 papunkčiu, 4–7 punktais.</w:t>
      </w:r>
    </w:p>
    <w:p w:rsidR="00CE5574" w:rsidRPr="00CE5574" w:rsidRDefault="00803847" w:rsidP="00CE5574">
      <w:pPr>
        <w:tabs>
          <w:tab w:val="left" w:pos="1560"/>
        </w:tabs>
        <w:suppressAutoHyphens/>
        <w:ind w:firstLine="851"/>
        <w:jc w:val="both"/>
        <w:textAlignment w:val="center"/>
        <w:rPr>
          <w:szCs w:val="24"/>
          <w:lang w:val="en-US"/>
        </w:rPr>
      </w:pPr>
      <w:r>
        <w:rPr>
          <w:rFonts w:ascii="Palemonas" w:hAnsi="Palemonas"/>
          <w:szCs w:val="24"/>
          <w:lang w:eastAsia="lt-LT"/>
        </w:rPr>
        <w:t>4</w:t>
      </w:r>
      <w:r w:rsidR="00CE5574">
        <w:rPr>
          <w:rFonts w:ascii="Palemonas" w:hAnsi="Palemonas"/>
          <w:szCs w:val="24"/>
          <w:lang w:eastAsia="lt-LT"/>
        </w:rPr>
        <w:t xml:space="preserve">. </w:t>
      </w:r>
      <w:r w:rsidR="00CE5574" w:rsidRPr="00CE5574">
        <w:rPr>
          <w:szCs w:val="24"/>
        </w:rPr>
        <w:t xml:space="preserve">Valstybės biudžeto lėšos paskirstomos </w:t>
      </w:r>
      <w:r w:rsidR="004F2E44">
        <w:rPr>
          <w:szCs w:val="24"/>
        </w:rPr>
        <w:t>S</w:t>
      </w:r>
      <w:r w:rsidR="00CE5574" w:rsidRPr="00CE5574">
        <w:rPr>
          <w:szCs w:val="24"/>
        </w:rPr>
        <w:t>avivaldybės mokykloms vadovaujantis</w:t>
      </w:r>
      <w:r w:rsidR="00CE5574" w:rsidRPr="00CE5574">
        <w:rPr>
          <w:szCs w:val="24"/>
          <w:lang w:eastAsia="lt-LT"/>
        </w:rPr>
        <w:t xml:space="preserve"> </w:t>
      </w:r>
      <w:r w:rsidR="004F2E44">
        <w:rPr>
          <w:szCs w:val="24"/>
          <w:lang w:eastAsia="lt-LT"/>
        </w:rPr>
        <w:t>P</w:t>
      </w:r>
      <w:r w:rsidR="00CE5574" w:rsidRPr="00CE5574">
        <w:rPr>
          <w:szCs w:val="24"/>
          <w:lang w:eastAsia="lt-LT"/>
        </w:rPr>
        <w:t xml:space="preserve">rofesinio orientavimo aprašo 17 punktu, pagal kurį </w:t>
      </w:r>
      <w:r w:rsidR="00CE5574" w:rsidRPr="00CE5574">
        <w:rPr>
          <w:rFonts w:eastAsia="Batang"/>
          <w:szCs w:val="24"/>
          <w:lang w:eastAsia="ar-SA"/>
        </w:rPr>
        <w:t>karjeros specialistų švietimo įstaigose etatų pasiskirstymo santykis einamiesiems metams nustatomas pagal</w:t>
      </w:r>
      <w:r w:rsidR="00CE5574" w:rsidRPr="00CE5574">
        <w:rPr>
          <w:szCs w:val="24"/>
        </w:rPr>
        <w:t xml:space="preserve"> Mokinių registro duomenis apie mokinių skaičių praėjusių metų rugsėjo 1 d.: </w:t>
      </w:r>
    </w:p>
    <w:p w:rsidR="00CE5574" w:rsidRPr="00CE5574" w:rsidRDefault="00CE5574" w:rsidP="00CE5574">
      <w:pPr>
        <w:tabs>
          <w:tab w:val="left" w:pos="1276"/>
        </w:tabs>
        <w:ind w:firstLine="851"/>
        <w:jc w:val="both"/>
        <w:textAlignment w:val="baseline"/>
        <w:rPr>
          <w:szCs w:val="24"/>
          <w:lang w:eastAsia="lt-LT"/>
        </w:rPr>
      </w:pPr>
      <w:r w:rsidRPr="00CE5574">
        <w:rPr>
          <w:szCs w:val="24"/>
          <w:lang w:eastAsia="lt-LT"/>
        </w:rPr>
        <w:t>4.1. dirbančiųjų su 1–4 klasių mokiniais – 1:1 500 (1 karjeros specialistas 1 500 mokinių);</w:t>
      </w:r>
    </w:p>
    <w:p w:rsidR="00CE5574" w:rsidRPr="00CE5574" w:rsidRDefault="00CE5574" w:rsidP="00CE5574">
      <w:pPr>
        <w:tabs>
          <w:tab w:val="left" w:pos="1276"/>
        </w:tabs>
        <w:ind w:firstLine="851"/>
        <w:jc w:val="both"/>
        <w:textAlignment w:val="baseline"/>
        <w:rPr>
          <w:szCs w:val="24"/>
          <w:lang w:eastAsia="lt-LT"/>
        </w:rPr>
      </w:pPr>
      <w:r w:rsidRPr="00CE5574">
        <w:rPr>
          <w:szCs w:val="24"/>
          <w:lang w:eastAsia="lt-LT"/>
        </w:rPr>
        <w:t>4.2. dirbančiųjų su 5–8 klasių mokiniais – 1:800 (1 karjeros specialistas 800 mokinių);</w:t>
      </w:r>
    </w:p>
    <w:p w:rsidR="00803847" w:rsidRPr="00803847" w:rsidRDefault="00CE5574" w:rsidP="00CE5574">
      <w:pPr>
        <w:ind w:firstLine="851"/>
        <w:jc w:val="both"/>
        <w:rPr>
          <w:b/>
          <w:szCs w:val="24"/>
        </w:rPr>
      </w:pPr>
      <w:r w:rsidRPr="00CE5574">
        <w:rPr>
          <w:szCs w:val="24"/>
          <w:lang w:eastAsia="lt-LT"/>
        </w:rPr>
        <w:t>4.3. dirbančiųjų su 9–12 klasių mokiniais – 1:600 (1 karjeros specialistas 600 mokinių)</w:t>
      </w:r>
      <w:r w:rsidR="00426142">
        <w:rPr>
          <w:szCs w:val="24"/>
          <w:lang w:eastAsia="lt-LT"/>
        </w:rPr>
        <w:t xml:space="preserve">. </w:t>
      </w:r>
      <w:r w:rsidR="00803847" w:rsidRPr="00803847">
        <w:rPr>
          <w:rFonts w:ascii="Palemonas" w:hAnsi="Palemonas"/>
          <w:szCs w:val="24"/>
          <w:lang w:eastAsia="lt-LT"/>
        </w:rPr>
        <w:t>Bendrą skiriamų lėšų sumą Savivaldybei atitinkamiems metams tvirtina švietimo, mokslo ir sporto ministras.</w:t>
      </w:r>
    </w:p>
    <w:p w:rsidR="00803847" w:rsidRPr="00803847" w:rsidRDefault="00803847" w:rsidP="00803847">
      <w:pPr>
        <w:ind w:firstLine="851"/>
        <w:jc w:val="both"/>
        <w:rPr>
          <w:rFonts w:ascii="Palemonas" w:hAnsi="Palemonas"/>
          <w:szCs w:val="24"/>
          <w:lang w:eastAsia="lt-LT"/>
        </w:rPr>
      </w:pPr>
      <w:r>
        <w:rPr>
          <w:rFonts w:ascii="Palemonas" w:hAnsi="Palemonas"/>
          <w:szCs w:val="24"/>
          <w:lang w:eastAsia="lt-LT"/>
        </w:rPr>
        <w:t>5</w:t>
      </w:r>
      <w:r w:rsidRPr="00803847">
        <w:rPr>
          <w:rFonts w:ascii="Palemonas" w:hAnsi="Palemonas"/>
          <w:szCs w:val="24"/>
          <w:lang w:eastAsia="lt-LT"/>
        </w:rPr>
        <w:t xml:space="preserve">. Bendra Savivaldybei skiriamų lėšų suma paskirstoma </w:t>
      </w:r>
      <w:r>
        <w:rPr>
          <w:rFonts w:ascii="Palemonas" w:hAnsi="Palemonas"/>
          <w:szCs w:val="24"/>
          <w:lang w:eastAsia="lt-LT"/>
        </w:rPr>
        <w:t>bendrojo ugdymo mokykloms</w:t>
      </w:r>
      <w:r w:rsidRPr="00803847">
        <w:rPr>
          <w:rFonts w:ascii="Palemonas" w:hAnsi="Palemonas"/>
          <w:szCs w:val="24"/>
          <w:lang w:eastAsia="lt-LT"/>
        </w:rPr>
        <w:t>, atsižvelgiant į faktinį užimtų karjeros specialistų etatų skaičių, skaičiuojant faktinių užimtų etatų darbo užmokestį ir socialinio draudimo įmokas.</w:t>
      </w:r>
    </w:p>
    <w:p w:rsidR="00CE5574" w:rsidRPr="00CE5574" w:rsidRDefault="00CE5574" w:rsidP="00CE5574">
      <w:pPr>
        <w:tabs>
          <w:tab w:val="left" w:pos="1560"/>
        </w:tabs>
        <w:suppressAutoHyphens/>
        <w:ind w:firstLine="851"/>
        <w:jc w:val="both"/>
        <w:textAlignment w:val="center"/>
        <w:rPr>
          <w:szCs w:val="24"/>
          <w:lang w:eastAsia="lt-LT"/>
        </w:rPr>
      </w:pPr>
      <w:r>
        <w:rPr>
          <w:szCs w:val="24"/>
        </w:rPr>
        <w:lastRenderedPageBreak/>
        <w:t xml:space="preserve">6. </w:t>
      </w:r>
      <w:r w:rsidRPr="00CE5574">
        <w:rPr>
          <w:szCs w:val="24"/>
        </w:rPr>
        <w:t>Tais atvejais, kai lėšų, skirtų iš valstybės biudžeto, suma yra mažesnė</w:t>
      </w:r>
      <w:r w:rsidR="004F2E44">
        <w:rPr>
          <w:szCs w:val="24"/>
        </w:rPr>
        <w:t>,</w:t>
      </w:r>
      <w:r w:rsidRPr="00CE5574">
        <w:rPr>
          <w:szCs w:val="24"/>
        </w:rPr>
        <w:t xml:space="preserve"> už būtinas esamiems karjeros specialistų etatams išlaikyti,</w:t>
      </w:r>
      <w:r w:rsidRPr="00CE5574">
        <w:rPr>
          <w:szCs w:val="24"/>
          <w:lang w:eastAsia="lt-LT"/>
        </w:rPr>
        <w:t xml:space="preserve"> </w:t>
      </w:r>
      <w:r w:rsidR="004F2E44">
        <w:rPr>
          <w:szCs w:val="24"/>
          <w:lang w:eastAsia="lt-LT"/>
        </w:rPr>
        <w:t>S</w:t>
      </w:r>
      <w:r w:rsidRPr="00CE5574">
        <w:rPr>
          <w:szCs w:val="24"/>
          <w:lang w:eastAsia="lt-LT"/>
        </w:rPr>
        <w:t xml:space="preserve">avivaldybės bendrojo ugdymo mokykloms papildomai skiriamos </w:t>
      </w:r>
      <w:r w:rsidR="004F2E44">
        <w:rPr>
          <w:szCs w:val="24"/>
          <w:lang w:eastAsia="lt-LT"/>
        </w:rPr>
        <w:t>S</w:t>
      </w:r>
      <w:r w:rsidRPr="00CE5574">
        <w:rPr>
          <w:szCs w:val="24"/>
          <w:lang w:eastAsia="lt-LT"/>
        </w:rPr>
        <w:t>avivaldybės biudžeto lėšos.</w:t>
      </w:r>
    </w:p>
    <w:p w:rsidR="00803847" w:rsidRPr="00A9579D" w:rsidRDefault="00CE5574" w:rsidP="00426142">
      <w:pPr>
        <w:ind w:firstLine="851"/>
        <w:jc w:val="both"/>
        <w:rPr>
          <w:b/>
          <w:bCs/>
          <w:szCs w:val="24"/>
        </w:rPr>
      </w:pPr>
      <w:r w:rsidRPr="00A9579D">
        <w:rPr>
          <w:szCs w:val="24"/>
          <w:shd w:val="clear" w:color="auto" w:fill="FFFFFF"/>
        </w:rPr>
        <w:t>7.</w:t>
      </w:r>
      <w:r w:rsidR="00803847" w:rsidRPr="00A9579D">
        <w:rPr>
          <w:szCs w:val="24"/>
          <w:shd w:val="clear" w:color="auto" w:fill="FFFFFF"/>
        </w:rPr>
        <w:t xml:space="preserve"> </w:t>
      </w:r>
      <w:r w:rsidR="004F2E44" w:rsidRPr="00A9579D">
        <w:rPr>
          <w:szCs w:val="24"/>
        </w:rPr>
        <w:t>L</w:t>
      </w:r>
      <w:r w:rsidR="00803847" w:rsidRPr="00A9579D">
        <w:rPr>
          <w:szCs w:val="24"/>
        </w:rPr>
        <w:t xml:space="preserve">ėšos švietimo įstaigoms </w:t>
      </w:r>
      <w:r w:rsidR="00454C23" w:rsidRPr="00A9579D">
        <w:rPr>
          <w:szCs w:val="24"/>
        </w:rPr>
        <w:t>karjeros specialistų etatams išlaikyti numatomos tvirtinant savivaldybės biudžetą.</w:t>
      </w:r>
      <w:r w:rsidR="00803847" w:rsidRPr="00A9579D">
        <w:rPr>
          <w:b/>
          <w:bCs/>
          <w:szCs w:val="24"/>
        </w:rPr>
        <w:t xml:space="preserve"> </w:t>
      </w:r>
    </w:p>
    <w:p w:rsidR="00803847" w:rsidRPr="00803847" w:rsidRDefault="004F2E44" w:rsidP="00803847">
      <w:pPr>
        <w:overflowPunct w:val="0"/>
        <w:ind w:firstLine="851"/>
        <w:jc w:val="both"/>
        <w:textAlignment w:val="center"/>
        <w:rPr>
          <w:szCs w:val="24"/>
          <w:lang w:val="fi-FI"/>
        </w:rPr>
      </w:pPr>
      <w:r>
        <w:rPr>
          <w:szCs w:val="24"/>
          <w:lang w:val="fi-FI"/>
        </w:rPr>
        <w:t>8</w:t>
      </w:r>
      <w:r w:rsidR="00803847" w:rsidRPr="00803847">
        <w:rPr>
          <w:szCs w:val="24"/>
          <w:lang w:val="fi-FI"/>
        </w:rPr>
        <w:t xml:space="preserve">. Lėšos gali būti naudojamos karjeros specialistų darbo užmokesčiui, valstybinio socialinio draudimo įmokoms, kitoms su darbo santykiais susijusioms įmokoms, išmokoms ir kompensacijoms mokėti. </w:t>
      </w:r>
    </w:p>
    <w:p w:rsidR="00803847" w:rsidRPr="00803847" w:rsidRDefault="004F2E44" w:rsidP="00803847">
      <w:pPr>
        <w:ind w:firstLine="851"/>
        <w:jc w:val="both"/>
        <w:rPr>
          <w:szCs w:val="24"/>
        </w:rPr>
      </w:pPr>
      <w:r>
        <w:rPr>
          <w:szCs w:val="24"/>
        </w:rPr>
        <w:t>9</w:t>
      </w:r>
      <w:r w:rsidR="00803847" w:rsidRPr="00803847">
        <w:rPr>
          <w:szCs w:val="24"/>
        </w:rPr>
        <w:t xml:space="preserve">. Savivaldybė už lėšų panaudojimą Švietimo, mokslo ir sporto ministerijai atsiskaito </w:t>
      </w:r>
      <w:r w:rsidR="00803847" w:rsidRPr="00803847">
        <w:t>Valstybės biudžeto lėšų profesiniam orientavimui apskaičiavimo, paskirstymo ir panaudojimo tvarkos apraše nustatyta</w:t>
      </w:r>
      <w:r w:rsidR="00803847" w:rsidRPr="00803847">
        <w:rPr>
          <w:szCs w:val="24"/>
        </w:rPr>
        <w:t xml:space="preserve"> tvarka ir terminais.</w:t>
      </w:r>
    </w:p>
    <w:p w:rsidR="00BB0C9A" w:rsidRPr="00BB0C9A" w:rsidRDefault="004F2E44" w:rsidP="00D25EB3">
      <w:pPr>
        <w:overflowPunct w:val="0"/>
        <w:ind w:firstLine="851"/>
        <w:jc w:val="both"/>
        <w:textAlignment w:val="baseline"/>
        <w:rPr>
          <w:szCs w:val="24"/>
        </w:rPr>
      </w:pPr>
      <w:r>
        <w:rPr>
          <w:szCs w:val="24"/>
        </w:rPr>
        <w:t>10</w:t>
      </w:r>
      <w:r w:rsidR="009C5E23">
        <w:rPr>
          <w:szCs w:val="24"/>
        </w:rPr>
        <w:t>.</w:t>
      </w:r>
      <w:r w:rsidR="00D25EB3">
        <w:rPr>
          <w:szCs w:val="24"/>
        </w:rPr>
        <w:t xml:space="preserve"> </w:t>
      </w:r>
      <w:r w:rsidR="00D25EB3" w:rsidRPr="00381498">
        <w:rPr>
          <w:szCs w:val="24"/>
        </w:rPr>
        <w:t xml:space="preserve">Vadovaujantis </w:t>
      </w:r>
      <w:r w:rsidR="005B132B" w:rsidRPr="00381498">
        <w:rPr>
          <w:szCs w:val="24"/>
        </w:rPr>
        <w:t>V</w:t>
      </w:r>
      <w:r w:rsidR="00D25EB3" w:rsidRPr="00184CA4">
        <w:rPr>
          <w:szCs w:val="24"/>
        </w:rPr>
        <w:t xml:space="preserve">alstybės biudžeto lėšų profesiniam orientavimui apskaičiavimo, </w:t>
      </w:r>
      <w:r w:rsidR="00D25EB3" w:rsidRPr="00B4557B">
        <w:rPr>
          <w:szCs w:val="24"/>
        </w:rPr>
        <w:t>paskirstymo ir panaudojimo tvarkos aprašo</w:t>
      </w:r>
      <w:r w:rsidR="00D25EB3" w:rsidRPr="00B4557B">
        <w:rPr>
          <w:szCs w:val="24"/>
          <w:lang w:eastAsia="lt-LT"/>
        </w:rPr>
        <w:t xml:space="preserve"> </w:t>
      </w:r>
      <w:r w:rsidR="00D25EB3" w:rsidRPr="005B132B">
        <w:rPr>
          <w:szCs w:val="24"/>
          <w:lang w:eastAsia="lt-LT"/>
        </w:rPr>
        <w:t>17 punkte nustatytomis karjeros specialistų etatų paskirstymo santykiu</w:t>
      </w:r>
      <w:r w:rsidR="00BB0C9A" w:rsidRPr="005B132B">
        <w:rPr>
          <w:szCs w:val="24"/>
          <w:lang w:eastAsia="lt-LT"/>
        </w:rPr>
        <w:t xml:space="preserve">, </w:t>
      </w:r>
      <w:r w:rsidR="00BB0C9A" w:rsidRPr="005B132B">
        <w:rPr>
          <w:rFonts w:eastAsia="Batang"/>
          <w:szCs w:val="24"/>
          <w:lang w:eastAsia="ar-SA"/>
        </w:rPr>
        <w:t>m</w:t>
      </w:r>
      <w:r w:rsidR="00BB0C9A" w:rsidRPr="005B132B">
        <w:rPr>
          <w:szCs w:val="24"/>
          <w:lang w:eastAsia="lt-LT"/>
        </w:rPr>
        <w:t xml:space="preserve">inimalus karjeros specialistų etatų skaičius </w:t>
      </w:r>
      <w:r w:rsidR="00D25EB3" w:rsidRPr="005B132B">
        <w:rPr>
          <w:szCs w:val="24"/>
          <w:lang w:eastAsia="lt-LT"/>
        </w:rPr>
        <w:t>bendrojo ugdymo mokykloje</w:t>
      </w:r>
      <w:r w:rsidR="00BB0C9A" w:rsidRPr="005B132B">
        <w:rPr>
          <w:szCs w:val="24"/>
          <w:lang w:eastAsia="lt-LT"/>
        </w:rPr>
        <w:t xml:space="preserve"> – 0,5 etato.</w:t>
      </w:r>
    </w:p>
    <w:p w:rsidR="00BB0C9A" w:rsidRPr="00BB0C9A" w:rsidRDefault="00BB0C9A" w:rsidP="00BB0C9A">
      <w:pPr>
        <w:tabs>
          <w:tab w:val="left" w:pos="1560"/>
        </w:tabs>
        <w:suppressAutoHyphens/>
        <w:ind w:firstLine="851"/>
        <w:jc w:val="both"/>
        <w:textAlignment w:val="center"/>
        <w:rPr>
          <w:szCs w:val="24"/>
          <w:lang w:eastAsia="lt-LT"/>
        </w:rPr>
      </w:pPr>
    </w:p>
    <w:p w:rsidR="003F4FF1" w:rsidRDefault="00D25EB3" w:rsidP="00BB0C9A">
      <w:pPr>
        <w:suppressAutoHyphens/>
        <w:jc w:val="center"/>
        <w:rPr>
          <w:rFonts w:eastAsia="Batang"/>
          <w:b/>
          <w:bCs/>
          <w:szCs w:val="24"/>
          <w:lang w:eastAsia="ar-SA"/>
        </w:rPr>
      </w:pPr>
      <w:r>
        <w:rPr>
          <w:rFonts w:eastAsia="Batang"/>
          <w:b/>
          <w:bCs/>
          <w:szCs w:val="24"/>
          <w:lang w:eastAsia="ar-SA"/>
        </w:rPr>
        <w:t>I</w:t>
      </w:r>
      <w:r w:rsidR="003F4FF1">
        <w:rPr>
          <w:rFonts w:eastAsia="Batang"/>
          <w:b/>
          <w:bCs/>
          <w:szCs w:val="24"/>
          <w:lang w:eastAsia="ar-SA"/>
        </w:rPr>
        <w:t>II SKYRIUS</w:t>
      </w:r>
    </w:p>
    <w:p w:rsidR="00BB0C9A" w:rsidRPr="00BB0C9A" w:rsidRDefault="00BB0C9A" w:rsidP="00BB0C9A">
      <w:pPr>
        <w:suppressAutoHyphens/>
        <w:jc w:val="center"/>
        <w:rPr>
          <w:rFonts w:eastAsia="Batang"/>
          <w:b/>
          <w:bCs/>
          <w:szCs w:val="24"/>
          <w:lang w:eastAsia="ar-SA"/>
        </w:rPr>
      </w:pPr>
      <w:r w:rsidRPr="00BB0C9A">
        <w:rPr>
          <w:rFonts w:eastAsia="Batang"/>
          <w:b/>
          <w:bCs/>
          <w:szCs w:val="24"/>
          <w:lang w:eastAsia="ar-SA"/>
        </w:rPr>
        <w:t>BAIGIAMOSIOS NUOSTATOS</w:t>
      </w:r>
    </w:p>
    <w:p w:rsidR="00BB0C9A" w:rsidRPr="00BB0C9A" w:rsidRDefault="00BB0C9A" w:rsidP="00BB0C9A">
      <w:pPr>
        <w:suppressAutoHyphens/>
        <w:ind w:firstLine="851"/>
        <w:jc w:val="both"/>
        <w:rPr>
          <w:rFonts w:eastAsia="Batang"/>
          <w:szCs w:val="24"/>
          <w:lang w:eastAsia="ar-SA"/>
        </w:rPr>
      </w:pPr>
    </w:p>
    <w:p w:rsidR="00BB0C9A" w:rsidRPr="00BB0C9A" w:rsidRDefault="009C5E23" w:rsidP="00777D5A">
      <w:pPr>
        <w:suppressAutoHyphens/>
        <w:ind w:firstLine="720"/>
        <w:jc w:val="both"/>
        <w:rPr>
          <w:szCs w:val="24"/>
          <w:lang w:eastAsia="ar-SA"/>
        </w:rPr>
      </w:pPr>
      <w:r>
        <w:rPr>
          <w:rFonts w:eastAsia="Batang"/>
          <w:szCs w:val="24"/>
          <w:lang w:eastAsia="ar-SA"/>
        </w:rPr>
        <w:t>1</w:t>
      </w:r>
      <w:r w:rsidR="004F2E44">
        <w:rPr>
          <w:rFonts w:eastAsia="Batang"/>
          <w:szCs w:val="24"/>
          <w:lang w:eastAsia="ar-SA"/>
        </w:rPr>
        <w:t>1</w:t>
      </w:r>
      <w:r w:rsidR="00BB0C9A" w:rsidRPr="00BB0C9A">
        <w:rPr>
          <w:rFonts w:eastAsia="Batang"/>
          <w:szCs w:val="24"/>
          <w:lang w:eastAsia="ar-SA"/>
        </w:rPr>
        <w:t>.</w:t>
      </w:r>
      <w:r w:rsidR="00BB0C9A" w:rsidRPr="00BB0C9A">
        <w:rPr>
          <w:szCs w:val="24"/>
          <w:lang w:eastAsia="ar-SA"/>
        </w:rPr>
        <w:t xml:space="preserve"> Lėšos profesiniam orientavimui naudojamos laikantis teisės aktų, reglamentuojančių Lietuvos Respublikos valstybės biudžeto ir savivaldybių biudžetų sudarymą ir vykdymą, ir atsižvelgiant į Lietuvos Respublikos švietimo, mokslo ir sporto ministro tvirtinamas lėšų naudojimo atitinkamoms reikmėms tenkinti rekomendacijas.</w:t>
      </w:r>
    </w:p>
    <w:p w:rsidR="00BB0C9A" w:rsidRPr="00BB0C9A" w:rsidRDefault="009C5E23" w:rsidP="00777D5A">
      <w:pPr>
        <w:suppressAutoHyphens/>
        <w:ind w:firstLine="720"/>
        <w:jc w:val="both"/>
        <w:rPr>
          <w:lang w:eastAsia="lt-LT"/>
        </w:rPr>
      </w:pPr>
      <w:r>
        <w:rPr>
          <w:lang w:eastAsia="lt-LT"/>
        </w:rPr>
        <w:t>1</w:t>
      </w:r>
      <w:r w:rsidR="004F2E44">
        <w:rPr>
          <w:lang w:eastAsia="lt-LT"/>
        </w:rPr>
        <w:t>2</w:t>
      </w:r>
      <w:r w:rsidR="00BB0C9A" w:rsidRPr="00BB0C9A">
        <w:rPr>
          <w:lang w:eastAsia="lt-LT"/>
        </w:rPr>
        <w:t>. Už lėšų profesiniam orientavimui teisingą, tikslingą ir racionalų naudojimą atsakingi ugdymo įstaigų vadovai.</w:t>
      </w:r>
    </w:p>
    <w:p w:rsidR="00426142" w:rsidRPr="00426142" w:rsidRDefault="009C5E23" w:rsidP="009156E7">
      <w:pPr>
        <w:ind w:firstLine="720"/>
        <w:jc w:val="both"/>
        <w:rPr>
          <w:szCs w:val="24"/>
        </w:rPr>
      </w:pPr>
      <w:r w:rsidRPr="00426142">
        <w:rPr>
          <w:lang w:eastAsia="lt-LT"/>
        </w:rPr>
        <w:t>1</w:t>
      </w:r>
      <w:r w:rsidR="004F2E44">
        <w:rPr>
          <w:lang w:eastAsia="lt-LT"/>
        </w:rPr>
        <w:t>3</w:t>
      </w:r>
      <w:r w:rsidR="00BB0C9A" w:rsidRPr="00426142">
        <w:rPr>
          <w:lang w:eastAsia="lt-LT"/>
        </w:rPr>
        <w:t xml:space="preserve">. </w:t>
      </w:r>
      <w:r w:rsidR="004F2E44">
        <w:rPr>
          <w:szCs w:val="24"/>
        </w:rPr>
        <w:t>A</w:t>
      </w:r>
      <w:r w:rsidR="00426142" w:rsidRPr="00426142">
        <w:rPr>
          <w:szCs w:val="24"/>
        </w:rPr>
        <w:t>prašas gali būti keičiamas, papildomas ar pripažįstamas netekusiu galios Savivaldybės tarybos sprendimu.</w:t>
      </w:r>
    </w:p>
    <w:p w:rsidR="00426142" w:rsidRPr="00426142" w:rsidRDefault="00426142" w:rsidP="00777D5A">
      <w:pPr>
        <w:ind w:firstLine="720"/>
        <w:jc w:val="both"/>
        <w:rPr>
          <w:szCs w:val="24"/>
        </w:rPr>
      </w:pPr>
    </w:p>
    <w:p w:rsidR="00BB0C9A" w:rsidRPr="00BB0C9A" w:rsidRDefault="00BB0C9A" w:rsidP="00777D5A">
      <w:pPr>
        <w:suppressAutoHyphens/>
        <w:ind w:firstLine="851"/>
        <w:jc w:val="center"/>
        <w:rPr>
          <w:szCs w:val="24"/>
          <w:lang w:eastAsia="de-DE"/>
        </w:rPr>
      </w:pPr>
      <w:r w:rsidRPr="00BB0C9A">
        <w:rPr>
          <w:szCs w:val="24"/>
          <w:lang w:eastAsia="de-DE"/>
        </w:rPr>
        <w:t>______________</w:t>
      </w:r>
    </w:p>
    <w:p w:rsidR="00BB0C9A" w:rsidRPr="00BB0C9A" w:rsidRDefault="00BB0C9A" w:rsidP="00BB0C9A">
      <w:pPr>
        <w:ind w:firstLine="1247"/>
        <w:rPr>
          <w:szCs w:val="24"/>
          <w:lang w:eastAsia="de-DE"/>
        </w:rPr>
      </w:pPr>
    </w:p>
    <w:p w:rsidR="00BB0C9A" w:rsidRPr="00BB0C9A" w:rsidRDefault="00BB0C9A" w:rsidP="00BB0C9A">
      <w:pPr>
        <w:ind w:firstLine="1247"/>
        <w:rPr>
          <w:szCs w:val="24"/>
          <w:lang w:eastAsia="de-DE"/>
        </w:rPr>
      </w:pPr>
    </w:p>
    <w:p w:rsidR="00BB0C9A" w:rsidRDefault="00BB0C9A"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F2E44" w:rsidRDefault="004F2E44" w:rsidP="006F6B82">
      <w:pPr>
        <w:jc w:val="both"/>
      </w:pPr>
    </w:p>
    <w:p w:rsidR="004F2E44" w:rsidRDefault="004F2E44" w:rsidP="006F6B82">
      <w:pPr>
        <w:jc w:val="both"/>
      </w:pPr>
    </w:p>
    <w:p w:rsidR="004F2E44" w:rsidRDefault="004F2E44" w:rsidP="006F6B82">
      <w:pPr>
        <w:jc w:val="both"/>
      </w:pPr>
    </w:p>
    <w:p w:rsidR="001909FF" w:rsidRDefault="001909FF" w:rsidP="006F6B82">
      <w:pPr>
        <w:jc w:val="both"/>
      </w:pPr>
    </w:p>
    <w:sectPr w:rsidR="001909FF" w:rsidSect="00D0710F">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273" w:rsidRDefault="00993273">
      <w:r>
        <w:separator/>
      </w:r>
    </w:p>
  </w:endnote>
  <w:endnote w:type="continuationSeparator" w:id="0">
    <w:p w:rsidR="00993273" w:rsidRDefault="00993273">
      <w:r>
        <w:continuationSeparator/>
      </w:r>
    </w:p>
  </w:endnote>
  <w:endnote w:type="continuationNotice" w:id="1">
    <w:p w:rsidR="00993273" w:rsidRDefault="009932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alemonas">
    <w:altName w:val="Times New Roman"/>
    <w:charset w:val="BA"/>
    <w:family w:val="roman"/>
    <w:pitch w:val="variable"/>
    <w:sig w:usb0="E00002FF" w:usb1="500028EF" w:usb2="00000024"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273" w:rsidRDefault="00993273">
      <w:r>
        <w:separator/>
      </w:r>
    </w:p>
  </w:footnote>
  <w:footnote w:type="continuationSeparator" w:id="0">
    <w:p w:rsidR="00993273" w:rsidRDefault="00993273">
      <w:r>
        <w:continuationSeparator/>
      </w:r>
    </w:p>
  </w:footnote>
  <w:footnote w:type="continuationNotice" w:id="1">
    <w:p w:rsidR="00993273" w:rsidRDefault="00993273"/>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F02F4"/>
    <w:multiLevelType w:val="hybridMultilevel"/>
    <w:tmpl w:val="7812E0BC"/>
    <w:lvl w:ilvl="0" w:tplc="F252F188">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 w15:restartNumberingAfterBreak="0">
    <w:nsid w:val="1E3055C4"/>
    <w:multiLevelType w:val="hybridMultilevel"/>
    <w:tmpl w:val="5F3286B0"/>
    <w:lvl w:ilvl="0" w:tplc="3ED853DA">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C1D"/>
    <w:rsid w:val="00002354"/>
    <w:rsid w:val="0001520F"/>
    <w:rsid w:val="00023646"/>
    <w:rsid w:val="00043FA6"/>
    <w:rsid w:val="00056AF8"/>
    <w:rsid w:val="00066639"/>
    <w:rsid w:val="00067B2C"/>
    <w:rsid w:val="00067FA9"/>
    <w:rsid w:val="00076C81"/>
    <w:rsid w:val="000970BC"/>
    <w:rsid w:val="000A2561"/>
    <w:rsid w:val="000A3D70"/>
    <w:rsid w:val="000C0FC5"/>
    <w:rsid w:val="000C39BB"/>
    <w:rsid w:val="000D1F18"/>
    <w:rsid w:val="000D4861"/>
    <w:rsid w:val="000E7D3B"/>
    <w:rsid w:val="000F5821"/>
    <w:rsid w:val="00101FB4"/>
    <w:rsid w:val="00113058"/>
    <w:rsid w:val="00114F5B"/>
    <w:rsid w:val="001314BF"/>
    <w:rsid w:val="00140BB4"/>
    <w:rsid w:val="00144EA8"/>
    <w:rsid w:val="00171452"/>
    <w:rsid w:val="00184CA4"/>
    <w:rsid w:val="001909FF"/>
    <w:rsid w:val="00194558"/>
    <w:rsid w:val="001A48C5"/>
    <w:rsid w:val="001B4142"/>
    <w:rsid w:val="001C330E"/>
    <w:rsid w:val="001F5E92"/>
    <w:rsid w:val="001F7F88"/>
    <w:rsid w:val="00205F2D"/>
    <w:rsid w:val="00215B4E"/>
    <w:rsid w:val="0022364E"/>
    <w:rsid w:val="00235198"/>
    <w:rsid w:val="00246733"/>
    <w:rsid w:val="0025092D"/>
    <w:rsid w:val="002677DD"/>
    <w:rsid w:val="002A0BB9"/>
    <w:rsid w:val="002C3014"/>
    <w:rsid w:val="002F5826"/>
    <w:rsid w:val="00306084"/>
    <w:rsid w:val="003065D3"/>
    <w:rsid w:val="00342D79"/>
    <w:rsid w:val="00346BC0"/>
    <w:rsid w:val="0035048E"/>
    <w:rsid w:val="0035227C"/>
    <w:rsid w:val="00363273"/>
    <w:rsid w:val="00364F96"/>
    <w:rsid w:val="00370FAC"/>
    <w:rsid w:val="003765C7"/>
    <w:rsid w:val="00381498"/>
    <w:rsid w:val="00383001"/>
    <w:rsid w:val="003A4903"/>
    <w:rsid w:val="003D6BA6"/>
    <w:rsid w:val="003F3051"/>
    <w:rsid w:val="003F4FF1"/>
    <w:rsid w:val="00404BC4"/>
    <w:rsid w:val="00407F40"/>
    <w:rsid w:val="00424B87"/>
    <w:rsid w:val="00426142"/>
    <w:rsid w:val="0044266D"/>
    <w:rsid w:val="00443EDC"/>
    <w:rsid w:val="0045016E"/>
    <w:rsid w:val="00454C23"/>
    <w:rsid w:val="004730C0"/>
    <w:rsid w:val="00473BE9"/>
    <w:rsid w:val="00477A76"/>
    <w:rsid w:val="00486BE1"/>
    <w:rsid w:val="004A0F28"/>
    <w:rsid w:val="004A1A42"/>
    <w:rsid w:val="004A289F"/>
    <w:rsid w:val="004A57D8"/>
    <w:rsid w:val="004A6085"/>
    <w:rsid w:val="004C1398"/>
    <w:rsid w:val="004D3B39"/>
    <w:rsid w:val="004F2E44"/>
    <w:rsid w:val="00500429"/>
    <w:rsid w:val="00501D0B"/>
    <w:rsid w:val="005078C3"/>
    <w:rsid w:val="005109F0"/>
    <w:rsid w:val="00530AF2"/>
    <w:rsid w:val="005350F0"/>
    <w:rsid w:val="00542490"/>
    <w:rsid w:val="005510B4"/>
    <w:rsid w:val="005719BD"/>
    <w:rsid w:val="005749A0"/>
    <w:rsid w:val="00582F0C"/>
    <w:rsid w:val="00587885"/>
    <w:rsid w:val="00592260"/>
    <w:rsid w:val="00595203"/>
    <w:rsid w:val="005972DA"/>
    <w:rsid w:val="005A3237"/>
    <w:rsid w:val="005B0FA9"/>
    <w:rsid w:val="005B132B"/>
    <w:rsid w:val="005D3A12"/>
    <w:rsid w:val="005D46DA"/>
    <w:rsid w:val="005D4D42"/>
    <w:rsid w:val="005E1B60"/>
    <w:rsid w:val="005F02CA"/>
    <w:rsid w:val="0060363C"/>
    <w:rsid w:val="00603D74"/>
    <w:rsid w:val="006115F6"/>
    <w:rsid w:val="0061624F"/>
    <w:rsid w:val="00623C69"/>
    <w:rsid w:val="006568D9"/>
    <w:rsid w:val="0065791C"/>
    <w:rsid w:val="00674880"/>
    <w:rsid w:val="006760E3"/>
    <w:rsid w:val="006A3EAA"/>
    <w:rsid w:val="006C5099"/>
    <w:rsid w:val="006E749F"/>
    <w:rsid w:val="006F6B82"/>
    <w:rsid w:val="0071110E"/>
    <w:rsid w:val="00722981"/>
    <w:rsid w:val="0073281E"/>
    <w:rsid w:val="00735338"/>
    <w:rsid w:val="007521B7"/>
    <w:rsid w:val="00757F5B"/>
    <w:rsid w:val="00767170"/>
    <w:rsid w:val="00777D5A"/>
    <w:rsid w:val="00787920"/>
    <w:rsid w:val="0079728E"/>
    <w:rsid w:val="007A7722"/>
    <w:rsid w:val="007A7797"/>
    <w:rsid w:val="007B5082"/>
    <w:rsid w:val="007B71C2"/>
    <w:rsid w:val="007C5449"/>
    <w:rsid w:val="007C7C66"/>
    <w:rsid w:val="007D7840"/>
    <w:rsid w:val="007E13EA"/>
    <w:rsid w:val="007F0455"/>
    <w:rsid w:val="00803847"/>
    <w:rsid w:val="00806206"/>
    <w:rsid w:val="00811CEB"/>
    <w:rsid w:val="008151FA"/>
    <w:rsid w:val="00823554"/>
    <w:rsid w:val="00834D9D"/>
    <w:rsid w:val="008470AA"/>
    <w:rsid w:val="00850177"/>
    <w:rsid w:val="00861F25"/>
    <w:rsid w:val="00862B9E"/>
    <w:rsid w:val="008814D3"/>
    <w:rsid w:val="00882483"/>
    <w:rsid w:val="00896E94"/>
    <w:rsid w:val="008A1C15"/>
    <w:rsid w:val="008A3B4F"/>
    <w:rsid w:val="008A3E05"/>
    <w:rsid w:val="008A4BD1"/>
    <w:rsid w:val="008A674D"/>
    <w:rsid w:val="008B2561"/>
    <w:rsid w:val="008C53BD"/>
    <w:rsid w:val="008C53E9"/>
    <w:rsid w:val="008D37C4"/>
    <w:rsid w:val="008D5653"/>
    <w:rsid w:val="008F78EA"/>
    <w:rsid w:val="0091177E"/>
    <w:rsid w:val="009121E4"/>
    <w:rsid w:val="0091412B"/>
    <w:rsid w:val="00914486"/>
    <w:rsid w:val="009156E7"/>
    <w:rsid w:val="00916C79"/>
    <w:rsid w:val="00926BBF"/>
    <w:rsid w:val="009320A8"/>
    <w:rsid w:val="00933D49"/>
    <w:rsid w:val="0095543D"/>
    <w:rsid w:val="00956916"/>
    <w:rsid w:val="00962B4F"/>
    <w:rsid w:val="00965348"/>
    <w:rsid w:val="00965C30"/>
    <w:rsid w:val="00971911"/>
    <w:rsid w:val="0097586C"/>
    <w:rsid w:val="00993273"/>
    <w:rsid w:val="009B2DEA"/>
    <w:rsid w:val="009B4685"/>
    <w:rsid w:val="009C4AF5"/>
    <w:rsid w:val="009C5E23"/>
    <w:rsid w:val="009C70B0"/>
    <w:rsid w:val="009F0171"/>
    <w:rsid w:val="00A0330D"/>
    <w:rsid w:val="00A1282C"/>
    <w:rsid w:val="00A20E77"/>
    <w:rsid w:val="00A220F4"/>
    <w:rsid w:val="00A221D3"/>
    <w:rsid w:val="00A24DBA"/>
    <w:rsid w:val="00A416A2"/>
    <w:rsid w:val="00A472F6"/>
    <w:rsid w:val="00A71826"/>
    <w:rsid w:val="00A91583"/>
    <w:rsid w:val="00A9579D"/>
    <w:rsid w:val="00AA3316"/>
    <w:rsid w:val="00AB13B9"/>
    <w:rsid w:val="00AB1B18"/>
    <w:rsid w:val="00AC4B8C"/>
    <w:rsid w:val="00AE221D"/>
    <w:rsid w:val="00AE5C76"/>
    <w:rsid w:val="00AF2495"/>
    <w:rsid w:val="00AF4B9C"/>
    <w:rsid w:val="00B05669"/>
    <w:rsid w:val="00B345D8"/>
    <w:rsid w:val="00B4557B"/>
    <w:rsid w:val="00B45EC2"/>
    <w:rsid w:val="00B46F68"/>
    <w:rsid w:val="00B52527"/>
    <w:rsid w:val="00B61ACA"/>
    <w:rsid w:val="00B65852"/>
    <w:rsid w:val="00B66294"/>
    <w:rsid w:val="00B744BC"/>
    <w:rsid w:val="00B92D26"/>
    <w:rsid w:val="00BB0C9A"/>
    <w:rsid w:val="00BC2225"/>
    <w:rsid w:val="00BC79DE"/>
    <w:rsid w:val="00BD3B1A"/>
    <w:rsid w:val="00BE6014"/>
    <w:rsid w:val="00BF27D4"/>
    <w:rsid w:val="00BF70C0"/>
    <w:rsid w:val="00BF775D"/>
    <w:rsid w:val="00C07928"/>
    <w:rsid w:val="00C15085"/>
    <w:rsid w:val="00C15F06"/>
    <w:rsid w:val="00C17532"/>
    <w:rsid w:val="00C21F6E"/>
    <w:rsid w:val="00C306A1"/>
    <w:rsid w:val="00C30FF7"/>
    <w:rsid w:val="00C40275"/>
    <w:rsid w:val="00C4265D"/>
    <w:rsid w:val="00C43084"/>
    <w:rsid w:val="00C86F32"/>
    <w:rsid w:val="00CA3C1D"/>
    <w:rsid w:val="00CC4F64"/>
    <w:rsid w:val="00CC7100"/>
    <w:rsid w:val="00CE5574"/>
    <w:rsid w:val="00CE7666"/>
    <w:rsid w:val="00D0710F"/>
    <w:rsid w:val="00D20E36"/>
    <w:rsid w:val="00D25EB3"/>
    <w:rsid w:val="00D37EC1"/>
    <w:rsid w:val="00D5026D"/>
    <w:rsid w:val="00D76CE5"/>
    <w:rsid w:val="00D82292"/>
    <w:rsid w:val="00D84E70"/>
    <w:rsid w:val="00D87ACA"/>
    <w:rsid w:val="00DA10DA"/>
    <w:rsid w:val="00DC1DB0"/>
    <w:rsid w:val="00DE69A7"/>
    <w:rsid w:val="00DE6A29"/>
    <w:rsid w:val="00DF046B"/>
    <w:rsid w:val="00DF558F"/>
    <w:rsid w:val="00E0664F"/>
    <w:rsid w:val="00E0736A"/>
    <w:rsid w:val="00E15B8E"/>
    <w:rsid w:val="00E57D6F"/>
    <w:rsid w:val="00E61E1D"/>
    <w:rsid w:val="00E76FCA"/>
    <w:rsid w:val="00EA4B4B"/>
    <w:rsid w:val="00EA5731"/>
    <w:rsid w:val="00EB2B18"/>
    <w:rsid w:val="00EC1499"/>
    <w:rsid w:val="00EC4653"/>
    <w:rsid w:val="00EC646D"/>
    <w:rsid w:val="00ED23E3"/>
    <w:rsid w:val="00ED6F8C"/>
    <w:rsid w:val="00F21248"/>
    <w:rsid w:val="00F27E38"/>
    <w:rsid w:val="00F31352"/>
    <w:rsid w:val="00F46F5F"/>
    <w:rsid w:val="00F47BAE"/>
    <w:rsid w:val="00F61F4F"/>
    <w:rsid w:val="00F64CEB"/>
    <w:rsid w:val="00F75E9E"/>
    <w:rsid w:val="00F807F6"/>
    <w:rsid w:val="00FA5B44"/>
    <w:rsid w:val="00FA6469"/>
    <w:rsid w:val="00FB1614"/>
    <w:rsid w:val="00FD7A4F"/>
    <w:rsid w:val="00FE06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B0AACE"/>
  <w15:docId w15:val="{9EFDC35D-BC24-474C-84E9-DC79058B6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59"/>
    <w:rsid w:val="009554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CE557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907822">
      <w:bodyDiv w:val="1"/>
      <w:marLeft w:val="0"/>
      <w:marRight w:val="0"/>
      <w:marTop w:val="0"/>
      <w:marBottom w:val="0"/>
      <w:divBdr>
        <w:top w:val="none" w:sz="0" w:space="0" w:color="auto"/>
        <w:left w:val="none" w:sz="0" w:space="0" w:color="auto"/>
        <w:bottom w:val="none" w:sz="0" w:space="0" w:color="auto"/>
        <w:right w:val="none" w:sz="0" w:space="0" w:color="auto"/>
      </w:divBdr>
    </w:div>
    <w:div w:id="716513785">
      <w:bodyDiv w:val="1"/>
      <w:marLeft w:val="0"/>
      <w:marRight w:val="0"/>
      <w:marTop w:val="0"/>
      <w:marBottom w:val="0"/>
      <w:divBdr>
        <w:top w:val="none" w:sz="0" w:space="0" w:color="auto"/>
        <w:left w:val="none" w:sz="0" w:space="0" w:color="auto"/>
        <w:bottom w:val="none" w:sz="0" w:space="0" w:color="auto"/>
        <w:right w:val="none" w:sz="0" w:space="0" w:color="auto"/>
      </w:divBdr>
    </w:div>
    <w:div w:id="1037311829">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429161733">
      <w:bodyDiv w:val="1"/>
      <w:marLeft w:val="0"/>
      <w:marRight w:val="0"/>
      <w:marTop w:val="0"/>
      <w:marBottom w:val="0"/>
      <w:divBdr>
        <w:top w:val="none" w:sz="0" w:space="0" w:color="auto"/>
        <w:left w:val="none" w:sz="0" w:space="0" w:color="auto"/>
        <w:bottom w:val="none" w:sz="0" w:space="0" w:color="auto"/>
        <w:right w:val="none" w:sz="0" w:space="0" w:color="auto"/>
      </w:divBdr>
    </w:div>
    <w:div w:id="1813281412">
      <w:bodyDiv w:val="1"/>
      <w:marLeft w:val="0"/>
      <w:marRight w:val="0"/>
      <w:marTop w:val="0"/>
      <w:marBottom w:val="0"/>
      <w:divBdr>
        <w:top w:val="none" w:sz="0" w:space="0" w:color="auto"/>
        <w:left w:val="none" w:sz="0" w:space="0" w:color="auto"/>
        <w:bottom w:val="none" w:sz="0" w:space="0" w:color="auto"/>
        <w:right w:val="none" w:sz="0" w:space="0" w:color="auto"/>
      </w:divBdr>
    </w:div>
    <w:div w:id="194094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08bcfce3542142ba97b9fa6331c96a87.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08bcfce3542142ba97b9fa6331c96a87</Template>
  <TotalTime>2</TotalTime>
  <Pages>3</Pages>
  <Words>3995</Words>
  <Characters>2278</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PROFESINIO ORIENTAVIMO LĖŠŲ APSKAIČIAVIMO, PASKIRSTYMO IR PANAUDOJIMO TVARKOS APRAŠO PATVIRTINIMO</vt:lpstr>
      <vt:lpstr/>
    </vt:vector>
  </TitlesOfParts>
  <Manager>2024-03-28</Manager>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PROFESINIO ORIENTAVIMO LĖŠŲ APSKAIČIAVIMO, PASKIRSTYMO IR PANAUDOJIMO TVARKOS APRAŠO PATVIRTINIMO</dc:title>
  <dc:subject>T9-43</dc:subject>
  <dc:creator>SKUODO RAJONO SAVIVALDYBĖS TARYBA</dc:creator>
  <cp:lastModifiedBy>Dalia Venskienė</cp:lastModifiedBy>
  <cp:revision>4</cp:revision>
  <cp:lastPrinted>2024-05-15T07:18:00Z</cp:lastPrinted>
  <dcterms:created xsi:type="dcterms:W3CDTF">2024-05-15T10:05:00Z</dcterms:created>
  <dcterms:modified xsi:type="dcterms:W3CDTF">2024-05-30T14:33:00Z</dcterms:modified>
  <cp:category>SPRENDIMAS</cp:category>
</cp:coreProperties>
</file>