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r w:rsidRPr="00704B91">
              <w:rPr>
                <w:b/>
              </w:rPr>
              <w:t>Projektas</w:t>
            </w:r>
          </w:p>
        </w:tc>
      </w:tr>
      <w:tr w:rsidR="002E25C0" w:rsidRPr="00704B91" w:rsidTr="0090075D">
        <w:tc>
          <w:tcPr>
            <w:tcW w:w="9854" w:type="dxa"/>
            <w:shd w:val="clear" w:color="auto" w:fill="auto"/>
          </w:tcPr>
          <w:p w:rsidR="002E25C0" w:rsidRPr="00E92A58" w:rsidRDefault="002E25C0" w:rsidP="005A59C7">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9D640C">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390D68">
              <w:rPr>
                <w:b/>
                <w:color w:val="000000"/>
                <w:sz w:val="28"/>
                <w:szCs w:val="28"/>
              </w:rPr>
              <w:t>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9B5CE8" w:rsidP="00704B91">
            <w:pPr>
              <w:jc w:val="center"/>
            </w:pPr>
            <w:r>
              <w:rPr>
                <w:rStyle w:val="Komentaronuoroda"/>
                <w:sz w:val="24"/>
              </w:rPr>
              <w:t>2024</w:t>
            </w:r>
            <w:r w:rsidR="008267EF" w:rsidRPr="00704B91">
              <w:rPr>
                <w:rStyle w:val="Komentaronuoroda"/>
                <w:sz w:val="24"/>
              </w:rPr>
              <w:t xml:space="preserve"> </w:t>
            </w:r>
            <w:r w:rsidR="00587BDD" w:rsidRPr="00704B91">
              <w:rPr>
                <w:rStyle w:val="Komentaronuoroda"/>
                <w:sz w:val="24"/>
              </w:rPr>
              <w:t xml:space="preserve">m. </w:t>
            </w:r>
            <w:r w:rsidR="00FC5FD7">
              <w:rPr>
                <w:rStyle w:val="Komentaronuoroda"/>
                <w:sz w:val="24"/>
              </w:rPr>
              <w:t xml:space="preserve">gegužės </w:t>
            </w:r>
            <w:r w:rsidR="00272790">
              <w:rPr>
                <w:rStyle w:val="Komentaronuoroda"/>
                <w:sz w:val="24"/>
              </w:rPr>
              <w:t>30</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 xml:space="preserve">os </w:t>
      </w:r>
      <w:r w:rsidR="007416D8" w:rsidRPr="00487F97">
        <w:rPr>
          <w:color w:val="000000"/>
        </w:rPr>
        <w:t>vietos savivaldos įstatymo 15</w:t>
      </w:r>
      <w:r w:rsidRPr="00487F97">
        <w:rPr>
          <w:color w:val="000000"/>
        </w:rPr>
        <w:t xml:space="preserve"> straipsnio 2 dalies </w:t>
      </w:r>
      <w:r w:rsidR="00223FF4" w:rsidRPr="00487F97">
        <w:rPr>
          <w:color w:val="000000"/>
        </w:rPr>
        <w:t>19</w:t>
      </w:r>
      <w:r w:rsidRPr="00487F97">
        <w:rPr>
          <w:color w:val="000000"/>
        </w:rPr>
        <w:t xml:space="preserve"> punktu, Lietuvos Respublikos valstybės ir savivald</w:t>
      </w:r>
      <w:bookmarkStart w:id="0" w:name="_GoBack"/>
      <w:bookmarkEnd w:id="0"/>
      <w:r w:rsidRPr="00487F97">
        <w:rPr>
          <w:color w:val="000000"/>
        </w:rPr>
        <w:t>ybių turto valdymo, naudojimo ir disponavimo</w:t>
      </w:r>
      <w:r w:rsidRPr="00704B91">
        <w:rPr>
          <w:color w:val="000000"/>
        </w:rPr>
        <w:t xml:space="preserve">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F84718">
        <w:rPr>
          <w:color w:val="000000"/>
        </w:rPr>
        <w:t xml:space="preserve">Eimanto </w:t>
      </w:r>
      <w:proofErr w:type="spellStart"/>
      <w:r w:rsidR="00F84718">
        <w:rPr>
          <w:color w:val="000000"/>
        </w:rPr>
        <w:t>Bekėžos</w:t>
      </w:r>
      <w:proofErr w:type="spellEnd"/>
      <w:r w:rsidR="00F60E72">
        <w:rPr>
          <w:color w:val="000000"/>
        </w:rPr>
        <w:t xml:space="preserve"> 202</w:t>
      </w:r>
      <w:r w:rsidR="009B5CE8">
        <w:rPr>
          <w:color w:val="000000"/>
        </w:rPr>
        <w:t>4</w:t>
      </w:r>
      <w:r w:rsidR="003C067D">
        <w:rPr>
          <w:color w:val="000000"/>
        </w:rPr>
        <w:t xml:space="preserve"> m. </w:t>
      </w:r>
      <w:r w:rsidR="001A65A2">
        <w:rPr>
          <w:color w:val="000000"/>
        </w:rPr>
        <w:t>gegužės 20</w:t>
      </w:r>
      <w:r w:rsidR="003C067D">
        <w:rPr>
          <w:color w:val="000000"/>
        </w:rPr>
        <w:t xml:space="preserve"> d.</w:t>
      </w:r>
      <w:r w:rsidR="0063469B">
        <w:rPr>
          <w:color w:val="000000"/>
        </w:rPr>
        <w:t xml:space="preserve"> </w:t>
      </w:r>
      <w:r w:rsidR="0063469B" w:rsidRPr="00D406E6">
        <w:rPr>
          <w:color w:val="000000"/>
        </w:rPr>
        <w:t>prašymą</w:t>
      </w:r>
      <w:r w:rsidR="00825CE0" w:rsidRPr="00D406E6">
        <w:rPr>
          <w:color w:val="000000"/>
        </w:rPr>
        <w:t xml:space="preserve"> Nr.</w:t>
      </w:r>
      <w:r w:rsidR="00D406E6">
        <w:rPr>
          <w:color w:val="000000"/>
        </w:rPr>
        <w:t xml:space="preserve"> AG-</w:t>
      </w:r>
      <w:r w:rsidR="001A65A2">
        <w:rPr>
          <w:color w:val="000000"/>
        </w:rPr>
        <w:t>3754</w:t>
      </w:r>
      <w:r w:rsidR="00D406E6">
        <w:rPr>
          <w:color w:val="000000"/>
        </w:rPr>
        <w:t xml:space="preserve"> „Dėl registracijos adreso</w:t>
      </w:r>
      <w:r w:rsidR="001A65A2">
        <w:rPr>
          <w:color w:val="000000"/>
        </w:rPr>
        <w:t xml:space="preserve"> suteikimo naujai steigiamai nevyriausybinei organizacijai „Plungės klubas“</w:t>
      </w:r>
      <w:r w:rsidR="00D406E6">
        <w:rPr>
          <w:color w:val="000000"/>
        </w:rPr>
        <w:t>“</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r w:rsidR="009D640C">
        <w:rPr>
          <w:color w:val="000000"/>
        </w:rPr>
        <w:t>naujai steigiamai asociacijai „Plungės klubas“</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9D640C">
        <w:rPr>
          <w:color w:val="000000"/>
        </w:rPr>
        <w:t xml:space="preserve">oje </w:t>
      </w:r>
      <w:r w:rsidR="001A65A2">
        <w:rPr>
          <w:color w:val="000000"/>
        </w:rPr>
        <w:t>negyvenamojoje patalpoje</w:t>
      </w:r>
      <w:r w:rsidR="001A65A2" w:rsidRPr="001A65A2">
        <w:rPr>
          <w:color w:val="000000"/>
        </w:rPr>
        <w:t xml:space="preserve"> </w:t>
      </w:r>
      <w:r w:rsidR="00E573DA">
        <w:rPr>
          <w:color w:val="000000"/>
        </w:rPr>
        <w:t>–</w:t>
      </w:r>
      <w:r w:rsidR="001A65A2" w:rsidRPr="001A65A2">
        <w:rPr>
          <w:color w:val="000000"/>
        </w:rPr>
        <w:t xml:space="preserve"> Administracinės</w:t>
      </w:r>
      <w:r w:rsidR="001A65A2">
        <w:rPr>
          <w:color w:val="000000"/>
        </w:rPr>
        <w:t>e</w:t>
      </w:r>
      <w:r w:rsidR="001A65A2" w:rsidRPr="001A65A2">
        <w:rPr>
          <w:color w:val="000000"/>
        </w:rPr>
        <w:t xml:space="preserve"> patalpos</w:t>
      </w:r>
      <w:r w:rsidR="001A65A2">
        <w:rPr>
          <w:color w:val="000000"/>
        </w:rPr>
        <w:t>e</w:t>
      </w:r>
      <w:r w:rsidR="001A65A2" w:rsidRPr="001A65A2">
        <w:rPr>
          <w:color w:val="000000"/>
        </w:rPr>
        <w:t xml:space="preserve"> </w:t>
      </w:r>
      <w:r w:rsidR="0063469B" w:rsidRPr="002B72A3">
        <w:rPr>
          <w:color w:val="000000"/>
        </w:rPr>
        <w:t xml:space="preserve">(registro Nr. </w:t>
      </w:r>
      <w:r w:rsidR="001A65A2" w:rsidRPr="001A65A2">
        <w:rPr>
          <w:color w:val="000000"/>
        </w:rPr>
        <w:t>80/13592</w:t>
      </w:r>
      <w:r w:rsidR="0063469B" w:rsidRPr="002B72A3">
        <w:rPr>
          <w:color w:val="000000"/>
        </w:rPr>
        <w:t xml:space="preserve">, unikalus Nr. </w:t>
      </w:r>
      <w:r w:rsidR="001A65A2" w:rsidRPr="001A65A2">
        <w:rPr>
          <w:color w:val="000000"/>
        </w:rPr>
        <w:t>6893-5001-5018:0011</w:t>
      </w:r>
      <w:r w:rsidR="00FC5FD7" w:rsidRPr="00487F97">
        <w:rPr>
          <w:color w:val="000000"/>
        </w:rPr>
        <w:t xml:space="preserve">), </w:t>
      </w:r>
      <w:r w:rsidR="00FC5FD7" w:rsidRPr="00E573DA">
        <w:rPr>
          <w:color w:val="000000"/>
        </w:rPr>
        <w:t>esanči</w:t>
      </w:r>
      <w:r w:rsidR="00E573DA" w:rsidRPr="000B63ED">
        <w:rPr>
          <w:color w:val="000000"/>
        </w:rPr>
        <w:t>oj</w:t>
      </w:r>
      <w:r w:rsidR="00FC5FD7" w:rsidRPr="00E573DA">
        <w:rPr>
          <w:color w:val="000000"/>
        </w:rPr>
        <w:t>e</w:t>
      </w:r>
      <w:r w:rsidR="0063469B" w:rsidRPr="00E573DA">
        <w:rPr>
          <w:color w:val="000000"/>
        </w:rPr>
        <w:t xml:space="preserve"> </w:t>
      </w:r>
      <w:r w:rsidR="001A65A2" w:rsidRPr="00E573DA">
        <w:rPr>
          <w:color w:val="000000"/>
        </w:rPr>
        <w:t>Vytauto g. 7</w:t>
      </w:r>
      <w:r w:rsidR="001A65A2">
        <w:rPr>
          <w:color w:val="000000"/>
        </w:rPr>
        <w:t>-14</w:t>
      </w:r>
      <w:r w:rsidR="00FC5FD7" w:rsidRPr="00487F97">
        <w:rPr>
          <w:color w:val="000000"/>
        </w:rPr>
        <w:t xml:space="preserve">, </w:t>
      </w:r>
      <w:r w:rsidR="00FC5FD7">
        <w:rPr>
          <w:color w:val="000000"/>
        </w:rPr>
        <w:t xml:space="preserve">Plungės </w:t>
      </w:r>
      <w:r w:rsidR="001A65A2">
        <w:rPr>
          <w:color w:val="000000"/>
        </w:rPr>
        <w:t>m</w:t>
      </w:r>
      <w:r w:rsidR="00FC5FD7">
        <w:rPr>
          <w:color w:val="000000"/>
        </w:rPr>
        <w:t>.</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5A59C7" w:rsidRDefault="005A59C7" w:rsidP="006D3565"/>
    <w:p w:rsidR="006D3565" w:rsidRDefault="006D3565" w:rsidP="006D3565">
      <w:r>
        <w:t>SUDERINTA:</w:t>
      </w:r>
    </w:p>
    <w:p w:rsidR="006D3565" w:rsidRDefault="006D3565" w:rsidP="006D3565">
      <w:r>
        <w:t>Savivaldybės meras Audrius Klišonis</w:t>
      </w:r>
    </w:p>
    <w:p w:rsidR="00C834CE" w:rsidRDefault="00A97498" w:rsidP="006D3565">
      <w:r>
        <w:t>Administracijos direktorius Dalius Pečiulis</w:t>
      </w:r>
    </w:p>
    <w:p w:rsidR="00487F97" w:rsidRPr="00C834CE" w:rsidRDefault="00487F97" w:rsidP="006D3565">
      <w:r>
        <w:t>Administracijos direktoriaus pavaduotoja Jovita Šumskienė</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A97498" w:rsidRDefault="00A97498" w:rsidP="00A97498">
      <w:pPr>
        <w:jc w:val="both"/>
      </w:pPr>
      <w:r>
        <w:t>Teisės, personalo ir civilinės metrikacijos skyriaus vedėjas Vytautas Tumas</w:t>
      </w:r>
    </w:p>
    <w:p w:rsidR="00A97498" w:rsidRDefault="00A97498" w:rsidP="00A97498">
      <w:pPr>
        <w:jc w:val="both"/>
      </w:pPr>
      <w:r>
        <w:t xml:space="preserve">Bendrųjų reikalų skyriaus kalbos tvarkytoja Simona Grigalauskaitė </w:t>
      </w:r>
    </w:p>
    <w:p w:rsidR="00A97498" w:rsidRDefault="00A97498" w:rsidP="00A97498">
      <w:pPr>
        <w:ind w:left="3060" w:hanging="1440"/>
        <w:jc w:val="both"/>
      </w:pPr>
    </w:p>
    <w:p w:rsidR="00A97498" w:rsidRDefault="00A97498" w:rsidP="00732CBC">
      <w:pPr>
        <w:jc w:val="both"/>
        <w:rPr>
          <w:b/>
        </w:rPr>
      </w:pPr>
      <w:r>
        <w:t>Sprendim</w:t>
      </w:r>
      <w:r w:rsidR="00487F97">
        <w:t>o projektą</w:t>
      </w:r>
      <w:r>
        <w:t xml:space="preserve"> rengė Turto skyriaus vedėjo pavaduotoja Inga Daublienė</w:t>
      </w:r>
      <w:r w:rsidR="00C61DA7">
        <w:rPr>
          <w:b/>
        </w:rPr>
        <w:t xml:space="preserve">                                   </w:t>
      </w:r>
    </w:p>
    <w:p w:rsidR="00487F97" w:rsidRDefault="00487F97" w:rsidP="006D3565">
      <w:pPr>
        <w:ind w:left="3060" w:firstLine="828"/>
        <w:rPr>
          <w:b/>
        </w:rPr>
      </w:pP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1A65A2">
            <w:pPr>
              <w:jc w:val="center"/>
              <w:rPr>
                <w:b/>
                <w:caps/>
              </w:rPr>
            </w:pPr>
            <w:r w:rsidRPr="00F6485A">
              <w:rPr>
                <w:b/>
                <w:caps/>
              </w:rPr>
              <w:t>„</w:t>
            </w:r>
            <w:r w:rsidR="00A97498" w:rsidRPr="00A97498">
              <w:rPr>
                <w:b/>
                <w:caps/>
              </w:rPr>
              <w:t>DĖL BUVEINĖS REGISTRACIJOS ADRESO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A97498" w:rsidP="00704B91">
            <w:pPr>
              <w:jc w:val="center"/>
            </w:pPr>
            <w:r>
              <w:t>2024</w:t>
            </w:r>
            <w:r w:rsidR="002356F5" w:rsidRPr="00704B91">
              <w:t xml:space="preserve"> m.</w:t>
            </w:r>
            <w:r w:rsidR="003E1C8A">
              <w:t xml:space="preserve"> </w:t>
            </w:r>
            <w:proofErr w:type="spellStart"/>
            <w:r w:rsidR="00CD0C4A">
              <w:t>geg</w:t>
            </w:r>
            <w:proofErr w:type="spellEnd"/>
            <w:r w:rsidR="00CD0C4A">
              <w:rPr>
                <w:lang w:val="en-US"/>
              </w:rPr>
              <w:t>u</w:t>
            </w:r>
            <w:proofErr w:type="spellStart"/>
            <w:r w:rsidR="0098579C">
              <w:t>žės</w:t>
            </w:r>
            <w:proofErr w:type="spellEnd"/>
            <w:r w:rsidR="0098579C">
              <w:t xml:space="preserve"> </w:t>
            </w:r>
            <w:r w:rsidR="001A65A2">
              <w:t>21</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1A65A2" w:rsidRPr="001A65A2">
        <w:rPr>
          <w:rFonts w:eastAsia="Lucida Sans Unicode"/>
          <w:kern w:val="1"/>
        </w:rPr>
        <w:t xml:space="preserve">Suteikti buveinės registracijos adresą naujai steigiamai asociacijai „Plungės klubas“ Plungės rajono savivaldybei nuosavybės teise priklausančioje negyvenamojoje patalpoje </w:t>
      </w:r>
      <w:r w:rsidR="00E573DA">
        <w:rPr>
          <w:rFonts w:eastAsia="Lucida Sans Unicode"/>
          <w:kern w:val="1"/>
        </w:rPr>
        <w:t>–</w:t>
      </w:r>
      <w:r w:rsidR="001A65A2" w:rsidRPr="001A65A2">
        <w:rPr>
          <w:rFonts w:eastAsia="Lucida Sans Unicode"/>
          <w:kern w:val="1"/>
        </w:rPr>
        <w:t xml:space="preserve"> Administracinėse patalpose (registro Nr. 80/13592, unikalus Nr. 6893-5001-5018:0011), </w:t>
      </w:r>
      <w:r w:rsidR="001A65A2" w:rsidRPr="00E573DA">
        <w:rPr>
          <w:rFonts w:eastAsia="Lucida Sans Unicode"/>
          <w:kern w:val="1"/>
        </w:rPr>
        <w:t>esanči</w:t>
      </w:r>
      <w:r w:rsidR="00E573DA">
        <w:rPr>
          <w:rFonts w:eastAsia="Lucida Sans Unicode"/>
          <w:kern w:val="1"/>
        </w:rPr>
        <w:t>oj</w:t>
      </w:r>
      <w:r w:rsidR="001A65A2" w:rsidRPr="00E573DA">
        <w:rPr>
          <w:rFonts w:eastAsia="Lucida Sans Unicode"/>
          <w:kern w:val="1"/>
        </w:rPr>
        <w:t>e Vytauto g.</w:t>
      </w:r>
      <w:r w:rsidR="001A65A2" w:rsidRPr="001A65A2">
        <w:rPr>
          <w:rFonts w:eastAsia="Lucida Sans Unicode"/>
          <w:kern w:val="1"/>
        </w:rPr>
        <w:t xml:space="preserve"> 7-14, Plungės m.</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 xml:space="preserve">Juridinių asmenų registro nuostatų </w:t>
      </w:r>
      <w:r w:rsidR="005A59C7">
        <w:rPr>
          <w:szCs w:val="20"/>
          <w:lang w:eastAsia="en-US"/>
        </w:rPr>
        <w:t xml:space="preserve">(toliau – Nuostatai) </w:t>
      </w:r>
      <w:r w:rsidRPr="006D3565">
        <w:rPr>
          <w:szCs w:val="20"/>
          <w:lang w:eastAsia="en-US"/>
        </w:rPr>
        <w:t>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487F97">
        <w:rPr>
          <w:rFonts w:eastAsia="TimesNewRomanPSMT"/>
          <w:lang w:eastAsia="en-US"/>
        </w:rPr>
        <w:t>Sprendimo p</w:t>
      </w:r>
      <w:r>
        <w:rPr>
          <w:rFonts w:eastAsia="TimesNewRomanPSMT"/>
          <w:lang w:eastAsia="en-US"/>
        </w:rPr>
        <w:t>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8. Nurodyti, kieno iniciatyva sprendimo projektas yra parengtas.</w:t>
      </w:r>
      <w:r w:rsidR="003E36AC">
        <w:rPr>
          <w:b/>
          <w:szCs w:val="20"/>
          <w:lang w:eastAsia="en-US"/>
        </w:rPr>
        <w:t xml:space="preserve"> </w:t>
      </w:r>
      <w:r w:rsidR="003E36AC" w:rsidRPr="003E36AC">
        <w:rPr>
          <w:szCs w:val="20"/>
          <w:lang w:eastAsia="en-US"/>
        </w:rPr>
        <w:t xml:space="preserve">Naujai steigiamos asociacijos </w:t>
      </w:r>
      <w:r w:rsidR="003E36AC">
        <w:rPr>
          <w:szCs w:val="20"/>
          <w:lang w:eastAsia="en-US"/>
        </w:rPr>
        <w:t xml:space="preserve">„Plungės klubas“ </w:t>
      </w:r>
      <w:r w:rsidR="003E36AC" w:rsidRPr="003E36AC">
        <w:rPr>
          <w:szCs w:val="20"/>
          <w:lang w:eastAsia="en-US"/>
        </w:rPr>
        <w:t>steigėjų atstovo</w:t>
      </w:r>
      <w:r>
        <w:t xml:space="preserve"> 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3E36AC">
        <w:rPr>
          <w:szCs w:val="20"/>
          <w:lang w:eastAsia="en-US"/>
        </w:rPr>
        <w:t>Steigėjų atstovui Eimantui Bekėžai</w:t>
      </w:r>
      <w:r w:rsidR="00487F97">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D01E6E">
        <w:rPr>
          <w:rFonts w:eastAsia="Lucida Sans Unicode"/>
          <w:kern w:val="1"/>
          <w:szCs w:val="20"/>
        </w:rPr>
        <w:t>vedėjo pavaduotoja</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DD"/>
    <w:rsid w:val="0001357C"/>
    <w:rsid w:val="000421A9"/>
    <w:rsid w:val="00043D80"/>
    <w:rsid w:val="00057311"/>
    <w:rsid w:val="0006464B"/>
    <w:rsid w:val="0006621F"/>
    <w:rsid w:val="00072080"/>
    <w:rsid w:val="000848E1"/>
    <w:rsid w:val="000B63ED"/>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A65A2"/>
    <w:rsid w:val="001C24EA"/>
    <w:rsid w:val="001D5A73"/>
    <w:rsid w:val="001F4FAB"/>
    <w:rsid w:val="001F5D99"/>
    <w:rsid w:val="001F71CB"/>
    <w:rsid w:val="00215772"/>
    <w:rsid w:val="00223FF4"/>
    <w:rsid w:val="002356F5"/>
    <w:rsid w:val="00236A7E"/>
    <w:rsid w:val="00253697"/>
    <w:rsid w:val="00267763"/>
    <w:rsid w:val="002711CC"/>
    <w:rsid w:val="00272790"/>
    <w:rsid w:val="002B45C3"/>
    <w:rsid w:val="002B4F85"/>
    <w:rsid w:val="002B533D"/>
    <w:rsid w:val="002B72A3"/>
    <w:rsid w:val="002C1D2F"/>
    <w:rsid w:val="002D6BAE"/>
    <w:rsid w:val="002E25C0"/>
    <w:rsid w:val="002E5472"/>
    <w:rsid w:val="00311CD1"/>
    <w:rsid w:val="0033176F"/>
    <w:rsid w:val="00337D5C"/>
    <w:rsid w:val="003469CD"/>
    <w:rsid w:val="00356148"/>
    <w:rsid w:val="00360A3F"/>
    <w:rsid w:val="00371C77"/>
    <w:rsid w:val="00381BBC"/>
    <w:rsid w:val="00384425"/>
    <w:rsid w:val="00390D68"/>
    <w:rsid w:val="00395865"/>
    <w:rsid w:val="003A39A2"/>
    <w:rsid w:val="003C067D"/>
    <w:rsid w:val="003C7A28"/>
    <w:rsid w:val="003E1C8A"/>
    <w:rsid w:val="003E36AC"/>
    <w:rsid w:val="00404F3A"/>
    <w:rsid w:val="0040595D"/>
    <w:rsid w:val="00416477"/>
    <w:rsid w:val="00417419"/>
    <w:rsid w:val="00480ADE"/>
    <w:rsid w:val="0048273D"/>
    <w:rsid w:val="00484C8B"/>
    <w:rsid w:val="00487F97"/>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A59C7"/>
    <w:rsid w:val="005B6630"/>
    <w:rsid w:val="005B7356"/>
    <w:rsid w:val="005E1008"/>
    <w:rsid w:val="005E7F21"/>
    <w:rsid w:val="00613C40"/>
    <w:rsid w:val="00615329"/>
    <w:rsid w:val="00625A1C"/>
    <w:rsid w:val="0063469B"/>
    <w:rsid w:val="006350F5"/>
    <w:rsid w:val="00641CB7"/>
    <w:rsid w:val="00644E59"/>
    <w:rsid w:val="00667FE2"/>
    <w:rsid w:val="006834EF"/>
    <w:rsid w:val="00697824"/>
    <w:rsid w:val="006D3565"/>
    <w:rsid w:val="006F5609"/>
    <w:rsid w:val="006F5F46"/>
    <w:rsid w:val="00704B91"/>
    <w:rsid w:val="00730CB9"/>
    <w:rsid w:val="00732CBC"/>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5CE0"/>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579C"/>
    <w:rsid w:val="00987E2A"/>
    <w:rsid w:val="0099580D"/>
    <w:rsid w:val="009A1B3E"/>
    <w:rsid w:val="009A77D6"/>
    <w:rsid w:val="009B5CE8"/>
    <w:rsid w:val="009C1F8A"/>
    <w:rsid w:val="009D640C"/>
    <w:rsid w:val="009F2F14"/>
    <w:rsid w:val="00A262E3"/>
    <w:rsid w:val="00A344BF"/>
    <w:rsid w:val="00A45B4A"/>
    <w:rsid w:val="00A46E6D"/>
    <w:rsid w:val="00A47555"/>
    <w:rsid w:val="00A51B5A"/>
    <w:rsid w:val="00A7103C"/>
    <w:rsid w:val="00A93222"/>
    <w:rsid w:val="00A97498"/>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0C4A"/>
    <w:rsid w:val="00CD50C6"/>
    <w:rsid w:val="00CE03AF"/>
    <w:rsid w:val="00D01E6E"/>
    <w:rsid w:val="00D026DB"/>
    <w:rsid w:val="00D1100E"/>
    <w:rsid w:val="00D14A2D"/>
    <w:rsid w:val="00D3630D"/>
    <w:rsid w:val="00D406E6"/>
    <w:rsid w:val="00D560D8"/>
    <w:rsid w:val="00D814A7"/>
    <w:rsid w:val="00D90427"/>
    <w:rsid w:val="00DA4100"/>
    <w:rsid w:val="00DC3DF9"/>
    <w:rsid w:val="00DE2EB2"/>
    <w:rsid w:val="00DF65B1"/>
    <w:rsid w:val="00E00A69"/>
    <w:rsid w:val="00E073BE"/>
    <w:rsid w:val="00E11ADE"/>
    <w:rsid w:val="00E35235"/>
    <w:rsid w:val="00E42B96"/>
    <w:rsid w:val="00E573DA"/>
    <w:rsid w:val="00E61579"/>
    <w:rsid w:val="00E725B7"/>
    <w:rsid w:val="00E83ECD"/>
    <w:rsid w:val="00E92A58"/>
    <w:rsid w:val="00EA577D"/>
    <w:rsid w:val="00ED7D64"/>
    <w:rsid w:val="00EE22D7"/>
    <w:rsid w:val="00EE32A4"/>
    <w:rsid w:val="00EF000D"/>
    <w:rsid w:val="00F01168"/>
    <w:rsid w:val="00F011F8"/>
    <w:rsid w:val="00F03C76"/>
    <w:rsid w:val="00F223BE"/>
    <w:rsid w:val="00F26DD0"/>
    <w:rsid w:val="00F36465"/>
    <w:rsid w:val="00F44D78"/>
    <w:rsid w:val="00F60E72"/>
    <w:rsid w:val="00F6485A"/>
    <w:rsid w:val="00F669A2"/>
    <w:rsid w:val="00F77BF8"/>
    <w:rsid w:val="00F84718"/>
    <w:rsid w:val="00F92268"/>
    <w:rsid w:val="00FB4C92"/>
    <w:rsid w:val="00FC3301"/>
    <w:rsid w:val="00FC5FD7"/>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8DDFB"/>
  <w15:chartTrackingRefBased/>
  <w15:docId w15:val="{7876986D-7691-4C07-846D-A2B43DA1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9827E-A25E-4003-A571-632405E8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3728</Words>
  <Characters>2125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Inga Daublienė</cp:lastModifiedBy>
  <cp:revision>2</cp:revision>
  <cp:lastPrinted>2012-03-14T11:55:00Z</cp:lastPrinted>
  <dcterms:created xsi:type="dcterms:W3CDTF">2024-05-21T10:39:00Z</dcterms:created>
  <dcterms:modified xsi:type="dcterms:W3CDTF">2024-05-21T10:39:00Z</dcterms:modified>
</cp:coreProperties>
</file>