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181AC9" w:rsidP="00F23814">
      <w:pPr>
        <w:ind w:firstLine="737"/>
        <w:jc w:val="right"/>
        <w:rPr>
          <w:b/>
        </w:rPr>
      </w:pPr>
      <w:bookmarkStart w:id="0" w:name="_GoBack"/>
      <w:bookmarkEnd w:id="0"/>
      <w:r>
        <w:rPr>
          <w:b/>
        </w:rPr>
        <w:t>Projektas</w:t>
      </w:r>
    </w:p>
    <w:p w:rsidR="00181AC9" w:rsidRPr="00F23814" w:rsidRDefault="00D56554" w:rsidP="00D56554">
      <w:pPr>
        <w:jc w:val="center"/>
        <w:rPr>
          <w:b/>
          <w:sz w:val="28"/>
          <w:szCs w:val="28"/>
        </w:rPr>
      </w:pPr>
      <w:r w:rsidRPr="00F23814">
        <w:rPr>
          <w:b/>
          <w:sz w:val="28"/>
          <w:szCs w:val="28"/>
        </w:rPr>
        <w:t>PLUNGĖS RAJONO SAVIVALDYBĖS</w:t>
      </w:r>
    </w:p>
    <w:p w:rsidR="00D56554" w:rsidRPr="00F23814" w:rsidRDefault="00D56554" w:rsidP="00D56554">
      <w:pPr>
        <w:jc w:val="center"/>
        <w:rPr>
          <w:b/>
          <w:sz w:val="28"/>
          <w:szCs w:val="28"/>
        </w:rPr>
      </w:pPr>
      <w:r w:rsidRPr="00F23814">
        <w:rPr>
          <w:b/>
          <w:sz w:val="28"/>
          <w:szCs w:val="28"/>
        </w:rPr>
        <w:t xml:space="preserve"> TARYBA</w:t>
      </w:r>
    </w:p>
    <w:p w:rsidR="00D56554" w:rsidRPr="00F23814" w:rsidRDefault="00D56554" w:rsidP="00D56554">
      <w:pPr>
        <w:jc w:val="center"/>
        <w:rPr>
          <w:b/>
          <w:sz w:val="28"/>
          <w:szCs w:val="28"/>
        </w:rPr>
      </w:pPr>
    </w:p>
    <w:p w:rsidR="00D56554" w:rsidRPr="00F23814" w:rsidRDefault="00D56554" w:rsidP="00D56554">
      <w:pPr>
        <w:jc w:val="center"/>
        <w:rPr>
          <w:b/>
          <w:sz w:val="28"/>
          <w:szCs w:val="28"/>
        </w:rPr>
      </w:pPr>
      <w:r w:rsidRPr="00F23814">
        <w:rPr>
          <w:b/>
          <w:sz w:val="28"/>
          <w:szCs w:val="28"/>
        </w:rPr>
        <w:t>SPRENDIMAS</w:t>
      </w:r>
    </w:p>
    <w:p w:rsidR="00D56554" w:rsidRPr="00F23814" w:rsidRDefault="00D56554" w:rsidP="00D56554">
      <w:pPr>
        <w:jc w:val="center"/>
        <w:rPr>
          <w:b/>
          <w:caps/>
          <w:sz w:val="28"/>
          <w:szCs w:val="28"/>
        </w:rPr>
      </w:pPr>
      <w:r w:rsidRPr="00F23814">
        <w:rPr>
          <w:b/>
          <w:caps/>
          <w:sz w:val="28"/>
          <w:szCs w:val="28"/>
        </w:rPr>
        <w:t xml:space="preserve">DĖL </w:t>
      </w:r>
      <w:r w:rsidR="00600C41" w:rsidRPr="00F23814">
        <w:rPr>
          <w:b/>
          <w:caps/>
          <w:sz w:val="28"/>
          <w:szCs w:val="28"/>
        </w:rPr>
        <w:t>Plungės rajono savivaldybės 2023 metų metinių ataskaitų rinkinio patvirtinimo</w:t>
      </w:r>
    </w:p>
    <w:p w:rsidR="00181AC9" w:rsidRDefault="00181AC9" w:rsidP="00D56554">
      <w:pPr>
        <w:jc w:val="center"/>
      </w:pPr>
    </w:p>
    <w:p w:rsidR="00D56554" w:rsidRDefault="00600C41" w:rsidP="00D56554">
      <w:pPr>
        <w:jc w:val="center"/>
      </w:pPr>
      <w:r>
        <w:t>2024 m. gegužės 30 d.</w:t>
      </w:r>
      <w:r w:rsidR="00D56554">
        <w:t xml:space="preserve"> Nr.</w:t>
      </w:r>
      <w:r>
        <w:t xml:space="preserve"> T1-</w:t>
      </w:r>
    </w:p>
    <w:p w:rsidR="00D56554" w:rsidRDefault="00D56554" w:rsidP="00D56554">
      <w:pPr>
        <w:jc w:val="center"/>
        <w:rPr>
          <w:b/>
        </w:rPr>
      </w:pPr>
      <w:r>
        <w:t>Plungė</w:t>
      </w:r>
    </w:p>
    <w:p w:rsidR="00594FDA" w:rsidRDefault="00594FDA" w:rsidP="00F23814"/>
    <w:p w:rsidR="00DE2EB2" w:rsidRDefault="00DE2EB2" w:rsidP="00F23814">
      <w:pPr>
        <w:ind w:firstLine="720"/>
        <w:jc w:val="both"/>
      </w:pPr>
      <w:r>
        <w:t xml:space="preserve">Vadovaudamasi Lietuvos Respublikos </w:t>
      </w:r>
      <w:r w:rsidR="00600C41">
        <w:t xml:space="preserve">vietos savivaldos įstatymo </w:t>
      </w:r>
      <w:r w:rsidR="00552A1E">
        <w:t xml:space="preserve">15 straipsnio </w:t>
      </w:r>
      <w:r w:rsidR="00852D1D">
        <w:t>2 dalies</w:t>
      </w:r>
      <w:r w:rsidR="00552A1E">
        <w:t xml:space="preserve"> 12 punktu</w:t>
      </w:r>
      <w:r w:rsidR="00600C41">
        <w:t xml:space="preserve">, 62 </w:t>
      </w:r>
      <w:r w:rsidR="00552A1E">
        <w:t>straipsnio</w:t>
      </w:r>
      <w:r w:rsidR="00600C41">
        <w:t xml:space="preserve"> 3 </w:t>
      </w:r>
      <w:r w:rsidR="00552A1E">
        <w:t>dalimi</w:t>
      </w:r>
      <w:r w:rsidR="00600C41">
        <w:t>,</w:t>
      </w:r>
      <w:r w:rsidR="00552A1E">
        <w:t xml:space="preserve"> </w:t>
      </w:r>
      <w:r w:rsidR="00552A1E" w:rsidRPr="00552A1E">
        <w:t>Lietuvos Respublikos biudžeto sandaros įstatymo 3</w:t>
      </w:r>
      <w:r w:rsidR="00552A1E">
        <w:t>1</w:t>
      </w:r>
      <w:r w:rsidR="00552A1E" w:rsidRPr="00552A1E">
        <w:t xml:space="preserve"> </w:t>
      </w:r>
      <w:r w:rsidR="00552A1E">
        <w:t>straipsnio 2 dalimi</w:t>
      </w:r>
      <w:r w:rsidR="00552A1E" w:rsidRPr="00552A1E">
        <w:t>,</w:t>
      </w:r>
      <w:r w:rsidR="00600C41">
        <w:t xml:space="preserve"> </w:t>
      </w:r>
      <w:r w:rsidR="00552A1E" w:rsidRPr="00552A1E">
        <w:t>Lietuvos Respublikos viešojo se</w:t>
      </w:r>
      <w:r w:rsidR="00552A1E">
        <w:t>ktoriaus atskaitomybės įstatymu,</w:t>
      </w:r>
      <w:r w:rsidR="0099362D">
        <w:t xml:space="preserve"> </w:t>
      </w:r>
      <w:r w:rsidR="00830224" w:rsidRPr="00830224">
        <w:t>Plungės rajono savivaldybės kontrolės ir audito t</w:t>
      </w:r>
      <w:r w:rsidR="00830224">
        <w:t>arnybos 2024 m. gegužės 15 d.  a</w:t>
      </w:r>
      <w:r w:rsidR="00830224" w:rsidRPr="00830224">
        <w:t>udito išvada Nr. IV-5 „Dėl 2023 m. Plungės rajono savivaldybės ataskaitų rinkinio“</w:t>
      </w:r>
      <w:r w:rsidR="0099362D">
        <w:t>,</w:t>
      </w:r>
      <w:r w:rsidR="00552A1E">
        <w:t xml:space="preserve"> </w:t>
      </w:r>
      <w:r>
        <w:t xml:space="preserve">Plungės rajono </w:t>
      </w:r>
      <w:r w:rsidR="009027B9">
        <w:t xml:space="preserve">savivaldybės </w:t>
      </w:r>
      <w:r>
        <w:t xml:space="preserve">taryba </w:t>
      </w:r>
      <w:r w:rsidRPr="00DE2EB2">
        <w:rPr>
          <w:spacing w:val="40"/>
        </w:rPr>
        <w:t>nusprendžia</w:t>
      </w:r>
      <w:r>
        <w:t>:</w:t>
      </w:r>
    </w:p>
    <w:p w:rsidR="00CF2BF9" w:rsidRDefault="00552A1E" w:rsidP="00F23814">
      <w:pPr>
        <w:ind w:firstLine="720"/>
        <w:jc w:val="both"/>
      </w:pPr>
      <w:r>
        <w:t>Patvirtinti Plungės rajono savivaldybės 202</w:t>
      </w:r>
      <w:r w:rsidR="00852D1D">
        <w:t>3</w:t>
      </w:r>
      <w:r>
        <w:t xml:space="preserve"> </w:t>
      </w:r>
      <w:r w:rsidR="00CF2BF9">
        <w:t>metų metinių ataskaitų rinkinį, kurį sudaro:</w:t>
      </w:r>
    </w:p>
    <w:p w:rsidR="00CF2BF9" w:rsidRDefault="00CF2BF9" w:rsidP="00F23814">
      <w:pPr>
        <w:numPr>
          <w:ilvl w:val="0"/>
          <w:numId w:val="1"/>
        </w:numPr>
        <w:tabs>
          <w:tab w:val="left" w:pos="993"/>
        </w:tabs>
        <w:ind w:left="0" w:firstLine="720"/>
        <w:jc w:val="both"/>
      </w:pPr>
      <w:r>
        <w:t>Metinė veiklos ataskaita (pridedama);</w:t>
      </w:r>
    </w:p>
    <w:p w:rsidR="00CF2BF9" w:rsidRDefault="00CF2BF9" w:rsidP="00F23814">
      <w:pPr>
        <w:numPr>
          <w:ilvl w:val="0"/>
          <w:numId w:val="1"/>
        </w:numPr>
        <w:tabs>
          <w:tab w:val="left" w:pos="993"/>
        </w:tabs>
        <w:ind w:left="0" w:firstLine="720"/>
        <w:jc w:val="both"/>
      </w:pPr>
      <w:r>
        <w:t>Metinių finansinių ataskaitų rinkinys (pridedama);</w:t>
      </w:r>
    </w:p>
    <w:p w:rsidR="00CF2BF9" w:rsidRDefault="00CF2BF9" w:rsidP="00F23814">
      <w:pPr>
        <w:numPr>
          <w:ilvl w:val="0"/>
          <w:numId w:val="1"/>
        </w:numPr>
        <w:tabs>
          <w:tab w:val="left" w:pos="993"/>
        </w:tabs>
        <w:ind w:left="0" w:firstLine="720"/>
        <w:jc w:val="both"/>
      </w:pPr>
      <w:r>
        <w:t>Metinių biudžeto vykdymo ataskaitų rinkinys (pridedama).</w:t>
      </w:r>
    </w:p>
    <w:p w:rsidR="00DE2EB2" w:rsidRDefault="00DE2EB2" w:rsidP="00F23814">
      <w:pPr>
        <w:ind w:firstLine="720"/>
        <w:jc w:val="both"/>
      </w:pPr>
    </w:p>
    <w:p w:rsidR="00181AC9" w:rsidRDefault="00181AC9" w:rsidP="00395865">
      <w:pPr>
        <w:jc w:val="both"/>
      </w:pPr>
    </w:p>
    <w:p w:rsidR="00395865" w:rsidRDefault="00395865" w:rsidP="00395865">
      <w:pPr>
        <w:jc w:val="both"/>
      </w:pPr>
      <w:r>
        <w:t>Savivaldybės mer</w:t>
      </w:r>
      <w:r w:rsidR="002E5472">
        <w:t>as</w:t>
      </w:r>
      <w:r>
        <w:tab/>
      </w:r>
      <w:r>
        <w:tab/>
      </w:r>
      <w:r>
        <w:tab/>
        <w:t xml:space="preserve">          </w:t>
      </w:r>
      <w:r w:rsidR="002E5472">
        <w:tab/>
      </w:r>
      <w:r w:rsidR="002E5472">
        <w:tab/>
      </w:r>
    </w:p>
    <w:p w:rsidR="00594FDA" w:rsidRDefault="00594FDA" w:rsidP="00594FDA">
      <w:pPr>
        <w:ind w:firstLine="737"/>
        <w:jc w:val="both"/>
      </w:pPr>
    </w:p>
    <w:p w:rsidR="008041F5" w:rsidRDefault="008041F5" w:rsidP="00594FDA">
      <w:pPr>
        <w:ind w:firstLine="737"/>
        <w:jc w:val="both"/>
      </w:pPr>
    </w:p>
    <w:p w:rsidR="008041F5" w:rsidRDefault="008041F5" w:rsidP="00594FDA">
      <w:pPr>
        <w:ind w:firstLine="737"/>
        <w:jc w:val="both"/>
      </w:pPr>
    </w:p>
    <w:p w:rsidR="008041F5" w:rsidRDefault="008041F5" w:rsidP="00594FDA">
      <w:pPr>
        <w:ind w:firstLine="737"/>
        <w:jc w:val="both"/>
      </w:pPr>
    </w:p>
    <w:p w:rsidR="008041F5" w:rsidRDefault="008041F5" w:rsidP="00F23814">
      <w:pPr>
        <w:jc w:val="both"/>
      </w:pPr>
    </w:p>
    <w:p w:rsidR="008041F5" w:rsidRDefault="008041F5" w:rsidP="00F23814">
      <w:pPr>
        <w:jc w:val="both"/>
      </w:pPr>
    </w:p>
    <w:p w:rsidR="00181AC9" w:rsidRDefault="00181AC9" w:rsidP="00F23814">
      <w:pPr>
        <w:jc w:val="both"/>
      </w:pPr>
    </w:p>
    <w:p w:rsidR="008041F5" w:rsidRDefault="008041F5" w:rsidP="00594FDA">
      <w:pPr>
        <w:ind w:firstLine="737"/>
        <w:jc w:val="both"/>
      </w:pPr>
    </w:p>
    <w:p w:rsidR="008041F5" w:rsidRDefault="008041F5" w:rsidP="00594FDA">
      <w:pPr>
        <w:ind w:firstLine="737"/>
        <w:jc w:val="both"/>
      </w:pPr>
    </w:p>
    <w:p w:rsidR="00181AC9" w:rsidRDefault="00181AC9" w:rsidP="009E02F3">
      <w:pPr>
        <w:jc w:val="both"/>
      </w:pPr>
    </w:p>
    <w:p w:rsidR="001153F4" w:rsidRDefault="001153F4" w:rsidP="009E02F3">
      <w:pPr>
        <w:jc w:val="both"/>
      </w:pPr>
    </w:p>
    <w:p w:rsidR="00181AC9" w:rsidRDefault="00181AC9" w:rsidP="009E02F3">
      <w:pPr>
        <w:jc w:val="both"/>
      </w:pPr>
    </w:p>
    <w:p w:rsidR="001153F4" w:rsidRDefault="001153F4" w:rsidP="009E02F3">
      <w:pPr>
        <w:jc w:val="both"/>
      </w:pPr>
    </w:p>
    <w:p w:rsidR="00181AC9" w:rsidRDefault="00DE2EB2" w:rsidP="009E02F3">
      <w:pPr>
        <w:jc w:val="both"/>
      </w:pPr>
      <w:r>
        <w:t>SUDERINTA:</w:t>
      </w:r>
    </w:p>
    <w:p w:rsidR="00181AC9" w:rsidRDefault="00181AC9" w:rsidP="009E02F3">
      <w:pPr>
        <w:jc w:val="both"/>
      </w:pPr>
      <w:r>
        <w:t>Savivaldybės meras Audrius Klišonis</w:t>
      </w:r>
    </w:p>
    <w:p w:rsidR="009E02F3" w:rsidRDefault="009E02F3" w:rsidP="009E02F3">
      <w:pPr>
        <w:jc w:val="both"/>
      </w:pPr>
      <w:r>
        <w:t>Administracijos direktorius Dalius Pečiulis</w:t>
      </w:r>
    </w:p>
    <w:p w:rsidR="008041F5" w:rsidRDefault="008041F5" w:rsidP="009E02F3">
      <w:pPr>
        <w:jc w:val="both"/>
      </w:pPr>
      <w:r>
        <w:t>Administracijos direktoriaus pavaduotoja Jovita Šumskienė</w:t>
      </w:r>
    </w:p>
    <w:p w:rsidR="00181AC9" w:rsidRDefault="00181AC9" w:rsidP="009E02F3">
      <w:pPr>
        <w:jc w:val="both"/>
      </w:pPr>
      <w:r>
        <w:t>Savivaldybės tarybos posėdžių sekretorė Irmantė Kurmienė</w:t>
      </w:r>
    </w:p>
    <w:p w:rsidR="009E02F3" w:rsidRDefault="009E02F3" w:rsidP="009E02F3">
      <w:pPr>
        <w:jc w:val="both"/>
      </w:pPr>
      <w:r>
        <w:t>Strateginio planavimo ir investicijų skyriaus vedėja Žaneta Vaitkuvienė</w:t>
      </w:r>
    </w:p>
    <w:p w:rsidR="008041F5" w:rsidRDefault="008041F5" w:rsidP="009E02F3">
      <w:pPr>
        <w:jc w:val="both"/>
      </w:pPr>
      <w:r>
        <w:t>Finansų ir biudžeto skyriaus vedėja Daiva Mažeikienė</w:t>
      </w:r>
    </w:p>
    <w:p w:rsidR="001153F4" w:rsidRDefault="001153F4" w:rsidP="009E02F3">
      <w:pPr>
        <w:jc w:val="both"/>
      </w:pPr>
      <w:r>
        <w:t>Bendrųjų reikalų skyriaus vedėja Jurgita Saldukienė</w:t>
      </w:r>
    </w:p>
    <w:p w:rsidR="001153F4" w:rsidRDefault="001153F4" w:rsidP="009E02F3">
      <w:pPr>
        <w:jc w:val="both"/>
      </w:pPr>
      <w:r>
        <w:t>Kultūros, turizmo ir viešųjų ryšių skyriaus vedėja Vida Saukalienė</w:t>
      </w:r>
    </w:p>
    <w:p w:rsidR="00181AC9" w:rsidRDefault="00181AC9" w:rsidP="00181AC9">
      <w:pPr>
        <w:jc w:val="both"/>
      </w:pPr>
      <w:r>
        <w:t>Teisės, personalo ir civilinės metrikacijos skyriaus vedėjas Vytautas Tumas</w:t>
      </w:r>
    </w:p>
    <w:p w:rsidR="00181AC9" w:rsidRDefault="00181AC9" w:rsidP="00181AC9">
      <w:pPr>
        <w:jc w:val="both"/>
      </w:pPr>
      <w:r>
        <w:t>Bendrųjų reikalų skyriaus kalbos tvarkytoja Simona Grigalauskaitė</w:t>
      </w:r>
    </w:p>
    <w:p w:rsidR="008041F5" w:rsidRDefault="008041F5" w:rsidP="009E02F3">
      <w:pPr>
        <w:jc w:val="both"/>
      </w:pPr>
    </w:p>
    <w:p w:rsidR="001153F4" w:rsidRPr="001153F4" w:rsidRDefault="009E02F3" w:rsidP="00F23814">
      <w:r>
        <w:t>Sprendim</w:t>
      </w:r>
      <w:r w:rsidR="00181AC9">
        <w:t>o projektą</w:t>
      </w:r>
      <w:r>
        <w:t xml:space="preserve"> rengė</w:t>
      </w:r>
      <w:r w:rsidR="00181AC9">
        <w:t xml:space="preserve"> l</w:t>
      </w:r>
      <w:r>
        <w:t xml:space="preserve">. e. Strateginio planavimo ir investicijų skyriaus vedėjo pavaduotojo pareigas Ingrida Stanienė </w:t>
      </w:r>
    </w:p>
    <w:p w:rsidR="0020741B" w:rsidRPr="00F23814" w:rsidRDefault="008041F5" w:rsidP="0020741B">
      <w:pPr>
        <w:jc w:val="center"/>
        <w:rPr>
          <w:b/>
          <w:lang w:eastAsia="my-MM" w:bidi="my-MM"/>
        </w:rPr>
      </w:pPr>
      <w:r w:rsidRPr="00F23814">
        <w:rPr>
          <w:b/>
          <w:lang w:eastAsia="my-MM" w:bidi="my-MM"/>
        </w:rPr>
        <w:lastRenderedPageBreak/>
        <w:t>STRATEGINIO PLANAVIMO IR INVESTICIJŲ SKYRIUS</w:t>
      </w:r>
    </w:p>
    <w:p w:rsidR="0020741B" w:rsidRPr="006975E2" w:rsidRDefault="0020741B" w:rsidP="0020741B">
      <w:pPr>
        <w:jc w:val="center"/>
        <w:rPr>
          <w:b/>
        </w:rPr>
      </w:pPr>
    </w:p>
    <w:p w:rsidR="0020741B" w:rsidRPr="006975E2" w:rsidRDefault="0020741B" w:rsidP="0020741B">
      <w:pPr>
        <w:jc w:val="center"/>
        <w:rPr>
          <w:b/>
        </w:rPr>
      </w:pPr>
      <w:r w:rsidRPr="006975E2">
        <w:rPr>
          <w:b/>
        </w:rPr>
        <w:t>AIŠKINAMASIS RAŠTAS</w:t>
      </w:r>
    </w:p>
    <w:p w:rsidR="0020741B" w:rsidRPr="006975E2" w:rsidRDefault="0020741B" w:rsidP="0020741B">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0741B" w:rsidRPr="006975E2" w:rsidTr="006417E0">
        <w:tc>
          <w:tcPr>
            <w:tcW w:w="9854" w:type="dxa"/>
            <w:shd w:val="clear" w:color="auto" w:fill="auto"/>
          </w:tcPr>
          <w:p w:rsidR="0020741B" w:rsidRPr="006975E2" w:rsidRDefault="0020741B" w:rsidP="008041F5">
            <w:pPr>
              <w:jc w:val="center"/>
              <w:rPr>
                <w:b/>
                <w:caps/>
              </w:rPr>
            </w:pPr>
            <w:r>
              <w:rPr>
                <w:b/>
                <w:caps/>
              </w:rPr>
              <w:t>„</w:t>
            </w:r>
            <w:r w:rsidR="008041F5">
              <w:rPr>
                <w:b/>
                <w:caps/>
              </w:rPr>
              <w:t>DĖL Plungės rajono savivaldybės 2023 metų metinių ataskaitų rinkinio patvirtinimo</w:t>
            </w:r>
            <w:r w:rsidRPr="002356F5">
              <w:rPr>
                <w:b/>
                <w:caps/>
              </w:rPr>
              <w:t>“</w:t>
            </w:r>
          </w:p>
        </w:tc>
      </w:tr>
      <w:tr w:rsidR="0020741B" w:rsidRPr="002E25C0" w:rsidTr="006417E0">
        <w:tc>
          <w:tcPr>
            <w:tcW w:w="9854" w:type="dxa"/>
            <w:shd w:val="clear" w:color="auto" w:fill="auto"/>
          </w:tcPr>
          <w:p w:rsidR="0020741B" w:rsidRDefault="0020741B" w:rsidP="006417E0">
            <w:pPr>
              <w:jc w:val="center"/>
            </w:pPr>
          </w:p>
          <w:p w:rsidR="0020741B" w:rsidRDefault="0020741B" w:rsidP="006417E0">
            <w:pPr>
              <w:jc w:val="center"/>
            </w:pPr>
            <w:r>
              <w:t>202</w:t>
            </w:r>
            <w:r w:rsidR="008041F5">
              <w:t>4 m. geg</w:t>
            </w:r>
            <w:r w:rsidR="00181AC9">
              <w:t>u</w:t>
            </w:r>
            <w:r w:rsidR="008041F5">
              <w:t>žės</w:t>
            </w:r>
            <w:r>
              <w:t xml:space="preserve"> </w:t>
            </w:r>
            <w:r w:rsidR="00B91E24">
              <w:t>13</w:t>
            </w:r>
            <w:r w:rsidR="00181AC9">
              <w:t xml:space="preserve"> </w:t>
            </w:r>
            <w:r>
              <w:t>d.</w:t>
            </w:r>
            <w:r w:rsidRPr="002E25C0">
              <w:t xml:space="preserve"> </w:t>
            </w:r>
          </w:p>
          <w:p w:rsidR="0020741B" w:rsidRPr="002E25C0" w:rsidRDefault="0020741B" w:rsidP="006417E0">
            <w:pPr>
              <w:jc w:val="center"/>
            </w:pPr>
            <w:r w:rsidRPr="002E25C0">
              <w:t>Plungė</w:t>
            </w:r>
          </w:p>
        </w:tc>
      </w:tr>
    </w:tbl>
    <w:p w:rsidR="0020741B" w:rsidRDefault="0020741B" w:rsidP="0020741B"/>
    <w:p w:rsidR="0032215B" w:rsidRDefault="0020741B" w:rsidP="0032215B">
      <w:pPr>
        <w:autoSpaceDE w:val="0"/>
        <w:autoSpaceDN w:val="0"/>
        <w:adjustRightInd w:val="0"/>
        <w:ind w:firstLine="720"/>
        <w:jc w:val="both"/>
      </w:pPr>
      <w:r>
        <w:rPr>
          <w:b/>
        </w:rPr>
        <w:t xml:space="preserve">1. </w:t>
      </w:r>
      <w:r w:rsidRPr="00DD2DFD">
        <w:rPr>
          <w:b/>
        </w:rPr>
        <w:t>Parengto sprendimo projekto tikslai, uždaviniai.</w:t>
      </w:r>
      <w:r>
        <w:rPr>
          <w:b/>
        </w:rPr>
        <w:t xml:space="preserve"> </w:t>
      </w:r>
      <w:r w:rsidR="0032215B">
        <w:t>Vadovaujantis</w:t>
      </w:r>
      <w:r w:rsidR="0032215B" w:rsidRPr="0032215B">
        <w:t xml:space="preserve"> Lietuvos Respublikos vietos savivaldos įstatymo 15 straipsnio 2 dalies. 12 punktu, 62 straipsnio 3 dalimi, Lietuvos Respublikos biudžeto sandaros įstatymo 31 straipsnio 2 dalimi, Lietuvos Respublikos viešojo sektoriaus atskaitomybės įstatymu, </w:t>
      </w:r>
      <w:r w:rsidR="00830224" w:rsidRPr="00830224">
        <w:t>Plungės rajono savivaldybės kontrolės ir audito t</w:t>
      </w:r>
      <w:r w:rsidR="00830224">
        <w:t>arnybos 2024 m. gegužės 15 d.  a</w:t>
      </w:r>
      <w:r w:rsidR="00830224" w:rsidRPr="00830224">
        <w:t>udito išvada Nr. IV-5 „Dėl 2023 m. Plungės rajono savivaldybės ataskaitų rinkinio“</w:t>
      </w:r>
      <w:r w:rsidR="0099362D">
        <w:t xml:space="preserve">, </w:t>
      </w:r>
      <w:r w:rsidR="0032215B">
        <w:t>Savivaldybės tarybai teikiamas tvirtinti Savivaldybės 2023 metų metinių ataskaitų rinkinys, kurį sudaro:</w:t>
      </w:r>
    </w:p>
    <w:p w:rsidR="0032215B" w:rsidRDefault="003D486B" w:rsidP="00F23814">
      <w:pPr>
        <w:numPr>
          <w:ilvl w:val="0"/>
          <w:numId w:val="3"/>
        </w:numPr>
        <w:tabs>
          <w:tab w:val="left" w:pos="993"/>
        </w:tabs>
        <w:ind w:left="0" w:firstLine="709"/>
        <w:jc w:val="both"/>
      </w:pPr>
      <w:r>
        <w:t>Metinė veiklos ataskaita (pridedama);</w:t>
      </w:r>
    </w:p>
    <w:p w:rsidR="0032215B" w:rsidRDefault="0032215B" w:rsidP="00F23814">
      <w:pPr>
        <w:numPr>
          <w:ilvl w:val="0"/>
          <w:numId w:val="3"/>
        </w:numPr>
        <w:tabs>
          <w:tab w:val="left" w:pos="993"/>
        </w:tabs>
        <w:ind w:left="0" w:firstLine="709"/>
        <w:jc w:val="both"/>
      </w:pPr>
      <w:r>
        <w:t>Metinių finansinių ataskaitų rinkinys (pridedama);</w:t>
      </w:r>
    </w:p>
    <w:p w:rsidR="008041F5" w:rsidRPr="00EF6BEC" w:rsidRDefault="0032215B" w:rsidP="00F23814">
      <w:pPr>
        <w:numPr>
          <w:ilvl w:val="0"/>
          <w:numId w:val="3"/>
        </w:numPr>
        <w:tabs>
          <w:tab w:val="left" w:pos="993"/>
        </w:tabs>
        <w:ind w:left="0" w:firstLine="709"/>
        <w:jc w:val="both"/>
        <w:rPr>
          <w:color w:val="000000"/>
        </w:rPr>
      </w:pPr>
      <w:r>
        <w:t>Metinių biudžeto vykdymo ataskaitų rinkinys (pridedama).</w:t>
      </w:r>
    </w:p>
    <w:p w:rsidR="0020741B" w:rsidRDefault="0020741B" w:rsidP="00EF6BEC">
      <w:pPr>
        <w:autoSpaceDE w:val="0"/>
        <w:autoSpaceDN w:val="0"/>
        <w:adjustRightInd w:val="0"/>
        <w:ind w:firstLine="720"/>
        <w:jc w:val="both"/>
        <w:rPr>
          <w:rFonts w:eastAsia="TimesNewRomanPSMT"/>
          <w:b/>
        </w:rPr>
      </w:pPr>
      <w:r w:rsidRPr="0032215B">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EF6BEC">
        <w:rPr>
          <w:rFonts w:eastAsia="TimesNewRomanPSMT"/>
          <w:b/>
        </w:rPr>
        <w:t xml:space="preserve">. </w:t>
      </w:r>
      <w:r w:rsidR="00AC0C62" w:rsidRPr="00EF6BEC">
        <w:t>Nebus pakeista.</w:t>
      </w:r>
    </w:p>
    <w:p w:rsidR="0020741B" w:rsidRDefault="0020741B" w:rsidP="00EF6BEC">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00AC0C62">
        <w:t xml:space="preserve">Patvirtinus šį Savivaldybės tarybos sprendimą bus užtikrintas įstatymuose numatytas Savivaldybės atskaitingumas.  </w:t>
      </w:r>
    </w:p>
    <w:p w:rsidR="0020741B" w:rsidRDefault="0020741B" w:rsidP="00EF6BEC">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rsidR="00AC0C62" w:rsidRPr="00AC0C62">
        <w:t>Nėra</w:t>
      </w:r>
      <w:r>
        <w:t>.</w:t>
      </w:r>
    </w:p>
    <w:p w:rsidR="0020741B" w:rsidRDefault="0020741B" w:rsidP="00F23814">
      <w:pPr>
        <w:autoSpaceDE w:val="0"/>
        <w:autoSpaceDN w:val="0"/>
        <w:adjustRightInd w:val="0"/>
        <w:ind w:firstLine="720"/>
        <w:jc w:val="both"/>
        <w:rPr>
          <w:b/>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r w:rsidR="00AC0C62">
        <w:t xml:space="preserve">Informacija pateikiama Savivaldybės tarybos sprendimo projekto prieduose. </w:t>
      </w:r>
    </w:p>
    <w:p w:rsidR="0020741B" w:rsidRDefault="0020741B" w:rsidP="00F23814">
      <w:pPr>
        <w:autoSpaceDE w:val="0"/>
        <w:autoSpaceDN w:val="0"/>
        <w:adjustRightInd w:val="0"/>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4C79E3">
        <w:rPr>
          <w:rFonts w:eastAsia="TimesNewRomanPSMT"/>
        </w:rPr>
        <w:t>Nėra</w:t>
      </w:r>
      <w:r w:rsidR="00181AC9">
        <w:rPr>
          <w:rFonts w:eastAsia="TimesNewRomanPSMT"/>
        </w:rPr>
        <w:t>.</w:t>
      </w:r>
    </w:p>
    <w:p w:rsidR="0020741B" w:rsidRPr="00650E8C" w:rsidRDefault="0020741B" w:rsidP="00F23814">
      <w:pPr>
        <w:autoSpaceDE w:val="0"/>
        <w:autoSpaceDN w:val="0"/>
        <w:adjustRightInd w:val="0"/>
        <w:ind w:firstLine="720"/>
        <w:jc w:val="both"/>
        <w:rPr>
          <w:b/>
        </w:rPr>
      </w:pPr>
      <w:r>
        <w:rPr>
          <w:rFonts w:eastAsia="TimesNewRomanPSMT"/>
          <w:b/>
        </w:rPr>
        <w:t xml:space="preserve">7. </w:t>
      </w:r>
      <w:r>
        <w:rPr>
          <w:b/>
          <w:color w:val="000000"/>
        </w:rPr>
        <w:t xml:space="preserve">Sprendimo projekto antikorupcinis vertinimas. </w:t>
      </w:r>
      <w:r w:rsidRPr="001F59FE">
        <w:t>Korupcijos pasireiškimo tikimybės, priėmus šį sprendimą, nėra, vertinimas neatliekamas.</w:t>
      </w:r>
    </w:p>
    <w:p w:rsidR="0020741B" w:rsidRDefault="0020741B" w:rsidP="00EF6BE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t>Savivaldybės</w:t>
      </w:r>
      <w:r w:rsidR="00AC0C62">
        <w:t xml:space="preserve"> mero ir Savivaldybės </w:t>
      </w:r>
      <w:r>
        <w:t>administracijos iniciatyva.</w:t>
      </w:r>
    </w:p>
    <w:p w:rsidR="0020741B" w:rsidRDefault="0020741B" w:rsidP="00EF6BE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A91F8B">
        <w:t>Nėra.</w:t>
      </w:r>
    </w:p>
    <w:p w:rsidR="0020741B" w:rsidRDefault="0020741B" w:rsidP="00F23814">
      <w:pPr>
        <w:tabs>
          <w:tab w:val="left" w:pos="720"/>
        </w:tabs>
        <w:ind w:firstLine="720"/>
        <w:jc w:val="both"/>
        <w:rPr>
          <w:b/>
        </w:rPr>
      </w:pPr>
      <w:r>
        <w:rPr>
          <w:b/>
        </w:rPr>
        <w:t xml:space="preserve">10. Kam (institucijoms, skyriams, organizacijoms ir t. t.) patvirtintas sprendimas turi būti išsiųstas. </w:t>
      </w:r>
      <w:r w:rsidRPr="00142109">
        <w:rPr>
          <w:color w:val="000000"/>
        </w:rPr>
        <w:t>Paskelbti šį sprendimą Teisės aktų registre ir Savivaldybės interneto svetainėje</w:t>
      </w:r>
      <w:r w:rsidR="00181AC9">
        <w:rPr>
          <w:color w:val="000000"/>
        </w:rPr>
        <w:t xml:space="preserve"> </w:t>
      </w:r>
      <w:hyperlink r:id="rId6" w:history="1">
        <w:r w:rsidR="00181AC9" w:rsidRPr="008A47C9">
          <w:rPr>
            <w:rStyle w:val="Hipersaitas"/>
          </w:rPr>
          <w:t>www.plunge.lt</w:t>
        </w:r>
      </w:hyperlink>
      <w:r w:rsidRPr="00142109">
        <w:rPr>
          <w:color w:val="000000"/>
        </w:rPr>
        <w:t>.</w:t>
      </w:r>
    </w:p>
    <w:p w:rsidR="0020741B" w:rsidRDefault="0020741B" w:rsidP="00EF6BE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81AC9">
        <w:t>Nėra.</w:t>
      </w:r>
    </w:p>
    <w:p w:rsidR="0020741B" w:rsidRPr="006B0A1C" w:rsidRDefault="0020741B" w:rsidP="0020741B">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0741B" w:rsidRPr="007D4B69" w:rsidTr="006417E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0741B" w:rsidRPr="007D4B69" w:rsidRDefault="0020741B" w:rsidP="006417E0">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0741B" w:rsidRPr="007D4B69" w:rsidRDefault="0020741B" w:rsidP="006417E0">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0741B" w:rsidRPr="007D4B69" w:rsidTr="006417E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0741B" w:rsidRPr="007D4B69" w:rsidRDefault="0020741B" w:rsidP="006417E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0741B" w:rsidRPr="007D4B69" w:rsidRDefault="0020741B" w:rsidP="006417E0">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0741B" w:rsidRPr="007D4B69" w:rsidRDefault="0020741B" w:rsidP="006417E0">
            <w:pPr>
              <w:widowControl w:val="0"/>
              <w:jc w:val="center"/>
              <w:rPr>
                <w:rFonts w:eastAsia="Lucida Sans Unicode"/>
                <w:b/>
                <w:kern w:val="1"/>
                <w:lang w:bidi="lo-LA"/>
              </w:rPr>
            </w:pPr>
            <w:r w:rsidRPr="007D4B69">
              <w:rPr>
                <w:rFonts w:eastAsia="Lucida Sans Unicode"/>
                <w:b/>
                <w:kern w:val="1"/>
              </w:rPr>
              <w:t>Neigiamas poveikis</w:t>
            </w:r>
          </w:p>
        </w:tc>
      </w:tr>
      <w:tr w:rsidR="0020741B" w:rsidRPr="007D4B69" w:rsidTr="006417E0">
        <w:tc>
          <w:tcPr>
            <w:tcW w:w="3118" w:type="dxa"/>
            <w:tcBorders>
              <w:top w:val="single" w:sz="4" w:space="0" w:color="000000"/>
              <w:left w:val="single" w:sz="4" w:space="0" w:color="000000"/>
              <w:bottom w:val="single" w:sz="4" w:space="0" w:color="000000"/>
              <w:right w:val="single" w:sz="4" w:space="0" w:color="000000"/>
            </w:tcBorders>
          </w:tcPr>
          <w:p w:rsidR="0020741B" w:rsidRPr="007D4B69" w:rsidRDefault="0020741B" w:rsidP="006417E0">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0741B" w:rsidRPr="00A91F8B" w:rsidRDefault="001B7C23"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20741B" w:rsidRPr="00A91F8B" w:rsidRDefault="0020741B"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r>
      <w:tr w:rsidR="0020741B" w:rsidRPr="007D4B69" w:rsidTr="006417E0">
        <w:tc>
          <w:tcPr>
            <w:tcW w:w="3118" w:type="dxa"/>
            <w:tcBorders>
              <w:top w:val="single" w:sz="4" w:space="0" w:color="000000"/>
              <w:left w:val="single" w:sz="4" w:space="0" w:color="000000"/>
              <w:bottom w:val="single" w:sz="4" w:space="0" w:color="000000"/>
              <w:right w:val="single" w:sz="4" w:space="0" w:color="000000"/>
            </w:tcBorders>
          </w:tcPr>
          <w:p w:rsidR="0020741B" w:rsidRPr="007D4B69" w:rsidRDefault="0020741B" w:rsidP="006417E0">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0741B" w:rsidRPr="00A91F8B" w:rsidRDefault="001B7C23" w:rsidP="00F23814">
            <w:pPr>
              <w:widowControl w:val="0"/>
              <w:ind w:left="-108" w:right="-108" w:hanging="108"/>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20741B" w:rsidRPr="00A91F8B" w:rsidRDefault="0020741B"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r>
      <w:tr w:rsidR="0020741B" w:rsidRPr="007D4B69" w:rsidTr="006417E0">
        <w:tc>
          <w:tcPr>
            <w:tcW w:w="3118" w:type="dxa"/>
            <w:tcBorders>
              <w:top w:val="single" w:sz="4" w:space="0" w:color="000000"/>
              <w:left w:val="single" w:sz="4" w:space="0" w:color="000000"/>
              <w:bottom w:val="single" w:sz="4" w:space="0" w:color="000000"/>
              <w:right w:val="single" w:sz="4" w:space="0" w:color="000000"/>
            </w:tcBorders>
          </w:tcPr>
          <w:p w:rsidR="0020741B" w:rsidRPr="007D4B69" w:rsidRDefault="0020741B" w:rsidP="006417E0">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0741B" w:rsidRPr="00A91F8B" w:rsidRDefault="001B7C23"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20741B" w:rsidRPr="00A91F8B" w:rsidRDefault="0020741B"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r>
      <w:tr w:rsidR="0020741B" w:rsidRPr="007D4B69" w:rsidTr="006417E0">
        <w:tc>
          <w:tcPr>
            <w:tcW w:w="3118" w:type="dxa"/>
            <w:tcBorders>
              <w:top w:val="single" w:sz="4" w:space="0" w:color="000000"/>
              <w:left w:val="single" w:sz="4" w:space="0" w:color="000000"/>
              <w:bottom w:val="single" w:sz="4" w:space="0" w:color="000000"/>
              <w:right w:val="single" w:sz="4" w:space="0" w:color="000000"/>
            </w:tcBorders>
          </w:tcPr>
          <w:p w:rsidR="0020741B" w:rsidRPr="007D4B69" w:rsidRDefault="0020741B" w:rsidP="006417E0">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0741B" w:rsidRPr="00A91F8B" w:rsidRDefault="001B7C23"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20741B" w:rsidRPr="00A91F8B" w:rsidRDefault="0020741B"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r>
      <w:tr w:rsidR="0020741B" w:rsidRPr="007D4B69" w:rsidTr="006417E0">
        <w:tc>
          <w:tcPr>
            <w:tcW w:w="3118" w:type="dxa"/>
            <w:tcBorders>
              <w:top w:val="single" w:sz="4" w:space="0" w:color="000000"/>
              <w:left w:val="single" w:sz="4" w:space="0" w:color="000000"/>
              <w:bottom w:val="single" w:sz="4" w:space="0" w:color="000000"/>
              <w:right w:val="single" w:sz="4" w:space="0" w:color="000000"/>
            </w:tcBorders>
          </w:tcPr>
          <w:p w:rsidR="0020741B" w:rsidRPr="007D4B69" w:rsidRDefault="0020741B" w:rsidP="006417E0">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0741B" w:rsidRPr="00A91F8B" w:rsidRDefault="0020741B"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20741B" w:rsidRPr="00A91F8B" w:rsidRDefault="0020741B"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r>
      <w:tr w:rsidR="0020741B" w:rsidRPr="007D4B69" w:rsidTr="006417E0">
        <w:tc>
          <w:tcPr>
            <w:tcW w:w="3118" w:type="dxa"/>
            <w:tcBorders>
              <w:top w:val="single" w:sz="4" w:space="0" w:color="000000"/>
              <w:left w:val="single" w:sz="4" w:space="0" w:color="000000"/>
              <w:bottom w:val="single" w:sz="4" w:space="0" w:color="000000"/>
              <w:right w:val="single" w:sz="4" w:space="0" w:color="000000"/>
            </w:tcBorders>
          </w:tcPr>
          <w:p w:rsidR="0020741B" w:rsidRPr="007D4B69" w:rsidRDefault="0020741B" w:rsidP="006417E0">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0741B" w:rsidRPr="00A91F8B" w:rsidRDefault="0020741B"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20741B" w:rsidRPr="00A91F8B" w:rsidRDefault="0020741B"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r>
      <w:tr w:rsidR="0020741B" w:rsidRPr="007D4B69" w:rsidTr="006417E0">
        <w:tc>
          <w:tcPr>
            <w:tcW w:w="3118" w:type="dxa"/>
            <w:tcBorders>
              <w:top w:val="single" w:sz="4" w:space="0" w:color="000000"/>
              <w:left w:val="single" w:sz="4" w:space="0" w:color="000000"/>
              <w:bottom w:val="single" w:sz="4" w:space="0" w:color="000000"/>
              <w:right w:val="single" w:sz="4" w:space="0" w:color="000000"/>
            </w:tcBorders>
          </w:tcPr>
          <w:p w:rsidR="0020741B" w:rsidRPr="007D4B69" w:rsidRDefault="0020741B" w:rsidP="006417E0">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0741B" w:rsidRPr="00A91F8B" w:rsidRDefault="001B7C23"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20741B" w:rsidRPr="00A91F8B" w:rsidRDefault="0020741B"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r>
      <w:tr w:rsidR="0020741B" w:rsidRPr="007D4B69" w:rsidTr="006417E0">
        <w:tc>
          <w:tcPr>
            <w:tcW w:w="3118" w:type="dxa"/>
            <w:tcBorders>
              <w:top w:val="single" w:sz="4" w:space="0" w:color="000000"/>
              <w:left w:val="single" w:sz="4" w:space="0" w:color="000000"/>
              <w:bottom w:val="single" w:sz="4" w:space="0" w:color="000000"/>
              <w:right w:val="single" w:sz="4" w:space="0" w:color="000000"/>
            </w:tcBorders>
          </w:tcPr>
          <w:p w:rsidR="0020741B" w:rsidRPr="007D4B69" w:rsidRDefault="0020741B" w:rsidP="006417E0">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0741B" w:rsidRPr="00A91F8B" w:rsidRDefault="0020741B"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20741B" w:rsidRPr="00A91F8B" w:rsidRDefault="0020741B"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r>
      <w:tr w:rsidR="0020741B" w:rsidRPr="007D4B69" w:rsidTr="006417E0">
        <w:tc>
          <w:tcPr>
            <w:tcW w:w="3118" w:type="dxa"/>
            <w:tcBorders>
              <w:top w:val="single" w:sz="4" w:space="0" w:color="000000"/>
              <w:left w:val="single" w:sz="4" w:space="0" w:color="000000"/>
              <w:bottom w:val="single" w:sz="4" w:space="0" w:color="000000"/>
              <w:right w:val="single" w:sz="4" w:space="0" w:color="000000"/>
            </w:tcBorders>
          </w:tcPr>
          <w:p w:rsidR="0020741B" w:rsidRPr="007D4B69" w:rsidRDefault="0020741B" w:rsidP="006417E0">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0741B" w:rsidRPr="00A91F8B" w:rsidRDefault="001B7C23"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20741B" w:rsidRPr="00A91F8B" w:rsidRDefault="0020741B"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r>
      <w:tr w:rsidR="0020741B" w:rsidRPr="007D4B69" w:rsidTr="006417E0">
        <w:tc>
          <w:tcPr>
            <w:tcW w:w="3118" w:type="dxa"/>
            <w:tcBorders>
              <w:top w:val="single" w:sz="4" w:space="0" w:color="000000"/>
              <w:left w:val="single" w:sz="4" w:space="0" w:color="000000"/>
              <w:bottom w:val="single" w:sz="4" w:space="0" w:color="000000"/>
              <w:right w:val="single" w:sz="4" w:space="0" w:color="000000"/>
            </w:tcBorders>
          </w:tcPr>
          <w:p w:rsidR="0020741B" w:rsidRPr="007D4B69" w:rsidRDefault="0020741B" w:rsidP="006417E0">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0741B" w:rsidRPr="00A91F8B" w:rsidRDefault="0020741B"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20741B" w:rsidRPr="00A91F8B" w:rsidRDefault="0020741B" w:rsidP="00F23814">
            <w:pPr>
              <w:widowControl w:val="0"/>
              <w:jc w:val="center"/>
              <w:rPr>
                <w:rFonts w:eastAsia="Lucida Sans Unicode"/>
                <w:i/>
                <w:kern w:val="1"/>
                <w:lang w:bidi="lo-LA"/>
              </w:rPr>
            </w:pPr>
            <w:r w:rsidRPr="00A91F8B">
              <w:rPr>
                <w:rFonts w:eastAsia="Lucida Sans Unicode"/>
                <w:i/>
                <w:kern w:val="2"/>
                <w:lang w:bidi="lo-LA"/>
              </w:rPr>
              <w:t>Nenumatoma</w:t>
            </w:r>
            <w:r w:rsidR="00181AC9">
              <w:rPr>
                <w:rFonts w:eastAsia="Lucida Sans Unicode"/>
                <w:i/>
                <w:kern w:val="2"/>
                <w:lang w:bidi="lo-LA"/>
              </w:rPr>
              <w:t>s</w:t>
            </w:r>
          </w:p>
        </w:tc>
      </w:tr>
    </w:tbl>
    <w:p w:rsidR="0020741B" w:rsidRDefault="0020741B" w:rsidP="0020741B">
      <w:pPr>
        <w:widowControl w:val="0"/>
        <w:jc w:val="both"/>
        <w:rPr>
          <w:rFonts w:eastAsia="Lucida Sans Unicode"/>
          <w:kern w:val="1"/>
          <w:lang w:bidi="lo-LA"/>
        </w:rPr>
      </w:pPr>
    </w:p>
    <w:p w:rsidR="0020741B" w:rsidRDefault="0020741B" w:rsidP="0020741B">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0741B" w:rsidRDefault="0020741B" w:rsidP="0020741B">
      <w:pPr>
        <w:widowControl w:val="0"/>
        <w:jc w:val="both"/>
        <w:rPr>
          <w:rFonts w:eastAsia="Lucida Sans Unicode"/>
          <w:kern w:val="2"/>
        </w:rPr>
      </w:pPr>
    </w:p>
    <w:p w:rsidR="0020741B" w:rsidRDefault="0020741B" w:rsidP="0020741B">
      <w:pPr>
        <w:widowControl w:val="0"/>
        <w:jc w:val="both"/>
        <w:rPr>
          <w:rFonts w:eastAsia="Lucida Sans Unicode"/>
          <w:kern w:val="2"/>
        </w:rPr>
      </w:pPr>
    </w:p>
    <w:p w:rsidR="0020741B" w:rsidRDefault="0020741B" w:rsidP="0020741B">
      <w:pPr>
        <w:widowControl w:val="0"/>
        <w:jc w:val="both"/>
        <w:rPr>
          <w:rFonts w:eastAsia="Lucida Sans Unicode"/>
          <w:kern w:val="2"/>
        </w:rPr>
      </w:pPr>
      <w:r>
        <w:rPr>
          <w:rFonts w:eastAsia="Lucida Sans Unicode"/>
          <w:kern w:val="2"/>
        </w:rPr>
        <w:t>Rengėja</w:t>
      </w:r>
    </w:p>
    <w:p w:rsidR="0020741B" w:rsidRDefault="0020741B" w:rsidP="0020741B">
      <w:pPr>
        <w:widowControl w:val="0"/>
        <w:jc w:val="both"/>
        <w:rPr>
          <w:rFonts w:eastAsia="Lucida Sans Unicode"/>
          <w:kern w:val="2"/>
        </w:rPr>
      </w:pPr>
      <w:r>
        <w:rPr>
          <w:rFonts w:eastAsia="Lucida Sans Unicode"/>
          <w:kern w:val="2"/>
        </w:rPr>
        <w:t xml:space="preserve">L. e. Strateginio planavimo ir investicijų skyriaus </w:t>
      </w:r>
      <w:r>
        <w:rPr>
          <w:rFonts w:eastAsia="Lucida Sans Unicode"/>
          <w:kern w:val="2"/>
        </w:rPr>
        <w:tab/>
      </w:r>
      <w:r>
        <w:rPr>
          <w:rFonts w:eastAsia="Lucida Sans Unicode"/>
          <w:kern w:val="2"/>
        </w:rPr>
        <w:tab/>
      </w:r>
      <w:r>
        <w:rPr>
          <w:rFonts w:eastAsia="Lucida Sans Unicode"/>
          <w:kern w:val="2"/>
        </w:rPr>
        <w:tab/>
        <w:t>Ingrida Stanienė</w:t>
      </w:r>
    </w:p>
    <w:p w:rsidR="0020741B" w:rsidRDefault="0020741B" w:rsidP="0020741B">
      <w:pPr>
        <w:widowControl w:val="0"/>
        <w:jc w:val="both"/>
        <w:rPr>
          <w:rFonts w:eastAsia="Lucida Sans Unicode"/>
          <w:kern w:val="2"/>
          <w:lang w:eastAsia="ar-SA"/>
        </w:rPr>
      </w:pPr>
      <w:r>
        <w:rPr>
          <w:rFonts w:eastAsia="Lucida Sans Unicode"/>
          <w:kern w:val="2"/>
        </w:rPr>
        <w:t>vedėjo pavaduotojo pareigas</w:t>
      </w:r>
      <w:r>
        <w:rPr>
          <w:rFonts w:eastAsia="Lucida Sans Unicode"/>
          <w:kern w:val="2"/>
        </w:rPr>
        <w:tab/>
      </w:r>
      <w:r>
        <w:rPr>
          <w:rFonts w:eastAsia="Lucida Sans Unicode"/>
          <w:kern w:val="2"/>
        </w:rPr>
        <w:tab/>
        <w:t xml:space="preserve">                                 </w:t>
      </w:r>
    </w:p>
    <w:p w:rsidR="00594FDA" w:rsidRPr="00594FDA" w:rsidRDefault="00594FDA" w:rsidP="0020741B">
      <w:pPr>
        <w:jc w:val="both"/>
      </w:pPr>
    </w:p>
    <w:sectPr w:rsidR="00594FDA" w:rsidRPr="00594FDA" w:rsidSect="00F23814">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F5B1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C8933D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487629F"/>
    <w:multiLevelType w:val="hybridMultilevel"/>
    <w:tmpl w:val="E63AF814"/>
    <w:lvl w:ilvl="0" w:tplc="B2AAA6D0">
      <w:start w:val="1"/>
      <w:numFmt w:val="decimal"/>
      <w:lvlText w:val="%1."/>
      <w:lvlJc w:val="left"/>
      <w:pPr>
        <w:ind w:left="1047" w:hanging="360"/>
      </w:pPr>
      <w:rPr>
        <w:rFonts w:hint="default"/>
      </w:rPr>
    </w:lvl>
    <w:lvl w:ilvl="1" w:tplc="04270019" w:tentative="1">
      <w:start w:val="1"/>
      <w:numFmt w:val="lowerLetter"/>
      <w:lvlText w:val="%2."/>
      <w:lvlJc w:val="left"/>
      <w:pPr>
        <w:ind w:left="1767" w:hanging="360"/>
      </w:pPr>
    </w:lvl>
    <w:lvl w:ilvl="2" w:tplc="0427001B" w:tentative="1">
      <w:start w:val="1"/>
      <w:numFmt w:val="lowerRoman"/>
      <w:lvlText w:val="%3."/>
      <w:lvlJc w:val="right"/>
      <w:pPr>
        <w:ind w:left="2487" w:hanging="180"/>
      </w:pPr>
    </w:lvl>
    <w:lvl w:ilvl="3" w:tplc="0427000F" w:tentative="1">
      <w:start w:val="1"/>
      <w:numFmt w:val="decimal"/>
      <w:lvlText w:val="%4."/>
      <w:lvlJc w:val="left"/>
      <w:pPr>
        <w:ind w:left="3207" w:hanging="360"/>
      </w:pPr>
    </w:lvl>
    <w:lvl w:ilvl="4" w:tplc="04270019" w:tentative="1">
      <w:start w:val="1"/>
      <w:numFmt w:val="lowerLetter"/>
      <w:lvlText w:val="%5."/>
      <w:lvlJc w:val="left"/>
      <w:pPr>
        <w:ind w:left="3927" w:hanging="360"/>
      </w:pPr>
    </w:lvl>
    <w:lvl w:ilvl="5" w:tplc="0427001B" w:tentative="1">
      <w:start w:val="1"/>
      <w:numFmt w:val="lowerRoman"/>
      <w:lvlText w:val="%6."/>
      <w:lvlJc w:val="right"/>
      <w:pPr>
        <w:ind w:left="4647" w:hanging="180"/>
      </w:pPr>
    </w:lvl>
    <w:lvl w:ilvl="6" w:tplc="0427000F" w:tentative="1">
      <w:start w:val="1"/>
      <w:numFmt w:val="decimal"/>
      <w:lvlText w:val="%7."/>
      <w:lvlJc w:val="left"/>
      <w:pPr>
        <w:ind w:left="5367" w:hanging="360"/>
      </w:pPr>
    </w:lvl>
    <w:lvl w:ilvl="7" w:tplc="04270019" w:tentative="1">
      <w:start w:val="1"/>
      <w:numFmt w:val="lowerLetter"/>
      <w:lvlText w:val="%8."/>
      <w:lvlJc w:val="left"/>
      <w:pPr>
        <w:ind w:left="6087" w:hanging="360"/>
      </w:pPr>
    </w:lvl>
    <w:lvl w:ilvl="8" w:tplc="0427001B" w:tentative="1">
      <w:start w:val="1"/>
      <w:numFmt w:val="lowerRoman"/>
      <w:lvlText w:val="%9."/>
      <w:lvlJc w:val="right"/>
      <w:pPr>
        <w:ind w:left="680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C41"/>
    <w:rsid w:val="00072080"/>
    <w:rsid w:val="000D0B1B"/>
    <w:rsid w:val="001153F4"/>
    <w:rsid w:val="001767B0"/>
    <w:rsid w:val="00181AC9"/>
    <w:rsid w:val="001B7C23"/>
    <w:rsid w:val="0020741B"/>
    <w:rsid w:val="00267763"/>
    <w:rsid w:val="002E25C0"/>
    <w:rsid w:val="002E5472"/>
    <w:rsid w:val="0032215B"/>
    <w:rsid w:val="00373BC1"/>
    <w:rsid w:val="00395865"/>
    <w:rsid w:val="003D486B"/>
    <w:rsid w:val="00414FC0"/>
    <w:rsid w:val="00552A1E"/>
    <w:rsid w:val="00577823"/>
    <w:rsid w:val="00594FDA"/>
    <w:rsid w:val="005E1008"/>
    <w:rsid w:val="00600C41"/>
    <w:rsid w:val="006F5609"/>
    <w:rsid w:val="007D46EC"/>
    <w:rsid w:val="008041F5"/>
    <w:rsid w:val="00830224"/>
    <w:rsid w:val="00852D1D"/>
    <w:rsid w:val="00874826"/>
    <w:rsid w:val="009026B5"/>
    <w:rsid w:val="009027B9"/>
    <w:rsid w:val="0099362D"/>
    <w:rsid w:val="009E02F3"/>
    <w:rsid w:val="00AC0C62"/>
    <w:rsid w:val="00B91E24"/>
    <w:rsid w:val="00BF4DC3"/>
    <w:rsid w:val="00C82D14"/>
    <w:rsid w:val="00CB00D1"/>
    <w:rsid w:val="00CF2BF9"/>
    <w:rsid w:val="00D56554"/>
    <w:rsid w:val="00DE2EB2"/>
    <w:rsid w:val="00DE6703"/>
    <w:rsid w:val="00E11ADE"/>
    <w:rsid w:val="00E61579"/>
    <w:rsid w:val="00E725B7"/>
    <w:rsid w:val="00EE1FFE"/>
    <w:rsid w:val="00EF6BEC"/>
    <w:rsid w:val="00F01168"/>
    <w:rsid w:val="00F23814"/>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qFormat/>
    <w:rsid w:val="0020741B"/>
    <w:pPr>
      <w:ind w:left="720"/>
      <w:contextualSpacing/>
    </w:pPr>
    <w:rPr>
      <w:szCs w:val="20"/>
      <w:lang w:eastAsia="en-US"/>
    </w:rPr>
  </w:style>
  <w:style w:type="character" w:styleId="Hipersaitas">
    <w:name w:val="Hyperlink"/>
    <w:basedOn w:val="Numatytasispastraiposriftas"/>
    <w:unhideWhenUsed/>
    <w:rsid w:val="00181AC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qFormat/>
    <w:rsid w:val="0020741B"/>
    <w:pPr>
      <w:ind w:left="720"/>
      <w:contextualSpacing/>
    </w:pPr>
    <w:rPr>
      <w:szCs w:val="20"/>
      <w:lang w:eastAsia="en-US"/>
    </w:rPr>
  </w:style>
  <w:style w:type="character" w:styleId="Hipersaitas">
    <w:name w:val="Hyperlink"/>
    <w:basedOn w:val="Numatytasispastraiposriftas"/>
    <w:unhideWhenUsed/>
    <w:rsid w:val="00181AC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2583">
      <w:bodyDiv w:val="1"/>
      <w:marLeft w:val="0"/>
      <w:marRight w:val="0"/>
      <w:marTop w:val="0"/>
      <w:marBottom w:val="0"/>
      <w:divBdr>
        <w:top w:val="none" w:sz="0" w:space="0" w:color="auto"/>
        <w:left w:val="none" w:sz="0" w:space="0" w:color="auto"/>
        <w:bottom w:val="none" w:sz="0" w:space="0" w:color="auto"/>
        <w:right w:val="none" w:sz="0" w:space="0" w:color="auto"/>
      </w:divBdr>
      <w:divsChild>
        <w:div w:id="1410545207">
          <w:marLeft w:val="0"/>
          <w:marRight w:val="0"/>
          <w:marTop w:val="0"/>
          <w:marBottom w:val="0"/>
          <w:divBdr>
            <w:top w:val="none" w:sz="0" w:space="0" w:color="auto"/>
            <w:left w:val="none" w:sz="0" w:space="0" w:color="auto"/>
            <w:bottom w:val="none" w:sz="0" w:space="0" w:color="auto"/>
            <w:right w:val="none" w:sz="0" w:space="0" w:color="auto"/>
          </w:divBdr>
        </w:div>
        <w:div w:id="1848249385">
          <w:marLeft w:val="0"/>
          <w:marRight w:val="0"/>
          <w:marTop w:val="0"/>
          <w:marBottom w:val="0"/>
          <w:divBdr>
            <w:top w:val="none" w:sz="0" w:space="0" w:color="auto"/>
            <w:left w:val="none" w:sz="0" w:space="0" w:color="auto"/>
            <w:bottom w:val="none" w:sz="0" w:space="0" w:color="auto"/>
            <w:right w:val="none" w:sz="0" w:space="0" w:color="auto"/>
          </w:divBdr>
        </w:div>
        <w:div w:id="127361588">
          <w:marLeft w:val="0"/>
          <w:marRight w:val="0"/>
          <w:marTop w:val="0"/>
          <w:marBottom w:val="0"/>
          <w:divBdr>
            <w:top w:val="none" w:sz="0" w:space="0" w:color="auto"/>
            <w:left w:val="none" w:sz="0" w:space="0" w:color="auto"/>
            <w:bottom w:val="none" w:sz="0" w:space="0" w:color="auto"/>
            <w:right w:val="none" w:sz="0" w:space="0" w:color="auto"/>
          </w:divBdr>
        </w:div>
      </w:divsChild>
    </w:div>
    <w:div w:id="804785103">
      <w:bodyDiv w:val="1"/>
      <w:marLeft w:val="0"/>
      <w:marRight w:val="0"/>
      <w:marTop w:val="0"/>
      <w:marBottom w:val="0"/>
      <w:divBdr>
        <w:top w:val="none" w:sz="0" w:space="0" w:color="auto"/>
        <w:left w:val="none" w:sz="0" w:space="0" w:color="auto"/>
        <w:bottom w:val="none" w:sz="0" w:space="0" w:color="auto"/>
        <w:right w:val="none" w:sz="0" w:space="0" w:color="auto"/>
      </w:divBdr>
      <w:divsChild>
        <w:div w:id="103232686">
          <w:marLeft w:val="0"/>
          <w:marRight w:val="0"/>
          <w:marTop w:val="0"/>
          <w:marBottom w:val="0"/>
          <w:divBdr>
            <w:top w:val="none" w:sz="0" w:space="0" w:color="auto"/>
            <w:left w:val="none" w:sz="0" w:space="0" w:color="auto"/>
            <w:bottom w:val="none" w:sz="0" w:space="0" w:color="auto"/>
            <w:right w:val="none" w:sz="0" w:space="0" w:color="auto"/>
          </w:divBdr>
        </w:div>
        <w:div w:id="57284928">
          <w:marLeft w:val="0"/>
          <w:marRight w:val="0"/>
          <w:marTop w:val="0"/>
          <w:marBottom w:val="0"/>
          <w:divBdr>
            <w:top w:val="none" w:sz="0" w:space="0" w:color="auto"/>
            <w:left w:val="none" w:sz="0" w:space="0" w:color="auto"/>
            <w:bottom w:val="none" w:sz="0" w:space="0" w:color="auto"/>
            <w:right w:val="none" w:sz="0" w:space="0" w:color="auto"/>
          </w:divBdr>
        </w:div>
        <w:div w:id="736123848">
          <w:marLeft w:val="0"/>
          <w:marRight w:val="0"/>
          <w:marTop w:val="0"/>
          <w:marBottom w:val="0"/>
          <w:divBdr>
            <w:top w:val="none" w:sz="0" w:space="0" w:color="auto"/>
            <w:left w:val="none" w:sz="0" w:space="0" w:color="auto"/>
            <w:bottom w:val="none" w:sz="0" w:space="0" w:color="auto"/>
            <w:right w:val="none" w:sz="0" w:space="0" w:color="auto"/>
          </w:divBdr>
        </w:div>
        <w:div w:id="720711884">
          <w:marLeft w:val="0"/>
          <w:marRight w:val="0"/>
          <w:marTop w:val="0"/>
          <w:marBottom w:val="0"/>
          <w:divBdr>
            <w:top w:val="none" w:sz="0" w:space="0" w:color="auto"/>
            <w:left w:val="none" w:sz="0" w:space="0" w:color="auto"/>
            <w:bottom w:val="none" w:sz="0" w:space="0" w:color="auto"/>
            <w:right w:val="none" w:sz="0" w:space="0" w:color="auto"/>
          </w:divBdr>
        </w:div>
        <w:div w:id="420107047">
          <w:marLeft w:val="0"/>
          <w:marRight w:val="0"/>
          <w:marTop w:val="0"/>
          <w:marBottom w:val="0"/>
          <w:divBdr>
            <w:top w:val="none" w:sz="0" w:space="0" w:color="auto"/>
            <w:left w:val="none" w:sz="0" w:space="0" w:color="auto"/>
            <w:bottom w:val="none" w:sz="0" w:space="0" w:color="auto"/>
            <w:right w:val="none" w:sz="0" w:space="0" w:color="auto"/>
          </w:divBdr>
        </w:div>
      </w:divsChild>
    </w:div>
    <w:div w:id="833185834">
      <w:bodyDiv w:val="1"/>
      <w:marLeft w:val="0"/>
      <w:marRight w:val="0"/>
      <w:marTop w:val="0"/>
      <w:marBottom w:val="0"/>
      <w:divBdr>
        <w:top w:val="none" w:sz="0" w:space="0" w:color="auto"/>
        <w:left w:val="none" w:sz="0" w:space="0" w:color="auto"/>
        <w:bottom w:val="none" w:sz="0" w:space="0" w:color="auto"/>
        <w:right w:val="none" w:sz="0" w:space="0" w:color="auto"/>
      </w:divBdr>
      <w:divsChild>
        <w:div w:id="940573287">
          <w:marLeft w:val="0"/>
          <w:marRight w:val="0"/>
          <w:marTop w:val="0"/>
          <w:marBottom w:val="0"/>
          <w:divBdr>
            <w:top w:val="none" w:sz="0" w:space="0" w:color="auto"/>
            <w:left w:val="none" w:sz="0" w:space="0" w:color="auto"/>
            <w:bottom w:val="none" w:sz="0" w:space="0" w:color="auto"/>
            <w:right w:val="none" w:sz="0" w:space="0" w:color="auto"/>
          </w:divBdr>
        </w:div>
        <w:div w:id="1133904227">
          <w:marLeft w:val="0"/>
          <w:marRight w:val="0"/>
          <w:marTop w:val="0"/>
          <w:marBottom w:val="0"/>
          <w:divBdr>
            <w:top w:val="none" w:sz="0" w:space="0" w:color="auto"/>
            <w:left w:val="none" w:sz="0" w:space="0" w:color="auto"/>
            <w:bottom w:val="none" w:sz="0" w:space="0" w:color="auto"/>
            <w:right w:val="none" w:sz="0" w:space="0" w:color="auto"/>
          </w:divBdr>
        </w:div>
        <w:div w:id="1308894228">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3626</Words>
  <Characters>2067</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Stanienė</dc:creator>
  <cp:lastModifiedBy>Judita Kaveckienė</cp:lastModifiedBy>
  <cp:revision>2</cp:revision>
  <cp:lastPrinted>2004-11-10T13:39:00Z</cp:lastPrinted>
  <dcterms:created xsi:type="dcterms:W3CDTF">2024-05-15T06:02:00Z</dcterms:created>
  <dcterms:modified xsi:type="dcterms:W3CDTF">2024-05-15T06:02:00Z</dcterms:modified>
</cp:coreProperties>
</file>