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A04" w:rsidRDefault="00F73A04" w:rsidP="00F73A04">
      <w:pPr>
        <w:ind w:firstLine="737"/>
        <w:jc w:val="right"/>
        <w:rPr>
          <w:b/>
        </w:rPr>
      </w:pPr>
      <w:r>
        <w:rPr>
          <w:b/>
        </w:rPr>
        <w:t>Projektas</w:t>
      </w:r>
    </w:p>
    <w:p w:rsidR="00F73A04" w:rsidRDefault="00F73A04" w:rsidP="00F73A04">
      <w:pPr>
        <w:jc w:val="center"/>
        <w:rPr>
          <w:b/>
          <w:sz w:val="28"/>
        </w:rPr>
      </w:pPr>
      <w:r>
        <w:rPr>
          <w:b/>
          <w:sz w:val="28"/>
        </w:rPr>
        <w:t xml:space="preserve">PLUNGĖS RAJONO SAVIVALDYBĖS </w:t>
      </w:r>
    </w:p>
    <w:p w:rsidR="00F73A04" w:rsidRDefault="00F73A04" w:rsidP="00F73A04">
      <w:pPr>
        <w:jc w:val="center"/>
        <w:rPr>
          <w:b/>
          <w:sz w:val="28"/>
        </w:rPr>
      </w:pPr>
      <w:r>
        <w:rPr>
          <w:b/>
          <w:sz w:val="28"/>
        </w:rPr>
        <w:t>TARYBA</w:t>
      </w:r>
    </w:p>
    <w:p w:rsidR="00F73A04" w:rsidRDefault="00F73A04" w:rsidP="00F73A04">
      <w:pPr>
        <w:jc w:val="center"/>
        <w:rPr>
          <w:b/>
        </w:rPr>
      </w:pPr>
    </w:p>
    <w:p w:rsidR="00F73A04" w:rsidRDefault="00F73A04" w:rsidP="00F73A04">
      <w:pPr>
        <w:jc w:val="center"/>
      </w:pPr>
      <w:r>
        <w:rPr>
          <w:rStyle w:val="Komentaronuoroda"/>
          <w:b/>
          <w:sz w:val="28"/>
        </w:rPr>
        <w:t>SPRENDIMAS</w:t>
      </w:r>
    </w:p>
    <w:p w:rsidR="00F73A04" w:rsidRDefault="00F73A04" w:rsidP="00F73A04">
      <w:pPr>
        <w:jc w:val="center"/>
        <w:rPr>
          <w:rStyle w:val="Komentaronuoroda"/>
          <w:b/>
          <w:sz w:val="28"/>
          <w:szCs w:val="28"/>
        </w:rPr>
      </w:pPr>
      <w:r>
        <w:rPr>
          <w:b/>
          <w:sz w:val="28"/>
          <w:szCs w:val="28"/>
        </w:rPr>
        <w:t>DĖL ŽYMIŲ ŽMONIŲ, ISTORINIŲ DATŲ, ĮVYKIŲ ĮAMŽINIMO IR GATVIŲ PAVADINIMŲ PLUNGĖS RAJONO SAVIVALDYBĖJE SUTEIKIMO KOMISIJOS SUDARYMO</w:t>
      </w:r>
    </w:p>
    <w:p w:rsidR="00F73A04" w:rsidRDefault="00F73A04" w:rsidP="00F73A04">
      <w:pPr>
        <w:tabs>
          <w:tab w:val="left" w:pos="851"/>
        </w:tabs>
      </w:pPr>
    </w:p>
    <w:p w:rsidR="00F73A04" w:rsidRDefault="008424B4" w:rsidP="00F73A04">
      <w:pPr>
        <w:jc w:val="center"/>
      </w:pPr>
      <w:r>
        <w:t>2024</w:t>
      </w:r>
      <w:r w:rsidR="00F73A04">
        <w:t xml:space="preserve"> m. </w:t>
      </w:r>
      <w:r w:rsidR="00A90417">
        <w:t>gegužės 30</w:t>
      </w:r>
      <w:r w:rsidR="00F73A04">
        <w:t xml:space="preserve"> d. Nr. T1-</w:t>
      </w:r>
    </w:p>
    <w:p w:rsidR="00F73A04" w:rsidRDefault="00F73A04" w:rsidP="00F73A04">
      <w:pPr>
        <w:jc w:val="center"/>
      </w:pPr>
      <w:r>
        <w:t>Plungė</w:t>
      </w:r>
    </w:p>
    <w:p w:rsidR="00F73A04" w:rsidRDefault="00F73A04" w:rsidP="00F73A04">
      <w:pPr>
        <w:ind w:firstLine="567"/>
        <w:jc w:val="both"/>
      </w:pPr>
    </w:p>
    <w:p w:rsidR="00F73A04" w:rsidRDefault="00F73A04" w:rsidP="00A90417">
      <w:pPr>
        <w:ind w:firstLine="709"/>
        <w:jc w:val="both"/>
      </w:pPr>
      <w:r>
        <w:t xml:space="preserve">Vadovaudamasi Lietuvos Respublikos vietos savivaldos įstatymo </w:t>
      </w:r>
      <w:r w:rsidR="008424B4" w:rsidRPr="008424B4">
        <w:t>15 straipsnio 2 dalies 4 punktu</w:t>
      </w:r>
      <w:r w:rsidR="0040599F">
        <w:t>,</w:t>
      </w:r>
      <w:r w:rsidRPr="008424B4">
        <w:t xml:space="preserve"> Žymių žmonių, istorinių datų, įvykių įamžinimo ir gatvių pavadinimų Plungės rajono savivaldybėje suteikimo tvarkos aprašo</w:t>
      </w:r>
      <w:r w:rsidRPr="00AE78EA">
        <w:t>, patvirtinto Plungės rajono savivaldy</w:t>
      </w:r>
      <w:r w:rsidRPr="0040599F">
        <w:t>bės tarybos 2020 m. balandžio 23 d. sprendimu Nr. T1-49</w:t>
      </w:r>
      <w:r w:rsidR="00AE78EA">
        <w:t xml:space="preserve"> „</w:t>
      </w:r>
      <w:r w:rsidR="00AE78EA" w:rsidRPr="00AE78EA">
        <w:t>Dėl Ž</w:t>
      </w:r>
      <w:r w:rsidR="00AE78EA" w:rsidRPr="00DA0EE6">
        <w:t>ymių žmonių, istorinių datų, įvykių</w:t>
      </w:r>
      <w:r w:rsidR="00AE78EA" w:rsidRPr="00DA0EE6">
        <w:rPr>
          <w:i/>
        </w:rPr>
        <w:t xml:space="preserve"> </w:t>
      </w:r>
      <w:r w:rsidR="00AE78EA" w:rsidRPr="00AE78EA">
        <w:t>įamžinimo ir gatvių pavadinimų P</w:t>
      </w:r>
      <w:r w:rsidR="00AE78EA" w:rsidRPr="00DA0EE6">
        <w:t>lungės rajono savivaldybėje suteikimo tvarkos aprašo patvirtinimo</w:t>
      </w:r>
      <w:r w:rsidR="00AE78EA">
        <w:t>“</w:t>
      </w:r>
      <w:r w:rsidRPr="00AE78EA">
        <w:t>, 11 punktu</w:t>
      </w:r>
      <w:r w:rsidRPr="008424B4">
        <w:t xml:space="preserve"> bei atsižvelgdama į Plungės rajono savivaldybės mero </w:t>
      </w:r>
      <w:r w:rsidR="008424B4">
        <w:rPr>
          <w:rStyle w:val="Komentaronuoroda"/>
          <w:sz w:val="24"/>
        </w:rPr>
        <w:t>2024</w:t>
      </w:r>
      <w:r w:rsidRPr="008424B4">
        <w:rPr>
          <w:rStyle w:val="Komentaronuoroda"/>
          <w:sz w:val="24"/>
        </w:rPr>
        <w:t xml:space="preserve"> m. </w:t>
      </w:r>
      <w:r w:rsidR="008424B4">
        <w:rPr>
          <w:rStyle w:val="Komentaronuoroda"/>
          <w:sz w:val="24"/>
        </w:rPr>
        <w:t xml:space="preserve">balandžio </w:t>
      </w:r>
      <w:r w:rsidR="00A90417">
        <w:rPr>
          <w:rStyle w:val="Komentaronuoroda"/>
          <w:sz w:val="24"/>
        </w:rPr>
        <w:t>30</w:t>
      </w:r>
      <w:r w:rsidRPr="008424B4">
        <w:rPr>
          <w:rStyle w:val="Komentaronuoroda"/>
          <w:sz w:val="24"/>
        </w:rPr>
        <w:t xml:space="preserve"> d. </w:t>
      </w:r>
      <w:r w:rsidRPr="008424B4">
        <w:t xml:space="preserve">potvarkį </w:t>
      </w:r>
      <w:r w:rsidRPr="008424B4">
        <w:rPr>
          <w:rStyle w:val="Komentaronuoroda"/>
          <w:sz w:val="24"/>
        </w:rPr>
        <w:t xml:space="preserve">Nr. </w:t>
      </w:r>
      <w:r w:rsidR="00A90417" w:rsidRPr="00A90417">
        <w:rPr>
          <w:rStyle w:val="Komentaronuoroda"/>
          <w:sz w:val="24"/>
        </w:rPr>
        <w:t>PE-176</w:t>
      </w:r>
      <w:r w:rsidRPr="008424B4">
        <w:t>, Plungės rajono savivaldybės taryba</w:t>
      </w:r>
      <w:r>
        <w:t xml:space="preserve"> n u s p r e n d ž i a:</w:t>
      </w:r>
    </w:p>
    <w:p w:rsidR="00F73A04" w:rsidRDefault="00A90417" w:rsidP="00AE78EA">
      <w:pPr>
        <w:ind w:firstLine="720"/>
        <w:jc w:val="both"/>
      </w:pPr>
      <w:r>
        <w:t xml:space="preserve">1. </w:t>
      </w:r>
      <w:r w:rsidR="00F73A04">
        <w:t>Sudaryti Žymių žmonių, istorinių datų, įvykių įamžinimo ir gatvių pavadinimų Plungės rajono savivaldybėje suteikimo komisiją:</w:t>
      </w:r>
    </w:p>
    <w:p w:rsidR="004525EB" w:rsidRDefault="004525EB" w:rsidP="004525EB">
      <w:pPr>
        <w:ind w:firstLine="720"/>
        <w:jc w:val="both"/>
      </w:pPr>
      <w:proofErr w:type="spellStart"/>
      <w:r>
        <w:t>Alvidas</w:t>
      </w:r>
      <w:proofErr w:type="spellEnd"/>
      <w:r>
        <w:t xml:space="preserve"> Bakanauskas, Žemaičių dailės muziejaus direktorius;</w:t>
      </w:r>
    </w:p>
    <w:p w:rsidR="0040599F" w:rsidRDefault="0040599F">
      <w:pPr>
        <w:ind w:firstLine="720"/>
        <w:jc w:val="both"/>
      </w:pPr>
      <w:r w:rsidRPr="00CC703E">
        <w:t>Ramūnas Lydis, Žemaitijos nacionalinio parko direktorius;</w:t>
      </w:r>
    </w:p>
    <w:p w:rsidR="00AA6BFB" w:rsidRDefault="00AA6BFB">
      <w:pPr>
        <w:ind w:firstLine="720"/>
        <w:jc w:val="both"/>
      </w:pPr>
      <w:r w:rsidRPr="00CC703E">
        <w:t xml:space="preserve">Gintaras Ramonas, </w:t>
      </w:r>
      <w:r w:rsidRPr="00CA4ECB">
        <w:t xml:space="preserve">Plungės r. savivaldybės administracijos </w:t>
      </w:r>
      <w:bookmarkStart w:id="0" w:name="_GoBack"/>
      <w:r w:rsidRPr="00CA4ECB">
        <w:t>Kultūros, turizmo ir viešųjų ryšių skyriaus vyr. specialistas</w:t>
      </w:r>
      <w:bookmarkEnd w:id="0"/>
      <w:r w:rsidRPr="00CC703E">
        <w:t>;</w:t>
      </w:r>
    </w:p>
    <w:p w:rsidR="0040599F" w:rsidRDefault="0040599F">
      <w:pPr>
        <w:ind w:firstLine="720"/>
        <w:jc w:val="both"/>
      </w:pPr>
      <w:r>
        <w:t>Gintautas Rimeikis</w:t>
      </w:r>
      <w:r w:rsidRPr="00CC703E">
        <w:t>, Plungės r</w:t>
      </w:r>
      <w:r>
        <w:t>ajono</w:t>
      </w:r>
      <w:r w:rsidRPr="00CC703E">
        <w:t xml:space="preserve"> savival</w:t>
      </w:r>
      <w:r>
        <w:t>dybės administracijos Švietimo ir sporto skyriaus vedėjas</w:t>
      </w:r>
      <w:r w:rsidRPr="00CC703E">
        <w:t>;</w:t>
      </w:r>
    </w:p>
    <w:p w:rsidR="0040599F" w:rsidRDefault="0040599F">
      <w:pPr>
        <w:ind w:firstLine="720"/>
        <w:jc w:val="both"/>
      </w:pPr>
      <w:r w:rsidRPr="00BC2DBA">
        <w:t>Danut</w:t>
      </w:r>
      <w:r>
        <w:t>ė</w:t>
      </w:r>
      <w:r w:rsidRPr="00BC2DBA">
        <w:t xml:space="preserve"> </w:t>
      </w:r>
      <w:proofErr w:type="spellStart"/>
      <w:r w:rsidRPr="00BC2DBA">
        <w:t>Užkurien</w:t>
      </w:r>
      <w:r>
        <w:t>ė</w:t>
      </w:r>
      <w:proofErr w:type="spellEnd"/>
      <w:r w:rsidRPr="00BC2DBA">
        <w:t xml:space="preserve">, </w:t>
      </w:r>
      <w:r>
        <w:t>Plungės Senamiesčio mokyklos</w:t>
      </w:r>
      <w:r w:rsidRPr="00BC2DBA">
        <w:t xml:space="preserve"> istorijos mokytoj</w:t>
      </w:r>
      <w:r>
        <w:t>a;</w:t>
      </w:r>
    </w:p>
    <w:p w:rsidR="00AA6BFB" w:rsidRDefault="00AA6BFB">
      <w:pPr>
        <w:ind w:firstLine="720"/>
        <w:jc w:val="both"/>
      </w:pPr>
      <w:r w:rsidRPr="00CC703E">
        <w:t xml:space="preserve">Plungės rajono savivaldybės </w:t>
      </w:r>
      <w:r>
        <w:t xml:space="preserve">administracijos </w:t>
      </w:r>
      <w:r w:rsidRPr="00CC703E">
        <w:t>seniūnijos</w:t>
      </w:r>
      <w:r>
        <w:t xml:space="preserve">, </w:t>
      </w:r>
      <w:r w:rsidRPr="00CC703E">
        <w:t>kurioje norima įamžinti</w:t>
      </w:r>
      <w:r>
        <w:t>,</w:t>
      </w:r>
      <w:r w:rsidRPr="00CC703E">
        <w:t xml:space="preserve"> seniūnas.</w:t>
      </w:r>
    </w:p>
    <w:p w:rsidR="002A3282" w:rsidRDefault="009A5329" w:rsidP="00DA0EE6">
      <w:pPr>
        <w:tabs>
          <w:tab w:val="left" w:pos="284"/>
          <w:tab w:val="left" w:pos="1276"/>
        </w:tabs>
        <w:ind w:firstLine="720"/>
        <w:jc w:val="both"/>
      </w:pPr>
      <w:r>
        <w:t>2</w:t>
      </w:r>
      <w:r w:rsidRPr="00B17AE4">
        <w:t>. Pripažinti netekusi</w:t>
      </w:r>
      <w:r w:rsidR="0040599F">
        <w:t>u</w:t>
      </w:r>
      <w:r w:rsidRPr="00B17AE4">
        <w:t xml:space="preserve"> galios</w:t>
      </w:r>
      <w:r w:rsidRPr="00B17AE4">
        <w:rPr>
          <w:lang w:bidi="he-IL"/>
        </w:rPr>
        <w:t xml:space="preserve"> Plungės rajono </w:t>
      </w:r>
      <w:r>
        <w:rPr>
          <w:color w:val="000000"/>
        </w:rPr>
        <w:t>savi</w:t>
      </w:r>
      <w:r w:rsidRPr="009A5329">
        <w:rPr>
          <w:color w:val="000000"/>
        </w:rPr>
        <w:t>valdybės tarybos 2020 m. gegužės 28 d. sprendimą Nr. T1-99</w:t>
      </w:r>
      <w:r w:rsidRPr="009A5329">
        <w:rPr>
          <w:lang w:bidi="he-IL"/>
        </w:rPr>
        <w:t xml:space="preserve"> </w:t>
      </w:r>
      <w:r w:rsidRPr="009A5329">
        <w:rPr>
          <w:bCs/>
          <w:lang w:bidi="he-IL"/>
        </w:rPr>
        <w:t>„</w:t>
      </w:r>
      <w:r w:rsidRPr="009A5329">
        <w:t xml:space="preserve">Dėl </w:t>
      </w:r>
      <w:r w:rsidR="0040599F">
        <w:t>Ž</w:t>
      </w:r>
      <w:r w:rsidRPr="009A5329">
        <w:t>ymių žmonių, istorinių datų, įvykių įamžinimo ir gatvių pavadinimų Plungės rajono savivaldybėje suteikimo komisijos sudarymo</w:t>
      </w:r>
      <w:r w:rsidRPr="009A5329">
        <w:rPr>
          <w:bCs/>
          <w:lang w:bidi="he-IL"/>
        </w:rPr>
        <w:t xml:space="preserve">“ </w:t>
      </w:r>
      <w:r w:rsidR="0040599F">
        <w:rPr>
          <w:bCs/>
          <w:lang w:bidi="he-IL"/>
        </w:rPr>
        <w:t>su visais pakeitimais ir papildymais.</w:t>
      </w:r>
    </w:p>
    <w:p w:rsidR="002A3282" w:rsidRDefault="002A3282" w:rsidP="00DA0EE6">
      <w:pPr>
        <w:pStyle w:val="Default"/>
        <w:ind w:firstLine="720"/>
        <w:jc w:val="both"/>
      </w:pPr>
    </w:p>
    <w:p w:rsidR="0040599F" w:rsidRDefault="0040599F" w:rsidP="00F73A04">
      <w:pPr>
        <w:jc w:val="both"/>
      </w:pPr>
    </w:p>
    <w:p w:rsidR="00F73A04" w:rsidRDefault="00F73A04" w:rsidP="00F73A04">
      <w:pPr>
        <w:jc w:val="both"/>
      </w:pPr>
      <w:r>
        <w:t>Savivaldybės meras</w:t>
      </w:r>
      <w:r>
        <w:tab/>
      </w:r>
    </w:p>
    <w:p w:rsidR="00F73A04" w:rsidRDefault="00F73A04" w:rsidP="00F73A04">
      <w:pPr>
        <w:jc w:val="both"/>
      </w:pPr>
    </w:p>
    <w:p w:rsidR="006A44C9" w:rsidRDefault="006A44C9" w:rsidP="00F73A04">
      <w:pPr>
        <w:jc w:val="both"/>
      </w:pPr>
    </w:p>
    <w:p w:rsidR="00A90417" w:rsidRDefault="00A90417" w:rsidP="00F73A04">
      <w:pPr>
        <w:jc w:val="both"/>
      </w:pPr>
    </w:p>
    <w:p w:rsidR="006A44C9" w:rsidRPr="00B17AE4" w:rsidRDefault="006A44C9" w:rsidP="006A44C9">
      <w:pPr>
        <w:jc w:val="both"/>
      </w:pPr>
    </w:p>
    <w:p w:rsidR="006A44C9" w:rsidRPr="00B17AE4" w:rsidRDefault="006A44C9" w:rsidP="006A44C9">
      <w:pPr>
        <w:jc w:val="both"/>
      </w:pPr>
      <w:r w:rsidRPr="00B17AE4">
        <w:t>SUDERINTA:</w:t>
      </w:r>
    </w:p>
    <w:p w:rsidR="006A44C9" w:rsidRPr="00B17AE4" w:rsidRDefault="006A44C9" w:rsidP="006A44C9">
      <w:pPr>
        <w:tabs>
          <w:tab w:val="left" w:pos="1134"/>
        </w:tabs>
      </w:pPr>
      <w:r w:rsidRPr="00B17AE4">
        <w:t>Savivaldybės meras Audrius Klišonis</w:t>
      </w:r>
    </w:p>
    <w:p w:rsidR="0040599F" w:rsidRDefault="006A44C9" w:rsidP="006A44C9">
      <w:pPr>
        <w:jc w:val="both"/>
      </w:pPr>
      <w:r w:rsidRPr="00B17AE4">
        <w:t>Administracijos direktorius Dalius Pečiulis</w:t>
      </w:r>
    </w:p>
    <w:p w:rsidR="006A44C9" w:rsidRPr="00B17AE4" w:rsidRDefault="0040599F" w:rsidP="006A44C9">
      <w:pPr>
        <w:jc w:val="both"/>
      </w:pPr>
      <w:r>
        <w:t>Administracijos direktoriaus pavaduotoja Jovita Šumskienė</w:t>
      </w:r>
      <w:r w:rsidR="006A44C9" w:rsidRPr="00B17AE4">
        <w:t xml:space="preserve"> </w:t>
      </w:r>
    </w:p>
    <w:p w:rsidR="006A44C9" w:rsidRPr="00B17AE4" w:rsidRDefault="006A44C9" w:rsidP="006A44C9">
      <w:pPr>
        <w:jc w:val="both"/>
      </w:pPr>
      <w:r w:rsidRPr="00B17AE4">
        <w:t>Savivaldybės tarybos posėdžių sekretorė Irmantė Kurmienė</w:t>
      </w:r>
    </w:p>
    <w:p w:rsidR="006A44C9" w:rsidRPr="00B17AE4" w:rsidRDefault="006A44C9" w:rsidP="006A44C9">
      <w:pPr>
        <w:jc w:val="both"/>
      </w:pPr>
      <w:r w:rsidRPr="00B17AE4">
        <w:t>Kultūros, turizmo ir viešųjų ryšių skyriaus vedėja Vida Saukalienė</w:t>
      </w:r>
    </w:p>
    <w:p w:rsidR="006A44C9" w:rsidRPr="00B17AE4" w:rsidRDefault="006A44C9" w:rsidP="006A44C9">
      <w:pPr>
        <w:jc w:val="both"/>
      </w:pPr>
      <w:r w:rsidRPr="00B17AE4">
        <w:t>Teisės, personalo ir civilinės metrikacijos skyriaus vedėjas Vytautas Tumas</w:t>
      </w:r>
    </w:p>
    <w:p w:rsidR="006A44C9" w:rsidRPr="00B17AE4" w:rsidRDefault="006A44C9" w:rsidP="006A44C9">
      <w:pPr>
        <w:jc w:val="both"/>
      </w:pPr>
      <w:r w:rsidRPr="00B17AE4">
        <w:t>Bendrųjų reikalų skyriaus kalbos tvarkytoja Simona Grigalauskaitė</w:t>
      </w:r>
    </w:p>
    <w:p w:rsidR="006A44C9" w:rsidRPr="00B17AE4" w:rsidRDefault="006A44C9" w:rsidP="006A44C9">
      <w:pPr>
        <w:rPr>
          <w:rFonts w:eastAsiaTheme="minorEastAsia"/>
          <w:b/>
          <w:iCs/>
          <w:noProof/>
        </w:rPr>
      </w:pPr>
    </w:p>
    <w:p w:rsidR="00F73A04" w:rsidRPr="005C507D" w:rsidRDefault="0040599F" w:rsidP="00F73A04">
      <w:pPr>
        <w:rPr>
          <w:rFonts w:eastAsia="Lucida Sans Unicode"/>
          <w:kern w:val="2"/>
        </w:rPr>
      </w:pPr>
      <w:r>
        <w:rPr>
          <w:rFonts w:eastAsia="Lucida Sans Unicode"/>
          <w:kern w:val="2"/>
        </w:rPr>
        <w:t xml:space="preserve">Sprendimo projektą rengė </w:t>
      </w:r>
      <w:r w:rsidR="006A44C9" w:rsidRPr="00B17AE4">
        <w:rPr>
          <w:rFonts w:eastAsiaTheme="minorEastAsia"/>
          <w:iCs/>
          <w:noProof/>
        </w:rPr>
        <w:t xml:space="preserve">Kultūros, turizmo ir viešųjų ryšių skyriaus </w:t>
      </w:r>
      <w:r w:rsidR="006A44C9" w:rsidRPr="00B17AE4">
        <w:rPr>
          <w:rFonts w:eastAsiaTheme="minorEastAsia"/>
          <w:noProof/>
        </w:rPr>
        <w:t>vyr. specialistas</w:t>
      </w:r>
      <w:r w:rsidR="006A44C9" w:rsidRPr="00B17AE4">
        <w:rPr>
          <w:rFonts w:eastAsia="Lucida Sans Unicode"/>
          <w:kern w:val="2"/>
        </w:rPr>
        <w:t xml:space="preserve"> Gintaras Ramonas</w:t>
      </w:r>
    </w:p>
    <w:p w:rsidR="005C507D" w:rsidRPr="00B17AE4" w:rsidRDefault="005C507D" w:rsidP="005C507D">
      <w:pPr>
        <w:jc w:val="center"/>
        <w:rPr>
          <w:rFonts w:eastAsiaTheme="minorEastAsia"/>
          <w:b/>
          <w:iCs/>
          <w:noProof/>
        </w:rPr>
      </w:pPr>
      <w:r w:rsidRPr="00B17AE4">
        <w:rPr>
          <w:rFonts w:eastAsiaTheme="minorEastAsia"/>
          <w:b/>
          <w:iCs/>
          <w:noProof/>
        </w:rPr>
        <w:lastRenderedPageBreak/>
        <w:t>KULTŪROS, TURIZMO IR VIEŠŲJŲ RYŠIŲ SKYRIUS</w:t>
      </w:r>
    </w:p>
    <w:p w:rsidR="005C507D" w:rsidRPr="00B17AE4" w:rsidRDefault="005C507D" w:rsidP="005C507D">
      <w:pPr>
        <w:jc w:val="center"/>
        <w:rPr>
          <w:b/>
          <w:color w:val="FF0000"/>
          <w:lang w:eastAsia="my-MM" w:bidi="my-MM"/>
        </w:rPr>
      </w:pPr>
    </w:p>
    <w:p w:rsidR="005C507D" w:rsidRPr="00B17AE4" w:rsidRDefault="005C507D" w:rsidP="005C507D">
      <w:pPr>
        <w:jc w:val="center"/>
        <w:rPr>
          <w:b/>
        </w:rPr>
      </w:pPr>
      <w:r w:rsidRPr="00B17AE4">
        <w:rPr>
          <w:b/>
        </w:rPr>
        <w:t>AIŠKINAMASIS RAŠTAS</w:t>
      </w:r>
    </w:p>
    <w:p w:rsidR="005C507D" w:rsidRPr="00056E06" w:rsidRDefault="005C507D" w:rsidP="005C507D">
      <w:pPr>
        <w:jc w:val="center"/>
        <w:rPr>
          <w:b/>
        </w:rPr>
      </w:pPr>
      <w:r w:rsidRPr="00B17AE4">
        <w:rPr>
          <w:b/>
        </w:rPr>
        <w:t xml:space="preserve">PRIE </w:t>
      </w:r>
      <w:r w:rsidRPr="00056E06">
        <w:rPr>
          <w:b/>
        </w:rPr>
        <w:t>SAVIVALDYBĖS TARYBOS SPRENDIMO PROJEKTO</w:t>
      </w:r>
    </w:p>
    <w:p w:rsidR="00056E06" w:rsidRPr="00056E06" w:rsidRDefault="0040599F" w:rsidP="00056E06">
      <w:pPr>
        <w:jc w:val="center"/>
        <w:rPr>
          <w:rStyle w:val="Komentaronuoroda"/>
          <w:b/>
          <w:sz w:val="24"/>
        </w:rPr>
      </w:pPr>
      <w:r>
        <w:rPr>
          <w:b/>
        </w:rPr>
        <w:t>„</w:t>
      </w:r>
      <w:r w:rsidR="00056E06" w:rsidRPr="00056E06">
        <w:rPr>
          <w:b/>
        </w:rPr>
        <w:t>DĖL ŽYMIŲ ŽMONIŲ, ISTORINIŲ DATŲ, ĮVYKIŲ ĮAMŽINIMO IR GATVIŲ PAVADINIMŲ PLUNGĖS RAJONO SAVIVALDYBĖJE SUTEIKIMO KOMISIJOS SUDARYMO</w:t>
      </w:r>
      <w:r>
        <w:rPr>
          <w:b/>
        </w:rPr>
        <w:t>“</w:t>
      </w:r>
    </w:p>
    <w:p w:rsidR="005C507D" w:rsidRPr="00B17AE4" w:rsidRDefault="005C507D" w:rsidP="005C507D">
      <w:pPr>
        <w:rPr>
          <w:b/>
        </w:rPr>
      </w:pPr>
    </w:p>
    <w:tbl>
      <w:tblPr>
        <w:tblW w:w="9854" w:type="dxa"/>
        <w:tblLook w:val="01E0" w:firstRow="1" w:lastRow="1" w:firstColumn="1" w:lastColumn="1" w:noHBand="0" w:noVBand="0"/>
      </w:tblPr>
      <w:tblGrid>
        <w:gridCol w:w="9854"/>
      </w:tblGrid>
      <w:tr w:rsidR="005C507D" w:rsidRPr="00B17AE4" w:rsidTr="00EE5BF2">
        <w:trPr>
          <w:trHeight w:val="55"/>
        </w:trPr>
        <w:tc>
          <w:tcPr>
            <w:tcW w:w="9854" w:type="dxa"/>
          </w:tcPr>
          <w:p w:rsidR="005C507D" w:rsidRPr="00B17AE4" w:rsidRDefault="005C507D" w:rsidP="00EE5BF2">
            <w:pPr>
              <w:jc w:val="center"/>
            </w:pPr>
            <w:r w:rsidRPr="00B17AE4">
              <w:t>2024 m. balandžio</w:t>
            </w:r>
            <w:r w:rsidR="00A90417">
              <w:t xml:space="preserve"> 30</w:t>
            </w:r>
            <w:r w:rsidRPr="00B17AE4">
              <w:t xml:space="preserve"> d.</w:t>
            </w:r>
          </w:p>
          <w:p w:rsidR="005C507D" w:rsidRPr="00B17AE4" w:rsidRDefault="005C507D" w:rsidP="00EE5BF2">
            <w:pPr>
              <w:jc w:val="center"/>
            </w:pPr>
            <w:r w:rsidRPr="00B17AE4">
              <w:t>Plungė</w:t>
            </w:r>
          </w:p>
          <w:p w:rsidR="005C507D" w:rsidRPr="00B17AE4" w:rsidRDefault="005C507D" w:rsidP="00EE5BF2">
            <w:pPr>
              <w:jc w:val="center"/>
            </w:pPr>
          </w:p>
        </w:tc>
      </w:tr>
    </w:tbl>
    <w:p w:rsidR="005C507D" w:rsidRPr="00B17AE4" w:rsidRDefault="005C507D" w:rsidP="005C507D">
      <w:pPr>
        <w:autoSpaceDE w:val="0"/>
        <w:autoSpaceDN w:val="0"/>
        <w:adjustRightInd w:val="0"/>
        <w:ind w:firstLine="720"/>
        <w:jc w:val="both"/>
        <w:rPr>
          <w:rFonts w:eastAsia="TimesNewRomanPSMT"/>
          <w:color w:val="7030A0"/>
        </w:rPr>
      </w:pPr>
      <w:r w:rsidRPr="00B17AE4">
        <w:rPr>
          <w:b/>
        </w:rPr>
        <w:t>1. Parengto sprendimo projekto tikslai, uždaviniai.</w:t>
      </w:r>
    </w:p>
    <w:p w:rsidR="005C507D" w:rsidRDefault="005C507D" w:rsidP="005C507D">
      <w:pPr>
        <w:autoSpaceDE w:val="0"/>
        <w:autoSpaceDN w:val="0"/>
        <w:adjustRightInd w:val="0"/>
        <w:ind w:firstLine="720"/>
        <w:jc w:val="both"/>
      </w:pPr>
      <w:r>
        <w:t>Sudaryti Žymių žmonių, istorinių datų, įvykių įamžinimo ir gatvių pavadinimų Plungės rajono savivaldybėje suteikimo komisiją</w:t>
      </w:r>
      <w:r w:rsidR="0040599F">
        <w:t xml:space="preserve"> (toliau – Komisija)</w:t>
      </w:r>
      <w:r>
        <w:t>.</w:t>
      </w:r>
    </w:p>
    <w:p w:rsidR="005C507D" w:rsidRPr="00B17AE4" w:rsidRDefault="005C507D" w:rsidP="00056E06">
      <w:pPr>
        <w:autoSpaceDE w:val="0"/>
        <w:autoSpaceDN w:val="0"/>
        <w:adjustRightInd w:val="0"/>
        <w:ind w:firstLine="720"/>
        <w:jc w:val="both"/>
        <w:rPr>
          <w:rFonts w:eastAsia="TimesNewRomanPSMT"/>
          <w:b/>
        </w:rPr>
      </w:pPr>
      <w:r w:rsidRPr="00B17AE4">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5C507D" w:rsidRPr="00B17AE4" w:rsidRDefault="005C507D" w:rsidP="00683337">
      <w:pPr>
        <w:autoSpaceDE w:val="0"/>
        <w:autoSpaceDN w:val="0"/>
        <w:adjustRightInd w:val="0"/>
        <w:ind w:firstLine="720"/>
        <w:jc w:val="both"/>
        <w:rPr>
          <w:rFonts w:eastAsia="TimesNewRomanPSMT"/>
        </w:rPr>
      </w:pPr>
      <w:r>
        <w:rPr>
          <w:rFonts w:eastAsia="TimesNewRomanPSMT"/>
        </w:rPr>
        <w:t xml:space="preserve">Šiuo metu </w:t>
      </w:r>
      <w:r w:rsidR="0040599F">
        <w:rPr>
          <w:rFonts w:eastAsia="TimesNewRomanPSMT"/>
        </w:rPr>
        <w:t>K</w:t>
      </w:r>
      <w:r>
        <w:rPr>
          <w:rFonts w:eastAsia="TimesNewRomanPSMT"/>
        </w:rPr>
        <w:t xml:space="preserve">omisijos darbas yra negalimas, nes pagal </w:t>
      </w:r>
      <w:r w:rsidRPr="008424B4">
        <w:t xml:space="preserve">Žymių žmonių, istorinių datų, įvykių įamžinimo ir gatvių pavadinimų Plungės rajono savivaldybėje suteikimo tvarkos aprašo, patvirtinto Plungės rajono savivaldybės tarybos 2020 m. </w:t>
      </w:r>
      <w:r w:rsidRPr="00AE78EA">
        <w:t>balandžio 23 d. sprendimu Nr. T1-49</w:t>
      </w:r>
      <w:r w:rsidR="00AE78EA" w:rsidRPr="00AE78EA">
        <w:t xml:space="preserve"> „Dėl</w:t>
      </w:r>
      <w:r w:rsidR="00AE78EA" w:rsidRPr="00501BA0">
        <w:t xml:space="preserve"> Žymių žmonių, istorinių datų, įvykių</w:t>
      </w:r>
      <w:r w:rsidR="00AE78EA" w:rsidRPr="00501BA0">
        <w:rPr>
          <w:i/>
        </w:rPr>
        <w:t xml:space="preserve"> </w:t>
      </w:r>
      <w:r w:rsidR="00AE78EA" w:rsidRPr="00501BA0">
        <w:t>įamžinimo ir gatvių pavadinimų Plungės rajono savivaldybėje suteikimo tvarkos aprašo patvirtinimo</w:t>
      </w:r>
      <w:r w:rsidR="00AE78EA">
        <w:t>“ (toliau – Aprašas)</w:t>
      </w:r>
      <w:r>
        <w:t>, 11 punktą</w:t>
      </w:r>
      <w:r w:rsidR="00AE78EA">
        <w:t>,</w:t>
      </w:r>
      <w:r>
        <w:t xml:space="preserve"> po </w:t>
      </w:r>
      <w:r w:rsidRPr="00AE78EA">
        <w:t xml:space="preserve">išrinktos naujos </w:t>
      </w:r>
      <w:r w:rsidR="0040599F" w:rsidRPr="00AE78EA">
        <w:t>S</w:t>
      </w:r>
      <w:r w:rsidRPr="00AE78EA">
        <w:t>avivaldybės</w:t>
      </w:r>
      <w:r>
        <w:t xml:space="preserve"> tarybos yra sudaroma nauja </w:t>
      </w:r>
      <w:r w:rsidR="0040599F">
        <w:t>K</w:t>
      </w:r>
      <w:r>
        <w:t>omisija.</w:t>
      </w:r>
    </w:p>
    <w:p w:rsidR="005C507D" w:rsidRPr="00056E06" w:rsidRDefault="005C507D" w:rsidP="00056E06">
      <w:pPr>
        <w:ind w:firstLine="720"/>
        <w:jc w:val="both"/>
        <w:rPr>
          <w:b/>
        </w:rPr>
      </w:pPr>
      <w:r w:rsidRPr="00B17AE4">
        <w:t>Pripažinti netekusiu g</w:t>
      </w:r>
      <w:r w:rsidRPr="00683337">
        <w:t xml:space="preserve">alios </w:t>
      </w:r>
      <w:r w:rsidRPr="00683337">
        <w:rPr>
          <w:lang w:bidi="he-IL"/>
        </w:rPr>
        <w:t xml:space="preserve">Plungės rajono </w:t>
      </w:r>
      <w:r w:rsidR="00056E06" w:rsidRPr="00683337">
        <w:rPr>
          <w:color w:val="000000"/>
        </w:rPr>
        <w:t>savivaldybės tarybos 2020</w:t>
      </w:r>
      <w:r w:rsidRPr="00683337">
        <w:rPr>
          <w:color w:val="000000"/>
        </w:rPr>
        <w:t xml:space="preserve"> m. </w:t>
      </w:r>
      <w:r w:rsidR="00056E06" w:rsidRPr="00683337">
        <w:rPr>
          <w:color w:val="000000"/>
        </w:rPr>
        <w:t>gegužės 28 d. sprendimą Nr. T1-99</w:t>
      </w:r>
      <w:r w:rsidR="00056E06" w:rsidRPr="00683337">
        <w:rPr>
          <w:lang w:bidi="he-IL"/>
        </w:rPr>
        <w:t xml:space="preserve"> </w:t>
      </w:r>
      <w:r w:rsidR="00056E06" w:rsidRPr="00683337">
        <w:rPr>
          <w:bCs/>
          <w:lang w:bidi="he-IL"/>
        </w:rPr>
        <w:t>„</w:t>
      </w:r>
      <w:r w:rsidR="00056E06" w:rsidRPr="00683337">
        <w:t xml:space="preserve">Dėl </w:t>
      </w:r>
      <w:r w:rsidR="0040599F">
        <w:t>Ž</w:t>
      </w:r>
      <w:r w:rsidR="00056E06" w:rsidRPr="00683337">
        <w:t>ymių žmonių, istorinių datų, įvykių įamžinimo ir gatvių pavadinimų Plungės rajono savivaldybėje suteikimo komisijos sudarymo</w:t>
      </w:r>
      <w:r w:rsidR="00056E06" w:rsidRPr="00683337">
        <w:rPr>
          <w:bCs/>
          <w:lang w:bidi="he-IL"/>
        </w:rPr>
        <w:t>“</w:t>
      </w:r>
      <w:r w:rsidR="0040599F">
        <w:rPr>
          <w:bCs/>
          <w:lang w:bidi="he-IL"/>
        </w:rPr>
        <w:t xml:space="preserve"> su visais pakeitimais ir papildymais</w:t>
      </w:r>
      <w:r w:rsidRPr="00683337">
        <w:t>.</w:t>
      </w:r>
    </w:p>
    <w:p w:rsidR="00683337" w:rsidRPr="00683337" w:rsidRDefault="005C507D" w:rsidP="00683337">
      <w:pPr>
        <w:ind w:firstLine="720"/>
        <w:jc w:val="both"/>
        <w:rPr>
          <w:b/>
        </w:rPr>
      </w:pPr>
      <w:r w:rsidRPr="00B17AE4">
        <w:rPr>
          <w:rFonts w:eastAsia="TimesNewRomanPSMT"/>
          <w:b/>
        </w:rPr>
        <w:t>3.</w:t>
      </w:r>
      <w:r w:rsidRPr="00B17AE4">
        <w:rPr>
          <w:b/>
        </w:rPr>
        <w:t xml:space="preserve"> Kodėl būtina priimti sprendimą, kokių pozityvių rezultatų laukiama.</w:t>
      </w:r>
    </w:p>
    <w:p w:rsidR="00683337" w:rsidRDefault="00AE78EA" w:rsidP="00683337">
      <w:pPr>
        <w:ind w:firstLine="720"/>
        <w:jc w:val="both"/>
      </w:pPr>
      <w:r>
        <w:t xml:space="preserve">Norint įgyvendinti Aprašo, patvirtinto </w:t>
      </w:r>
      <w:r w:rsidR="00683337">
        <w:t>Plungės rajono savivaldybės tarybos 2020 m. balandžio 23 d. sprendimu Nr. T1</w:t>
      </w:r>
      <w:r w:rsidR="00683337" w:rsidRPr="00AE78EA">
        <w:t>-49</w:t>
      </w:r>
      <w:r w:rsidRPr="00DA0EE6">
        <w:t>,</w:t>
      </w:r>
      <w:r>
        <w:t xml:space="preserve"> nuostatas,</w:t>
      </w:r>
      <w:r w:rsidR="00683337" w:rsidRPr="00AE78EA">
        <w:t xml:space="preserve"> reik</w:t>
      </w:r>
      <w:r w:rsidRPr="00AE78EA">
        <w:t>ia sudaryti</w:t>
      </w:r>
      <w:r w:rsidR="00683337" w:rsidRPr="00AE78EA">
        <w:t xml:space="preserve"> nauj</w:t>
      </w:r>
      <w:r w:rsidRPr="00DA0EE6">
        <w:t>ą</w:t>
      </w:r>
      <w:r w:rsidR="00683337" w:rsidRPr="00AE78EA">
        <w:t xml:space="preserve"> </w:t>
      </w:r>
      <w:r w:rsidRPr="00DA0EE6">
        <w:t>K</w:t>
      </w:r>
      <w:r w:rsidR="00683337" w:rsidRPr="00AE78EA">
        <w:t>omisij</w:t>
      </w:r>
      <w:r w:rsidRPr="00DA0EE6">
        <w:t>ą</w:t>
      </w:r>
      <w:r w:rsidR="00683337" w:rsidRPr="00AE78EA">
        <w:t xml:space="preserve"> Savivaldybės</w:t>
      </w:r>
      <w:r w:rsidR="00683337">
        <w:t xml:space="preserve"> tarybos kadencijos laikotarpiui, kuri turės galimybę svarstyti ir priimti sprendimus</w:t>
      </w:r>
      <w:r>
        <w:t>.</w:t>
      </w:r>
      <w:r w:rsidR="00683337">
        <w:t xml:space="preserve"> Patvirtinus </w:t>
      </w:r>
      <w:r w:rsidR="0040599F">
        <w:t>K</w:t>
      </w:r>
      <w:r w:rsidR="00683337">
        <w:t xml:space="preserve">omisiją bus galimybė kompetentingai atsakyti ir įvertinti teikiamus prašymus dėl įamžinimo ar gatvės pavadinimo suteikimo. </w:t>
      </w:r>
    </w:p>
    <w:p w:rsidR="005C507D" w:rsidRPr="00B17AE4" w:rsidRDefault="005C507D" w:rsidP="00056E06">
      <w:pPr>
        <w:ind w:firstLine="720"/>
        <w:jc w:val="both"/>
        <w:rPr>
          <w:b/>
        </w:rPr>
      </w:pPr>
      <w:r w:rsidRPr="00B17AE4">
        <w:rPr>
          <w:rFonts w:eastAsia="TimesNewRomanPSMT"/>
          <w:b/>
        </w:rPr>
        <w:t xml:space="preserve">4. </w:t>
      </w:r>
      <w:r w:rsidRPr="00B17AE4">
        <w:rPr>
          <w:b/>
        </w:rPr>
        <w:t>Lėšų poreikis ir finansavimo šaltiniai.</w:t>
      </w:r>
    </w:p>
    <w:p w:rsidR="005C507D" w:rsidRPr="00B17AE4" w:rsidRDefault="005C507D" w:rsidP="005C507D">
      <w:pPr>
        <w:autoSpaceDE w:val="0"/>
        <w:autoSpaceDN w:val="0"/>
        <w:adjustRightInd w:val="0"/>
        <w:ind w:firstLine="720"/>
        <w:jc w:val="both"/>
      </w:pPr>
      <w:r w:rsidRPr="00B17AE4">
        <w:t>Papildomų lėšų nereikės.</w:t>
      </w:r>
    </w:p>
    <w:p w:rsidR="005C507D" w:rsidRPr="00B17AE4" w:rsidRDefault="005C507D" w:rsidP="005C507D">
      <w:pPr>
        <w:autoSpaceDE w:val="0"/>
        <w:autoSpaceDN w:val="0"/>
        <w:adjustRightInd w:val="0"/>
        <w:ind w:firstLine="720"/>
        <w:jc w:val="both"/>
        <w:rPr>
          <w:rFonts w:eastAsia="TimesNewRomanPSMT"/>
          <w:color w:val="7030A0"/>
        </w:rPr>
      </w:pPr>
      <w:r w:rsidRPr="00B17AE4">
        <w:rPr>
          <w:b/>
        </w:rPr>
        <w:t xml:space="preserve">5. Pateikti </w:t>
      </w:r>
      <w:r w:rsidRPr="00B17AE4">
        <w:rPr>
          <w:rFonts w:eastAsia="TimesNewRomanPSMT"/>
          <w:b/>
        </w:rPr>
        <w:t>kitus sprendimui priimti reikalingus pagrindimus, skaičiavimus ar paaiškinimus.</w:t>
      </w:r>
    </w:p>
    <w:p w:rsidR="005C507D" w:rsidRPr="00B17AE4" w:rsidRDefault="005C507D" w:rsidP="005C507D">
      <w:pPr>
        <w:tabs>
          <w:tab w:val="left" w:pos="720"/>
        </w:tabs>
        <w:ind w:firstLine="720"/>
        <w:jc w:val="both"/>
      </w:pPr>
      <w:r w:rsidRPr="00B17AE4">
        <w:t>Nėra.</w:t>
      </w:r>
    </w:p>
    <w:p w:rsidR="005C507D" w:rsidRPr="00B17AE4" w:rsidRDefault="005C507D" w:rsidP="005C507D">
      <w:pPr>
        <w:autoSpaceDE w:val="0"/>
        <w:autoSpaceDN w:val="0"/>
        <w:adjustRightInd w:val="0"/>
        <w:ind w:firstLine="720"/>
        <w:jc w:val="both"/>
        <w:rPr>
          <w:rFonts w:eastAsia="TimesNewRomanPSMT"/>
          <w:b/>
        </w:rPr>
      </w:pPr>
      <w:r w:rsidRPr="00B17AE4">
        <w:rPr>
          <w:b/>
        </w:rPr>
        <w:t xml:space="preserve">6. Pateikti </w:t>
      </w:r>
      <w:r w:rsidRPr="00B17AE4">
        <w:rPr>
          <w:rFonts w:eastAsia="TimesNewRomanPSMT"/>
          <w:b/>
        </w:rPr>
        <w:t>sprendimo projekto lyginamąjį variantą, jeigu teikiamas sprendimo pakeitimo projektas.</w:t>
      </w:r>
    </w:p>
    <w:p w:rsidR="005C507D" w:rsidRPr="00B17AE4" w:rsidRDefault="005C507D" w:rsidP="005C507D">
      <w:pPr>
        <w:tabs>
          <w:tab w:val="left" w:pos="720"/>
        </w:tabs>
        <w:ind w:firstLine="720"/>
        <w:jc w:val="both"/>
      </w:pPr>
      <w:r w:rsidRPr="00B17AE4">
        <w:t>Nėra.</w:t>
      </w:r>
    </w:p>
    <w:p w:rsidR="005C507D" w:rsidRPr="00B17AE4" w:rsidRDefault="005C507D" w:rsidP="005C507D">
      <w:pPr>
        <w:autoSpaceDE w:val="0"/>
        <w:autoSpaceDN w:val="0"/>
        <w:adjustRightInd w:val="0"/>
        <w:ind w:firstLine="720"/>
        <w:jc w:val="both"/>
        <w:rPr>
          <w:rFonts w:eastAsia="TimesNewRomanPSMT"/>
          <w:b/>
        </w:rPr>
      </w:pPr>
      <w:r w:rsidRPr="00B17AE4">
        <w:rPr>
          <w:rFonts w:eastAsia="TimesNewRomanPSMT"/>
          <w:b/>
        </w:rPr>
        <w:t xml:space="preserve">7. </w:t>
      </w:r>
      <w:r w:rsidRPr="00B17AE4">
        <w:rPr>
          <w:b/>
          <w:color w:val="000000"/>
        </w:rPr>
        <w:t>Sprendimo projekto antikorupcinis vertinimas.</w:t>
      </w:r>
    </w:p>
    <w:p w:rsidR="005C507D" w:rsidRPr="00B17AE4" w:rsidRDefault="002B1A23" w:rsidP="005C507D">
      <w:pPr>
        <w:tabs>
          <w:tab w:val="left" w:pos="720"/>
        </w:tabs>
        <w:ind w:firstLine="720"/>
        <w:jc w:val="both"/>
      </w:pPr>
      <w:r>
        <w:t>Neatliekamas.</w:t>
      </w:r>
    </w:p>
    <w:p w:rsidR="005C507D" w:rsidRPr="00B17AE4" w:rsidRDefault="005C507D" w:rsidP="005C507D">
      <w:pPr>
        <w:tabs>
          <w:tab w:val="left" w:pos="720"/>
        </w:tabs>
        <w:ind w:firstLine="720"/>
        <w:jc w:val="both"/>
        <w:rPr>
          <w:b/>
        </w:rPr>
      </w:pPr>
      <w:r w:rsidRPr="00B17AE4">
        <w:rPr>
          <w:b/>
        </w:rPr>
        <w:t>8. Nurodyti, kieno iniciatyva sprendimo projektas yra parengtas.</w:t>
      </w:r>
    </w:p>
    <w:p w:rsidR="005C507D" w:rsidRPr="00B17AE4" w:rsidRDefault="005C507D" w:rsidP="005C507D">
      <w:pPr>
        <w:tabs>
          <w:tab w:val="left" w:pos="720"/>
        </w:tabs>
        <w:ind w:firstLine="720"/>
        <w:jc w:val="both"/>
      </w:pPr>
      <w:r w:rsidRPr="00B17AE4">
        <w:rPr>
          <w:rFonts w:eastAsiaTheme="minorEastAsia"/>
          <w:iCs/>
          <w:noProof/>
        </w:rPr>
        <w:t>Kultūros, turizmo ir viešųjų ryšių skyriaus</w:t>
      </w:r>
      <w:r w:rsidRPr="00B17AE4">
        <w:t xml:space="preserve"> iniciatyva. </w:t>
      </w:r>
    </w:p>
    <w:p w:rsidR="005C507D" w:rsidRPr="00B17AE4" w:rsidRDefault="005C507D" w:rsidP="005C507D">
      <w:pPr>
        <w:tabs>
          <w:tab w:val="left" w:pos="720"/>
        </w:tabs>
        <w:ind w:firstLine="720"/>
        <w:jc w:val="both"/>
        <w:rPr>
          <w:b/>
        </w:rPr>
      </w:pPr>
      <w:r w:rsidRPr="00B17AE4">
        <w:rPr>
          <w:b/>
        </w:rPr>
        <w:t>9. Nurodyti, kuri sprendimo projekto ar pridedamos medžiagos dalis (remiantis teisės aktais) yra neskelbtina.</w:t>
      </w:r>
    </w:p>
    <w:p w:rsidR="005C507D" w:rsidRPr="00B17AE4" w:rsidRDefault="005C507D" w:rsidP="005C507D">
      <w:pPr>
        <w:tabs>
          <w:tab w:val="left" w:pos="720"/>
        </w:tabs>
        <w:ind w:firstLine="720"/>
        <w:jc w:val="both"/>
      </w:pPr>
      <w:r w:rsidRPr="00B17AE4">
        <w:t>Nėra.</w:t>
      </w:r>
    </w:p>
    <w:p w:rsidR="005C507D" w:rsidRPr="00B17AE4" w:rsidRDefault="005C507D" w:rsidP="005C507D">
      <w:pPr>
        <w:tabs>
          <w:tab w:val="left" w:pos="720"/>
        </w:tabs>
        <w:ind w:firstLine="720"/>
        <w:jc w:val="both"/>
        <w:rPr>
          <w:b/>
        </w:rPr>
      </w:pPr>
      <w:r w:rsidRPr="00B17AE4">
        <w:rPr>
          <w:b/>
        </w:rPr>
        <w:t>10. Kam (institucijoms, skyriams, organizacijoms ir t. t.) patvirtintas sprendimas turi būti išsiųstas.</w:t>
      </w:r>
    </w:p>
    <w:p w:rsidR="005C507D" w:rsidRPr="00B17AE4" w:rsidRDefault="005C507D" w:rsidP="005C507D">
      <w:pPr>
        <w:tabs>
          <w:tab w:val="left" w:pos="720"/>
        </w:tabs>
        <w:ind w:firstLine="720"/>
        <w:jc w:val="both"/>
      </w:pPr>
      <w:r w:rsidRPr="00B17AE4">
        <w:t>Nėra.</w:t>
      </w:r>
    </w:p>
    <w:p w:rsidR="005C507D" w:rsidRPr="00B17AE4" w:rsidRDefault="005C507D" w:rsidP="005C507D">
      <w:pPr>
        <w:ind w:firstLine="720"/>
        <w:jc w:val="both"/>
      </w:pPr>
      <w:r w:rsidRPr="00B17AE4">
        <w:rPr>
          <w:b/>
        </w:rPr>
        <w:lastRenderedPageBreak/>
        <w:t>11. Kita svarbi informacija</w:t>
      </w:r>
      <w:r w:rsidRPr="00B17AE4">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5C507D" w:rsidRPr="00B17AE4" w:rsidRDefault="005C507D" w:rsidP="005C507D">
      <w:pPr>
        <w:ind w:firstLine="720"/>
        <w:jc w:val="both"/>
        <w:rPr>
          <w:b/>
        </w:rPr>
      </w:pPr>
      <w:r w:rsidRPr="00B17AE4">
        <w:t>Nėra.</w:t>
      </w:r>
    </w:p>
    <w:p w:rsidR="005C507D" w:rsidRPr="00B17AE4" w:rsidRDefault="005C507D" w:rsidP="005C507D">
      <w:pPr>
        <w:ind w:firstLine="720"/>
        <w:jc w:val="both"/>
        <w:rPr>
          <w:b/>
        </w:rPr>
      </w:pPr>
      <w:r w:rsidRPr="00B17AE4">
        <w:rPr>
          <w:b/>
        </w:rPr>
        <w:t>12.</w:t>
      </w:r>
      <w:r w:rsidRPr="00B17AE4">
        <w:t xml:space="preserve"> </w:t>
      </w:r>
      <w:r w:rsidRPr="00B17AE4">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C507D" w:rsidRPr="00B17AE4" w:rsidTr="00EE5BF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5C507D" w:rsidRPr="00B17AE4" w:rsidRDefault="005C507D" w:rsidP="00EE5BF2">
            <w:pPr>
              <w:jc w:val="center"/>
              <w:rPr>
                <w:rFonts w:eastAsia="Lucida Sans Unicode"/>
                <w:b/>
                <w:kern w:val="1"/>
                <w:lang w:bidi="lo-LA"/>
              </w:rPr>
            </w:pPr>
            <w:r w:rsidRPr="00B17AE4">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5C507D" w:rsidRPr="00B17AE4" w:rsidRDefault="005C507D" w:rsidP="00EE5BF2">
            <w:pPr>
              <w:jc w:val="center"/>
              <w:rPr>
                <w:rFonts w:eastAsia="Lucida Sans Unicode"/>
                <w:b/>
                <w:bCs/>
                <w:kern w:val="1"/>
              </w:rPr>
            </w:pPr>
            <w:r w:rsidRPr="00B17AE4">
              <w:rPr>
                <w:rFonts w:eastAsia="Lucida Sans Unicode"/>
                <w:b/>
                <w:bCs/>
                <w:kern w:val="1"/>
              </w:rPr>
              <w:t>Numatomo teisinio reguliavimo poveikio vertinimo rezultatai</w:t>
            </w:r>
          </w:p>
        </w:tc>
      </w:tr>
      <w:tr w:rsidR="005C507D" w:rsidRPr="00B17AE4" w:rsidTr="00EE5BF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5C507D" w:rsidRPr="00B17AE4" w:rsidRDefault="005C507D" w:rsidP="00EE5BF2">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5C507D" w:rsidRPr="00B17AE4" w:rsidRDefault="005C507D" w:rsidP="00EE5BF2">
            <w:pPr>
              <w:jc w:val="center"/>
              <w:rPr>
                <w:rFonts w:eastAsia="Lucida Sans Unicode"/>
                <w:b/>
                <w:kern w:val="1"/>
              </w:rPr>
            </w:pPr>
            <w:r w:rsidRPr="00B17AE4">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5C507D" w:rsidRPr="00B17AE4" w:rsidRDefault="005C507D" w:rsidP="00EE5BF2">
            <w:pPr>
              <w:jc w:val="center"/>
              <w:rPr>
                <w:rFonts w:eastAsia="Lucida Sans Unicode"/>
                <w:b/>
                <w:kern w:val="1"/>
                <w:lang w:bidi="lo-LA"/>
              </w:rPr>
            </w:pPr>
            <w:r w:rsidRPr="00B17AE4">
              <w:rPr>
                <w:rFonts w:eastAsia="Lucida Sans Unicode"/>
                <w:b/>
                <w:kern w:val="1"/>
              </w:rPr>
              <w:t>Neigiamas poveikis</w:t>
            </w:r>
          </w:p>
        </w:tc>
      </w:tr>
      <w:tr w:rsidR="005C507D" w:rsidRPr="00B17AE4" w:rsidTr="00EE5BF2">
        <w:tc>
          <w:tcPr>
            <w:tcW w:w="3118"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r w:rsidRPr="00B17AE4">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jc w:val="center"/>
              <w:rPr>
                <w:rFonts w:eastAsia="Lucida Sans Unicode"/>
                <w:i/>
                <w:kern w:val="1"/>
                <w:lang w:bidi="lo-LA"/>
              </w:rPr>
            </w:pPr>
            <w:r w:rsidRPr="00B17AE4">
              <w:rPr>
                <w:rFonts w:eastAsia="Lucida Sans Unicode"/>
                <w:i/>
                <w:kern w:val="1"/>
                <w:lang w:bidi="lo-LA"/>
              </w:rPr>
              <w:t>Nenumatomas</w:t>
            </w:r>
          </w:p>
        </w:tc>
      </w:tr>
      <w:tr w:rsidR="005C507D" w:rsidRPr="00B17AE4" w:rsidTr="00EE5BF2">
        <w:tc>
          <w:tcPr>
            <w:tcW w:w="3118"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r w:rsidRPr="00B17AE4">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jc w:val="center"/>
              <w:rPr>
                <w:rFonts w:eastAsia="Lucida Sans Unicode"/>
                <w:i/>
                <w:kern w:val="1"/>
                <w:lang w:bidi="lo-LA"/>
              </w:rPr>
            </w:pPr>
            <w:r w:rsidRPr="00B17AE4">
              <w:rPr>
                <w:rFonts w:eastAsia="Lucida Sans Unicode"/>
                <w:i/>
                <w:kern w:val="1"/>
                <w:lang w:bidi="lo-LA"/>
              </w:rPr>
              <w:t>Nenumatomas</w:t>
            </w:r>
          </w:p>
        </w:tc>
      </w:tr>
      <w:tr w:rsidR="005C507D" w:rsidRPr="00B17AE4" w:rsidTr="00EE5BF2">
        <w:tc>
          <w:tcPr>
            <w:tcW w:w="3118"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r w:rsidRPr="00B17AE4">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jc w:val="center"/>
              <w:rPr>
                <w:rFonts w:eastAsia="Lucida Sans Unicode"/>
                <w:i/>
                <w:kern w:val="1"/>
                <w:lang w:bidi="lo-LA"/>
              </w:rPr>
            </w:pPr>
            <w:r w:rsidRPr="00B17AE4">
              <w:rPr>
                <w:rFonts w:eastAsia="Lucida Sans Unicode"/>
                <w:i/>
                <w:kern w:val="1"/>
                <w:lang w:bidi="lo-LA"/>
              </w:rPr>
              <w:t>Nenumatomas</w:t>
            </w:r>
          </w:p>
        </w:tc>
      </w:tr>
      <w:tr w:rsidR="005C507D" w:rsidRPr="00B17AE4" w:rsidTr="00EE5BF2">
        <w:tc>
          <w:tcPr>
            <w:tcW w:w="3118"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r w:rsidRPr="00B17AE4">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jc w:val="center"/>
              <w:rPr>
                <w:rFonts w:eastAsia="Lucida Sans Unicode"/>
                <w:i/>
                <w:kern w:val="1"/>
                <w:lang w:bidi="lo-LA"/>
              </w:rPr>
            </w:pPr>
            <w:r w:rsidRPr="00B17AE4">
              <w:rPr>
                <w:rFonts w:eastAsia="Lucida Sans Unicode"/>
                <w:i/>
                <w:kern w:val="1"/>
                <w:lang w:bidi="lo-LA"/>
              </w:rPr>
              <w:t>Nenumatomas</w:t>
            </w:r>
          </w:p>
        </w:tc>
      </w:tr>
      <w:tr w:rsidR="005C507D" w:rsidRPr="00B17AE4" w:rsidTr="00EE5BF2">
        <w:tc>
          <w:tcPr>
            <w:tcW w:w="3118"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r w:rsidRPr="00B17AE4">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jc w:val="center"/>
              <w:rPr>
                <w:rFonts w:eastAsia="Lucida Sans Unicode"/>
                <w:i/>
                <w:kern w:val="1"/>
                <w:lang w:bidi="lo-LA"/>
              </w:rPr>
            </w:pPr>
            <w:r w:rsidRPr="00B17AE4">
              <w:rPr>
                <w:rFonts w:eastAsia="Lucida Sans Unicode"/>
                <w:i/>
                <w:kern w:val="1"/>
                <w:lang w:bidi="lo-LA"/>
              </w:rPr>
              <w:t>Nenumatomas</w:t>
            </w:r>
          </w:p>
        </w:tc>
      </w:tr>
      <w:tr w:rsidR="005C507D" w:rsidRPr="00B17AE4" w:rsidTr="00EE5BF2">
        <w:tc>
          <w:tcPr>
            <w:tcW w:w="3118"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r w:rsidRPr="00B17AE4">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jc w:val="center"/>
              <w:rPr>
                <w:rFonts w:eastAsia="Lucida Sans Unicode"/>
                <w:i/>
                <w:kern w:val="1"/>
                <w:lang w:bidi="lo-LA"/>
              </w:rPr>
            </w:pPr>
            <w:r w:rsidRPr="00B17AE4">
              <w:rPr>
                <w:rFonts w:eastAsia="Lucida Sans Unicode"/>
                <w:i/>
                <w:kern w:val="1"/>
                <w:lang w:bidi="lo-LA"/>
              </w:rPr>
              <w:t>Nenumatomas</w:t>
            </w:r>
          </w:p>
        </w:tc>
      </w:tr>
      <w:tr w:rsidR="005C507D" w:rsidRPr="00B17AE4" w:rsidTr="00EE5BF2">
        <w:tc>
          <w:tcPr>
            <w:tcW w:w="3118"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r w:rsidRPr="00B17AE4">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jc w:val="center"/>
              <w:rPr>
                <w:rFonts w:eastAsia="Lucida Sans Unicode"/>
                <w:i/>
                <w:kern w:val="1"/>
                <w:lang w:bidi="lo-LA"/>
              </w:rPr>
            </w:pPr>
            <w:r w:rsidRPr="00B17AE4">
              <w:rPr>
                <w:rFonts w:eastAsia="Lucida Sans Unicode"/>
                <w:i/>
                <w:kern w:val="1"/>
                <w:lang w:bidi="lo-LA"/>
              </w:rPr>
              <w:t>Nenumatomas</w:t>
            </w:r>
          </w:p>
        </w:tc>
      </w:tr>
      <w:tr w:rsidR="005C507D" w:rsidRPr="00B17AE4" w:rsidTr="00EE5BF2">
        <w:tc>
          <w:tcPr>
            <w:tcW w:w="3118"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r w:rsidRPr="00B17AE4">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jc w:val="center"/>
              <w:rPr>
                <w:rFonts w:eastAsia="Lucida Sans Unicode"/>
                <w:i/>
                <w:kern w:val="1"/>
                <w:lang w:bidi="lo-LA"/>
              </w:rPr>
            </w:pPr>
            <w:r w:rsidRPr="00B17AE4">
              <w:rPr>
                <w:rFonts w:eastAsia="Lucida Sans Unicode"/>
                <w:i/>
                <w:kern w:val="1"/>
                <w:lang w:bidi="lo-LA"/>
              </w:rPr>
              <w:t>Nenumatomas</w:t>
            </w:r>
          </w:p>
        </w:tc>
      </w:tr>
      <w:tr w:rsidR="005C507D" w:rsidRPr="00B17AE4" w:rsidTr="00EE5BF2">
        <w:tc>
          <w:tcPr>
            <w:tcW w:w="3118"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r w:rsidRPr="00B17AE4">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jc w:val="center"/>
              <w:rPr>
                <w:rFonts w:eastAsia="Lucida Sans Unicode"/>
                <w:i/>
                <w:kern w:val="1"/>
                <w:lang w:bidi="lo-LA"/>
              </w:rPr>
            </w:pPr>
            <w:r w:rsidRPr="00B17AE4">
              <w:rPr>
                <w:rFonts w:eastAsia="Lucida Sans Unicode"/>
                <w:i/>
                <w:kern w:val="1"/>
                <w:lang w:bidi="lo-LA"/>
              </w:rPr>
              <w:t>Nenumatomas</w:t>
            </w:r>
          </w:p>
        </w:tc>
      </w:tr>
      <w:tr w:rsidR="005C507D" w:rsidRPr="00B17AE4" w:rsidTr="00EE5BF2">
        <w:tc>
          <w:tcPr>
            <w:tcW w:w="3118"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r w:rsidRPr="00B17AE4">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5C507D" w:rsidRPr="00B17AE4" w:rsidRDefault="005C507D" w:rsidP="00EE5BF2">
            <w:pPr>
              <w:jc w:val="center"/>
              <w:rPr>
                <w:rFonts w:eastAsia="Lucida Sans Unicode"/>
                <w:i/>
                <w:kern w:val="1"/>
                <w:lang w:bidi="lo-LA"/>
              </w:rPr>
            </w:pPr>
            <w:r w:rsidRPr="00B17AE4">
              <w:rPr>
                <w:rFonts w:eastAsia="Lucida Sans Unicode"/>
                <w:i/>
                <w:kern w:val="1"/>
                <w:lang w:bidi="lo-LA"/>
              </w:rPr>
              <w:t>Nenumatomas</w:t>
            </w:r>
          </w:p>
        </w:tc>
      </w:tr>
    </w:tbl>
    <w:p w:rsidR="005C507D" w:rsidRPr="00B17AE4" w:rsidRDefault="005C507D" w:rsidP="005C507D">
      <w:pPr>
        <w:jc w:val="both"/>
        <w:rPr>
          <w:rFonts w:eastAsia="Lucida Sans Unicode"/>
          <w:kern w:val="1"/>
          <w:lang w:bidi="lo-LA"/>
        </w:rPr>
      </w:pPr>
    </w:p>
    <w:p w:rsidR="005C507D" w:rsidRPr="00B17AE4" w:rsidRDefault="005C507D" w:rsidP="005C507D">
      <w:pPr>
        <w:jc w:val="both"/>
      </w:pPr>
      <w:r w:rsidRPr="00B17AE4">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5C507D" w:rsidRPr="00B17AE4" w:rsidRDefault="005C507D" w:rsidP="005C507D">
      <w:pPr>
        <w:jc w:val="both"/>
        <w:rPr>
          <w:rFonts w:eastAsia="Lucida Sans Unicode"/>
          <w:kern w:val="2"/>
        </w:rPr>
      </w:pPr>
    </w:p>
    <w:p w:rsidR="0040599F" w:rsidRDefault="0040599F" w:rsidP="005C507D">
      <w:pPr>
        <w:rPr>
          <w:rFonts w:eastAsia="Lucida Sans Unicode"/>
          <w:kern w:val="2"/>
        </w:rPr>
      </w:pPr>
    </w:p>
    <w:p w:rsidR="005C507D" w:rsidRPr="00B17AE4" w:rsidRDefault="005C507D" w:rsidP="005C507D">
      <w:pPr>
        <w:rPr>
          <w:rFonts w:eastAsia="Lucida Sans Unicode"/>
          <w:kern w:val="2"/>
        </w:rPr>
      </w:pPr>
      <w:r w:rsidRPr="00B17AE4">
        <w:rPr>
          <w:rFonts w:eastAsia="Lucida Sans Unicode"/>
          <w:kern w:val="2"/>
        </w:rPr>
        <w:t>Rengėjas</w:t>
      </w:r>
    </w:p>
    <w:p w:rsidR="005C507D" w:rsidRDefault="005C507D" w:rsidP="005C507D">
      <w:pPr>
        <w:rPr>
          <w:rFonts w:eastAsia="Lucida Sans Unicode"/>
          <w:kern w:val="2"/>
        </w:rPr>
      </w:pPr>
      <w:r w:rsidRPr="00B17AE4">
        <w:rPr>
          <w:rFonts w:eastAsiaTheme="minorEastAsia"/>
          <w:iCs/>
          <w:noProof/>
        </w:rPr>
        <w:t xml:space="preserve">Kultūros, turizmo ir viešųjų ryšių skyriaus </w:t>
      </w:r>
      <w:r w:rsidRPr="00B17AE4">
        <w:rPr>
          <w:rFonts w:eastAsiaTheme="minorEastAsia"/>
          <w:noProof/>
        </w:rPr>
        <w:t>vyr. specialistas</w:t>
      </w:r>
      <w:r>
        <w:rPr>
          <w:rFonts w:eastAsiaTheme="minorEastAsia"/>
          <w:iCs/>
          <w:noProof/>
        </w:rPr>
        <w:tab/>
      </w:r>
      <w:r w:rsidRPr="00B17AE4">
        <w:rPr>
          <w:rFonts w:eastAsia="Lucida Sans Unicode"/>
          <w:kern w:val="2"/>
        </w:rPr>
        <w:t xml:space="preserve">   </w:t>
      </w:r>
      <w:r>
        <w:rPr>
          <w:rFonts w:eastAsia="Lucida Sans Unicode"/>
          <w:kern w:val="2"/>
        </w:rPr>
        <w:t xml:space="preserve">         </w:t>
      </w:r>
      <w:r w:rsidRPr="00B17AE4">
        <w:rPr>
          <w:rFonts w:eastAsia="Lucida Sans Unicode"/>
          <w:kern w:val="2"/>
        </w:rPr>
        <w:t>Gintaras Ramonas</w:t>
      </w:r>
    </w:p>
    <w:p w:rsidR="00D13C5A" w:rsidRDefault="00D13C5A"/>
    <w:sectPr w:rsidR="00D13C5A" w:rsidSect="00DA0EE6">
      <w:pgSz w:w="11906" w:h="16838"/>
      <w:pgMar w:top="1418"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D139B"/>
    <w:multiLevelType w:val="hybridMultilevel"/>
    <w:tmpl w:val="0BFE61F2"/>
    <w:lvl w:ilvl="0" w:tplc="078A867E">
      <w:start w:val="1"/>
      <w:numFmt w:val="decimal"/>
      <w:isLgl/>
      <w:lvlText w:val="12.%1."/>
      <w:lvlJc w:val="left"/>
      <w:pPr>
        <w:ind w:left="1211" w:hanging="360"/>
      </w:pPr>
      <w:rPr>
        <w:color w:val="auto"/>
      </w:rPr>
    </w:lvl>
    <w:lvl w:ilvl="1" w:tplc="04270019">
      <w:start w:val="1"/>
      <w:numFmt w:val="lowerLetter"/>
      <w:lvlText w:val="%2."/>
      <w:lvlJc w:val="left"/>
      <w:pPr>
        <w:ind w:left="589" w:hanging="360"/>
      </w:pPr>
    </w:lvl>
    <w:lvl w:ilvl="2" w:tplc="0427001B">
      <w:start w:val="1"/>
      <w:numFmt w:val="lowerRoman"/>
      <w:lvlText w:val="%3."/>
      <w:lvlJc w:val="right"/>
      <w:pPr>
        <w:ind w:left="1309" w:hanging="180"/>
      </w:pPr>
    </w:lvl>
    <w:lvl w:ilvl="3" w:tplc="0427000F">
      <w:start w:val="1"/>
      <w:numFmt w:val="decimal"/>
      <w:lvlText w:val="%4."/>
      <w:lvlJc w:val="left"/>
      <w:pPr>
        <w:ind w:left="2029" w:hanging="360"/>
      </w:pPr>
    </w:lvl>
    <w:lvl w:ilvl="4" w:tplc="04270019">
      <w:start w:val="1"/>
      <w:numFmt w:val="lowerLetter"/>
      <w:lvlText w:val="%5."/>
      <w:lvlJc w:val="left"/>
      <w:pPr>
        <w:ind w:left="2749" w:hanging="360"/>
      </w:pPr>
    </w:lvl>
    <w:lvl w:ilvl="5" w:tplc="0427001B">
      <w:start w:val="1"/>
      <w:numFmt w:val="lowerRoman"/>
      <w:lvlText w:val="%6."/>
      <w:lvlJc w:val="right"/>
      <w:pPr>
        <w:ind w:left="3469" w:hanging="180"/>
      </w:pPr>
    </w:lvl>
    <w:lvl w:ilvl="6" w:tplc="0427000F">
      <w:start w:val="1"/>
      <w:numFmt w:val="decimal"/>
      <w:lvlText w:val="%7."/>
      <w:lvlJc w:val="left"/>
      <w:pPr>
        <w:ind w:left="4189" w:hanging="360"/>
      </w:pPr>
    </w:lvl>
    <w:lvl w:ilvl="7" w:tplc="04270019">
      <w:start w:val="1"/>
      <w:numFmt w:val="lowerLetter"/>
      <w:lvlText w:val="%8."/>
      <w:lvlJc w:val="left"/>
      <w:pPr>
        <w:ind w:left="4909" w:hanging="360"/>
      </w:pPr>
    </w:lvl>
    <w:lvl w:ilvl="8" w:tplc="0427001B">
      <w:start w:val="1"/>
      <w:numFmt w:val="lowerRoman"/>
      <w:lvlText w:val="%9."/>
      <w:lvlJc w:val="right"/>
      <w:pPr>
        <w:ind w:left="5629" w:hanging="180"/>
      </w:pPr>
    </w:lvl>
  </w:abstractNum>
  <w:abstractNum w:abstractNumId="1">
    <w:nsid w:val="3D1A5842"/>
    <w:multiLevelType w:val="hybridMultilevel"/>
    <w:tmpl w:val="9D3A281A"/>
    <w:lvl w:ilvl="0" w:tplc="0427000F">
      <w:start w:val="1"/>
      <w:numFmt w:val="decimal"/>
      <w:lvlText w:val="%1."/>
      <w:lvlJc w:val="left"/>
      <w:pPr>
        <w:ind w:left="1211" w:hanging="360"/>
      </w:pPr>
    </w:lvl>
    <w:lvl w:ilvl="1" w:tplc="04270019">
      <w:start w:val="1"/>
      <w:numFmt w:val="lowerLetter"/>
      <w:lvlText w:val="%2."/>
      <w:lvlJc w:val="left"/>
      <w:pPr>
        <w:ind w:left="3065" w:hanging="360"/>
      </w:pPr>
    </w:lvl>
    <w:lvl w:ilvl="2" w:tplc="0427001B">
      <w:start w:val="1"/>
      <w:numFmt w:val="lowerRoman"/>
      <w:lvlText w:val="%3."/>
      <w:lvlJc w:val="right"/>
      <w:pPr>
        <w:ind w:left="3785" w:hanging="180"/>
      </w:pPr>
    </w:lvl>
    <w:lvl w:ilvl="3" w:tplc="0427000F">
      <w:start w:val="1"/>
      <w:numFmt w:val="decimal"/>
      <w:lvlText w:val="%4."/>
      <w:lvlJc w:val="left"/>
      <w:pPr>
        <w:ind w:left="4505" w:hanging="360"/>
      </w:pPr>
    </w:lvl>
    <w:lvl w:ilvl="4" w:tplc="04270019">
      <w:start w:val="1"/>
      <w:numFmt w:val="lowerLetter"/>
      <w:lvlText w:val="%5."/>
      <w:lvlJc w:val="left"/>
      <w:pPr>
        <w:ind w:left="5225" w:hanging="360"/>
      </w:pPr>
    </w:lvl>
    <w:lvl w:ilvl="5" w:tplc="0427001B">
      <w:start w:val="1"/>
      <w:numFmt w:val="lowerRoman"/>
      <w:lvlText w:val="%6."/>
      <w:lvlJc w:val="right"/>
      <w:pPr>
        <w:ind w:left="5945" w:hanging="180"/>
      </w:pPr>
    </w:lvl>
    <w:lvl w:ilvl="6" w:tplc="0427000F">
      <w:start w:val="1"/>
      <w:numFmt w:val="decimal"/>
      <w:lvlText w:val="%7."/>
      <w:lvlJc w:val="left"/>
      <w:pPr>
        <w:ind w:left="6665" w:hanging="360"/>
      </w:pPr>
    </w:lvl>
    <w:lvl w:ilvl="7" w:tplc="04270019">
      <w:start w:val="1"/>
      <w:numFmt w:val="lowerLetter"/>
      <w:lvlText w:val="%8."/>
      <w:lvlJc w:val="left"/>
      <w:pPr>
        <w:ind w:left="7385" w:hanging="360"/>
      </w:pPr>
    </w:lvl>
    <w:lvl w:ilvl="8" w:tplc="0427001B">
      <w:start w:val="1"/>
      <w:numFmt w:val="lowerRoman"/>
      <w:lvlText w:val="%9."/>
      <w:lvlJc w:val="right"/>
      <w:pPr>
        <w:ind w:left="810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DEE"/>
    <w:rsid w:val="00056E06"/>
    <w:rsid w:val="002A3282"/>
    <w:rsid w:val="002B1A23"/>
    <w:rsid w:val="0040599F"/>
    <w:rsid w:val="004525EB"/>
    <w:rsid w:val="005C507D"/>
    <w:rsid w:val="00683337"/>
    <w:rsid w:val="006A44C9"/>
    <w:rsid w:val="00743E5C"/>
    <w:rsid w:val="008424B4"/>
    <w:rsid w:val="009A5329"/>
    <w:rsid w:val="00A90417"/>
    <w:rsid w:val="00AA6BFB"/>
    <w:rsid w:val="00AE78EA"/>
    <w:rsid w:val="00D13C5A"/>
    <w:rsid w:val="00DA0EE6"/>
    <w:rsid w:val="00F73A04"/>
    <w:rsid w:val="00FC2D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73A04"/>
    <w:rPr>
      <w:rFonts w:eastAsia="Times New Roman"/>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F73A04"/>
    <w:pPr>
      <w:ind w:left="720"/>
      <w:contextualSpacing/>
    </w:pPr>
  </w:style>
  <w:style w:type="paragraph" w:customStyle="1" w:styleId="Default">
    <w:name w:val="Default"/>
    <w:rsid w:val="00F73A04"/>
    <w:pPr>
      <w:autoSpaceDE w:val="0"/>
      <w:autoSpaceDN w:val="0"/>
      <w:adjustRightInd w:val="0"/>
    </w:pPr>
    <w:rPr>
      <w:rFonts w:eastAsia="Times New Roman"/>
      <w:color w:val="000000"/>
      <w:szCs w:val="24"/>
      <w:lang w:eastAsia="lt-LT"/>
    </w:rPr>
  </w:style>
  <w:style w:type="character" w:styleId="Komentaronuoroda">
    <w:name w:val="annotation reference"/>
    <w:semiHidden/>
    <w:unhideWhenUsed/>
    <w:rsid w:val="00F73A04"/>
    <w:rPr>
      <w:sz w:val="16"/>
    </w:rPr>
  </w:style>
  <w:style w:type="paragraph" w:styleId="Debesliotekstas">
    <w:name w:val="Balloon Text"/>
    <w:basedOn w:val="prastasis"/>
    <w:link w:val="DebesliotekstasDiagrama"/>
    <w:uiPriority w:val="99"/>
    <w:semiHidden/>
    <w:unhideWhenUsed/>
    <w:rsid w:val="00AE78E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E78EA"/>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73A04"/>
    <w:rPr>
      <w:rFonts w:eastAsia="Times New Roman"/>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F73A04"/>
    <w:pPr>
      <w:ind w:left="720"/>
      <w:contextualSpacing/>
    </w:pPr>
  </w:style>
  <w:style w:type="paragraph" w:customStyle="1" w:styleId="Default">
    <w:name w:val="Default"/>
    <w:rsid w:val="00F73A04"/>
    <w:pPr>
      <w:autoSpaceDE w:val="0"/>
      <w:autoSpaceDN w:val="0"/>
      <w:adjustRightInd w:val="0"/>
    </w:pPr>
    <w:rPr>
      <w:rFonts w:eastAsia="Times New Roman"/>
      <w:color w:val="000000"/>
      <w:szCs w:val="24"/>
      <w:lang w:eastAsia="lt-LT"/>
    </w:rPr>
  </w:style>
  <w:style w:type="character" w:styleId="Komentaronuoroda">
    <w:name w:val="annotation reference"/>
    <w:semiHidden/>
    <w:unhideWhenUsed/>
    <w:rsid w:val="00F73A04"/>
    <w:rPr>
      <w:sz w:val="16"/>
    </w:rPr>
  </w:style>
  <w:style w:type="paragraph" w:styleId="Debesliotekstas">
    <w:name w:val="Balloon Text"/>
    <w:basedOn w:val="prastasis"/>
    <w:link w:val="DebesliotekstasDiagrama"/>
    <w:uiPriority w:val="99"/>
    <w:semiHidden/>
    <w:unhideWhenUsed/>
    <w:rsid w:val="00AE78E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E78EA"/>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47396">
      <w:bodyDiv w:val="1"/>
      <w:marLeft w:val="0"/>
      <w:marRight w:val="0"/>
      <w:marTop w:val="0"/>
      <w:marBottom w:val="0"/>
      <w:divBdr>
        <w:top w:val="none" w:sz="0" w:space="0" w:color="auto"/>
        <w:left w:val="none" w:sz="0" w:space="0" w:color="auto"/>
        <w:bottom w:val="none" w:sz="0" w:space="0" w:color="auto"/>
        <w:right w:val="none" w:sz="0" w:space="0" w:color="auto"/>
      </w:divBdr>
    </w:div>
    <w:div w:id="323514453">
      <w:bodyDiv w:val="1"/>
      <w:marLeft w:val="0"/>
      <w:marRight w:val="0"/>
      <w:marTop w:val="0"/>
      <w:marBottom w:val="0"/>
      <w:divBdr>
        <w:top w:val="none" w:sz="0" w:space="0" w:color="auto"/>
        <w:left w:val="none" w:sz="0" w:space="0" w:color="auto"/>
        <w:bottom w:val="none" w:sz="0" w:space="0" w:color="auto"/>
        <w:right w:val="none" w:sz="0" w:space="0" w:color="auto"/>
      </w:divBdr>
    </w:div>
    <w:div w:id="212326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4143</Words>
  <Characters>2362</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6493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Gintaras Ramonas</dc:creator>
  <cp:lastModifiedBy>Judita Kaveckienė</cp:lastModifiedBy>
  <cp:revision>2</cp:revision>
  <dcterms:created xsi:type="dcterms:W3CDTF">2024-05-08T11:39:00Z</dcterms:created>
  <dcterms:modified xsi:type="dcterms:W3CDTF">2024-05-08T11:39:00Z</dcterms:modified>
</cp:coreProperties>
</file>