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7F5133" w:rsidRPr="007F5133" w:rsidRDefault="007F5133" w:rsidP="007F5133">
      <w:pPr>
        <w:jc w:val="center"/>
        <w:rPr>
          <w:b/>
          <w:sz w:val="28"/>
          <w:szCs w:val="28"/>
        </w:rPr>
      </w:pPr>
      <w:r w:rsidRPr="007F5133">
        <w:rPr>
          <w:b/>
          <w:sz w:val="28"/>
          <w:szCs w:val="28"/>
        </w:rPr>
        <w:t>SPRENDIMAS</w:t>
      </w:r>
    </w:p>
    <w:p w:rsidR="00D71510" w:rsidRDefault="007F5133" w:rsidP="007F5133">
      <w:pPr>
        <w:jc w:val="center"/>
        <w:rPr>
          <w:b/>
          <w:sz w:val="28"/>
          <w:szCs w:val="28"/>
        </w:rPr>
      </w:pPr>
      <w:r w:rsidRPr="007F5133">
        <w:rPr>
          <w:b/>
          <w:sz w:val="28"/>
          <w:szCs w:val="28"/>
        </w:rPr>
        <w:t>DĖL ILGALAIKIO MATERIALIOJO TURTO PERĖMIMO SAVIVALDYBĖS NUOSAVYBĖN IR JO PERDAVIMO VALDYTI, NAUDOTI IR DISPONUOTI JUO PATIKĖJIMO TEISE</w:t>
      </w:r>
    </w:p>
    <w:p w:rsidR="007F5133" w:rsidRDefault="007F5133" w:rsidP="007F5133">
      <w:pPr>
        <w:jc w:val="center"/>
      </w:pPr>
    </w:p>
    <w:p w:rsidR="00D71510" w:rsidRDefault="00D71510" w:rsidP="00D71510">
      <w:pPr>
        <w:jc w:val="center"/>
        <w:rPr>
          <w:u w:val="single"/>
        </w:rPr>
      </w:pPr>
      <w:r>
        <w:t>202</w:t>
      </w:r>
      <w:r w:rsidR="00C0368D">
        <w:t>4</w:t>
      </w:r>
      <w:r w:rsidR="007E1E3B">
        <w:t xml:space="preserve"> m.</w:t>
      </w:r>
      <w:r w:rsidR="00E65CBA">
        <w:t xml:space="preserve"> </w:t>
      </w:r>
      <w:r w:rsidR="00C0368D">
        <w:t xml:space="preserve">balandžio </w:t>
      </w:r>
      <w:r w:rsidR="00665CDD">
        <w:t>25</w:t>
      </w:r>
      <w:r w:rsidR="00C0368D">
        <w:t xml:space="preserve"> </w:t>
      </w:r>
      <w:r>
        <w:t>d. Nr. T1-</w:t>
      </w:r>
    </w:p>
    <w:p w:rsidR="00D71510" w:rsidRDefault="00D71510" w:rsidP="00D71510">
      <w:pPr>
        <w:jc w:val="center"/>
      </w:pPr>
      <w:r>
        <w:t>Plungė</w:t>
      </w:r>
    </w:p>
    <w:p w:rsidR="00D71510" w:rsidRDefault="00D71510" w:rsidP="00D71510">
      <w:pPr>
        <w:ind w:firstLine="737"/>
        <w:jc w:val="center"/>
      </w:pPr>
    </w:p>
    <w:p w:rsidR="00882344" w:rsidRPr="00064D6A" w:rsidRDefault="00882344">
      <w:pPr>
        <w:ind w:firstLine="720"/>
        <w:jc w:val="both"/>
      </w:pPr>
      <w:r w:rsidRPr="00064D6A">
        <w:t xml:space="preserve">Vadovaudamasi Lietuvos Respublikos vietos savivaldos įstatymo </w:t>
      </w:r>
      <w:r w:rsidR="00D22AAA">
        <w:t>6</w:t>
      </w:r>
      <w:r w:rsidRPr="00064D6A">
        <w:t xml:space="preserve"> straipsnio </w:t>
      </w:r>
      <w:r w:rsidR="001D1A01">
        <w:t>1</w:t>
      </w:r>
      <w:r w:rsidR="00D22AAA">
        <w:t xml:space="preserve">3 ir 24 punktais, </w:t>
      </w:r>
      <w:r w:rsidRPr="007D2CF4">
        <w:t>Lietuvos</w:t>
      </w:r>
      <w:r w:rsidRPr="00064D6A">
        <w:t xml:space="preserve"> Respublikos valstybės ir savivaldybių turto valdymo, naudojimo ir disponavimo juo įstatymo 6 straipsnio 2 punktu ir 20 straipsnio 1 </w:t>
      </w:r>
      <w:r w:rsidRPr="00D20C87">
        <w:t xml:space="preserve">dalies 4 punktu </w:t>
      </w:r>
      <w:r w:rsidR="00226270" w:rsidRPr="00D20C87">
        <w:t>bei atsižvelgdama į Lietuvos na</w:t>
      </w:r>
      <w:r w:rsidR="00226270" w:rsidRPr="00F72638">
        <w:t>cionalinės Martyno Mažvydo bibliotekos 202</w:t>
      </w:r>
      <w:r w:rsidR="00D22AAA">
        <w:t>4</w:t>
      </w:r>
      <w:r w:rsidR="00226270" w:rsidRPr="00F72638">
        <w:t xml:space="preserve"> m. </w:t>
      </w:r>
      <w:r w:rsidR="00D22AAA">
        <w:t>kovo</w:t>
      </w:r>
      <w:r w:rsidR="00226270" w:rsidRPr="00F72638">
        <w:t xml:space="preserve"> </w:t>
      </w:r>
      <w:r w:rsidR="00D22AAA">
        <w:t>27</w:t>
      </w:r>
      <w:r w:rsidR="00226270" w:rsidRPr="00F72638">
        <w:t xml:space="preserve"> d. raštą</w:t>
      </w:r>
      <w:r w:rsidR="00226270" w:rsidRPr="00226270">
        <w:t xml:space="preserve"> Nr. SD-2</w:t>
      </w:r>
      <w:r w:rsidR="00D22AAA">
        <w:t>4</w:t>
      </w:r>
      <w:r w:rsidR="00226270" w:rsidRPr="00226270">
        <w:t>-</w:t>
      </w:r>
      <w:r w:rsidR="00D22AAA">
        <w:t>208</w:t>
      </w:r>
      <w:r w:rsidR="00226270" w:rsidRPr="00226270">
        <w:t xml:space="preserve"> „Dėl sutikimo perimti valstybės turtą“, </w:t>
      </w:r>
      <w:r w:rsidR="007D2CF4">
        <w:t>Plungės rajono s</w:t>
      </w:r>
      <w:r w:rsidRPr="00064D6A">
        <w:t xml:space="preserve">avivaldybės taryba </w:t>
      </w:r>
      <w:r w:rsidR="007D2CF4">
        <w:t xml:space="preserve"> </w:t>
      </w:r>
      <w:r w:rsidRPr="00064D6A">
        <w:t>n</w:t>
      </w:r>
      <w:r w:rsidR="007D2CF4">
        <w:t xml:space="preserve"> </w:t>
      </w:r>
      <w:r w:rsidRPr="00064D6A">
        <w:t>u</w:t>
      </w:r>
      <w:r w:rsidR="007D2CF4">
        <w:t xml:space="preserve"> </w:t>
      </w:r>
      <w:r w:rsidRPr="00064D6A">
        <w:t>s</w:t>
      </w:r>
      <w:r w:rsidR="007D2CF4">
        <w:t xml:space="preserve"> </w:t>
      </w:r>
      <w:r w:rsidRPr="00064D6A">
        <w:t>p</w:t>
      </w:r>
      <w:r w:rsidR="007D2CF4">
        <w:t xml:space="preserve"> </w:t>
      </w:r>
      <w:r w:rsidRPr="00064D6A">
        <w:t>r</w:t>
      </w:r>
      <w:r w:rsidR="007D2CF4">
        <w:t xml:space="preserve"> </w:t>
      </w:r>
      <w:r w:rsidRPr="00064D6A">
        <w:t>e</w:t>
      </w:r>
      <w:r w:rsidR="007D2CF4">
        <w:t xml:space="preserve"> </w:t>
      </w:r>
      <w:r w:rsidRPr="00064D6A">
        <w:t>n</w:t>
      </w:r>
      <w:r w:rsidR="007D2CF4">
        <w:t xml:space="preserve"> </w:t>
      </w:r>
      <w:r w:rsidRPr="00064D6A">
        <w:t>d</w:t>
      </w:r>
      <w:r w:rsidR="007D2CF4">
        <w:t xml:space="preserve"> </w:t>
      </w:r>
      <w:r w:rsidRPr="00064D6A">
        <w:t>ž</w:t>
      </w:r>
      <w:r w:rsidR="007D2CF4">
        <w:t xml:space="preserve"> </w:t>
      </w:r>
      <w:r w:rsidRPr="00064D6A">
        <w:t>i</w:t>
      </w:r>
      <w:r w:rsidR="007D2CF4">
        <w:t xml:space="preserve"> </w:t>
      </w:r>
      <w:r w:rsidRPr="00064D6A">
        <w:t>a:</w:t>
      </w:r>
    </w:p>
    <w:p w:rsidR="00E57566" w:rsidRDefault="007148D1" w:rsidP="00D354E2">
      <w:pPr>
        <w:ind w:firstLine="720"/>
        <w:jc w:val="both"/>
      </w:pPr>
      <w:r>
        <w:t xml:space="preserve">1. </w:t>
      </w:r>
      <w:r w:rsidR="00D354E2" w:rsidRPr="00532234">
        <w:t>Sutikti perimti Plungės rajono</w:t>
      </w:r>
      <w:r w:rsidR="00D354E2">
        <w:t xml:space="preserve"> savivaldybės nuosavybėn savarankiškosioms savivaldybės funkcijoms (savivaldybių viešųjų bibliotekų veikla, plėtojant viešosios interneto prieigos paslaugų teikimą) įgyvendinti valstybei nuosavybės teise priklausantį ir </w:t>
      </w:r>
      <w:r w:rsidR="00D354E2" w:rsidRPr="00D20C87">
        <w:t>šiuo me</w:t>
      </w:r>
      <w:bookmarkStart w:id="0" w:name="_GoBack"/>
      <w:bookmarkEnd w:id="0"/>
      <w:r w:rsidR="00D354E2" w:rsidRPr="00D20C87">
        <w:t>tu Lietuvos nacionalinės</w:t>
      </w:r>
      <w:r w:rsidR="00D354E2">
        <w:t xml:space="preserve"> Martyno Mažvydo bibliotekos patikėjimo teise valdomą turtą</w:t>
      </w:r>
      <w:r w:rsidR="00E57566">
        <w:t>.</w:t>
      </w:r>
      <w:r w:rsidR="00D354E2">
        <w:t xml:space="preserve"> </w:t>
      </w:r>
    </w:p>
    <w:p w:rsidR="00E57566" w:rsidRPr="00E57566" w:rsidRDefault="00E57566" w:rsidP="00D354E2">
      <w:pPr>
        <w:ind w:firstLine="720"/>
        <w:jc w:val="both"/>
        <w:rPr>
          <w:b/>
        </w:rPr>
      </w:pPr>
      <w:r w:rsidRPr="00E57566">
        <w:rPr>
          <w:b/>
        </w:rPr>
        <w:t xml:space="preserve">Ilgalaikis </w:t>
      </w:r>
      <w:r>
        <w:rPr>
          <w:b/>
        </w:rPr>
        <w:t xml:space="preserve">materialusis </w:t>
      </w:r>
      <w:r w:rsidRPr="00E57566">
        <w:rPr>
          <w:b/>
        </w:rPr>
        <w:t>turtas</w:t>
      </w:r>
      <w:r>
        <w:rPr>
          <w:b/>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511"/>
        <w:gridCol w:w="2616"/>
        <w:gridCol w:w="1276"/>
        <w:gridCol w:w="851"/>
        <w:gridCol w:w="1409"/>
        <w:gridCol w:w="1471"/>
        <w:gridCol w:w="1520"/>
      </w:tblGrid>
      <w:tr w:rsidR="00E57566" w:rsidRPr="00C10C4D" w:rsidTr="00E558FF">
        <w:trPr>
          <w:trHeight w:val="755"/>
        </w:trPr>
        <w:tc>
          <w:tcPr>
            <w:tcW w:w="264" w:type="pct"/>
            <w:shd w:val="clear" w:color="auto" w:fill="auto"/>
          </w:tcPr>
          <w:p w:rsidR="00E57566" w:rsidRPr="00435556" w:rsidRDefault="00E57566" w:rsidP="00E558FF">
            <w:pPr>
              <w:widowControl w:val="0"/>
              <w:autoSpaceDE w:val="0"/>
              <w:autoSpaceDN w:val="0"/>
              <w:rPr>
                <w:lang w:val="lt" w:eastAsia="lt"/>
              </w:rPr>
            </w:pPr>
          </w:p>
          <w:p w:rsidR="00E57566" w:rsidRPr="00435556" w:rsidRDefault="00E57566" w:rsidP="00E558FF">
            <w:pPr>
              <w:widowControl w:val="0"/>
              <w:autoSpaceDE w:val="0"/>
              <w:autoSpaceDN w:val="0"/>
              <w:rPr>
                <w:lang w:val="lt" w:eastAsia="lt"/>
              </w:rPr>
            </w:pPr>
            <w:r w:rsidRPr="00435556">
              <w:rPr>
                <w:lang w:val="lt" w:eastAsia="lt"/>
              </w:rPr>
              <w:t>Eil.</w:t>
            </w:r>
          </w:p>
          <w:p w:rsidR="00E57566" w:rsidRPr="00435556" w:rsidRDefault="00E57566" w:rsidP="00E558FF">
            <w:pPr>
              <w:widowControl w:val="0"/>
              <w:autoSpaceDE w:val="0"/>
              <w:autoSpaceDN w:val="0"/>
              <w:rPr>
                <w:lang w:val="lt" w:eastAsia="lt"/>
              </w:rPr>
            </w:pPr>
            <w:r w:rsidRPr="00435556">
              <w:rPr>
                <w:lang w:val="lt" w:eastAsia="lt"/>
              </w:rPr>
              <w:t>N</w:t>
            </w:r>
            <w:r w:rsidRPr="00435556">
              <w:rPr>
                <w:spacing w:val="-33"/>
                <w:lang w:val="lt" w:eastAsia="lt"/>
              </w:rPr>
              <w:t xml:space="preserve"> </w:t>
            </w:r>
            <w:r w:rsidRPr="00435556">
              <w:rPr>
                <w:lang w:val="lt" w:eastAsia="lt"/>
              </w:rPr>
              <w:t>r.</w:t>
            </w:r>
          </w:p>
        </w:tc>
        <w:tc>
          <w:tcPr>
            <w:tcW w:w="1355" w:type="pct"/>
            <w:tcBorders>
              <w:right w:val="single" w:sz="4" w:space="0" w:color="auto"/>
            </w:tcBorders>
            <w:shd w:val="clear" w:color="auto" w:fill="auto"/>
          </w:tcPr>
          <w:p w:rsidR="00E57566" w:rsidRPr="00435556" w:rsidRDefault="00E57566" w:rsidP="00435556">
            <w:pPr>
              <w:widowControl w:val="0"/>
              <w:autoSpaceDE w:val="0"/>
              <w:autoSpaceDN w:val="0"/>
              <w:jc w:val="center"/>
              <w:rPr>
                <w:lang w:val="lt" w:eastAsia="lt"/>
              </w:rPr>
            </w:pPr>
          </w:p>
          <w:p w:rsidR="00E57566" w:rsidRPr="00435556" w:rsidRDefault="00E57566" w:rsidP="00435556">
            <w:pPr>
              <w:widowControl w:val="0"/>
              <w:autoSpaceDE w:val="0"/>
              <w:autoSpaceDN w:val="0"/>
              <w:jc w:val="center"/>
              <w:rPr>
                <w:lang w:val="lt" w:eastAsia="lt"/>
              </w:rPr>
            </w:pPr>
            <w:r w:rsidRPr="00435556">
              <w:rPr>
                <w:lang w:val="lt" w:eastAsia="lt"/>
              </w:rPr>
              <w:t>Perduodamo turto pavadinimas</w:t>
            </w:r>
          </w:p>
        </w:tc>
        <w:tc>
          <w:tcPr>
            <w:tcW w:w="661" w:type="pct"/>
            <w:tcBorders>
              <w:left w:val="single" w:sz="4" w:space="0" w:color="auto"/>
            </w:tcBorders>
            <w:shd w:val="clear" w:color="auto" w:fill="auto"/>
          </w:tcPr>
          <w:p w:rsidR="00E57566" w:rsidRPr="00435556" w:rsidRDefault="00E57566" w:rsidP="00435556">
            <w:pPr>
              <w:widowControl w:val="0"/>
              <w:autoSpaceDE w:val="0"/>
              <w:autoSpaceDN w:val="0"/>
              <w:jc w:val="center"/>
              <w:rPr>
                <w:lang w:val="lt" w:eastAsia="lt"/>
              </w:rPr>
            </w:pPr>
          </w:p>
          <w:p w:rsidR="00E57566" w:rsidRPr="00435556" w:rsidRDefault="00E57566" w:rsidP="00435556">
            <w:pPr>
              <w:widowControl w:val="0"/>
              <w:autoSpaceDE w:val="0"/>
              <w:autoSpaceDN w:val="0"/>
              <w:jc w:val="center"/>
              <w:rPr>
                <w:lang w:val="lt" w:eastAsia="lt"/>
              </w:rPr>
            </w:pPr>
            <w:r w:rsidRPr="00435556">
              <w:rPr>
                <w:lang w:val="lt" w:eastAsia="lt"/>
              </w:rPr>
              <w:t>Inventorinis Nr.</w:t>
            </w:r>
          </w:p>
        </w:tc>
        <w:tc>
          <w:tcPr>
            <w:tcW w:w="441" w:type="pct"/>
            <w:shd w:val="clear" w:color="auto" w:fill="auto"/>
            <w:vAlign w:val="center"/>
          </w:tcPr>
          <w:p w:rsidR="00E57566" w:rsidRPr="00435556" w:rsidRDefault="00E57566" w:rsidP="00D20C87">
            <w:pPr>
              <w:widowControl w:val="0"/>
              <w:autoSpaceDE w:val="0"/>
              <w:autoSpaceDN w:val="0"/>
              <w:jc w:val="center"/>
              <w:rPr>
                <w:lang w:val="lt" w:eastAsia="lt"/>
              </w:rPr>
            </w:pPr>
            <w:r w:rsidRPr="00435556">
              <w:rPr>
                <w:lang w:val="lt" w:eastAsia="lt"/>
              </w:rPr>
              <w:t>Kiekis,</w:t>
            </w:r>
          </w:p>
          <w:p w:rsidR="00E57566" w:rsidRPr="00435556" w:rsidRDefault="00E57566">
            <w:pPr>
              <w:widowControl w:val="0"/>
              <w:autoSpaceDE w:val="0"/>
              <w:autoSpaceDN w:val="0"/>
              <w:jc w:val="center"/>
              <w:rPr>
                <w:lang w:val="lt" w:eastAsia="lt"/>
              </w:rPr>
            </w:pPr>
            <w:r w:rsidRPr="00435556">
              <w:rPr>
                <w:lang w:val="lt" w:eastAsia="lt"/>
              </w:rPr>
              <w:t>vnt.</w:t>
            </w:r>
          </w:p>
        </w:tc>
        <w:tc>
          <w:tcPr>
            <w:tcW w:w="730" w:type="pct"/>
            <w:tcBorders>
              <w:right w:val="single" w:sz="4" w:space="0" w:color="auto"/>
            </w:tcBorders>
            <w:shd w:val="clear" w:color="auto" w:fill="auto"/>
            <w:vAlign w:val="center"/>
          </w:tcPr>
          <w:p w:rsidR="00E57566" w:rsidRPr="00435556" w:rsidRDefault="00E57566">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įsigijo vertė</w:t>
            </w:r>
            <w:r w:rsidR="00D20C87" w:rsidRPr="00435556">
              <w:rPr>
                <w:rFonts w:eastAsia="Cambria"/>
                <w:lang w:val="lt" w:eastAsia="lt"/>
              </w:rPr>
              <w:t xml:space="preserve">, </w:t>
            </w:r>
            <w:proofErr w:type="spellStart"/>
            <w:r w:rsidR="00D20C87" w:rsidRPr="00435556">
              <w:rPr>
                <w:rFonts w:eastAsia="Cambria"/>
                <w:lang w:val="lt" w:eastAsia="lt"/>
              </w:rPr>
              <w:t>Eur</w:t>
            </w:r>
            <w:proofErr w:type="spellEnd"/>
          </w:p>
        </w:tc>
        <w:tc>
          <w:tcPr>
            <w:tcW w:w="762" w:type="pct"/>
            <w:tcBorders>
              <w:left w:val="single" w:sz="4" w:space="0" w:color="auto"/>
            </w:tcBorders>
            <w:shd w:val="clear" w:color="auto" w:fill="auto"/>
            <w:vAlign w:val="center"/>
          </w:tcPr>
          <w:p w:rsidR="00E57566" w:rsidRPr="00435556" w:rsidRDefault="00E57566">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likutinė vertė</w:t>
            </w:r>
            <w:r w:rsidR="00D20C87" w:rsidRPr="00D20C87">
              <w:rPr>
                <w:rFonts w:eastAsia="Cambria"/>
                <w:lang w:val="lt" w:eastAsia="lt"/>
              </w:rPr>
              <w:t xml:space="preserve">, </w:t>
            </w:r>
            <w:proofErr w:type="spellStart"/>
            <w:r w:rsidR="00D20C87" w:rsidRPr="00D20C87">
              <w:rPr>
                <w:rFonts w:eastAsia="Cambria"/>
                <w:lang w:val="lt" w:eastAsia="lt"/>
              </w:rPr>
              <w:t>E</w:t>
            </w:r>
            <w:r w:rsidRPr="00435556">
              <w:rPr>
                <w:rFonts w:eastAsia="Cambria"/>
                <w:lang w:val="lt" w:eastAsia="lt"/>
              </w:rPr>
              <w:t>ur</w:t>
            </w:r>
            <w:proofErr w:type="spellEnd"/>
          </w:p>
        </w:tc>
        <w:tc>
          <w:tcPr>
            <w:tcW w:w="787" w:type="pct"/>
            <w:shd w:val="clear" w:color="auto" w:fill="auto"/>
            <w:vAlign w:val="center"/>
          </w:tcPr>
          <w:p w:rsidR="00E57566" w:rsidRPr="00435556" w:rsidRDefault="00E57566">
            <w:pPr>
              <w:widowControl w:val="0"/>
              <w:autoSpaceDE w:val="0"/>
              <w:autoSpaceDN w:val="0"/>
              <w:jc w:val="center"/>
              <w:rPr>
                <w:lang w:val="lt" w:eastAsia="lt"/>
              </w:rPr>
            </w:pPr>
            <w:r w:rsidRPr="00435556">
              <w:rPr>
                <w:lang w:val="lt" w:eastAsia="lt"/>
              </w:rPr>
              <w:t>Bendra likutinė vertė 202</w:t>
            </w:r>
            <w:r w:rsidR="007E1E3B">
              <w:rPr>
                <w:lang w:val="lt" w:eastAsia="lt"/>
              </w:rPr>
              <w:t>4</w:t>
            </w:r>
            <w:r w:rsidR="00F72638" w:rsidRPr="00435556">
              <w:rPr>
                <w:lang w:val="lt" w:eastAsia="lt"/>
              </w:rPr>
              <w:t xml:space="preserve"> </w:t>
            </w:r>
            <w:r w:rsidRPr="00435556">
              <w:rPr>
                <w:lang w:val="lt" w:eastAsia="lt"/>
              </w:rPr>
              <w:t>m.</w:t>
            </w:r>
          </w:p>
          <w:p w:rsidR="00E57566" w:rsidRPr="00435556" w:rsidRDefault="007E1E3B" w:rsidP="007E1E3B">
            <w:pPr>
              <w:widowControl w:val="0"/>
              <w:autoSpaceDE w:val="0"/>
              <w:autoSpaceDN w:val="0"/>
              <w:jc w:val="center"/>
              <w:rPr>
                <w:lang w:val="lt" w:eastAsia="lt"/>
              </w:rPr>
            </w:pPr>
            <w:r>
              <w:rPr>
                <w:lang w:val="lt" w:eastAsia="lt"/>
              </w:rPr>
              <w:t>kovo</w:t>
            </w:r>
            <w:r w:rsidR="00E57566" w:rsidRPr="00435556">
              <w:rPr>
                <w:lang w:val="lt" w:eastAsia="lt"/>
              </w:rPr>
              <w:t xml:space="preserve"> </w:t>
            </w:r>
            <w:r>
              <w:rPr>
                <w:lang w:val="lt" w:eastAsia="lt"/>
              </w:rPr>
              <w:t>15</w:t>
            </w:r>
            <w:r w:rsidR="00E57566" w:rsidRPr="00435556">
              <w:rPr>
                <w:lang w:val="lt" w:eastAsia="lt"/>
              </w:rPr>
              <w:t xml:space="preserve"> d.</w:t>
            </w:r>
            <w:r w:rsidR="00D20C87" w:rsidRPr="00435556">
              <w:rPr>
                <w:lang w:val="lt" w:eastAsia="lt"/>
              </w:rPr>
              <w:t>,</w:t>
            </w:r>
            <w:r w:rsidR="00E57566" w:rsidRPr="00435556">
              <w:rPr>
                <w:lang w:val="lt" w:eastAsia="lt"/>
              </w:rPr>
              <w:t xml:space="preserve"> </w:t>
            </w:r>
            <w:proofErr w:type="spellStart"/>
            <w:r w:rsidR="00D20C87">
              <w:rPr>
                <w:lang w:val="lt" w:eastAsia="lt"/>
              </w:rPr>
              <w:t>Eur</w:t>
            </w:r>
            <w:proofErr w:type="spellEnd"/>
          </w:p>
        </w:tc>
      </w:tr>
      <w:tr w:rsidR="00E57566" w:rsidRPr="00C10C4D" w:rsidTr="00E558FF">
        <w:trPr>
          <w:trHeight w:val="294"/>
        </w:trPr>
        <w:tc>
          <w:tcPr>
            <w:tcW w:w="264" w:type="pct"/>
            <w:tcBorders>
              <w:right w:val="single" w:sz="4" w:space="0" w:color="auto"/>
            </w:tcBorders>
            <w:shd w:val="clear" w:color="auto" w:fill="auto"/>
            <w:vAlign w:val="center"/>
          </w:tcPr>
          <w:p w:rsidR="00E57566" w:rsidRPr="00435556" w:rsidRDefault="00E57566" w:rsidP="00E558FF">
            <w:pPr>
              <w:widowControl w:val="0"/>
              <w:autoSpaceDE w:val="0"/>
              <w:autoSpaceDN w:val="0"/>
              <w:jc w:val="center"/>
              <w:rPr>
                <w:lang w:val="lt" w:eastAsia="lt"/>
              </w:rPr>
            </w:pPr>
            <w:r w:rsidRPr="00435556">
              <w:rPr>
                <w:lang w:val="lt" w:eastAsia="lt"/>
              </w:rPr>
              <w:t>1.</w:t>
            </w:r>
          </w:p>
        </w:tc>
        <w:tc>
          <w:tcPr>
            <w:tcW w:w="1355" w:type="pct"/>
            <w:tcBorders>
              <w:top w:val="nil"/>
              <w:left w:val="single" w:sz="4" w:space="0" w:color="auto"/>
              <w:bottom w:val="single" w:sz="4" w:space="0" w:color="auto"/>
              <w:right w:val="single" w:sz="4" w:space="0" w:color="auto"/>
            </w:tcBorders>
            <w:shd w:val="clear" w:color="auto" w:fill="auto"/>
            <w:vAlign w:val="center"/>
          </w:tcPr>
          <w:p w:rsidR="00E57566" w:rsidRPr="00435556" w:rsidRDefault="008F3125" w:rsidP="00E558FF">
            <w:pPr>
              <w:widowControl w:val="0"/>
              <w:autoSpaceDE w:val="0"/>
              <w:autoSpaceDN w:val="0"/>
              <w:spacing w:line="196" w:lineRule="exact"/>
              <w:rPr>
                <w:rFonts w:eastAsia="Cambria"/>
                <w:lang w:val="lt" w:eastAsia="lt"/>
              </w:rPr>
            </w:pPr>
            <w:r w:rsidRPr="008F3125">
              <w:rPr>
                <w:rFonts w:eastAsia="Cambria"/>
                <w:lang w:val="lt" w:eastAsia="lt"/>
              </w:rPr>
              <w:t xml:space="preserve">Stacionarusis kompiuteris HP </w:t>
            </w:r>
            <w:proofErr w:type="spellStart"/>
            <w:r w:rsidRPr="008F3125">
              <w:rPr>
                <w:rFonts w:eastAsia="Cambria"/>
                <w:lang w:val="lt" w:eastAsia="lt"/>
              </w:rPr>
              <w:t>ProOne</w:t>
            </w:r>
            <w:proofErr w:type="spellEnd"/>
            <w:r w:rsidRPr="008F3125">
              <w:rPr>
                <w:rFonts w:eastAsia="Cambria"/>
                <w:lang w:val="lt" w:eastAsia="lt"/>
              </w:rPr>
              <w:t xml:space="preserve"> 440 G9 </w:t>
            </w:r>
            <w:proofErr w:type="spellStart"/>
            <w:r w:rsidRPr="008F3125">
              <w:rPr>
                <w:rFonts w:eastAsia="Cambria"/>
                <w:lang w:val="lt" w:eastAsia="lt"/>
              </w:rPr>
              <w:t>AiO</w:t>
            </w:r>
            <w:proofErr w:type="spellEnd"/>
          </w:p>
        </w:tc>
        <w:tc>
          <w:tcPr>
            <w:tcW w:w="661" w:type="pct"/>
            <w:tcBorders>
              <w:top w:val="nil"/>
              <w:left w:val="single" w:sz="4" w:space="0" w:color="auto"/>
              <w:bottom w:val="single" w:sz="4" w:space="0" w:color="auto"/>
              <w:right w:val="single" w:sz="4" w:space="0" w:color="auto"/>
            </w:tcBorders>
            <w:shd w:val="clear" w:color="auto" w:fill="auto"/>
            <w:vAlign w:val="center"/>
          </w:tcPr>
          <w:p w:rsidR="00E57566" w:rsidRPr="00435556" w:rsidRDefault="00E57566" w:rsidP="00E558FF">
            <w:pPr>
              <w:widowControl w:val="0"/>
              <w:autoSpaceDE w:val="0"/>
              <w:autoSpaceDN w:val="0"/>
              <w:spacing w:line="196" w:lineRule="exact"/>
              <w:rPr>
                <w:rFonts w:eastAsia="Cambria"/>
                <w:lang w:val="lt" w:eastAsia="lt"/>
              </w:rPr>
            </w:pPr>
            <w:r w:rsidRPr="00435556">
              <w:rPr>
                <w:rFonts w:eastAsia="Cambria"/>
                <w:lang w:val="lt" w:eastAsia="lt"/>
              </w:rPr>
              <w:t>IT-00</w:t>
            </w:r>
            <w:r w:rsidR="008F3125">
              <w:rPr>
                <w:rFonts w:eastAsia="Cambria"/>
                <w:lang w:val="lt" w:eastAsia="lt"/>
              </w:rPr>
              <w:t>3985</w:t>
            </w:r>
          </w:p>
          <w:p w:rsidR="00E57566" w:rsidRPr="00435556" w:rsidRDefault="00E57566" w:rsidP="00E558FF">
            <w:pPr>
              <w:widowControl w:val="0"/>
              <w:autoSpaceDE w:val="0"/>
              <w:autoSpaceDN w:val="0"/>
              <w:spacing w:line="196" w:lineRule="exact"/>
              <w:rPr>
                <w:rFonts w:eastAsia="Cambria"/>
                <w:lang w:val="lt" w:eastAsia="lt"/>
              </w:rPr>
            </w:pPr>
            <w:r w:rsidRPr="00435556">
              <w:rPr>
                <w:rFonts w:eastAsia="Cambria"/>
                <w:lang w:val="lt" w:eastAsia="lt"/>
              </w:rPr>
              <w:t>IT-003</w:t>
            </w:r>
            <w:r w:rsidR="008F3125">
              <w:rPr>
                <w:rFonts w:eastAsia="Cambria"/>
                <w:lang w:val="lt" w:eastAsia="lt"/>
              </w:rPr>
              <w:t>986</w:t>
            </w:r>
          </w:p>
        </w:tc>
        <w:tc>
          <w:tcPr>
            <w:tcW w:w="441" w:type="pct"/>
            <w:tcBorders>
              <w:left w:val="single" w:sz="4" w:space="0" w:color="auto"/>
            </w:tcBorders>
            <w:shd w:val="clear" w:color="auto" w:fill="auto"/>
            <w:vAlign w:val="center"/>
          </w:tcPr>
          <w:p w:rsidR="00E57566" w:rsidRPr="00435556" w:rsidRDefault="008F3125" w:rsidP="00E558FF">
            <w:pPr>
              <w:widowControl w:val="0"/>
              <w:autoSpaceDE w:val="0"/>
              <w:autoSpaceDN w:val="0"/>
              <w:spacing w:line="204" w:lineRule="exact"/>
              <w:ind w:left="37"/>
              <w:jc w:val="center"/>
              <w:rPr>
                <w:rFonts w:eastAsia="Cambria"/>
                <w:lang w:val="lt" w:eastAsia="lt"/>
              </w:rPr>
            </w:pPr>
            <w:r>
              <w:rPr>
                <w:rFonts w:eastAsia="Cambria"/>
                <w:w w:val="90"/>
                <w:lang w:val="lt" w:eastAsia="lt"/>
              </w:rPr>
              <w:t>2</w:t>
            </w:r>
          </w:p>
        </w:tc>
        <w:tc>
          <w:tcPr>
            <w:tcW w:w="730" w:type="pct"/>
            <w:tcBorders>
              <w:right w:val="single" w:sz="4" w:space="0" w:color="auto"/>
            </w:tcBorders>
            <w:shd w:val="clear" w:color="auto" w:fill="auto"/>
            <w:vAlign w:val="center"/>
          </w:tcPr>
          <w:p w:rsidR="00E57566" w:rsidRPr="00435556" w:rsidRDefault="008F3125" w:rsidP="00435556">
            <w:pPr>
              <w:widowControl w:val="0"/>
              <w:autoSpaceDE w:val="0"/>
              <w:autoSpaceDN w:val="0"/>
              <w:jc w:val="center"/>
              <w:rPr>
                <w:lang w:val="lt" w:eastAsia="lt"/>
              </w:rPr>
            </w:pPr>
            <w:r>
              <w:rPr>
                <w:lang w:val="lt" w:eastAsia="lt"/>
              </w:rPr>
              <w:t>885,72</w:t>
            </w:r>
          </w:p>
        </w:tc>
        <w:tc>
          <w:tcPr>
            <w:tcW w:w="762" w:type="pct"/>
            <w:tcBorders>
              <w:left w:val="single" w:sz="4" w:space="0" w:color="auto"/>
            </w:tcBorders>
            <w:shd w:val="clear" w:color="auto" w:fill="auto"/>
            <w:vAlign w:val="center"/>
          </w:tcPr>
          <w:p w:rsidR="00E57566" w:rsidRPr="00435556" w:rsidRDefault="008F3125" w:rsidP="00435556">
            <w:pPr>
              <w:widowControl w:val="0"/>
              <w:autoSpaceDE w:val="0"/>
              <w:autoSpaceDN w:val="0"/>
              <w:jc w:val="center"/>
              <w:rPr>
                <w:lang w:val="lt" w:eastAsia="lt"/>
              </w:rPr>
            </w:pPr>
            <w:r>
              <w:rPr>
                <w:lang w:val="lt" w:eastAsia="lt"/>
              </w:rPr>
              <w:t>885,72</w:t>
            </w:r>
          </w:p>
        </w:tc>
        <w:tc>
          <w:tcPr>
            <w:tcW w:w="787" w:type="pct"/>
            <w:shd w:val="clear" w:color="auto" w:fill="auto"/>
            <w:vAlign w:val="center"/>
          </w:tcPr>
          <w:p w:rsidR="00E57566" w:rsidRPr="00435556" w:rsidRDefault="008F3125" w:rsidP="00E558FF">
            <w:pPr>
              <w:widowControl w:val="0"/>
              <w:autoSpaceDE w:val="0"/>
              <w:autoSpaceDN w:val="0"/>
              <w:jc w:val="center"/>
              <w:rPr>
                <w:lang w:val="lt" w:eastAsia="lt"/>
              </w:rPr>
            </w:pPr>
            <w:r>
              <w:rPr>
                <w:lang w:val="lt" w:eastAsia="lt"/>
              </w:rPr>
              <w:t>1</w:t>
            </w:r>
            <w:r w:rsidR="00665CDD">
              <w:rPr>
                <w:lang w:val="lt" w:eastAsia="lt"/>
              </w:rPr>
              <w:t xml:space="preserve"> </w:t>
            </w:r>
            <w:r>
              <w:rPr>
                <w:lang w:val="lt" w:eastAsia="lt"/>
              </w:rPr>
              <w:t>771,44</w:t>
            </w:r>
          </w:p>
        </w:tc>
      </w:tr>
    </w:tbl>
    <w:p w:rsidR="00D354E2" w:rsidRDefault="00D354E2" w:rsidP="00D354E2">
      <w:pPr>
        <w:ind w:firstLine="720"/>
        <w:jc w:val="both"/>
      </w:pPr>
    </w:p>
    <w:p w:rsidR="00D354E2" w:rsidRDefault="007148D1" w:rsidP="00D354E2">
      <w:pPr>
        <w:ind w:firstLine="720"/>
        <w:jc w:val="both"/>
      </w:pPr>
      <w:r>
        <w:t>2.</w:t>
      </w:r>
      <w:r w:rsidR="00D354E2">
        <w:t xml:space="preserve"> Perėmus sprendimo 1 punkte nurodytą </w:t>
      </w:r>
      <w:r w:rsidR="00D354E2" w:rsidRPr="00532234">
        <w:t>turtą ir</w:t>
      </w:r>
      <w:r w:rsidR="00DC2346" w:rsidRPr="00532234">
        <w:t xml:space="preserve"> jį</w:t>
      </w:r>
      <w:r w:rsidR="00D354E2" w:rsidRPr="00532234">
        <w:t xml:space="preserve"> įtraukus</w:t>
      </w:r>
      <w:r w:rsidR="00D354E2" w:rsidRPr="00DC2346">
        <w:t xml:space="preserve"> į Savivaldybės</w:t>
      </w:r>
      <w:r w:rsidR="00D354E2">
        <w:t xml:space="preserve"> administracijos turto apskaitą, perduoti jį valdyti, naudoti ir disponuoti juo patikėjimo teise Plungės rajono savivaldybės viešajai bibliotekai. </w:t>
      </w:r>
    </w:p>
    <w:p w:rsidR="00D354E2" w:rsidRDefault="007148D1" w:rsidP="00D354E2">
      <w:pPr>
        <w:ind w:firstLine="720"/>
        <w:jc w:val="both"/>
      </w:pPr>
      <w:r>
        <w:t>3.</w:t>
      </w:r>
      <w:r w:rsidR="00D354E2">
        <w:t xml:space="preserve"> Nustatyti, kad sprendimo 1 punkte nurodytas turtas privalo būti naudojamas tik Plungės rajono savivaldybės viešosios bibliotekos veiklai</w:t>
      </w:r>
      <w:r w:rsidR="00DC2346">
        <w:t>,</w:t>
      </w:r>
      <w:r w:rsidR="00D354E2">
        <w:t xml:space="preserve"> plėtojant viešosios interneto prieigos paslaugų teikimą. </w:t>
      </w:r>
    </w:p>
    <w:p w:rsidR="00400058" w:rsidRDefault="00400058" w:rsidP="00400058">
      <w:pPr>
        <w:ind w:firstLine="720"/>
        <w:jc w:val="both"/>
      </w:pPr>
      <w:r>
        <w:t>4. Įgalioti:</w:t>
      </w:r>
    </w:p>
    <w:p w:rsidR="00400058" w:rsidRDefault="00400058" w:rsidP="00400058">
      <w:pPr>
        <w:ind w:firstLine="720"/>
        <w:jc w:val="both"/>
      </w:pPr>
      <w:r>
        <w:t>4.1. Plungės rajono savivaldybės merą, o jo nesant – merą pavaduojantį asmenį</w:t>
      </w:r>
      <w:r w:rsidR="007D2CF4">
        <w:t>,</w:t>
      </w:r>
      <w:r>
        <w:t xml:space="preserve"> Savivaldybės vardu pasirašyti sprendimo </w:t>
      </w:r>
      <w:r w:rsidR="007D2CF4">
        <w:t xml:space="preserve">1 </w:t>
      </w:r>
      <w:r>
        <w:t>punkte nurodyto turto priėmimo ir perdavimo aktus;</w:t>
      </w:r>
    </w:p>
    <w:p w:rsidR="001D04F5" w:rsidRPr="00064D6A" w:rsidRDefault="00400058" w:rsidP="00C257F3">
      <w:pPr>
        <w:ind w:firstLine="720"/>
        <w:jc w:val="both"/>
      </w:pPr>
      <w:r>
        <w:t xml:space="preserve">4.2. Plungės rajono savivaldybės merą, o jo nesant – merą </w:t>
      </w:r>
      <w:r w:rsidRPr="00ED553B">
        <w:t>pavaduojantį asmenį bei</w:t>
      </w:r>
      <w:r>
        <w:t xml:space="preserve"> </w:t>
      </w:r>
      <w:r w:rsidR="00D354E2" w:rsidRPr="00D354E2">
        <w:t>Plungės rajono savivaldybės viešosios bibliotekos</w:t>
      </w:r>
      <w:r>
        <w:t xml:space="preserve"> vadovą pasirašyti sprendimo </w:t>
      </w:r>
      <w:r w:rsidR="007D2CF4">
        <w:t xml:space="preserve">2 </w:t>
      </w:r>
      <w:r>
        <w:t>punkte nurodyto turto, perduodamo valdyti ir disponuoti patikėjimo teise, perdavimo ir priėmimo aktus.</w:t>
      </w:r>
    </w:p>
    <w:p w:rsidR="00CA4000" w:rsidRDefault="00CA4000" w:rsidP="00570DCD"/>
    <w:p w:rsidR="001D74A7" w:rsidRDefault="001D74A7" w:rsidP="00E57566"/>
    <w:p w:rsidR="00ED553B" w:rsidRDefault="00882344" w:rsidP="00E57566">
      <w:r w:rsidRPr="00064D6A">
        <w:t>Savivaldybės meras</w:t>
      </w:r>
    </w:p>
    <w:p w:rsidR="001D74A7" w:rsidRDefault="001D74A7" w:rsidP="00400058">
      <w:pPr>
        <w:jc w:val="both"/>
      </w:pPr>
    </w:p>
    <w:p w:rsidR="001D74A7" w:rsidRDefault="001D74A7" w:rsidP="00400058">
      <w:pPr>
        <w:jc w:val="both"/>
      </w:pPr>
    </w:p>
    <w:p w:rsidR="001D74A7" w:rsidRDefault="001D74A7" w:rsidP="00400058">
      <w:pPr>
        <w:jc w:val="both"/>
      </w:pPr>
    </w:p>
    <w:p w:rsidR="001D74A7" w:rsidRDefault="001D74A7" w:rsidP="00400058">
      <w:pPr>
        <w:jc w:val="both"/>
      </w:pPr>
    </w:p>
    <w:p w:rsidR="001D74A7" w:rsidRDefault="001D74A7" w:rsidP="00400058">
      <w:pPr>
        <w:jc w:val="both"/>
      </w:pPr>
    </w:p>
    <w:p w:rsidR="001D74A7" w:rsidRDefault="001D74A7" w:rsidP="00400058">
      <w:pPr>
        <w:jc w:val="both"/>
      </w:pPr>
    </w:p>
    <w:p w:rsidR="00DC2346" w:rsidRDefault="00DC2346" w:rsidP="00400058">
      <w:pPr>
        <w:jc w:val="both"/>
      </w:pPr>
    </w:p>
    <w:p w:rsidR="00D20C87" w:rsidRDefault="00D20C87" w:rsidP="00400058">
      <w:pPr>
        <w:jc w:val="both"/>
      </w:pPr>
    </w:p>
    <w:p w:rsidR="00754F24" w:rsidRDefault="00754F24" w:rsidP="00754F24">
      <w:pPr>
        <w:jc w:val="both"/>
      </w:pPr>
      <w:r>
        <w:lastRenderedPageBreak/>
        <w:t>SUDERINTA:</w:t>
      </w:r>
    </w:p>
    <w:p w:rsidR="00754F24" w:rsidRDefault="00754F24" w:rsidP="00754F24">
      <w:pPr>
        <w:jc w:val="both"/>
      </w:pPr>
      <w:r>
        <w:t>Savivaldybės meras Audrius Klišonis</w:t>
      </w:r>
    </w:p>
    <w:p w:rsidR="00754F24" w:rsidRDefault="00754F24" w:rsidP="00754F24">
      <w:pPr>
        <w:jc w:val="both"/>
      </w:pPr>
      <w:r>
        <w:t>Administracijos direktorius Dalius Pečiulis</w:t>
      </w:r>
    </w:p>
    <w:p w:rsidR="00754F24" w:rsidRDefault="00754F24" w:rsidP="00754F24">
      <w:pPr>
        <w:jc w:val="both"/>
      </w:pPr>
      <w:r>
        <w:t>Administracijos direktoriaus pavaduotoja Jovita Šumskienė</w:t>
      </w:r>
    </w:p>
    <w:p w:rsidR="00754F24" w:rsidRDefault="00754F24" w:rsidP="00754F24">
      <w:pPr>
        <w:jc w:val="both"/>
      </w:pPr>
      <w:r>
        <w:t>Savivaldybės tarybos posėdžių sekretorė Irmantė Kurmienė</w:t>
      </w:r>
    </w:p>
    <w:p w:rsidR="00754F24" w:rsidRDefault="00754F24" w:rsidP="00754F24">
      <w:pPr>
        <w:jc w:val="both"/>
      </w:pPr>
      <w:r>
        <w:t>Teisės, personalo ir civilinės metrikacijos skyriaus vedėjas Vytautas Tumas</w:t>
      </w:r>
    </w:p>
    <w:p w:rsidR="00D71510" w:rsidRPr="00352E29" w:rsidRDefault="00400058" w:rsidP="00D71510">
      <w:pPr>
        <w:jc w:val="both"/>
      </w:pPr>
      <w:r>
        <w:t>Turto</w:t>
      </w:r>
      <w:r w:rsidR="00D71510" w:rsidRPr="00352E29">
        <w:t xml:space="preserve"> skyriaus vedėja </w:t>
      </w:r>
      <w:r>
        <w:t>Živilė Bieliauskienė</w:t>
      </w:r>
    </w:p>
    <w:p w:rsidR="00D71510" w:rsidRDefault="00754F24" w:rsidP="00D71510">
      <w:pPr>
        <w:jc w:val="both"/>
      </w:pPr>
      <w:r w:rsidRPr="00754F24">
        <w:t xml:space="preserve">Bendrųjų reikalų skyriaus kalbos tvarkytoja </w:t>
      </w:r>
      <w:r w:rsidR="00352E29" w:rsidRPr="00352E29">
        <w:t>Simona Grigalauskaitė</w:t>
      </w:r>
    </w:p>
    <w:p w:rsidR="00352E29" w:rsidRDefault="00352E29" w:rsidP="00D71510">
      <w:pPr>
        <w:jc w:val="both"/>
      </w:pPr>
    </w:p>
    <w:p w:rsidR="008F3125" w:rsidRPr="00352E29" w:rsidRDefault="00665CDD" w:rsidP="00D71510">
      <w:pPr>
        <w:jc w:val="both"/>
      </w:pPr>
      <w:r>
        <w:t xml:space="preserve">Sprendimo projektą rengė </w:t>
      </w:r>
      <w:r w:rsidR="008F3125" w:rsidRPr="008F3125">
        <w:t>Turto skyriaus vyr. specialistė Lina Miknienė</w:t>
      </w: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B263F1">
      <w:pPr>
        <w:rPr>
          <w:rFonts w:eastAsia="Batang"/>
          <w:b/>
          <w:bCs/>
        </w:rPr>
      </w:pP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D354E2">
            <w:pPr>
              <w:jc w:val="center"/>
              <w:rPr>
                <w:b/>
              </w:rPr>
            </w:pPr>
            <w:r w:rsidRPr="00660AB8">
              <w:rPr>
                <w:b/>
                <w:caps/>
              </w:rPr>
              <w:t>„</w:t>
            </w:r>
            <w:r w:rsidR="007902C0" w:rsidRPr="007902C0">
              <w:rPr>
                <w:b/>
              </w:rPr>
              <w:t>DĖL ILGALAIKIO MATERIALIOJO TURTO PERĖMIMO SAVIVALDYBĖS NUOSAVYBĖN IR JO PERDAVIMO VALDYTI, NAUDOTI IR DISPONUOTI JUO PATIKĖJIMO TEISE</w:t>
            </w:r>
            <w:r w:rsidR="007902C0">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754F24" w:rsidP="00B3309A">
            <w:pPr>
              <w:jc w:val="center"/>
            </w:pPr>
            <w:r>
              <w:t>2024</w:t>
            </w:r>
            <w:r w:rsidR="00660AB8">
              <w:t xml:space="preserve"> m.</w:t>
            </w:r>
            <w:r w:rsidR="00D354E2">
              <w:t xml:space="preserve"> </w:t>
            </w:r>
            <w:r>
              <w:t xml:space="preserve">balandžio </w:t>
            </w:r>
            <w:r w:rsidR="00665CDD">
              <w:t>3</w:t>
            </w:r>
            <w:r w:rsidR="008F312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AF4183" w:rsidRDefault="007D2CF4" w:rsidP="00365993">
      <w:pPr>
        <w:autoSpaceDE w:val="0"/>
        <w:autoSpaceDN w:val="0"/>
        <w:adjustRightInd w:val="0"/>
        <w:ind w:firstLine="720"/>
        <w:jc w:val="both"/>
        <w:rPr>
          <w:shd w:val="clear" w:color="auto" w:fill="FFFFFF"/>
        </w:rPr>
      </w:pPr>
      <w:r>
        <w:rPr>
          <w:shd w:val="clear" w:color="auto" w:fill="FFFFFF"/>
        </w:rPr>
        <w:t>P</w:t>
      </w:r>
      <w:r w:rsidR="00C257F3" w:rsidRPr="00C257F3">
        <w:rPr>
          <w:shd w:val="clear" w:color="auto" w:fill="FFFFFF"/>
        </w:rPr>
        <w:t xml:space="preserve">erimti Plungės rajono </w:t>
      </w:r>
      <w:r w:rsidR="00C257F3" w:rsidRPr="00D20C87">
        <w:rPr>
          <w:shd w:val="clear" w:color="auto" w:fill="FFFFFF"/>
        </w:rPr>
        <w:t>savivaldybės nuosavybėn savarankiškosioms funkcijoms įgyvendinti</w:t>
      </w:r>
      <w:r w:rsidR="00C257F3" w:rsidRPr="00C257F3">
        <w:rPr>
          <w:shd w:val="clear" w:color="auto" w:fill="FFFFFF"/>
        </w:rPr>
        <w:t xml:space="preserve"> valstybei nuosavybės teise priklausantį ir šiuo metu </w:t>
      </w:r>
      <w:r w:rsidR="00D354E2" w:rsidRPr="00D354E2">
        <w:rPr>
          <w:shd w:val="clear" w:color="auto" w:fill="FFFFFF"/>
        </w:rPr>
        <w:t>Lietuvos nacionalinės Martyno Mažvydo bibliotekos patikėjimo teise valdomą</w:t>
      </w:r>
      <w:r w:rsidR="001748FB">
        <w:rPr>
          <w:shd w:val="clear" w:color="auto" w:fill="FFFFFF"/>
        </w:rPr>
        <w:t xml:space="preserve"> valstybės</w:t>
      </w:r>
      <w:r w:rsidR="00D354E2" w:rsidRPr="00D354E2">
        <w:rPr>
          <w:shd w:val="clear" w:color="auto" w:fill="FFFFFF"/>
        </w:rPr>
        <w:t xml:space="preserve"> turtą</w:t>
      </w:r>
      <w:r w:rsidR="00C257F3" w:rsidRPr="00C257F3">
        <w:rPr>
          <w:shd w:val="clear" w:color="auto" w:fill="FFFFFF"/>
        </w:rPr>
        <w:t xml:space="preserve"> Savivaldybės </w:t>
      </w:r>
      <w:r w:rsidR="00C257F3" w:rsidRPr="00570DA5">
        <w:rPr>
          <w:shd w:val="clear" w:color="auto" w:fill="FFFFFF"/>
        </w:rPr>
        <w:t>nuosavybėn</w:t>
      </w:r>
      <w:r w:rsidR="00DE4B53">
        <w:rPr>
          <w:shd w:val="clear" w:color="auto" w:fill="FFFFFF"/>
        </w:rPr>
        <w:t>. P</w:t>
      </w:r>
      <w:r w:rsidR="00C257F3" w:rsidRPr="00ED553B">
        <w:rPr>
          <w:shd w:val="clear" w:color="auto" w:fill="FFFFFF"/>
        </w:rPr>
        <w:t>erduotas turtas bus naudojamas</w:t>
      </w:r>
      <w:r w:rsidR="00365993" w:rsidRPr="00ED553B">
        <w:rPr>
          <w:shd w:val="clear" w:color="auto" w:fill="FFFFFF"/>
        </w:rPr>
        <w:t xml:space="preserve"> </w:t>
      </w:r>
      <w:r w:rsidR="00DC2346">
        <w:rPr>
          <w:shd w:val="clear" w:color="auto" w:fill="FFFFFF"/>
        </w:rPr>
        <w:t>s</w:t>
      </w:r>
      <w:r w:rsidR="00365993" w:rsidRPr="00ED553B">
        <w:rPr>
          <w:shd w:val="clear" w:color="auto" w:fill="FFFFFF"/>
        </w:rPr>
        <w:t>avivaldybės savarankiškosioms funkcijoms įgyvendinti:</w:t>
      </w:r>
      <w:r w:rsidR="00DC2346" w:rsidRPr="00DC2346">
        <w:t xml:space="preserve"> </w:t>
      </w:r>
      <w:r w:rsidR="00DC2346">
        <w:t>(savivaldybių viešųjų bibliotekų veikla, plėtojant viešosios interneto prieigos paslaugų teikimą).</w:t>
      </w:r>
      <w:r w:rsidR="00365993" w:rsidRPr="00ED553B">
        <w:rPr>
          <w:shd w:val="clear" w:color="auto" w:fill="FFFFFF"/>
        </w:rPr>
        <w:t xml:space="preserve"> </w:t>
      </w:r>
      <w:r w:rsidR="00AF4183" w:rsidRPr="00532234">
        <w:rPr>
          <w:shd w:val="clear" w:color="auto" w:fill="FFFFFF"/>
        </w:rPr>
        <w:t>Perimtas</w:t>
      </w:r>
      <w:r w:rsidR="00AF4183" w:rsidRPr="00AF4183">
        <w:rPr>
          <w:shd w:val="clear" w:color="auto" w:fill="FFFFFF"/>
        </w:rPr>
        <w:t xml:space="preserve"> </w:t>
      </w:r>
      <w:r>
        <w:rPr>
          <w:shd w:val="clear" w:color="auto" w:fill="FFFFFF"/>
        </w:rPr>
        <w:t>S</w:t>
      </w:r>
      <w:r w:rsidR="00AF4183" w:rsidRPr="00AF4183">
        <w:rPr>
          <w:shd w:val="clear" w:color="auto" w:fill="FFFFFF"/>
        </w:rPr>
        <w:t>avivaldybės nuosavybėn turt</w:t>
      </w:r>
      <w:r w:rsidR="00AF4183">
        <w:rPr>
          <w:shd w:val="clear" w:color="auto" w:fill="FFFFFF"/>
        </w:rPr>
        <w:t xml:space="preserve">as bus </w:t>
      </w:r>
      <w:r w:rsidR="00AF4183" w:rsidRPr="00AF4183">
        <w:rPr>
          <w:shd w:val="clear" w:color="auto" w:fill="FFFFFF"/>
        </w:rPr>
        <w:t>perduot</w:t>
      </w:r>
      <w:r w:rsidR="00AF4183">
        <w:rPr>
          <w:shd w:val="clear" w:color="auto" w:fill="FFFFFF"/>
        </w:rPr>
        <w:t>as</w:t>
      </w:r>
      <w:r w:rsidR="00AF4183" w:rsidRPr="00AF4183">
        <w:rPr>
          <w:shd w:val="clear" w:color="auto" w:fill="FFFFFF"/>
        </w:rPr>
        <w:t xml:space="preserve"> </w:t>
      </w:r>
      <w:r w:rsidR="00A44C5A" w:rsidRPr="00A44C5A">
        <w:rPr>
          <w:shd w:val="clear" w:color="auto" w:fill="FFFFFF"/>
        </w:rPr>
        <w:t xml:space="preserve">Plungės rajono savivaldybės viešosios bibliotekos veiklai </w:t>
      </w:r>
      <w:r w:rsidR="00AF4183" w:rsidRPr="00AF4183">
        <w:rPr>
          <w:shd w:val="clear" w:color="auto" w:fill="FFFFFF"/>
        </w:rPr>
        <w:t>valdyti, naudoti ir disponuoti juo patikėjimo teise</w:t>
      </w:r>
      <w:r w:rsidR="00AF4183">
        <w:rPr>
          <w:shd w:val="clear" w:color="auto" w:fill="FFFFFF"/>
        </w:rPr>
        <w:t>.</w:t>
      </w:r>
    </w:p>
    <w:p w:rsidR="00AF4183" w:rsidRPr="00435556" w:rsidRDefault="00C257F3" w:rsidP="00365993">
      <w:pPr>
        <w:autoSpaceDE w:val="0"/>
        <w:autoSpaceDN w:val="0"/>
        <w:adjustRightInd w:val="0"/>
        <w:ind w:firstLine="720"/>
        <w:jc w:val="both"/>
        <w:rPr>
          <w:highlight w:val="yellow"/>
          <w:shd w:val="clear" w:color="auto" w:fill="FFFFFF"/>
        </w:rPr>
      </w:pPr>
      <w:r w:rsidRPr="00C257F3">
        <w:rPr>
          <w:shd w:val="clear" w:color="auto" w:fill="FFFFFF"/>
        </w:rPr>
        <w:t xml:space="preserve">Gaunamo ilgalaikio turto </w:t>
      </w:r>
      <w:r w:rsidRPr="00D20C87">
        <w:rPr>
          <w:shd w:val="clear" w:color="auto" w:fill="FFFFFF"/>
        </w:rPr>
        <w:t xml:space="preserve">bendra likutinė </w:t>
      </w:r>
      <w:r w:rsidR="00F72638" w:rsidRPr="00435556">
        <w:rPr>
          <w:shd w:val="clear" w:color="auto" w:fill="FFFFFF"/>
        </w:rPr>
        <w:t xml:space="preserve">vertė </w:t>
      </w:r>
      <w:r w:rsidRPr="00D20C87">
        <w:rPr>
          <w:shd w:val="clear" w:color="auto" w:fill="FFFFFF"/>
        </w:rPr>
        <w:t xml:space="preserve">yra </w:t>
      </w:r>
      <w:r w:rsidR="008F3125">
        <w:t>1 771,44</w:t>
      </w:r>
      <w:r w:rsidR="00AF4183" w:rsidRPr="00D20C87">
        <w:t xml:space="preserve"> </w:t>
      </w:r>
      <w:proofErr w:type="spellStart"/>
      <w:r w:rsidR="00F72638" w:rsidRPr="00435556">
        <w:rPr>
          <w:shd w:val="clear" w:color="auto" w:fill="FFFFFF"/>
        </w:rPr>
        <w:t>Eur</w:t>
      </w:r>
      <w:proofErr w:type="spellEnd"/>
      <w:r w:rsidRPr="00D20C87">
        <w:rPr>
          <w:shd w:val="clear" w:color="auto" w:fill="FFFFFF"/>
        </w:rPr>
        <w:t>.</w:t>
      </w:r>
    </w:p>
    <w:p w:rsidR="008827B4" w:rsidRPr="00AF4183" w:rsidRDefault="00352E29" w:rsidP="00365993">
      <w:pPr>
        <w:autoSpaceDE w:val="0"/>
        <w:autoSpaceDN w:val="0"/>
        <w:adjustRightInd w:val="0"/>
        <w:ind w:firstLine="720"/>
        <w:jc w:val="both"/>
        <w:rPr>
          <w:shd w:val="clear" w:color="auto" w:fill="FFFFFF"/>
        </w:rPr>
      </w:pPr>
      <w:r w:rsidRPr="00D20C87">
        <w:rPr>
          <w:rFonts w:eastAsia="TimesNewRomanPSMT"/>
          <w:b/>
        </w:rPr>
        <w:t>2. Siūlomos teisinio reguliavimo nuostatos, šiuo</w:t>
      </w:r>
      <w:r w:rsidRPr="00D1346C">
        <w:rPr>
          <w:rFonts w:eastAsia="TimesNewRomanPSMT"/>
          <w:b/>
        </w:rPr>
        <w:t xml:space="preserve">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AF4183" w:rsidRPr="00AF4183" w:rsidRDefault="00AF4183" w:rsidP="00332799">
      <w:pPr>
        <w:ind w:firstLine="720"/>
        <w:jc w:val="both"/>
      </w:pPr>
      <w:r w:rsidRPr="00AF4183">
        <w:t xml:space="preserve">Priėmus sprendimą </w:t>
      </w:r>
      <w:r w:rsidR="001748FB">
        <w:t>Savivaldybė gaus turtą</w:t>
      </w:r>
      <w:r>
        <w:t xml:space="preserve"> </w:t>
      </w:r>
      <w:r w:rsidR="001748FB">
        <w:t xml:space="preserve">nuosavybėn, gautas </w:t>
      </w:r>
      <w:r w:rsidRPr="00ED553B">
        <w:t>turtas</w:t>
      </w:r>
      <w:r w:rsidRPr="00570DA5">
        <w:t xml:space="preserve"> bus perduotas</w:t>
      </w:r>
      <w:r w:rsidRPr="00AF4183">
        <w:t xml:space="preserve"> </w:t>
      </w:r>
      <w:r w:rsidR="00A44C5A" w:rsidRPr="00A44C5A">
        <w:t>Plungės rajono savivaldybės viešosios bibliotekos veiklai</w:t>
      </w:r>
      <w:r w:rsidR="00E57566">
        <w:t xml:space="preserve"> vykdyti,</w:t>
      </w:r>
      <w:r w:rsidRPr="00AF4183">
        <w:t xml:space="preserve"> valdyti, naudoti ir disponuoti juo patikėjimo teise</w:t>
      </w:r>
      <w:r w:rsidR="00ED553B">
        <w:t>.</w:t>
      </w:r>
      <w:r w:rsidR="00971C97">
        <w:t xml:space="preserve"> </w:t>
      </w:r>
      <w:r w:rsidR="00ED553B">
        <w:t>T</w:t>
      </w:r>
      <w:r w:rsidR="00971C97">
        <w:t xml:space="preserve">urtas bus </w:t>
      </w:r>
      <w:r w:rsidR="00971C97" w:rsidRPr="00570DA5">
        <w:t>skirtas</w:t>
      </w:r>
      <w:r w:rsidR="00A44C5A">
        <w:t xml:space="preserve"> Plungės </w:t>
      </w:r>
      <w:r w:rsidR="00DC2346">
        <w:t xml:space="preserve">rajono </w:t>
      </w:r>
      <w:r w:rsidR="00A44C5A" w:rsidRPr="00D20C87">
        <w:t>savivaldybės vieš</w:t>
      </w:r>
      <w:r w:rsidR="00D20C87" w:rsidRPr="00435556">
        <w:t>osios</w:t>
      </w:r>
      <w:r w:rsidR="00A44C5A" w:rsidRPr="00D20C87">
        <w:t xml:space="preserve"> bibliotek</w:t>
      </w:r>
      <w:r w:rsidR="00D20C87" w:rsidRPr="00435556">
        <w:t>os</w:t>
      </w:r>
      <w:r w:rsidR="00A44C5A" w:rsidRPr="00D20C87">
        <w:t xml:space="preserve"> veiklai</w:t>
      </w:r>
      <w:r w:rsidR="00DC2346">
        <w:t>,</w:t>
      </w:r>
      <w:r w:rsidR="00A44C5A" w:rsidRPr="00A44C5A">
        <w:t xml:space="preserve"> plėtojant viešosios interneto prieigos paslaugų teikimą</w:t>
      </w:r>
      <w:r w:rsidR="00A44C5A">
        <w:t>.</w:t>
      </w:r>
    </w:p>
    <w:p w:rsidR="005B2DA3" w:rsidRDefault="00352E29" w:rsidP="00BC65E8">
      <w:pPr>
        <w:widowControl w:val="0"/>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2A5B00" w:rsidRPr="00FA71CB" w:rsidRDefault="00FA71CB" w:rsidP="00BC65E8">
      <w:pPr>
        <w:widowControl w:val="0"/>
        <w:ind w:firstLine="720"/>
        <w:jc w:val="both"/>
      </w:pPr>
      <w:r w:rsidRPr="00FA71CB">
        <w:t>Papildomų lėšų nereikės</w:t>
      </w:r>
      <w:r w:rsidR="007D2CF4">
        <w:t>.</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FA71CB">
        <w:rPr>
          <w:rFonts w:eastAsia="TimesNewRomanPSMT"/>
        </w:rPr>
        <w:t>Paruoštas naujos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DC2346">
        <w:rPr>
          <w:rFonts w:eastAsia="TimesNewRomanPSMT"/>
        </w:rPr>
        <w:t>.</w:t>
      </w:r>
      <w:r w:rsidRPr="006C2AB1">
        <w:rPr>
          <w:rFonts w:eastAsia="TimesNewRomanPSMT"/>
        </w:rPr>
        <w:t xml:space="preserve">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rsidRPr="00D20C87">
        <w:t xml:space="preserve">Vadovaujantis </w:t>
      </w:r>
      <w:r w:rsidR="007F6F5C" w:rsidRPr="00D20C87">
        <w:t>Lietuvos</w:t>
      </w:r>
      <w:r w:rsidR="007F6F5C" w:rsidRPr="00C10C4D">
        <w:t xml:space="preserve"> nacionalinės Martyno Mažvydo bibliotekos </w:t>
      </w:r>
      <w:r w:rsidRPr="00FA71CB">
        <w:t>202</w:t>
      </w:r>
      <w:r w:rsidR="008F3125">
        <w:t>4</w:t>
      </w:r>
      <w:r w:rsidRPr="00FA71CB">
        <w:t xml:space="preserve"> m.</w:t>
      </w:r>
      <w:r w:rsidR="008F3125">
        <w:t xml:space="preserve"> kovo 27</w:t>
      </w:r>
      <w:r w:rsidRPr="00FA71CB">
        <w:t xml:space="preserve"> d. </w:t>
      </w:r>
      <w:r w:rsidR="007F6F5C">
        <w:t xml:space="preserve">gautu </w:t>
      </w:r>
      <w:r w:rsidR="00C10C4D">
        <w:t xml:space="preserve">raštu </w:t>
      </w:r>
      <w:r w:rsidRPr="007547B5">
        <w:t xml:space="preserve">Nr. </w:t>
      </w:r>
      <w:r w:rsidR="00C10C4D" w:rsidRPr="00C10C4D">
        <w:t>SD-2</w:t>
      </w:r>
      <w:r w:rsidR="008F3125">
        <w:t>4</w:t>
      </w:r>
      <w:r w:rsidR="00C10C4D" w:rsidRPr="00C10C4D">
        <w:t>-</w:t>
      </w:r>
      <w:r w:rsidR="008F3125">
        <w:t xml:space="preserve">208 </w:t>
      </w:r>
      <w:r w:rsidR="00C10C4D" w:rsidRPr="00C10C4D">
        <w:t>„Dėl s</w:t>
      </w:r>
      <w:r w:rsidR="00C10C4D">
        <w:t>utikimo perimti valstybės turtą</w:t>
      </w:r>
      <w:r w:rsidRPr="00FA71CB">
        <w:t>“</w:t>
      </w:r>
      <w:r>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C10C4D" w:rsidRDefault="00C10C4D" w:rsidP="00B71C5B">
      <w:pPr>
        <w:ind w:firstLine="720"/>
        <w:jc w:val="both"/>
      </w:pPr>
      <w:r w:rsidRPr="00C10C4D">
        <w:t>Plu</w:t>
      </w:r>
      <w:r>
        <w:t>ng</w:t>
      </w:r>
      <w:r w:rsidR="00E57566">
        <w:t>ės rajono savivaldybės viešajai</w:t>
      </w:r>
      <w:r w:rsidRPr="00C10C4D">
        <w:t xml:space="preserve"> bibliotek</w:t>
      </w:r>
      <w:r>
        <w:t>ai.</w:t>
      </w:r>
      <w:r w:rsidRPr="00C10C4D">
        <w:t xml:space="preserve"> </w:t>
      </w:r>
    </w:p>
    <w:p w:rsidR="00B71C5B" w:rsidRPr="00B71C5B" w:rsidRDefault="00352E29" w:rsidP="00B71C5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00B71C5B" w:rsidRPr="00B71C5B">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B263F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263F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A71CB" w:rsidP="001748FB">
            <w:pPr>
              <w:widowControl w:val="0"/>
              <w:jc w:val="center"/>
              <w:rPr>
                <w:rFonts w:eastAsia="Lucida Sans Unicode"/>
                <w:i/>
                <w:kern w:val="1"/>
                <w:lang w:bidi="lo-LA"/>
              </w:rPr>
            </w:pPr>
            <w:r w:rsidRPr="00CA4000">
              <w:rPr>
                <w:rFonts w:eastAsia="Lucida Sans Unicode"/>
                <w:i/>
                <w:kern w:val="1"/>
                <w:lang w:bidi="lo-LA"/>
              </w:rPr>
              <w:t xml:space="preserve">Pagerės </w:t>
            </w:r>
            <w:r w:rsidR="00C10C4D">
              <w:rPr>
                <w:rFonts w:eastAsia="Lucida Sans Unicode"/>
                <w:i/>
                <w:kern w:val="1"/>
                <w:lang w:bidi="lo-LA"/>
              </w:rPr>
              <w:t>interneto paslaugų t</w:t>
            </w:r>
            <w:r w:rsidR="001748FB">
              <w:rPr>
                <w:rFonts w:eastAsia="Lucida Sans Unicode"/>
                <w:i/>
                <w:kern w:val="1"/>
                <w:lang w:bidi="lo-LA"/>
              </w:rPr>
              <w:t>ie</w:t>
            </w:r>
            <w:r w:rsidR="00C10C4D">
              <w:rPr>
                <w:rFonts w:eastAsia="Lucida Sans Unicode"/>
                <w:i/>
                <w:kern w:val="1"/>
                <w:lang w:bidi="lo-LA"/>
              </w:rPr>
              <w:t>kimas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263F1">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B0C77"/>
    <w:rsid w:val="000C44E1"/>
    <w:rsid w:val="000C5CA7"/>
    <w:rsid w:val="000C76A8"/>
    <w:rsid w:val="00124398"/>
    <w:rsid w:val="001428BA"/>
    <w:rsid w:val="001748FB"/>
    <w:rsid w:val="00192D89"/>
    <w:rsid w:val="001D04F5"/>
    <w:rsid w:val="001D1A01"/>
    <w:rsid w:val="001D23AE"/>
    <w:rsid w:val="001D74A7"/>
    <w:rsid w:val="001E44C8"/>
    <w:rsid w:val="001E7A56"/>
    <w:rsid w:val="00226270"/>
    <w:rsid w:val="002517E9"/>
    <w:rsid w:val="002769D3"/>
    <w:rsid w:val="002A5B00"/>
    <w:rsid w:val="00332799"/>
    <w:rsid w:val="00341AB8"/>
    <w:rsid w:val="00344D98"/>
    <w:rsid w:val="00352E29"/>
    <w:rsid w:val="00365993"/>
    <w:rsid w:val="003A069D"/>
    <w:rsid w:val="003D4C3F"/>
    <w:rsid w:val="00400058"/>
    <w:rsid w:val="00411B74"/>
    <w:rsid w:val="00413220"/>
    <w:rsid w:val="00435556"/>
    <w:rsid w:val="005073E0"/>
    <w:rsid w:val="00532234"/>
    <w:rsid w:val="005520BF"/>
    <w:rsid w:val="0055740E"/>
    <w:rsid w:val="0056590E"/>
    <w:rsid w:val="00570DA5"/>
    <w:rsid w:val="00570DCD"/>
    <w:rsid w:val="005B2DA3"/>
    <w:rsid w:val="00660AB8"/>
    <w:rsid w:val="00665CDD"/>
    <w:rsid w:val="00694D21"/>
    <w:rsid w:val="006C2AB1"/>
    <w:rsid w:val="006C4DFA"/>
    <w:rsid w:val="00712151"/>
    <w:rsid w:val="007148D1"/>
    <w:rsid w:val="00731C46"/>
    <w:rsid w:val="007547B5"/>
    <w:rsid w:val="00754F24"/>
    <w:rsid w:val="00756663"/>
    <w:rsid w:val="00756C18"/>
    <w:rsid w:val="00760DBF"/>
    <w:rsid w:val="00781480"/>
    <w:rsid w:val="00781E46"/>
    <w:rsid w:val="007902C0"/>
    <w:rsid w:val="007D2CF4"/>
    <w:rsid w:val="007E1E3B"/>
    <w:rsid w:val="007F5133"/>
    <w:rsid w:val="007F6F5C"/>
    <w:rsid w:val="00882344"/>
    <w:rsid w:val="008827B4"/>
    <w:rsid w:val="008F3125"/>
    <w:rsid w:val="00971C97"/>
    <w:rsid w:val="009A317E"/>
    <w:rsid w:val="009E4CB0"/>
    <w:rsid w:val="00A44C5A"/>
    <w:rsid w:val="00AF4183"/>
    <w:rsid w:val="00B263F1"/>
    <w:rsid w:val="00B71C5B"/>
    <w:rsid w:val="00BC65E8"/>
    <w:rsid w:val="00BE0DFF"/>
    <w:rsid w:val="00BF6B63"/>
    <w:rsid w:val="00C0368D"/>
    <w:rsid w:val="00C10C4D"/>
    <w:rsid w:val="00C257F3"/>
    <w:rsid w:val="00C53B51"/>
    <w:rsid w:val="00CA4000"/>
    <w:rsid w:val="00D11ED1"/>
    <w:rsid w:val="00D14265"/>
    <w:rsid w:val="00D20C87"/>
    <w:rsid w:val="00D22AAA"/>
    <w:rsid w:val="00D354E2"/>
    <w:rsid w:val="00D71510"/>
    <w:rsid w:val="00DC2346"/>
    <w:rsid w:val="00DE4B53"/>
    <w:rsid w:val="00E57566"/>
    <w:rsid w:val="00E65CBA"/>
    <w:rsid w:val="00E666B0"/>
    <w:rsid w:val="00E978B1"/>
    <w:rsid w:val="00EA54CD"/>
    <w:rsid w:val="00EA7584"/>
    <w:rsid w:val="00ED553B"/>
    <w:rsid w:val="00EE634D"/>
    <w:rsid w:val="00F07FF5"/>
    <w:rsid w:val="00F72638"/>
    <w:rsid w:val="00FA71CB"/>
    <w:rsid w:val="00FA7C79"/>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E54B8A-7B7C-4F5D-A7C6-DD45DAF7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4484</Words>
  <Characters>2557</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Simona Grigalauskaitė</cp:lastModifiedBy>
  <cp:revision>4</cp:revision>
  <dcterms:created xsi:type="dcterms:W3CDTF">2024-04-02T12:58:00Z</dcterms:created>
  <dcterms:modified xsi:type="dcterms:W3CDTF">2024-04-03T05:46:00Z</dcterms:modified>
</cp:coreProperties>
</file>