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971FD0" w:rsidRDefault="00971FD0" w:rsidP="00971FD0">
      <w:pPr>
        <w:ind w:firstLine="0"/>
        <w:jc w:val="right"/>
        <w:rPr>
          <w:b/>
          <w:color w:val="000000"/>
          <w:szCs w:val="24"/>
        </w:rPr>
      </w:pPr>
      <w:bookmarkStart w:id="0" w:name="_GoBack"/>
      <w:bookmarkEnd w:id="0"/>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6538F">
        <w:rPr>
          <w:b/>
          <w:color w:val="000000"/>
          <w:sz w:val="28"/>
          <w:szCs w:val="28"/>
        </w:rPr>
        <w:t>4</w:t>
      </w:r>
      <w:r>
        <w:rPr>
          <w:b/>
          <w:color w:val="000000"/>
          <w:sz w:val="28"/>
          <w:szCs w:val="28"/>
        </w:rPr>
        <w:t xml:space="preserve"> M. </w:t>
      </w:r>
      <w:r w:rsidR="0096538F">
        <w:rPr>
          <w:b/>
          <w:color w:val="000000"/>
          <w:sz w:val="28"/>
          <w:szCs w:val="28"/>
        </w:rPr>
        <w:t>VASARIO 8</w:t>
      </w:r>
      <w:r w:rsidR="00945DC5">
        <w:rPr>
          <w:b/>
          <w:color w:val="000000"/>
          <w:sz w:val="28"/>
          <w:szCs w:val="28"/>
        </w:rPr>
        <w:t xml:space="preserve"> </w:t>
      </w:r>
      <w:r w:rsidR="00AA11C2">
        <w:rPr>
          <w:b/>
          <w:color w:val="000000"/>
          <w:sz w:val="28"/>
          <w:szCs w:val="28"/>
        </w:rPr>
        <w:t>D. SPRENDIMO NR. T1-</w:t>
      </w:r>
      <w:r w:rsidR="0096538F">
        <w:rPr>
          <w:b/>
          <w:color w:val="000000"/>
          <w:sz w:val="28"/>
          <w:szCs w:val="28"/>
        </w:rPr>
        <w:t>49</w:t>
      </w:r>
      <w:r w:rsidRPr="00ED0359">
        <w:rPr>
          <w:b/>
          <w:color w:val="000000"/>
          <w:sz w:val="28"/>
          <w:szCs w:val="28"/>
        </w:rPr>
        <w:t xml:space="preserve"> „DĖL PLUNGĖS</w:t>
      </w:r>
      <w:r w:rsidR="00A70A7C">
        <w:rPr>
          <w:b/>
          <w:color w:val="000000"/>
          <w:sz w:val="28"/>
          <w:szCs w:val="28"/>
        </w:rPr>
        <w:t xml:space="preserve"> RAJONO SAVIVALDYBĖS 202</w:t>
      </w:r>
      <w:r w:rsidR="0096538F">
        <w:rPr>
          <w:b/>
          <w:color w:val="000000"/>
          <w:sz w:val="28"/>
          <w:szCs w:val="28"/>
        </w:rPr>
        <w:t>4</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3C4B04" w:rsidRPr="000B6970">
        <w:rPr>
          <w:b/>
          <w:color w:val="000000"/>
          <w:sz w:val="28"/>
          <w:szCs w:val="28"/>
        </w:rPr>
        <w:t xml:space="preserve">IR </w:t>
      </w:r>
      <w:r w:rsidR="003C4B04" w:rsidRPr="009E4460">
        <w:rPr>
          <w:b/>
          <w:color w:val="000000"/>
          <w:sz w:val="28"/>
          <w:szCs w:val="28"/>
        </w:rPr>
        <w:t>JĮ KEITUSI</w:t>
      </w:r>
      <w:r w:rsidR="009E4460" w:rsidRPr="00C15987">
        <w:rPr>
          <w:b/>
          <w:color w:val="000000"/>
          <w:sz w:val="28"/>
          <w:szCs w:val="28"/>
        </w:rPr>
        <w:t>O</w:t>
      </w:r>
      <w:r w:rsidR="003C4B04" w:rsidRPr="00113402">
        <w:rPr>
          <w:b/>
          <w:color w:val="000000"/>
          <w:sz w:val="28"/>
          <w:szCs w:val="28"/>
        </w:rPr>
        <w:t xml:space="preserve"> SPRENDIM</w:t>
      </w:r>
      <w:r w:rsidR="009E4460" w:rsidRPr="00C15987">
        <w:rPr>
          <w:b/>
          <w:color w:val="000000"/>
          <w:sz w:val="28"/>
          <w:szCs w:val="28"/>
        </w:rPr>
        <w:t>O</w:t>
      </w:r>
      <w:r w:rsidR="003C4B04" w:rsidRPr="000B6970">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6538F" w:rsidP="00AA11C2">
      <w:pPr>
        <w:ind w:firstLine="0"/>
        <w:jc w:val="center"/>
        <w:rPr>
          <w:rStyle w:val="Komentaronuoroda"/>
          <w:b/>
          <w:sz w:val="24"/>
          <w:szCs w:val="24"/>
        </w:rPr>
      </w:pPr>
      <w:r>
        <w:rPr>
          <w:rStyle w:val="Komentaronuoroda"/>
          <w:sz w:val="24"/>
          <w:szCs w:val="24"/>
        </w:rPr>
        <w:t>2024</w:t>
      </w:r>
      <w:r w:rsidR="00F703D0">
        <w:rPr>
          <w:rStyle w:val="Komentaronuoroda"/>
          <w:sz w:val="24"/>
          <w:szCs w:val="24"/>
        </w:rPr>
        <w:t xml:space="preserve"> m. </w:t>
      </w:r>
      <w:r w:rsidR="003C4B04">
        <w:rPr>
          <w:rStyle w:val="Komentaronuoroda"/>
          <w:sz w:val="24"/>
          <w:szCs w:val="24"/>
        </w:rPr>
        <w:t>balandžio</w:t>
      </w:r>
      <w:r w:rsidR="00833F93">
        <w:rPr>
          <w:rStyle w:val="Komentaronuoroda"/>
          <w:sz w:val="24"/>
          <w:szCs w:val="24"/>
        </w:rPr>
        <w:t xml:space="preserve"> </w:t>
      </w:r>
      <w:r w:rsidR="003C4B04">
        <w:rPr>
          <w:rStyle w:val="Komentaronuoroda"/>
          <w:sz w:val="24"/>
          <w:szCs w:val="24"/>
        </w:rPr>
        <w:t>25</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2C55F5" w:rsidRDefault="003C4B04" w:rsidP="00620CDD">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Pr="00372602">
        <w:rPr>
          <w:color w:val="000000"/>
          <w:szCs w:val="24"/>
        </w:rPr>
        <w:t xml:space="preserve">Plungės rajono savivaldybės taryba </w:t>
      </w:r>
      <w:r w:rsidRPr="00372602">
        <w:rPr>
          <w:color w:val="000000"/>
          <w:spacing w:val="40"/>
          <w:szCs w:val="24"/>
        </w:rPr>
        <w:t>nusprendžia</w:t>
      </w:r>
      <w:r w:rsidR="006233FE" w:rsidRPr="002C55F5">
        <w:rPr>
          <w:color w:val="000000"/>
          <w:spacing w:val="40"/>
          <w:szCs w:val="24"/>
        </w:rPr>
        <w:t>:</w:t>
      </w:r>
    </w:p>
    <w:p w:rsidR="006233FE" w:rsidRPr="002C55F5" w:rsidRDefault="006233FE" w:rsidP="00620CDD">
      <w:pPr>
        <w:rPr>
          <w:color w:val="000000"/>
          <w:szCs w:val="24"/>
        </w:rPr>
      </w:pPr>
      <w:r w:rsidRPr="002C55F5">
        <w:rPr>
          <w:color w:val="000000"/>
          <w:szCs w:val="24"/>
        </w:rPr>
        <w:t>Pakeisti Plungės rajono savival</w:t>
      </w:r>
      <w:r w:rsidR="00A70A7C" w:rsidRPr="002C55F5">
        <w:rPr>
          <w:color w:val="000000"/>
          <w:szCs w:val="24"/>
        </w:rPr>
        <w:t>dybės tarybos 202</w:t>
      </w:r>
      <w:r w:rsidR="0096538F">
        <w:rPr>
          <w:color w:val="000000"/>
          <w:szCs w:val="24"/>
        </w:rPr>
        <w:t>4 m. vasario 8</w:t>
      </w:r>
      <w:r w:rsidRPr="002C55F5">
        <w:rPr>
          <w:color w:val="000000"/>
          <w:szCs w:val="24"/>
        </w:rPr>
        <w:t xml:space="preserve"> d. spre</w:t>
      </w:r>
      <w:r w:rsidR="003C4B04">
        <w:rPr>
          <w:color w:val="000000"/>
          <w:szCs w:val="24"/>
        </w:rPr>
        <w:t>ndimo</w:t>
      </w:r>
      <w:r w:rsidR="00AA11C2" w:rsidRPr="002C55F5">
        <w:rPr>
          <w:color w:val="000000"/>
          <w:szCs w:val="24"/>
        </w:rPr>
        <w:t xml:space="preserve"> Nr. T1-</w:t>
      </w:r>
      <w:r w:rsidR="0096538F">
        <w:rPr>
          <w:color w:val="000000"/>
          <w:szCs w:val="24"/>
        </w:rPr>
        <w:t>49</w:t>
      </w:r>
      <w:r w:rsidRPr="002C55F5">
        <w:rPr>
          <w:color w:val="000000"/>
          <w:szCs w:val="24"/>
        </w:rPr>
        <w:t xml:space="preserve"> „Dėl </w:t>
      </w:r>
      <w:r w:rsidR="0096538F">
        <w:rPr>
          <w:color w:val="000000"/>
          <w:szCs w:val="24"/>
        </w:rPr>
        <w:t>Plungės rajono savivaldybės 2024</w:t>
      </w:r>
      <w:r w:rsidRPr="002C55F5">
        <w:rPr>
          <w:color w:val="000000"/>
          <w:szCs w:val="24"/>
        </w:rPr>
        <w:t xml:space="preserve"> metų biudžeto patvirtinimo“</w:t>
      </w:r>
      <w:r w:rsidR="000215EE">
        <w:rPr>
          <w:color w:val="000000"/>
          <w:szCs w:val="24"/>
        </w:rPr>
        <w:t xml:space="preserve"> (kartu su 2024 m. kovo 28 d. sprendimu Nr. T1-90) priedus:</w:t>
      </w:r>
    </w:p>
    <w:p w:rsidR="006233FE" w:rsidRPr="002C55F5" w:rsidRDefault="0006422F" w:rsidP="00620CDD">
      <w:pPr>
        <w:rPr>
          <w:color w:val="000000"/>
          <w:szCs w:val="24"/>
        </w:rPr>
      </w:pPr>
      <w:r w:rsidRPr="002C55F5">
        <w:rPr>
          <w:color w:val="000000"/>
          <w:szCs w:val="24"/>
        </w:rPr>
        <w:t xml:space="preserve">1. </w:t>
      </w:r>
      <w:r w:rsidR="00BD5F61" w:rsidRPr="002C55F5">
        <w:rPr>
          <w:color w:val="000000"/>
          <w:szCs w:val="24"/>
        </w:rPr>
        <w:t>Padidinti</w:t>
      </w:r>
      <w:r w:rsidR="006233FE" w:rsidRPr="002C55F5">
        <w:rPr>
          <w:color w:val="000000"/>
          <w:szCs w:val="24"/>
        </w:rPr>
        <w:t xml:space="preserve"> Plungės rajono saviv</w:t>
      </w:r>
      <w:r w:rsidR="000B4B65" w:rsidRPr="002C55F5">
        <w:rPr>
          <w:color w:val="000000"/>
          <w:szCs w:val="24"/>
        </w:rPr>
        <w:t xml:space="preserve">aldybės biudžeto </w:t>
      </w:r>
      <w:r w:rsidR="00F33194" w:rsidRPr="002C55F5">
        <w:rPr>
          <w:color w:val="000000"/>
          <w:szCs w:val="24"/>
        </w:rPr>
        <w:t xml:space="preserve">pajamas </w:t>
      </w:r>
      <w:r w:rsidR="007458F4">
        <w:rPr>
          <w:color w:val="000000"/>
          <w:szCs w:val="24"/>
        </w:rPr>
        <w:t>52,466</w:t>
      </w:r>
      <w:r w:rsidR="00BD5F61" w:rsidRPr="002C55F5">
        <w:rPr>
          <w:color w:val="000000"/>
          <w:szCs w:val="24"/>
        </w:rPr>
        <w:t xml:space="preserve"> </w:t>
      </w:r>
      <w:r w:rsidR="00AA11C2" w:rsidRPr="002C55F5">
        <w:rPr>
          <w:color w:val="000000"/>
          <w:szCs w:val="24"/>
        </w:rPr>
        <w:t>tūkst. eurų</w:t>
      </w:r>
      <w:r w:rsidR="006233FE" w:rsidRPr="002C55F5">
        <w:rPr>
          <w:color w:val="000000"/>
          <w:szCs w:val="24"/>
        </w:rPr>
        <w:t xml:space="preserve"> ir sprendimo 1</w:t>
      </w:r>
      <w:r w:rsidR="007060F9" w:rsidRPr="002C55F5">
        <w:rPr>
          <w:color w:val="000000"/>
          <w:szCs w:val="24"/>
        </w:rPr>
        <w:t>.1 p</w:t>
      </w:r>
      <w:r w:rsidR="0049654B" w:rsidRPr="002C55F5">
        <w:rPr>
          <w:color w:val="000000"/>
          <w:szCs w:val="24"/>
        </w:rPr>
        <w:t>apunktyje</w:t>
      </w:r>
      <w:r w:rsidR="00575124" w:rsidRPr="002C55F5">
        <w:rPr>
          <w:color w:val="000000"/>
          <w:szCs w:val="24"/>
        </w:rPr>
        <w:t xml:space="preserve"> vietoje skaičiaus „</w:t>
      </w:r>
      <w:r w:rsidR="000215EE">
        <w:rPr>
          <w:color w:val="000000"/>
          <w:szCs w:val="24"/>
        </w:rPr>
        <w:t>67 682,142</w:t>
      </w:r>
      <w:r w:rsidR="000F089C" w:rsidRPr="002C55F5">
        <w:rPr>
          <w:color w:val="000000"/>
          <w:szCs w:val="24"/>
        </w:rPr>
        <w:t>“ įrašyti skaičių „</w:t>
      </w:r>
      <w:r w:rsidR="007458F4" w:rsidRPr="007458F4">
        <w:rPr>
          <w:color w:val="000000"/>
          <w:szCs w:val="24"/>
        </w:rPr>
        <w:t>67</w:t>
      </w:r>
      <w:r w:rsidR="007458F4">
        <w:rPr>
          <w:color w:val="000000"/>
          <w:szCs w:val="24"/>
        </w:rPr>
        <w:t xml:space="preserve"> </w:t>
      </w:r>
      <w:r w:rsidR="007458F4" w:rsidRPr="007458F4">
        <w:rPr>
          <w:color w:val="000000"/>
          <w:szCs w:val="24"/>
        </w:rPr>
        <w:t>734,608</w:t>
      </w:r>
      <w:r w:rsidR="008F7F77" w:rsidRPr="002C55F5">
        <w:rPr>
          <w:color w:val="000000"/>
          <w:szCs w:val="24"/>
        </w:rPr>
        <w:t>“</w:t>
      </w:r>
      <w:r w:rsidR="000B4B65" w:rsidRPr="002C55F5">
        <w:rPr>
          <w:color w:val="000000"/>
          <w:szCs w:val="24"/>
        </w:rPr>
        <w:t xml:space="preserve"> </w:t>
      </w:r>
      <w:r w:rsidR="006233FE" w:rsidRPr="002C55F5">
        <w:rPr>
          <w:color w:val="000000"/>
          <w:szCs w:val="24"/>
        </w:rPr>
        <w:t>ir šį p</w:t>
      </w:r>
      <w:r w:rsidR="00B531F9" w:rsidRPr="002C55F5">
        <w:rPr>
          <w:color w:val="000000"/>
          <w:szCs w:val="24"/>
        </w:rPr>
        <w:t>apunktį</w:t>
      </w:r>
      <w:r w:rsidR="006233FE" w:rsidRPr="002C55F5">
        <w:rPr>
          <w:color w:val="000000"/>
          <w:szCs w:val="24"/>
        </w:rPr>
        <w:t xml:space="preserve"> išdėstyti taip:</w:t>
      </w:r>
    </w:p>
    <w:p w:rsidR="00512DD5" w:rsidRDefault="006233FE" w:rsidP="00620CDD">
      <w:r w:rsidRPr="002C55F5">
        <w:rPr>
          <w:szCs w:val="24"/>
        </w:rPr>
        <w:t xml:space="preserve">„1.1. </w:t>
      </w:r>
      <w:r w:rsidR="00512DD5" w:rsidRPr="00E6401A">
        <w:t xml:space="preserve">Plungės rajono savivaldybės 2024 metų biudžeto pajamas – </w:t>
      </w:r>
      <w:r w:rsidR="007458F4" w:rsidRPr="007458F4">
        <w:rPr>
          <w:color w:val="000000"/>
          <w:szCs w:val="24"/>
        </w:rPr>
        <w:t>67</w:t>
      </w:r>
      <w:r w:rsidR="007458F4">
        <w:rPr>
          <w:color w:val="000000"/>
          <w:szCs w:val="24"/>
        </w:rPr>
        <w:t xml:space="preserve"> </w:t>
      </w:r>
      <w:r w:rsidR="007458F4" w:rsidRPr="007458F4">
        <w:rPr>
          <w:color w:val="000000"/>
          <w:szCs w:val="24"/>
        </w:rPr>
        <w:t>734,608</w:t>
      </w:r>
      <w:r w:rsidR="007458F4">
        <w:rPr>
          <w:color w:val="000000"/>
          <w:szCs w:val="24"/>
        </w:rPr>
        <w:t xml:space="preserve"> </w:t>
      </w:r>
      <w:r w:rsidR="00512DD5" w:rsidRPr="00E6401A">
        <w:t>tūkst. eurų ir 2023 metais nepanaudotų biudžeto lėšų likutį – 4 402,700 tūkst</w:t>
      </w:r>
      <w:r w:rsidR="00512DD5" w:rsidRPr="00620CDD">
        <w:t xml:space="preserve">. </w:t>
      </w:r>
      <w:r w:rsidR="00512DD5" w:rsidRPr="00E80D24">
        <w:t>eurų (1 priedas)</w:t>
      </w:r>
      <w:r w:rsidR="00E80D24" w:rsidRPr="00463C35">
        <w:t>.</w:t>
      </w:r>
      <w:r w:rsidR="00620CDD" w:rsidRPr="00E80D24">
        <w:t>“</w:t>
      </w:r>
    </w:p>
    <w:p w:rsidR="00690325" w:rsidRDefault="00690325" w:rsidP="00620CDD">
      <w:r>
        <w:t>2. Sprendimo 1.2 papunktyje vietoje skaičiaus</w:t>
      </w:r>
      <w:r w:rsidR="007458F4">
        <w:t xml:space="preserve"> „2 107,900“ įrašyti skaičių „2 119,700</w:t>
      </w:r>
      <w:r w:rsidR="009E4460">
        <w:t>“</w:t>
      </w:r>
      <w:r>
        <w:t xml:space="preserve"> ir šį papunktį išdėstyti taip:</w:t>
      </w:r>
    </w:p>
    <w:p w:rsidR="00690325" w:rsidRPr="00E80D24" w:rsidRDefault="00690325" w:rsidP="00620CDD">
      <w:r>
        <w:t xml:space="preserve">„1.2. Biudžetinių įstaigų pajamų už prekes, teikiamas paslaugas ir turto nuomą įmokas į Savivaldybės biudžetą – </w:t>
      </w:r>
      <w:r w:rsidR="007458F4">
        <w:t>2 119,700</w:t>
      </w:r>
      <w:r>
        <w:t xml:space="preserve"> tūkst.</w:t>
      </w:r>
      <w:r w:rsidR="009E4460">
        <w:t xml:space="preserve"> </w:t>
      </w:r>
      <w:r>
        <w:t>eurų (2 priedas);</w:t>
      </w:r>
      <w:r w:rsidR="009E4460">
        <w:t>“</w:t>
      </w:r>
    </w:p>
    <w:p w:rsidR="006233FE" w:rsidRPr="00E80D24" w:rsidRDefault="00690325" w:rsidP="00620CDD">
      <w:pPr>
        <w:rPr>
          <w:color w:val="000000"/>
          <w:szCs w:val="24"/>
        </w:rPr>
      </w:pPr>
      <w:r>
        <w:rPr>
          <w:color w:val="000000"/>
          <w:szCs w:val="24"/>
        </w:rPr>
        <w:t>3</w:t>
      </w:r>
      <w:r w:rsidR="00BD5F61" w:rsidRPr="00E80D24">
        <w:rPr>
          <w:color w:val="000000"/>
          <w:szCs w:val="24"/>
        </w:rPr>
        <w:t>. Padidinti</w:t>
      </w:r>
      <w:r w:rsidR="006233FE" w:rsidRPr="00E80D24">
        <w:rPr>
          <w:color w:val="000000"/>
          <w:szCs w:val="24"/>
        </w:rPr>
        <w:t xml:space="preserve"> Plungės rajono savivaldy</w:t>
      </w:r>
      <w:r w:rsidR="000F089C" w:rsidRPr="00E80D24">
        <w:rPr>
          <w:color w:val="000000"/>
          <w:szCs w:val="24"/>
        </w:rPr>
        <w:t xml:space="preserve">bės biudžeto asignavimus </w:t>
      </w:r>
      <w:r w:rsidR="007458F4">
        <w:rPr>
          <w:color w:val="000000"/>
          <w:szCs w:val="24"/>
        </w:rPr>
        <w:t>52,466</w:t>
      </w:r>
      <w:r w:rsidR="0057297F" w:rsidRPr="00E80D24">
        <w:rPr>
          <w:color w:val="000000"/>
          <w:szCs w:val="24"/>
        </w:rPr>
        <w:t xml:space="preserve"> </w:t>
      </w:r>
      <w:r w:rsidR="006233FE" w:rsidRPr="00E80D24">
        <w:rPr>
          <w:color w:val="000000"/>
          <w:szCs w:val="24"/>
        </w:rPr>
        <w:t>tūkst. eurų ir sprendimo 1.</w:t>
      </w:r>
      <w:r w:rsidR="000276C3" w:rsidRPr="00E80D24">
        <w:rPr>
          <w:color w:val="000000"/>
          <w:szCs w:val="24"/>
        </w:rPr>
        <w:t>4</w:t>
      </w:r>
      <w:r w:rsidR="007060F9" w:rsidRPr="00E80D24">
        <w:rPr>
          <w:color w:val="000000"/>
          <w:szCs w:val="24"/>
        </w:rPr>
        <w:t xml:space="preserve"> p</w:t>
      </w:r>
      <w:r w:rsidR="0049654B" w:rsidRPr="00E80D24">
        <w:rPr>
          <w:color w:val="000000"/>
          <w:szCs w:val="24"/>
        </w:rPr>
        <w:t>apunktyj</w:t>
      </w:r>
      <w:r w:rsidR="00575124" w:rsidRPr="00E80D24">
        <w:rPr>
          <w:color w:val="000000"/>
          <w:szCs w:val="24"/>
        </w:rPr>
        <w:t>e vietoje skaičiaus „</w:t>
      </w:r>
      <w:r w:rsidR="000215EE" w:rsidRPr="00E80D24">
        <w:rPr>
          <w:color w:val="000000"/>
          <w:szCs w:val="24"/>
        </w:rPr>
        <w:t>74 078,742</w:t>
      </w:r>
      <w:r w:rsidR="000F089C" w:rsidRPr="00E80D24">
        <w:rPr>
          <w:color w:val="000000"/>
          <w:szCs w:val="24"/>
        </w:rPr>
        <w:t>“ įrašyti skaičių „</w:t>
      </w:r>
      <w:r w:rsidR="007458F4">
        <w:rPr>
          <w:color w:val="000000"/>
          <w:szCs w:val="24"/>
        </w:rPr>
        <w:t>74 131,208</w:t>
      </w:r>
      <w:r w:rsidR="006233FE" w:rsidRPr="00E80D24">
        <w:rPr>
          <w:color w:val="000000"/>
          <w:szCs w:val="24"/>
        </w:rPr>
        <w:t>“ ir šį p</w:t>
      </w:r>
      <w:r w:rsidR="00B531F9" w:rsidRPr="00E80D24">
        <w:rPr>
          <w:color w:val="000000"/>
          <w:szCs w:val="24"/>
        </w:rPr>
        <w:t>apunktį</w:t>
      </w:r>
      <w:r w:rsidR="006233FE" w:rsidRPr="00E80D24">
        <w:rPr>
          <w:color w:val="000000"/>
          <w:szCs w:val="24"/>
        </w:rPr>
        <w:t xml:space="preserve"> išdėstyti taip:</w:t>
      </w:r>
    </w:p>
    <w:p w:rsidR="00512DD5" w:rsidRPr="00E80D24" w:rsidRDefault="000276C3" w:rsidP="00620CDD">
      <w:r w:rsidRPr="00E80D24">
        <w:rPr>
          <w:szCs w:val="24"/>
        </w:rPr>
        <w:t>„1.4</w:t>
      </w:r>
      <w:r w:rsidR="006233FE" w:rsidRPr="00E80D24">
        <w:rPr>
          <w:szCs w:val="24"/>
        </w:rPr>
        <w:t xml:space="preserve">. </w:t>
      </w:r>
      <w:r w:rsidR="00512DD5" w:rsidRPr="00E80D24">
        <w:t xml:space="preserve">Plungės rajono savivaldybės 2024 metų biudžeto asignavimus – </w:t>
      </w:r>
      <w:r w:rsidR="007458F4">
        <w:t>74 131,208</w:t>
      </w:r>
      <w:r w:rsidR="00512DD5" w:rsidRPr="00E80D24">
        <w:t xml:space="preserve"> tūkst. eurų ir 1 721,700 tūkst. eurų – paskoloms grąžinti; iš jų:“</w:t>
      </w:r>
    </w:p>
    <w:p w:rsidR="00221539" w:rsidRPr="00E80D24" w:rsidRDefault="00690325" w:rsidP="00620CDD">
      <w:pPr>
        <w:rPr>
          <w:color w:val="000000"/>
          <w:szCs w:val="24"/>
        </w:rPr>
      </w:pPr>
      <w:r>
        <w:rPr>
          <w:color w:val="000000"/>
          <w:szCs w:val="24"/>
        </w:rPr>
        <w:t>4</w:t>
      </w:r>
      <w:r w:rsidR="000276C3" w:rsidRPr="00E80D24">
        <w:rPr>
          <w:color w:val="000000"/>
          <w:szCs w:val="24"/>
        </w:rPr>
        <w:t>. Pakeisti sprendimo 1.4</w:t>
      </w:r>
      <w:r w:rsidR="00221539" w:rsidRPr="00E80D24">
        <w:rPr>
          <w:color w:val="000000"/>
          <w:szCs w:val="24"/>
        </w:rPr>
        <w:t>.1 papunkčiu patvirtintą asignavimų savarankiškosioms savivaldybės funkcijoms vykdyti, paskirstymą (3 priedas).</w:t>
      </w:r>
    </w:p>
    <w:p w:rsidR="006233FE" w:rsidRPr="00E80D24" w:rsidRDefault="00F120C0" w:rsidP="00620CDD">
      <w:pPr>
        <w:rPr>
          <w:color w:val="000000"/>
          <w:szCs w:val="24"/>
        </w:rPr>
      </w:pPr>
      <w:r w:rsidRPr="00E80D24">
        <w:rPr>
          <w:color w:val="000000"/>
          <w:szCs w:val="24"/>
        </w:rPr>
        <w:t>5</w:t>
      </w:r>
      <w:r w:rsidR="006233FE" w:rsidRPr="00E80D24">
        <w:rPr>
          <w:color w:val="000000"/>
          <w:szCs w:val="24"/>
        </w:rPr>
        <w:t>. Sprendimo 1.</w:t>
      </w:r>
      <w:r w:rsidR="000276C3" w:rsidRPr="00E80D24">
        <w:rPr>
          <w:color w:val="000000"/>
          <w:szCs w:val="24"/>
        </w:rPr>
        <w:t>4</w:t>
      </w:r>
      <w:r w:rsidR="006233FE" w:rsidRPr="00E80D24">
        <w:rPr>
          <w:color w:val="000000"/>
          <w:szCs w:val="24"/>
        </w:rPr>
        <w:t>.4 p</w:t>
      </w:r>
      <w:r w:rsidR="007060F9" w:rsidRPr="00E80D24">
        <w:rPr>
          <w:color w:val="000000"/>
          <w:szCs w:val="24"/>
        </w:rPr>
        <w:t>apunk</w:t>
      </w:r>
      <w:r w:rsidR="008E0B70" w:rsidRPr="00E80D24">
        <w:rPr>
          <w:color w:val="000000"/>
          <w:szCs w:val="24"/>
        </w:rPr>
        <w:t>tyje vietoje skaičiaus „</w:t>
      </w:r>
      <w:r w:rsidR="000215EE" w:rsidRPr="00E80D24">
        <w:rPr>
          <w:color w:val="000000"/>
          <w:szCs w:val="24"/>
        </w:rPr>
        <w:t>8 902,193</w:t>
      </w:r>
      <w:r w:rsidR="00CE6A86" w:rsidRPr="00E80D24">
        <w:rPr>
          <w:color w:val="000000"/>
          <w:szCs w:val="24"/>
        </w:rPr>
        <w:t>“ įrašyti skaičių „</w:t>
      </w:r>
      <w:r w:rsidR="007458F4">
        <w:rPr>
          <w:color w:val="000000"/>
          <w:szCs w:val="24"/>
        </w:rPr>
        <w:t>8 942,859</w:t>
      </w:r>
      <w:r w:rsidR="006233FE" w:rsidRPr="00E80D24">
        <w:rPr>
          <w:color w:val="000000"/>
          <w:szCs w:val="24"/>
        </w:rPr>
        <w:t>“ ir šį p</w:t>
      </w:r>
      <w:r w:rsidR="002176F1" w:rsidRPr="00E80D24">
        <w:rPr>
          <w:color w:val="000000"/>
          <w:szCs w:val="24"/>
        </w:rPr>
        <w:t>apunktį</w:t>
      </w:r>
      <w:r w:rsidR="006233FE" w:rsidRPr="00E80D24">
        <w:rPr>
          <w:color w:val="000000"/>
          <w:szCs w:val="24"/>
        </w:rPr>
        <w:t xml:space="preserve"> išdėstyti taip:</w:t>
      </w:r>
    </w:p>
    <w:p w:rsidR="006233FE" w:rsidRDefault="000276C3" w:rsidP="00620CDD">
      <w:pPr>
        <w:rPr>
          <w:szCs w:val="24"/>
        </w:rPr>
      </w:pPr>
      <w:r w:rsidRPr="00E80D24">
        <w:rPr>
          <w:szCs w:val="24"/>
        </w:rPr>
        <w:t>„1.4</w:t>
      </w:r>
      <w:r w:rsidR="00AA11C2" w:rsidRPr="00E80D24">
        <w:rPr>
          <w:szCs w:val="24"/>
        </w:rPr>
        <w:t>.</w:t>
      </w:r>
      <w:r w:rsidR="00CE6A86" w:rsidRPr="00E80D24">
        <w:rPr>
          <w:szCs w:val="24"/>
        </w:rPr>
        <w:t xml:space="preserve">4. </w:t>
      </w:r>
      <w:r w:rsidR="007458F4">
        <w:rPr>
          <w:color w:val="000000"/>
          <w:szCs w:val="24"/>
        </w:rPr>
        <w:t>8 942,859</w:t>
      </w:r>
      <w:r w:rsidR="00C44A34" w:rsidRPr="00E80D24">
        <w:rPr>
          <w:color w:val="000000"/>
          <w:szCs w:val="24"/>
        </w:rPr>
        <w:t xml:space="preserve"> </w:t>
      </w:r>
      <w:r w:rsidR="006233FE" w:rsidRPr="00E80D24">
        <w:rPr>
          <w:szCs w:val="24"/>
        </w:rPr>
        <w:t>tūkst. eurų – kitoms dotacijoms (6 priedas)</w:t>
      </w:r>
      <w:r w:rsidR="00E80D24" w:rsidRPr="00463C35">
        <w:rPr>
          <w:szCs w:val="24"/>
        </w:rPr>
        <w:t>.</w:t>
      </w:r>
      <w:r w:rsidR="006233FE" w:rsidRPr="00E80D24">
        <w:rPr>
          <w:szCs w:val="24"/>
        </w:rPr>
        <w:t>“</w:t>
      </w:r>
    </w:p>
    <w:p w:rsidR="00690325" w:rsidRPr="00036312" w:rsidRDefault="00690325" w:rsidP="00690325">
      <w:pPr>
        <w:rPr>
          <w:szCs w:val="24"/>
        </w:rPr>
      </w:pPr>
      <w:r>
        <w:rPr>
          <w:szCs w:val="24"/>
        </w:rPr>
        <w:t>6.</w:t>
      </w:r>
      <w:r w:rsidRPr="00036312">
        <w:rPr>
          <w:szCs w:val="24"/>
        </w:rPr>
        <w:t xml:space="preserve"> Sprendimo 1.4.5 papunktyje vietoje skaičiaus „</w:t>
      </w:r>
      <w:r>
        <w:rPr>
          <w:szCs w:val="24"/>
        </w:rPr>
        <w:t>2 107,900</w:t>
      </w:r>
      <w:r w:rsidRPr="00036312">
        <w:rPr>
          <w:szCs w:val="24"/>
        </w:rPr>
        <w:t>“ įrašyti skaičių „</w:t>
      </w:r>
      <w:r w:rsidR="007458F4">
        <w:rPr>
          <w:szCs w:val="24"/>
        </w:rPr>
        <w:t>2 119,700</w:t>
      </w:r>
      <w:r w:rsidRPr="00036312">
        <w:rPr>
          <w:szCs w:val="24"/>
        </w:rPr>
        <w:t>“ ir šį papunktį išdėstyti taip:</w:t>
      </w:r>
    </w:p>
    <w:p w:rsidR="00690325" w:rsidRPr="00567434" w:rsidRDefault="00690325" w:rsidP="00690325">
      <w:pPr>
        <w:rPr>
          <w:color w:val="000000"/>
          <w:szCs w:val="24"/>
        </w:rPr>
      </w:pPr>
      <w:r w:rsidRPr="00036312">
        <w:rPr>
          <w:szCs w:val="24"/>
        </w:rPr>
        <w:t xml:space="preserve">„1.4.5. </w:t>
      </w:r>
      <w:r w:rsidR="007458F4">
        <w:rPr>
          <w:szCs w:val="24"/>
        </w:rPr>
        <w:t>2 119,700</w:t>
      </w:r>
      <w:r w:rsidRPr="00036312">
        <w:rPr>
          <w:szCs w:val="24"/>
        </w:rPr>
        <w:t xml:space="preserve"> tūkst. eurų – </w:t>
      </w:r>
      <w:r w:rsidRPr="00036312">
        <w:rPr>
          <w:color w:val="000000"/>
          <w:szCs w:val="24"/>
        </w:rPr>
        <w:t>biudžetinių įstaigų už prekes, teikiamas paslaugas ir turto nuomą (7 priedas).“</w:t>
      </w:r>
    </w:p>
    <w:p w:rsidR="00F120C0" w:rsidRPr="002C55F5" w:rsidRDefault="00690325" w:rsidP="00620CDD">
      <w:pPr>
        <w:rPr>
          <w:color w:val="000000"/>
          <w:szCs w:val="24"/>
        </w:rPr>
      </w:pPr>
      <w:r>
        <w:rPr>
          <w:color w:val="000000"/>
          <w:szCs w:val="24"/>
        </w:rPr>
        <w:t>7</w:t>
      </w:r>
      <w:r w:rsidR="00F120C0" w:rsidRPr="002C55F5">
        <w:rPr>
          <w:color w:val="000000"/>
          <w:szCs w:val="24"/>
        </w:rPr>
        <w:t xml:space="preserve">. Pakeisti sprendimo 1.5 papunkčiu patvirtintą </w:t>
      </w:r>
      <w:r w:rsidR="00F120C0">
        <w:rPr>
          <w:color w:val="000000"/>
          <w:szCs w:val="24"/>
        </w:rPr>
        <w:t>Plungės rajono savivaldybės 2024</w:t>
      </w:r>
      <w:r w:rsidR="00F120C0" w:rsidRPr="002C55F5">
        <w:rPr>
          <w:color w:val="000000"/>
          <w:szCs w:val="24"/>
        </w:rPr>
        <w:t xml:space="preserve"> metų biudžeto asignavimų paskirstymą</w:t>
      </w:r>
      <w:r w:rsidR="00F120C0">
        <w:rPr>
          <w:color w:val="000000"/>
          <w:szCs w:val="24"/>
        </w:rPr>
        <w:t xml:space="preserve"> pagal 2024</w:t>
      </w:r>
      <w:r w:rsidR="00F120C0" w:rsidRPr="002C55F5">
        <w:rPr>
          <w:color w:val="000000"/>
          <w:szCs w:val="24"/>
        </w:rPr>
        <w:t>–</w:t>
      </w:r>
      <w:r w:rsidR="00F120C0">
        <w:rPr>
          <w:color w:val="000000"/>
          <w:szCs w:val="24"/>
        </w:rPr>
        <w:t>2026</w:t>
      </w:r>
      <w:r w:rsidR="00F120C0" w:rsidRPr="002C55F5">
        <w:rPr>
          <w:color w:val="000000"/>
          <w:szCs w:val="24"/>
        </w:rPr>
        <w:t xml:space="preserve"> metų strateginio veiklos plano programas (9 priedas).</w:t>
      </w:r>
    </w:p>
    <w:p w:rsidR="00887EBB" w:rsidRPr="00887EBB" w:rsidRDefault="00887EBB" w:rsidP="00887EBB">
      <w:pPr>
        <w:ind w:firstLine="0"/>
        <w:jc w:val="left"/>
        <w:rPr>
          <w:rFonts w:ascii="Calibri" w:hAnsi="Calibri" w:cs="Calibri"/>
          <w:sz w:val="22"/>
          <w:szCs w:val="22"/>
        </w:rPr>
      </w:pPr>
    </w:p>
    <w:p w:rsidR="00620CDD" w:rsidRDefault="00620CDD" w:rsidP="00463C35">
      <w:pPr>
        <w:ind w:firstLine="0"/>
        <w:jc w:val="left"/>
        <w:rPr>
          <w:szCs w:val="24"/>
        </w:rPr>
      </w:pPr>
    </w:p>
    <w:p w:rsidR="0072227F" w:rsidRDefault="00971FD0" w:rsidP="00463C35">
      <w:pPr>
        <w:ind w:firstLine="0"/>
        <w:jc w:val="left"/>
      </w:pPr>
      <w:r w:rsidRPr="00A06B33">
        <w:rPr>
          <w:szCs w:val="24"/>
        </w:rPr>
        <w:t>Savivaldybės meras</w:t>
      </w:r>
    </w:p>
    <w:p w:rsidR="0072227F" w:rsidRDefault="0072227F" w:rsidP="00971FD0">
      <w:pPr>
        <w:ind w:firstLine="0"/>
      </w:pPr>
    </w:p>
    <w:p w:rsidR="009E4460" w:rsidRDefault="009E4460" w:rsidP="00971FD0">
      <w:pPr>
        <w:ind w:firstLine="0"/>
      </w:pPr>
    </w:p>
    <w:p w:rsidR="009E4460" w:rsidRDefault="009E4460" w:rsidP="00971FD0">
      <w:pPr>
        <w:ind w:firstLine="0"/>
      </w:pPr>
    </w:p>
    <w:p w:rsidR="009E4460" w:rsidRDefault="009E4460" w:rsidP="00971FD0">
      <w:pPr>
        <w:ind w:firstLine="0"/>
      </w:pPr>
    </w:p>
    <w:p w:rsidR="009E4460" w:rsidRDefault="009E4460" w:rsidP="00971FD0">
      <w:pPr>
        <w:ind w:firstLine="0"/>
      </w:pPr>
    </w:p>
    <w:p w:rsidR="00971FD0" w:rsidRPr="00A06B33" w:rsidRDefault="00971FD0" w:rsidP="00971FD0">
      <w:pPr>
        <w:ind w:firstLine="0"/>
      </w:pPr>
      <w:r w:rsidRPr="00A06B33">
        <w:t>SUDERINTA:</w:t>
      </w:r>
    </w:p>
    <w:p w:rsidR="0096538F" w:rsidRPr="00F25D74" w:rsidRDefault="0096538F" w:rsidP="0096538F">
      <w:pPr>
        <w:tabs>
          <w:tab w:val="left" w:pos="7938"/>
        </w:tabs>
        <w:ind w:firstLine="0"/>
        <w:jc w:val="left"/>
        <w:rPr>
          <w:szCs w:val="24"/>
        </w:rPr>
      </w:pPr>
      <w:r w:rsidRPr="00F25D74">
        <w:rPr>
          <w:szCs w:val="24"/>
        </w:rPr>
        <w:t>Savivaldybės meras Audrius Klišonis</w:t>
      </w:r>
    </w:p>
    <w:p w:rsidR="0096538F" w:rsidRDefault="0096538F" w:rsidP="0096538F">
      <w:pPr>
        <w:tabs>
          <w:tab w:val="left" w:pos="7938"/>
        </w:tabs>
        <w:ind w:firstLine="0"/>
        <w:jc w:val="left"/>
        <w:rPr>
          <w:szCs w:val="24"/>
        </w:rPr>
      </w:pPr>
      <w:r w:rsidRPr="00F25D74">
        <w:rPr>
          <w:szCs w:val="24"/>
        </w:rPr>
        <w:t>Administracijos direktorius Dalius Pečiulis</w:t>
      </w:r>
    </w:p>
    <w:p w:rsidR="003C4B04" w:rsidRPr="003C4B04" w:rsidRDefault="003C4B04" w:rsidP="003C4B04">
      <w:pPr>
        <w:shd w:val="clear" w:color="auto" w:fill="FFFFFF"/>
        <w:ind w:firstLine="0"/>
        <w:jc w:val="left"/>
        <w:rPr>
          <w:color w:val="000000"/>
          <w:szCs w:val="24"/>
          <w:lang w:eastAsia="lt-LT"/>
        </w:rPr>
      </w:pPr>
      <w:r w:rsidRPr="003C4B04">
        <w:rPr>
          <w:color w:val="000000"/>
          <w:szCs w:val="24"/>
          <w:lang w:eastAsia="lt-LT"/>
        </w:rPr>
        <w:t>Administracijos direktoriaus pavaduotoja Jovita Šumskienė</w:t>
      </w:r>
    </w:p>
    <w:p w:rsidR="0096538F" w:rsidRPr="00F25D74" w:rsidRDefault="0096538F" w:rsidP="0096538F">
      <w:pPr>
        <w:tabs>
          <w:tab w:val="left" w:pos="7938"/>
        </w:tabs>
        <w:ind w:firstLine="0"/>
        <w:jc w:val="left"/>
        <w:rPr>
          <w:szCs w:val="24"/>
        </w:rPr>
      </w:pPr>
      <w:r w:rsidRPr="00F25D74">
        <w:rPr>
          <w:szCs w:val="24"/>
        </w:rPr>
        <w:t>Savivaldybės tarybos posėdžių sekretorė Irmantė Kurmienė</w:t>
      </w:r>
    </w:p>
    <w:p w:rsidR="0096538F" w:rsidRPr="00F25D74" w:rsidRDefault="0096538F" w:rsidP="0096538F">
      <w:pPr>
        <w:tabs>
          <w:tab w:val="left" w:pos="7938"/>
        </w:tabs>
        <w:ind w:firstLine="0"/>
        <w:jc w:val="left"/>
        <w:rPr>
          <w:szCs w:val="24"/>
        </w:rPr>
      </w:pPr>
      <w:r w:rsidRPr="00F25D74">
        <w:rPr>
          <w:szCs w:val="24"/>
        </w:rPr>
        <w:t>Finansų ir biudžeto skyriaus vedėja Daiva Mažeikienė</w:t>
      </w:r>
    </w:p>
    <w:p w:rsidR="0096538F" w:rsidRPr="00F25D74" w:rsidRDefault="00620CDD" w:rsidP="0096538F">
      <w:pPr>
        <w:tabs>
          <w:tab w:val="left" w:pos="7938"/>
        </w:tabs>
        <w:ind w:firstLine="0"/>
        <w:jc w:val="left"/>
        <w:rPr>
          <w:szCs w:val="24"/>
        </w:rPr>
      </w:pPr>
      <w:r>
        <w:rPr>
          <w:szCs w:val="24"/>
        </w:rPr>
        <w:t xml:space="preserve">Teisės, </w:t>
      </w:r>
      <w:r w:rsidR="0096538F" w:rsidRPr="00F25D74">
        <w:rPr>
          <w:szCs w:val="24"/>
        </w:rPr>
        <w:t xml:space="preserve">personalo </w:t>
      </w:r>
      <w:r>
        <w:rPr>
          <w:szCs w:val="24"/>
        </w:rPr>
        <w:t xml:space="preserve">ir civilinės metrikacijos </w:t>
      </w:r>
      <w:r w:rsidR="0096538F" w:rsidRPr="00F25D74">
        <w:rPr>
          <w:szCs w:val="24"/>
        </w:rPr>
        <w:t>skyriaus vedėjas Vytautas Tumas</w:t>
      </w:r>
    </w:p>
    <w:p w:rsidR="0096538F" w:rsidRPr="00F25D74" w:rsidRDefault="00620CDD" w:rsidP="0096538F">
      <w:pPr>
        <w:tabs>
          <w:tab w:val="left" w:pos="7938"/>
        </w:tabs>
        <w:ind w:firstLine="0"/>
        <w:jc w:val="left"/>
        <w:rPr>
          <w:szCs w:val="24"/>
        </w:rPr>
      </w:pPr>
      <w:r>
        <w:rPr>
          <w:szCs w:val="24"/>
        </w:rPr>
        <w:t xml:space="preserve">Bendrųjų reikalų </w:t>
      </w:r>
      <w:r w:rsidR="0096538F" w:rsidRPr="00F25D74">
        <w:rPr>
          <w:szCs w:val="24"/>
        </w:rPr>
        <w:t>skyriaus kalbos tvarkytoja Simona Grigalauskaitė</w:t>
      </w:r>
    </w:p>
    <w:p w:rsidR="0049654B" w:rsidRDefault="0049654B" w:rsidP="003F2595">
      <w:pPr>
        <w:ind w:firstLine="0"/>
      </w:pPr>
    </w:p>
    <w:p w:rsidR="00734E3F" w:rsidRDefault="004C6BB0" w:rsidP="009B74CE">
      <w:pPr>
        <w:ind w:firstLine="0"/>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Jovita Griguolienė</w:t>
      </w: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2C108B">
      <w:pPr>
        <w:jc w:val="center"/>
        <w:rPr>
          <w:b/>
        </w:rPr>
      </w:pPr>
    </w:p>
    <w:p w:rsidR="00291D77" w:rsidRDefault="00291D77" w:rsidP="00C15987">
      <w:pPr>
        <w:ind w:firstLine="0"/>
        <w:rPr>
          <w:b/>
        </w:rPr>
      </w:pPr>
    </w:p>
    <w:p w:rsidR="00B44F99" w:rsidRPr="00AB165C" w:rsidRDefault="00B44F99" w:rsidP="00B44F99">
      <w:pPr>
        <w:jc w:val="center"/>
        <w:rPr>
          <w:b/>
        </w:rPr>
      </w:pPr>
      <w:r w:rsidRPr="00AB165C">
        <w:rPr>
          <w:b/>
        </w:rPr>
        <w:lastRenderedPageBreak/>
        <w:t>FINANSŲ IR BIUDŽETO SKYRIUS</w:t>
      </w:r>
    </w:p>
    <w:p w:rsidR="00B44F99" w:rsidRPr="00AB165C" w:rsidRDefault="00B44F99" w:rsidP="00B44F99">
      <w:pPr>
        <w:jc w:val="center"/>
        <w:rPr>
          <w:b/>
        </w:rPr>
      </w:pPr>
    </w:p>
    <w:p w:rsidR="00B44F99" w:rsidRPr="00AB165C" w:rsidRDefault="00B44F99" w:rsidP="00B44F99">
      <w:pPr>
        <w:jc w:val="center"/>
        <w:rPr>
          <w:b/>
        </w:rPr>
      </w:pPr>
      <w:r w:rsidRPr="00AB165C">
        <w:rPr>
          <w:b/>
        </w:rPr>
        <w:t>AIŠKINAMASIS RAŠTAS</w:t>
      </w:r>
    </w:p>
    <w:p w:rsidR="00B44F99" w:rsidRPr="00AB165C" w:rsidRDefault="00B44F99" w:rsidP="00B44F99">
      <w:pPr>
        <w:jc w:val="center"/>
        <w:rPr>
          <w:b/>
        </w:rPr>
      </w:pPr>
      <w:r w:rsidRPr="00AB165C">
        <w:rPr>
          <w:b/>
        </w:rPr>
        <w:t>PRIE SAVIVALDYBĖS TARYBOS SPRENDIMO PROJEKTO</w:t>
      </w:r>
    </w:p>
    <w:p w:rsidR="00B44F99" w:rsidRDefault="00B44F99" w:rsidP="00B44F99">
      <w:pPr>
        <w:jc w:val="center"/>
        <w:rPr>
          <w:b/>
          <w:color w:val="000000"/>
          <w:sz w:val="28"/>
          <w:szCs w:val="28"/>
        </w:rPr>
      </w:pPr>
      <w:r w:rsidRPr="00AB165C">
        <w:rPr>
          <w:b/>
        </w:rPr>
        <w:t>„DĖL PLUNGĖS RAJONO SAVIVALDYBĖS TARYBOS 202</w:t>
      </w:r>
      <w:r>
        <w:rPr>
          <w:b/>
        </w:rPr>
        <w:t>4 M. VASARIO 8</w:t>
      </w:r>
      <w:r w:rsidRPr="00AB165C">
        <w:rPr>
          <w:b/>
        </w:rPr>
        <w:t xml:space="preserve"> D. SPRENDIMO NR. T1-</w:t>
      </w:r>
      <w:r>
        <w:rPr>
          <w:b/>
        </w:rPr>
        <w:t>49</w:t>
      </w:r>
      <w:r w:rsidRPr="00AB165C">
        <w:rPr>
          <w:b/>
        </w:rPr>
        <w:t xml:space="preserve"> „DĖL PLUNGĖS </w:t>
      </w:r>
      <w:r w:rsidRPr="00113402">
        <w:rPr>
          <w:b/>
        </w:rPr>
        <w:t>RAJONO SAVIVALDYBĖS 2024</w:t>
      </w:r>
      <w:r w:rsidRPr="009E4460">
        <w:rPr>
          <w:b/>
        </w:rPr>
        <w:t xml:space="preserve"> METŲ BIUDŽETO PATVIRTINIMO</w:t>
      </w:r>
      <w:r w:rsidRPr="00AB165C">
        <w:rPr>
          <w:b/>
        </w:rPr>
        <w:t>“</w:t>
      </w:r>
      <w:r w:rsidRPr="00AB165C">
        <w:rPr>
          <w:b/>
          <w:color w:val="000000"/>
          <w:sz w:val="28"/>
          <w:szCs w:val="28"/>
        </w:rPr>
        <w:t xml:space="preserve"> </w:t>
      </w:r>
      <w:r w:rsidR="009E4460" w:rsidRPr="00C15987">
        <w:rPr>
          <w:b/>
          <w:color w:val="000000"/>
          <w:szCs w:val="24"/>
        </w:rPr>
        <w:t>IR JĮ KEITUSIO SPRENDIMO</w:t>
      </w:r>
      <w:r w:rsidR="009E4460">
        <w:rPr>
          <w:b/>
          <w:color w:val="000000"/>
          <w:sz w:val="28"/>
          <w:szCs w:val="28"/>
        </w:rPr>
        <w:t xml:space="preserve"> </w:t>
      </w:r>
      <w:r>
        <w:rPr>
          <w:b/>
        </w:rPr>
        <w:t>PAKEITIMO“</w:t>
      </w:r>
      <w:r>
        <w:rPr>
          <w:b/>
          <w:color w:val="000000"/>
          <w:sz w:val="28"/>
          <w:szCs w:val="28"/>
        </w:rPr>
        <w:t xml:space="preserve"> </w:t>
      </w:r>
    </w:p>
    <w:p w:rsidR="00B44F99" w:rsidRPr="00AB165C" w:rsidRDefault="00B44F99" w:rsidP="00B44F99">
      <w:pPr>
        <w:jc w:val="center"/>
      </w:pPr>
    </w:p>
    <w:p w:rsidR="00B44F99" w:rsidRPr="00AB165C" w:rsidRDefault="00B44F99" w:rsidP="00B44F99">
      <w:pPr>
        <w:jc w:val="center"/>
      </w:pPr>
      <w:r w:rsidRPr="00AB165C">
        <w:t>202</w:t>
      </w:r>
      <w:r>
        <w:t>4</w:t>
      </w:r>
      <w:r w:rsidRPr="00AB165C">
        <w:t xml:space="preserve"> m. </w:t>
      </w:r>
      <w:r>
        <w:t xml:space="preserve">balandžio </w:t>
      </w:r>
      <w:r w:rsidR="009E4460">
        <w:t>9</w:t>
      </w:r>
      <w:r w:rsidRPr="00AB165C">
        <w:t xml:space="preserve"> d.</w:t>
      </w:r>
    </w:p>
    <w:p w:rsidR="00B44F99" w:rsidRPr="00AB165C" w:rsidRDefault="00B44F99" w:rsidP="00B44F99">
      <w:pPr>
        <w:jc w:val="center"/>
      </w:pPr>
      <w:r w:rsidRPr="00AB165C">
        <w:t>Plungė</w:t>
      </w:r>
    </w:p>
    <w:p w:rsidR="00B44F99" w:rsidRPr="00AB165C" w:rsidRDefault="00B44F99" w:rsidP="00B44F99">
      <w:pPr>
        <w:jc w:val="center"/>
      </w:pPr>
    </w:p>
    <w:p w:rsidR="00B44F99" w:rsidRPr="00746CBC" w:rsidRDefault="00B44F99" w:rsidP="00B44F99">
      <w:pPr>
        <w:rPr>
          <w:b/>
          <w:szCs w:val="24"/>
        </w:rPr>
      </w:pPr>
      <w:r w:rsidRPr="00746CBC">
        <w:rPr>
          <w:b/>
          <w:szCs w:val="24"/>
        </w:rPr>
        <w:t>1. Parengto sprendimo projekto tikslai, uždaviniai.</w:t>
      </w:r>
    </w:p>
    <w:p w:rsidR="00B44F99" w:rsidRPr="00213A48" w:rsidRDefault="00B44F99" w:rsidP="00B44F99">
      <w:pPr>
        <w:rPr>
          <w:b/>
          <w:szCs w:val="24"/>
        </w:rPr>
      </w:pPr>
      <w:r w:rsidRPr="00746CBC">
        <w:rPr>
          <w:bCs/>
          <w:szCs w:val="24"/>
        </w:rPr>
        <w:t>202</w:t>
      </w:r>
      <w:r>
        <w:rPr>
          <w:bCs/>
          <w:szCs w:val="24"/>
        </w:rPr>
        <w:t>4</w:t>
      </w:r>
      <w:r w:rsidRPr="00746CBC">
        <w:rPr>
          <w:bCs/>
          <w:szCs w:val="24"/>
        </w:rPr>
        <w:t xml:space="preserve"> metų Plungės rajono savivaldybės biudžeto pakeitimo sprendimo projektas </w:t>
      </w:r>
      <w:r w:rsidRPr="00A93D4F">
        <w:rPr>
          <w:color w:val="000000"/>
          <w:szCs w:val="24"/>
        </w:rPr>
        <w:t xml:space="preserve">parengtas </w:t>
      </w:r>
      <w:r w:rsidRPr="00A93D4F">
        <w:rPr>
          <w:szCs w:val="24"/>
        </w:rPr>
        <w:t>siekiant patikslinti 202</w:t>
      </w:r>
      <w:r>
        <w:rPr>
          <w:szCs w:val="24"/>
        </w:rPr>
        <w:t>4</w:t>
      </w:r>
      <w:r w:rsidRPr="00A93D4F">
        <w:rPr>
          <w:szCs w:val="24"/>
        </w:rPr>
        <w:t xml:space="preserve"> m. biudžete patvirtintus asignavimus.</w:t>
      </w:r>
    </w:p>
    <w:p w:rsidR="00B44F99" w:rsidRPr="00213A48" w:rsidRDefault="00B44F99" w:rsidP="00B44F99">
      <w:pPr>
        <w:tabs>
          <w:tab w:val="left" w:pos="2127"/>
        </w:tabs>
        <w:rPr>
          <w:b/>
          <w:szCs w:val="24"/>
        </w:rPr>
      </w:pPr>
      <w:r w:rsidRPr="00213A48">
        <w:rPr>
          <w:b/>
          <w:szCs w:val="24"/>
        </w:rPr>
        <w:t>2.</w:t>
      </w:r>
      <w:r w:rsidRPr="00A93D4F">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B44F99" w:rsidRPr="00213A48" w:rsidRDefault="00B44F99" w:rsidP="00B44F99">
      <w:pPr>
        <w:rPr>
          <w:szCs w:val="24"/>
        </w:rPr>
      </w:pPr>
      <w:r w:rsidRPr="00213A48">
        <w:rPr>
          <w:szCs w:val="24"/>
          <w:lang w:eastAsia="lt-LT"/>
        </w:rPr>
        <w:t xml:space="preserve">Vadovaujamasi </w:t>
      </w:r>
      <w:r w:rsidRPr="00213A48">
        <w:rPr>
          <w:szCs w:val="24"/>
        </w:rPr>
        <w:t>Lietuvos Respublik</w:t>
      </w:r>
      <w:r>
        <w:rPr>
          <w:szCs w:val="24"/>
        </w:rPr>
        <w:t>os vietos savivaldos įstatymo 16</w:t>
      </w:r>
      <w:r w:rsidRPr="00213A48">
        <w:rPr>
          <w:szCs w:val="24"/>
        </w:rPr>
        <w:t xml:space="preserve"> straipsnio 2 dalies 1</w:t>
      </w:r>
      <w:r>
        <w:rPr>
          <w:szCs w:val="24"/>
        </w:rPr>
        <w:t>2</w:t>
      </w:r>
      <w:r w:rsidRPr="00213A48">
        <w:rPr>
          <w:szCs w:val="24"/>
        </w:rPr>
        <w:t xml:space="preserve"> punktu, Lietuvos Respublikos 202</w:t>
      </w:r>
      <w:r>
        <w:rPr>
          <w:szCs w:val="24"/>
        </w:rPr>
        <w:t>4</w:t>
      </w:r>
      <w:r w:rsidRPr="00213A48">
        <w:rPr>
          <w:szCs w:val="24"/>
        </w:rPr>
        <w:t xml:space="preserve"> metų valstybės biudžeto ir savivaldybių biudžetų finansinių rodiklių patvirtinimo įstatymu ir</w:t>
      </w:r>
      <w:r w:rsidRPr="00A93D4F">
        <w:rPr>
          <w:bCs/>
          <w:szCs w:val="24"/>
        </w:rPr>
        <w:t xml:space="preserve"> patvirtintu Plungės rajono savivaldybės 202</w:t>
      </w:r>
      <w:r>
        <w:rPr>
          <w:bCs/>
          <w:szCs w:val="24"/>
        </w:rPr>
        <w:t>4</w:t>
      </w:r>
      <w:r w:rsidRPr="00A93D4F">
        <w:rPr>
          <w:bCs/>
          <w:szCs w:val="24"/>
        </w:rPr>
        <w:t xml:space="preserve"> metų </w:t>
      </w:r>
      <w:r w:rsidRPr="00213A48">
        <w:rPr>
          <w:szCs w:val="24"/>
        </w:rPr>
        <w:t>biudžetu.</w:t>
      </w:r>
    </w:p>
    <w:p w:rsidR="00B44F99" w:rsidRPr="00213A48" w:rsidRDefault="00B44F99" w:rsidP="00B44F99">
      <w:pPr>
        <w:rPr>
          <w:b/>
          <w:szCs w:val="24"/>
        </w:rPr>
      </w:pPr>
      <w:r w:rsidRPr="00213A48">
        <w:rPr>
          <w:b/>
          <w:szCs w:val="24"/>
        </w:rPr>
        <w:t>3. Kodėl būtina priimti sprendimą, kokių pozityvių rezultatų laukiama.</w:t>
      </w:r>
    </w:p>
    <w:p w:rsidR="00B44F99" w:rsidRPr="00213A48" w:rsidRDefault="00B44F99" w:rsidP="00B44F99">
      <w:pPr>
        <w:rPr>
          <w:szCs w:val="24"/>
        </w:rPr>
      </w:pPr>
      <w:r w:rsidRPr="00213A48">
        <w:rPr>
          <w:szCs w:val="24"/>
        </w:rPr>
        <w:t>Teisės aktais Plungės rajono savivaldybei skiriamos tikslinės lėšos</w:t>
      </w:r>
      <w:r>
        <w:rPr>
          <w:szCs w:val="24"/>
        </w:rPr>
        <w:t xml:space="preserve">. </w:t>
      </w:r>
      <w:r w:rsidRPr="00213A48">
        <w:rPr>
          <w:szCs w:val="24"/>
        </w:rPr>
        <w:t>Taip pat gauti įstaigų bei Savivaldybės administracijos skyrių prašymai, kurių pagrindu keičiama asignavimų paskirtis. Bus įteisinta teisinga biudžeto lėšų naudojimo ir vykdymo apskaita.</w:t>
      </w:r>
    </w:p>
    <w:p w:rsidR="00B44F99" w:rsidRPr="00213A48" w:rsidRDefault="00B44F99" w:rsidP="00B44F99">
      <w:pPr>
        <w:rPr>
          <w:b/>
          <w:szCs w:val="24"/>
        </w:rPr>
      </w:pPr>
      <w:r w:rsidRPr="00213A48">
        <w:rPr>
          <w:b/>
          <w:szCs w:val="24"/>
        </w:rPr>
        <w:t>4. Lėšų poreikis ir finansavimo šaltiniai.</w:t>
      </w:r>
    </w:p>
    <w:p w:rsidR="00B44F99" w:rsidRPr="00213A48" w:rsidRDefault="00B44F99" w:rsidP="00B44F99">
      <w:pPr>
        <w:rPr>
          <w:szCs w:val="24"/>
        </w:rPr>
      </w:pPr>
      <w:r w:rsidRPr="00213A48">
        <w:rPr>
          <w:szCs w:val="24"/>
        </w:rPr>
        <w:t xml:space="preserve">Teikiama asignavimų valdytojų prašymuose. </w:t>
      </w:r>
    </w:p>
    <w:p w:rsidR="00B44F99" w:rsidRPr="00213A48" w:rsidRDefault="00B44F99" w:rsidP="00B44F99">
      <w:pPr>
        <w:rPr>
          <w:b/>
          <w:szCs w:val="24"/>
        </w:rPr>
      </w:pPr>
      <w:r w:rsidRPr="00213A48">
        <w:rPr>
          <w:b/>
          <w:szCs w:val="24"/>
        </w:rPr>
        <w:t xml:space="preserve">5. Pateikti </w:t>
      </w:r>
      <w:r w:rsidRPr="00A93D4F">
        <w:rPr>
          <w:rFonts w:eastAsia="TimesNewRomanPSMT"/>
          <w:b/>
          <w:szCs w:val="24"/>
        </w:rPr>
        <w:t>kitus sprendimui priimti reikalingus pagrindimus, skaičiavimus ar paaiškinimus.</w:t>
      </w:r>
    </w:p>
    <w:p w:rsidR="00B44F99" w:rsidRPr="00213A48" w:rsidRDefault="00B44F99" w:rsidP="00B44F99">
      <w:pPr>
        <w:rPr>
          <w:szCs w:val="24"/>
        </w:rPr>
      </w:pPr>
      <w:r w:rsidRPr="00213A48">
        <w:rPr>
          <w:szCs w:val="24"/>
        </w:rPr>
        <w:t>Sprendimas parengtas vadovaujantis įstaigų pateiktais skaičiavimais, suderintais su Savivaldybės administracijos specialistais ir Savivaldybės meru.</w:t>
      </w:r>
    </w:p>
    <w:p w:rsidR="00B44F99" w:rsidRPr="00A93D4F" w:rsidRDefault="00B44F99" w:rsidP="00B44F99">
      <w:pPr>
        <w:autoSpaceDE w:val="0"/>
        <w:autoSpaceDN w:val="0"/>
        <w:adjustRightInd w:val="0"/>
        <w:rPr>
          <w:rFonts w:eastAsia="TimesNewRomanPSMT"/>
          <w:b/>
          <w:szCs w:val="24"/>
        </w:rPr>
      </w:pPr>
      <w:r w:rsidRPr="00213A48">
        <w:rPr>
          <w:b/>
          <w:szCs w:val="24"/>
        </w:rPr>
        <w:t xml:space="preserve">6. Pateikti </w:t>
      </w:r>
      <w:r w:rsidRPr="00A93D4F">
        <w:rPr>
          <w:rFonts w:eastAsia="TimesNewRomanPSMT"/>
          <w:b/>
          <w:szCs w:val="24"/>
        </w:rPr>
        <w:t>sprendimo projekto lyginamąjį variantą, jeigu teikiamas sprendimo pakeitimo projektas.</w:t>
      </w:r>
    </w:p>
    <w:p w:rsidR="00B44F99" w:rsidRPr="00213A48" w:rsidRDefault="00B44F99" w:rsidP="00B44F99">
      <w:pPr>
        <w:rPr>
          <w:szCs w:val="24"/>
        </w:rPr>
      </w:pPr>
      <w:r w:rsidRPr="00213A48">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B44F99" w:rsidRPr="00A93D4F" w:rsidRDefault="00B44F99" w:rsidP="00B44F99">
      <w:pPr>
        <w:autoSpaceDE w:val="0"/>
        <w:autoSpaceDN w:val="0"/>
        <w:adjustRightInd w:val="0"/>
        <w:rPr>
          <w:rFonts w:eastAsia="TimesNewRomanPSMT"/>
          <w:b/>
          <w:szCs w:val="24"/>
        </w:rPr>
      </w:pPr>
      <w:r w:rsidRPr="00213A48">
        <w:rPr>
          <w:b/>
          <w:szCs w:val="24"/>
        </w:rPr>
        <w:t xml:space="preserve">7. </w:t>
      </w:r>
      <w:r w:rsidRPr="00A93D4F">
        <w:rPr>
          <w:b/>
          <w:color w:val="000000"/>
          <w:szCs w:val="24"/>
        </w:rPr>
        <w:t>Sprendimo projekto antikorupcinis vertinimas.</w:t>
      </w:r>
    </w:p>
    <w:p w:rsidR="00B44F99" w:rsidRPr="00213A48" w:rsidRDefault="00B44F99" w:rsidP="00B44F99">
      <w:pPr>
        <w:tabs>
          <w:tab w:val="left" w:pos="720"/>
        </w:tabs>
        <w:rPr>
          <w:b/>
          <w:szCs w:val="24"/>
        </w:rPr>
      </w:pPr>
      <w:r w:rsidRPr="00A93D4F">
        <w:rPr>
          <w:szCs w:val="24"/>
        </w:rPr>
        <w:t>Korupcijos pasireiškimo tikimybės, priėmus šį sprendimą, nėra, vertinimas nėra reikalingas.</w:t>
      </w:r>
    </w:p>
    <w:p w:rsidR="00B44F99" w:rsidRPr="00213A48" w:rsidRDefault="00B44F99" w:rsidP="00B44F99">
      <w:pPr>
        <w:tabs>
          <w:tab w:val="left" w:pos="720"/>
        </w:tabs>
        <w:rPr>
          <w:b/>
          <w:szCs w:val="24"/>
        </w:rPr>
      </w:pPr>
      <w:r w:rsidRPr="00213A48">
        <w:rPr>
          <w:b/>
          <w:szCs w:val="24"/>
        </w:rPr>
        <w:t>8. Nurodyti, kieno iniciatyva sprendimo projektas yra parengtas.</w:t>
      </w:r>
    </w:p>
    <w:p w:rsidR="00B44F99" w:rsidRPr="00213A48" w:rsidRDefault="00B44F99" w:rsidP="00B44F99">
      <w:pPr>
        <w:tabs>
          <w:tab w:val="left" w:pos="720"/>
        </w:tabs>
        <w:rPr>
          <w:b/>
          <w:szCs w:val="24"/>
        </w:rPr>
      </w:pPr>
      <w:r w:rsidRPr="00213A48">
        <w:rPr>
          <w:szCs w:val="24"/>
        </w:rPr>
        <w:t>Finansų ir biudžeto skyriaus ir Savivaldybės biudžeto asignavimų valdytojų iniciatyva, DVS „Kontora“ registruotais prašymais.</w:t>
      </w:r>
    </w:p>
    <w:p w:rsidR="00B44F99" w:rsidRPr="00213A48" w:rsidRDefault="00B44F99" w:rsidP="00B44F99">
      <w:pPr>
        <w:tabs>
          <w:tab w:val="left" w:pos="720"/>
        </w:tabs>
        <w:rPr>
          <w:b/>
          <w:szCs w:val="24"/>
        </w:rPr>
      </w:pPr>
      <w:r w:rsidRPr="00213A48">
        <w:rPr>
          <w:b/>
          <w:szCs w:val="24"/>
        </w:rPr>
        <w:t>9. Nurodyti, kuri sprendimo projekto ar pridedamos medžiagos dalis (remiantis teisės aktais) yra neskelbtina.</w:t>
      </w:r>
    </w:p>
    <w:p w:rsidR="00B44F99" w:rsidRPr="00213A48" w:rsidRDefault="00B44F99" w:rsidP="00B44F99">
      <w:pPr>
        <w:tabs>
          <w:tab w:val="left" w:pos="720"/>
        </w:tabs>
        <w:rPr>
          <w:b/>
          <w:szCs w:val="24"/>
        </w:rPr>
      </w:pPr>
      <w:r w:rsidRPr="00213A48">
        <w:rPr>
          <w:szCs w:val="24"/>
        </w:rPr>
        <w:t>Neskelbtinos informacijos nėra.</w:t>
      </w:r>
    </w:p>
    <w:p w:rsidR="00B44F99" w:rsidRPr="00213A48" w:rsidRDefault="00B44F99" w:rsidP="00B44F99">
      <w:pPr>
        <w:tabs>
          <w:tab w:val="left" w:pos="720"/>
        </w:tabs>
        <w:rPr>
          <w:b/>
          <w:szCs w:val="24"/>
        </w:rPr>
      </w:pPr>
      <w:r w:rsidRPr="00213A48">
        <w:rPr>
          <w:b/>
          <w:szCs w:val="24"/>
        </w:rPr>
        <w:t xml:space="preserve">10. Kam (institucijoms, skyriams, organizacijoms ir t. t.) patvirtintas sprendimas turi būti išsiųstas. </w:t>
      </w:r>
    </w:p>
    <w:p w:rsidR="00B44F99" w:rsidRPr="00213A48" w:rsidRDefault="00B44F99" w:rsidP="00B44F99">
      <w:pPr>
        <w:rPr>
          <w:szCs w:val="24"/>
        </w:rPr>
      </w:pPr>
      <w:r w:rsidRPr="00213A48">
        <w:rPr>
          <w:szCs w:val="24"/>
        </w:rPr>
        <w:t>Apie biudžeto pakeitimus Finansų ir biudžeto skyrius asignavimų valdytojus informuoja per DVS „Kontora“.</w:t>
      </w:r>
    </w:p>
    <w:p w:rsidR="00B44F99" w:rsidRPr="00213A48" w:rsidRDefault="00B44F99" w:rsidP="00B44F99">
      <w:pPr>
        <w:rPr>
          <w:b/>
          <w:szCs w:val="24"/>
        </w:rPr>
      </w:pPr>
      <w:r w:rsidRPr="00213A48">
        <w:rPr>
          <w:b/>
          <w:szCs w:val="24"/>
        </w:rPr>
        <w:t>11. Kita svarbi informacija.</w:t>
      </w:r>
    </w:p>
    <w:p w:rsidR="00B44F99" w:rsidRDefault="00B44F99" w:rsidP="00B44F99">
      <w:r>
        <w:t>SPRENDIMO PROJEKTO:</w:t>
      </w:r>
    </w:p>
    <w:p w:rsidR="00B44F99" w:rsidRPr="00AB165C" w:rsidRDefault="00B44F99" w:rsidP="00B44F99">
      <w:r w:rsidRPr="00AB165C">
        <w:t>1 PRIEDAS</w:t>
      </w:r>
    </w:p>
    <w:p w:rsidR="00B44F99" w:rsidRDefault="00B44F99" w:rsidP="00B44F99">
      <w:r w:rsidRPr="00AB165C">
        <w:t xml:space="preserve">Pajamos didinamos </w:t>
      </w:r>
      <w:r>
        <w:t>52,466</w:t>
      </w:r>
      <w:r w:rsidRPr="00AB165C">
        <w:t xml:space="preserve"> tūkst. eurų, iš jų:    </w:t>
      </w:r>
    </w:p>
    <w:p w:rsidR="00B44F99" w:rsidRPr="00B3679D" w:rsidRDefault="00B44F99" w:rsidP="00B44F99">
      <w:r>
        <w:lastRenderedPageBreak/>
        <w:t xml:space="preserve">9,36 tūkst. eurų – </w:t>
      </w:r>
      <w:r w:rsidRPr="00711BE6">
        <w:rPr>
          <w:szCs w:val="24"/>
        </w:rPr>
        <w:t>Lietuvos Respublikos švietimo, mokslo ir sporto ministro 202</w:t>
      </w:r>
      <w:r>
        <w:rPr>
          <w:szCs w:val="24"/>
        </w:rPr>
        <w:t>4</w:t>
      </w:r>
      <w:r w:rsidRPr="00711BE6">
        <w:rPr>
          <w:szCs w:val="24"/>
        </w:rPr>
        <w:t xml:space="preserve"> m. </w:t>
      </w:r>
      <w:r>
        <w:rPr>
          <w:szCs w:val="24"/>
        </w:rPr>
        <w:t>kovo 20 d. įsakymu Nr. V-</w:t>
      </w:r>
      <w:r w:rsidRPr="00113402">
        <w:rPr>
          <w:szCs w:val="24"/>
        </w:rPr>
        <w:t xml:space="preserve">321 </w:t>
      </w:r>
      <w:r w:rsidR="00B3679D" w:rsidRPr="00C15987">
        <w:rPr>
          <w:szCs w:val="24"/>
        </w:rPr>
        <w:t>S</w:t>
      </w:r>
      <w:r w:rsidRPr="00113402">
        <w:rPr>
          <w:szCs w:val="24"/>
        </w:rPr>
        <w:t xml:space="preserve">avivaldybei skirta </w:t>
      </w:r>
      <w:r w:rsidRPr="00B3679D">
        <w:rPr>
          <w:rFonts w:eastAsia="Calibri"/>
          <w:szCs w:val="24"/>
        </w:rPr>
        <w:t>dotacija vaikų, atvykusių į Lietuvos Respubliką iš Ukrainos dėl Rusijos federacijos karinių veiksmų Ukrainoje, pavėžėjimui į mokyklą ir atgal ir pedagoginių darbuotojų papildomam darbui apmokėti</w:t>
      </w:r>
      <w:r w:rsidRPr="00B3679D">
        <w:t>;</w:t>
      </w:r>
    </w:p>
    <w:p w:rsidR="00B44F99" w:rsidRDefault="00B44F99" w:rsidP="00B44F99">
      <w:r w:rsidRPr="00B3679D">
        <w:t xml:space="preserve">31,306 tūkst. eurų – </w:t>
      </w:r>
      <w:r w:rsidRPr="00B3679D">
        <w:rPr>
          <w:szCs w:val="24"/>
        </w:rPr>
        <w:t xml:space="preserve">Lietuvos Respublikos švietimo, mokslo ir sporto ministro 2024 m. vasario 8 d. įsakymu Nr. V-144 </w:t>
      </w:r>
      <w:r w:rsidR="00B3679D" w:rsidRPr="00C15987">
        <w:rPr>
          <w:szCs w:val="24"/>
        </w:rPr>
        <w:t>S</w:t>
      </w:r>
      <w:r w:rsidRPr="00113402">
        <w:rPr>
          <w:szCs w:val="24"/>
        </w:rPr>
        <w:t>avivaldybei skirta</w:t>
      </w:r>
      <w:r>
        <w:rPr>
          <w:szCs w:val="24"/>
        </w:rPr>
        <w:t xml:space="preserve"> </w:t>
      </w:r>
      <w:r>
        <w:rPr>
          <w:rFonts w:eastAsia="Calibri"/>
          <w:szCs w:val="24"/>
        </w:rPr>
        <w:t xml:space="preserve">dotacija </w:t>
      </w:r>
      <w:r w:rsidRPr="003D5575">
        <w:rPr>
          <w:rFonts w:eastAsia="Calibri"/>
          <w:szCs w:val="24"/>
        </w:rPr>
        <w:t>pareigybėms steigti ir išlaikyti regioniniuose specialiojo ugdymo centruose</w:t>
      </w:r>
      <w:r>
        <w:rPr>
          <w:rFonts w:eastAsia="Calibri"/>
          <w:szCs w:val="24"/>
        </w:rPr>
        <w:t>;</w:t>
      </w:r>
    </w:p>
    <w:p w:rsidR="00B44F99" w:rsidRPr="00DD0880" w:rsidRDefault="00B44F99" w:rsidP="00B44F99">
      <w:pPr>
        <w:pStyle w:val="Default"/>
        <w:ind w:firstLine="720"/>
        <w:jc w:val="both"/>
      </w:pPr>
      <w:r>
        <w:t>11,8</w:t>
      </w:r>
      <w:r w:rsidRPr="00DD0880">
        <w:t xml:space="preserve"> tūkst. eurų didinamos pajamos už prekes ir paslaugas, nes </w:t>
      </w:r>
      <w:r w:rsidRPr="003D5575">
        <w:t>Alsėdžių Stanislovo Narutavičiaus gimnazija</w:t>
      </w:r>
      <w:r>
        <w:t xml:space="preserve"> ir </w:t>
      </w:r>
      <w:r w:rsidRPr="003D5575">
        <w:t>Liepijų mokykla</w:t>
      </w:r>
      <w:r>
        <w:t>, vykdydam</w:t>
      </w:r>
      <w:r w:rsidR="004D651B">
        <w:t>os</w:t>
      </w:r>
      <w:r w:rsidRPr="00DD0880">
        <w:t xml:space="preserve"> programas, gavo daugiau pajamų</w:t>
      </w:r>
      <w:r w:rsidR="004D651B">
        <w:t>.</w:t>
      </w:r>
    </w:p>
    <w:p w:rsidR="00B44F99" w:rsidRPr="000F5AB9" w:rsidRDefault="00B44F99" w:rsidP="00B44F99"/>
    <w:p w:rsidR="00B44F99" w:rsidRPr="00AB165C" w:rsidRDefault="00B44F99" w:rsidP="00113402">
      <w:r w:rsidRPr="00AB165C">
        <w:t>3 PRIEDAS</w:t>
      </w:r>
    </w:p>
    <w:p w:rsidR="00B44F99" w:rsidRPr="00AF4F33" w:rsidRDefault="00B44F99" w:rsidP="00113402">
      <w:pPr>
        <w:rPr>
          <w:color w:val="000000"/>
          <w:szCs w:val="24"/>
          <w:lang w:eastAsia="lt-LT"/>
        </w:rPr>
      </w:pPr>
      <w:r w:rsidRPr="00113402">
        <w:rPr>
          <w:color w:val="000000"/>
          <w:szCs w:val="24"/>
          <w:lang w:eastAsia="lt-LT"/>
        </w:rPr>
        <w:t xml:space="preserve">UAB </w:t>
      </w:r>
      <w:r w:rsidR="004D651B" w:rsidRPr="00113402">
        <w:rPr>
          <w:color w:val="000000"/>
          <w:szCs w:val="24"/>
          <w:lang w:eastAsia="lt-LT"/>
        </w:rPr>
        <w:t>„</w:t>
      </w:r>
      <w:r w:rsidRPr="00113402">
        <w:rPr>
          <w:color w:val="000000"/>
          <w:szCs w:val="24"/>
          <w:lang w:eastAsia="lt-LT"/>
        </w:rPr>
        <w:t>Plungės autobusų park</w:t>
      </w:r>
      <w:r w:rsidR="004D651B" w:rsidRPr="00113402">
        <w:rPr>
          <w:color w:val="000000"/>
          <w:szCs w:val="24"/>
          <w:lang w:eastAsia="lt-LT"/>
        </w:rPr>
        <w:t>as“</w:t>
      </w:r>
      <w:r w:rsidRPr="00113402">
        <w:rPr>
          <w:color w:val="000000"/>
          <w:szCs w:val="24"/>
          <w:lang w:eastAsia="lt-LT"/>
        </w:rPr>
        <w:t xml:space="preserve"> </w:t>
      </w:r>
      <w:r w:rsidR="00B3679D" w:rsidRPr="00113402">
        <w:rPr>
          <w:color w:val="000000"/>
          <w:szCs w:val="24"/>
          <w:lang w:eastAsia="lt-LT"/>
        </w:rPr>
        <w:t xml:space="preserve">2024 m. balandžio 5 d. </w:t>
      </w:r>
      <w:r w:rsidRPr="00113402">
        <w:rPr>
          <w:color w:val="000000"/>
          <w:szCs w:val="24"/>
          <w:lang w:eastAsia="lt-LT"/>
        </w:rPr>
        <w:t xml:space="preserve">prašymu, </w:t>
      </w:r>
      <w:r w:rsidR="004D651B" w:rsidRPr="00113402">
        <w:rPr>
          <w:color w:val="000000"/>
          <w:szCs w:val="24"/>
          <w:lang w:eastAsia="lt-LT"/>
        </w:rPr>
        <w:t>DVS „</w:t>
      </w:r>
      <w:r w:rsidRPr="00113402">
        <w:rPr>
          <w:color w:val="000000"/>
          <w:szCs w:val="24"/>
          <w:lang w:eastAsia="lt-LT"/>
        </w:rPr>
        <w:t>Kontor</w:t>
      </w:r>
      <w:r w:rsidR="004D651B" w:rsidRPr="00113402">
        <w:rPr>
          <w:color w:val="000000"/>
          <w:szCs w:val="24"/>
          <w:lang w:eastAsia="lt-LT"/>
        </w:rPr>
        <w:t xml:space="preserve">a“ </w:t>
      </w:r>
      <w:r w:rsidRPr="00113402">
        <w:rPr>
          <w:color w:val="000000"/>
          <w:szCs w:val="24"/>
          <w:lang w:eastAsia="lt-LT"/>
        </w:rPr>
        <w:t>Nr. AGB</w:t>
      </w:r>
      <w:r w:rsidRPr="00AF4F33">
        <w:rPr>
          <w:color w:val="000000"/>
          <w:szCs w:val="24"/>
          <w:lang w:eastAsia="lt-LT"/>
        </w:rPr>
        <w:t xml:space="preserve"> 25, skiriama 980 tūkst. eurų priemonei „„Plungės autobusų parkas“ veiklos gerinimas (PP)“ – įstatinio kapitalo didinimui. UAB „Plungės autobusų parkas“ yra poreikis stiprinti kapitalo bazę, kad ji turėtų galimybių vykdyti investicijas</w:t>
      </w:r>
      <w:r w:rsidR="004D651B">
        <w:rPr>
          <w:color w:val="000000"/>
          <w:szCs w:val="24"/>
          <w:lang w:eastAsia="lt-LT"/>
        </w:rPr>
        <w:t>,</w:t>
      </w:r>
      <w:r w:rsidRPr="00AF4F33">
        <w:rPr>
          <w:color w:val="000000"/>
          <w:szCs w:val="24"/>
          <w:lang w:eastAsia="lt-LT"/>
        </w:rPr>
        <w:t xml:space="preserve"> siekdama atsiliepti į šiuos jos veiklą reglamentuojančius dokumentus:</w:t>
      </w:r>
    </w:p>
    <w:p w:rsidR="00B44F99" w:rsidRPr="00AF4F33"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AF4F33">
        <w:rPr>
          <w:rFonts w:ascii="Times New Roman" w:eastAsia="Times New Roman" w:hAnsi="Times New Roman"/>
          <w:color w:val="000000"/>
          <w:sz w:val="24"/>
          <w:szCs w:val="24"/>
          <w:lang w:eastAsia="lt-LT"/>
        </w:rPr>
        <w:t>2021–2030 metų nacionalinis pažangos planas, kuriuo nustatyti pagrindiniai valstybėje siekiami pokyčiai, užtikrinantys pažangą socialinėje, ekonominėje, aplinkos ir saugumo srityse. Plano 6 tikslas „Užtikrinti gerą aplinkos kokybę ir gamtos išteklių naudojimo darną, saugoti biologinę įvairovę, švelninti Lietuvos poveikį klimato kaitai ir didinti atsparumą jos poveikiui“, 6.1 uždavinys „Didinti atsinaujinančių ir alternatyvių degalų vartojimą transporto sektoriuje, skatinti darnų įvairiarūšį judumą ir mažinti transporto sukeliamą aplinkos taršą“.</w:t>
      </w:r>
    </w:p>
    <w:p w:rsidR="00B44F99" w:rsidRPr="00AF4F33"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AF4F33">
        <w:rPr>
          <w:rFonts w:ascii="Times New Roman" w:eastAsia="Times New Roman" w:hAnsi="Times New Roman"/>
          <w:color w:val="000000"/>
          <w:sz w:val="24"/>
          <w:szCs w:val="24"/>
          <w:lang w:eastAsia="lt-LT"/>
        </w:rPr>
        <w:t>2022–2030 metų plėtros programos valdytojos Lietuvos Respublikos susisiekimo ministerijos susisiekimo plėtros programa, į kurią įtraukti 2021</w:t>
      </w:r>
      <w:r w:rsidR="004D651B">
        <w:rPr>
          <w:rFonts w:ascii="Times New Roman" w:eastAsia="Times New Roman" w:hAnsi="Times New Roman"/>
          <w:color w:val="000000"/>
          <w:sz w:val="24"/>
          <w:szCs w:val="24"/>
          <w:lang w:eastAsia="lt-LT"/>
        </w:rPr>
        <w:t>–</w:t>
      </w:r>
      <w:r w:rsidRPr="00AF4F33">
        <w:rPr>
          <w:rFonts w:ascii="Times New Roman" w:eastAsia="Times New Roman" w:hAnsi="Times New Roman"/>
          <w:color w:val="000000"/>
          <w:sz w:val="24"/>
          <w:szCs w:val="24"/>
          <w:lang w:eastAsia="lt-LT"/>
        </w:rPr>
        <w:t>2030 metų Nacionalinio pažangos plane numatyti įgyvendinti uždaviniai, kuriuos pavesta įgyvendinti Susisiekimo ministerijai (toliau – SM) pagal ministerijos veiklos sritį „Transportas ir ryšiai“ ir nustatytus pasiekti tikslus. Bendrovei būtina investuoti siekiant prisidėti prie 2022</w:t>
      </w:r>
      <w:r w:rsidR="004D651B">
        <w:rPr>
          <w:rFonts w:ascii="Times New Roman" w:eastAsia="Times New Roman" w:hAnsi="Times New Roman"/>
          <w:color w:val="000000"/>
          <w:sz w:val="24"/>
          <w:szCs w:val="24"/>
          <w:lang w:eastAsia="lt-LT"/>
        </w:rPr>
        <w:t>–</w:t>
      </w:r>
      <w:r w:rsidRPr="00AF4F33">
        <w:rPr>
          <w:rFonts w:ascii="Times New Roman" w:eastAsia="Times New Roman" w:hAnsi="Times New Roman"/>
          <w:color w:val="000000"/>
          <w:sz w:val="24"/>
          <w:szCs w:val="24"/>
          <w:lang w:eastAsia="lt-LT"/>
        </w:rPr>
        <w:t>2030 metų susisiekimo plėtros programos 1 problemos „Transporto sektorius generuoja didžiausią šiltnamio efektą sukeliančių dujų ir transportui būdingų oro teršalų dalį Lietuvoje“ – ir ją detalizuojančios priežasties „Trūksta alternatyviųjų netaršių transporto priemonių keleiviams ir kroviniams vežti“ sprendimo.</w:t>
      </w:r>
    </w:p>
    <w:p w:rsidR="00B44F99" w:rsidRPr="00AF4F33"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AF4F33">
        <w:rPr>
          <w:rFonts w:ascii="Times New Roman" w:eastAsia="Times New Roman" w:hAnsi="Times New Roman"/>
          <w:color w:val="000000"/>
          <w:sz w:val="24"/>
          <w:szCs w:val="24"/>
          <w:lang w:eastAsia="lt-LT"/>
        </w:rPr>
        <w:t>2022–2030 metų plėtros programos valdytojos Lietuvos Respublikos susisiekimo ministerijos pažangos priemonės Nr. 10-001-06-01-01 „Skatinti alternatyviųjų degalų naudojimą transporto sektoriuje“ aprašas.  Apraše numatyta veikla 3. „Miesto ir priemiestinio viešojo transporto priemonių parko atnaujinimas, skatinant naudoti visai netaršias transporto priemones“.</w:t>
      </w:r>
    </w:p>
    <w:p w:rsidR="00B44F99" w:rsidRPr="00AF4F33"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AF4F33">
        <w:rPr>
          <w:rFonts w:ascii="Times New Roman" w:eastAsia="Times New Roman" w:hAnsi="Times New Roman"/>
          <w:color w:val="000000"/>
          <w:sz w:val="24"/>
          <w:szCs w:val="24"/>
          <w:lang w:eastAsia="lt-LT"/>
        </w:rPr>
        <w:t>UAB „Plungės autobusų parkas“ strateginis veiklos planas 2022</w:t>
      </w:r>
      <w:r w:rsidR="00B3679D">
        <w:rPr>
          <w:rFonts w:ascii="Times New Roman" w:eastAsia="Times New Roman" w:hAnsi="Times New Roman"/>
          <w:color w:val="000000"/>
          <w:sz w:val="24"/>
          <w:szCs w:val="24"/>
          <w:lang w:eastAsia="lt-LT"/>
        </w:rPr>
        <w:t>–</w:t>
      </w:r>
      <w:r w:rsidRPr="00AF4F33">
        <w:rPr>
          <w:rFonts w:ascii="Times New Roman" w:eastAsia="Times New Roman" w:hAnsi="Times New Roman"/>
          <w:color w:val="000000"/>
          <w:sz w:val="24"/>
          <w:szCs w:val="24"/>
          <w:lang w:eastAsia="lt-LT"/>
        </w:rPr>
        <w:t>2024 metams. Plane numatytas 1 tikslas „Viešojo susisiekimo autobusais ir kitų paslaugų gerinimas“, 1.1 uždavinys „Užtikrinti, kad susisiekimas viešuoju transportu vietiniais maršrutais būtų patrauklus, patogus, šiuolaikiškas bei atitinkantis kokybės reikalavimus.“, 1.1.3 priemonė „Autobusų parko atnaujinimas / modernizavimas“.</w:t>
      </w:r>
    </w:p>
    <w:p w:rsidR="00B44F99" w:rsidRPr="00AF4F33"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AF4F33">
        <w:rPr>
          <w:rFonts w:ascii="Times New Roman" w:eastAsia="Times New Roman" w:hAnsi="Times New Roman"/>
          <w:color w:val="000000"/>
          <w:sz w:val="24"/>
          <w:szCs w:val="24"/>
          <w:lang w:eastAsia="lt-LT"/>
        </w:rPr>
        <w:t>Lietuvos Respublikos susisiekimo ministro valdymo sričių 2023−2025 metų strateginis veiklos planas. Plane numatyta 10-001 programa „Transporto ir ryšių politikos įgyvendinimas“, 10-001-06-01 (P) uždavinys „Didinti energijos iš atsinaujinančių energijos išteklių dalį ir alternatyviųjų degalų vartojimą transporto sektoriuje, skatinti darnų įvairiarūšį judumą ir mažinti transporto sukeliamą aplinkos taršą“, 10-001-06-01-01 (PP) priemonė „Skatinti alternatyviųjų degalų naudojimą transporto sektoriuje“.</w:t>
      </w:r>
    </w:p>
    <w:p w:rsidR="00B44F99"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AF4F33">
        <w:rPr>
          <w:rFonts w:ascii="Times New Roman" w:eastAsia="Times New Roman" w:hAnsi="Times New Roman"/>
          <w:color w:val="000000"/>
          <w:sz w:val="24"/>
          <w:szCs w:val="24"/>
          <w:lang w:eastAsia="lt-LT"/>
        </w:rPr>
        <w:t>Lietuvos transporto infrastruktūros plėtros iki 2030 m. planas. Plane numatytas 1 prioritetas „Aplinkai ir visuomenei draugi kas susisiekimas“, 1.1 tikslas „Ekologiškas susisiekimas“, 1.1.2 uždavinys „Mažos ŠESD emisijos ir taršos transporto infrastruktūros skatinimas, plėtra ir priežiūra“, 1.1.2.1 priemonė „Mažos ŠESD emisijos automobilių transporto infrastruktūros skatinimas, plėtra ir priežiūra“.</w:t>
      </w:r>
    </w:p>
    <w:p w:rsidR="00B44F99" w:rsidRPr="00AF4F33" w:rsidRDefault="00B44F99" w:rsidP="00113402">
      <w:pPr>
        <w:rPr>
          <w:color w:val="000000"/>
          <w:szCs w:val="24"/>
          <w:lang w:eastAsia="lt-LT"/>
        </w:rPr>
      </w:pPr>
      <w:r w:rsidRPr="00AF4F33">
        <w:rPr>
          <w:color w:val="000000"/>
          <w:szCs w:val="24"/>
          <w:lang w:eastAsia="lt-LT"/>
        </w:rPr>
        <w:t>Lietuvos Respublikos alternatyviųjų degalų įstatymas. Įstatymo nuostata, kad nuo 2029 m. sausio 1 d. visas viešasis keleivių vežimo keliais transportas, įskaitant taksi ir pavėžėjimo paslaugas teikiančių asmenų transporto priemones, turi būti pritaikytas naudoti alternatyviuosius degalus.</w:t>
      </w:r>
    </w:p>
    <w:p w:rsidR="00B44F99" w:rsidRPr="00C15987" w:rsidRDefault="00B44F99" w:rsidP="00C15987">
      <w:pPr>
        <w:pStyle w:val="Sraopastraipa"/>
        <w:ind w:left="0" w:firstLine="720"/>
        <w:jc w:val="both"/>
        <w:rPr>
          <w:rFonts w:ascii="Times New Roman" w:hAnsi="Times New Roman"/>
          <w:sz w:val="24"/>
          <w:szCs w:val="24"/>
        </w:rPr>
      </w:pPr>
      <w:r w:rsidRPr="00C15987">
        <w:rPr>
          <w:rFonts w:ascii="Times New Roman" w:hAnsi="Times New Roman"/>
          <w:sz w:val="24"/>
          <w:szCs w:val="24"/>
        </w:rPr>
        <w:lastRenderedPageBreak/>
        <w:t>Savivaldybės biudžete nesat viršplaninių lėšų, mažinamos lėšos priemonėms: 675 tūkst. eurų –</w:t>
      </w:r>
    </w:p>
    <w:p w:rsidR="00B44F99" w:rsidRPr="00113402" w:rsidRDefault="00B44F99" w:rsidP="00C15987">
      <w:pPr>
        <w:pStyle w:val="Sraopastraipa"/>
        <w:ind w:left="0" w:firstLine="720"/>
        <w:jc w:val="both"/>
        <w:rPr>
          <w:rFonts w:ascii="Times New Roman" w:eastAsia="Times New Roman" w:hAnsi="Times New Roman"/>
          <w:color w:val="000000"/>
          <w:sz w:val="24"/>
          <w:szCs w:val="24"/>
          <w:lang w:eastAsia="lt-LT"/>
        </w:rPr>
      </w:pPr>
      <w:r w:rsidRPr="00C15987">
        <w:rPr>
          <w:rFonts w:ascii="Times New Roman" w:hAnsi="Times New Roman"/>
          <w:sz w:val="24"/>
          <w:szCs w:val="24"/>
        </w:rPr>
        <w:t>„Keleivių ir moksleivių pavėžėjimo užtikrinimas (TP)“ ir 290 tūkst. eurų – „Ligoninės programos įgyvendinimas (PP)“</w:t>
      </w:r>
      <w:r w:rsidR="00B3679D">
        <w:rPr>
          <w:rFonts w:ascii="Times New Roman" w:hAnsi="Times New Roman"/>
          <w:sz w:val="24"/>
          <w:szCs w:val="24"/>
        </w:rPr>
        <w:t>.</w:t>
      </w:r>
      <w:r w:rsidRPr="00C15987">
        <w:rPr>
          <w:rFonts w:ascii="Times New Roman" w:hAnsi="Times New Roman"/>
          <w:sz w:val="24"/>
          <w:szCs w:val="24"/>
        </w:rPr>
        <w:t xml:space="preserve"> </w:t>
      </w:r>
      <w:r w:rsidR="00113402">
        <w:rPr>
          <w:rFonts w:ascii="Times New Roman" w:hAnsi="Times New Roman"/>
          <w:sz w:val="24"/>
          <w:szCs w:val="24"/>
        </w:rPr>
        <w:t>Per m</w:t>
      </w:r>
      <w:r w:rsidRPr="00C15987">
        <w:rPr>
          <w:rFonts w:ascii="Times New Roman" w:hAnsi="Times New Roman"/>
          <w:sz w:val="24"/>
          <w:szCs w:val="24"/>
        </w:rPr>
        <w:t>et</w:t>
      </w:r>
      <w:r w:rsidR="00113402">
        <w:rPr>
          <w:rFonts w:ascii="Times New Roman" w:hAnsi="Times New Roman"/>
          <w:sz w:val="24"/>
          <w:szCs w:val="24"/>
        </w:rPr>
        <w:t>us</w:t>
      </w:r>
      <w:r w:rsidRPr="00C15987">
        <w:rPr>
          <w:rFonts w:ascii="Times New Roman" w:hAnsi="Times New Roman"/>
          <w:sz w:val="24"/>
          <w:szCs w:val="24"/>
        </w:rPr>
        <w:t xml:space="preserve">  sumažintas lėšas planuojama atstatyti.</w:t>
      </w:r>
    </w:p>
    <w:p w:rsidR="00B44F99" w:rsidRPr="00AB165C" w:rsidRDefault="00B44F99" w:rsidP="00B44F99">
      <w:pPr>
        <w:pStyle w:val="Default"/>
        <w:jc w:val="both"/>
      </w:pPr>
    </w:p>
    <w:p w:rsidR="00B44F99" w:rsidRPr="00AB165C" w:rsidRDefault="00B44F99" w:rsidP="00B44F99">
      <w:r>
        <w:t>5</w:t>
      </w:r>
      <w:r w:rsidRPr="00AB165C">
        <w:t xml:space="preserve"> PRIEDAS</w:t>
      </w:r>
    </w:p>
    <w:p w:rsidR="00B44F99" w:rsidRDefault="00B44F99" w:rsidP="00B44F99">
      <w:pPr>
        <w:rPr>
          <w:szCs w:val="24"/>
        </w:rPr>
      </w:pPr>
      <w:r w:rsidRPr="00630140">
        <w:rPr>
          <w:szCs w:val="24"/>
        </w:rPr>
        <w:t xml:space="preserve">Vadovaujantis Mokymo lėšų perskirstymo komisijos 2024 m. balandžio 3 d. protokolu </w:t>
      </w:r>
      <w:r w:rsidRPr="00AF4F33">
        <w:rPr>
          <w:szCs w:val="24"/>
        </w:rPr>
        <w:t>Nr.</w:t>
      </w:r>
      <w:r w:rsidR="00B3679D">
        <w:rPr>
          <w:szCs w:val="24"/>
        </w:rPr>
        <w:t xml:space="preserve"> </w:t>
      </w:r>
      <w:r w:rsidRPr="00AF4F33">
        <w:rPr>
          <w:szCs w:val="24"/>
        </w:rPr>
        <w:t xml:space="preserve">LK-99 </w:t>
      </w:r>
      <w:r>
        <w:rPr>
          <w:szCs w:val="24"/>
        </w:rPr>
        <w:t xml:space="preserve">perskirstomos </w:t>
      </w:r>
      <w:r w:rsidRPr="00AF4F33">
        <w:rPr>
          <w:szCs w:val="24"/>
        </w:rPr>
        <w:t>mokymo lėšos</w:t>
      </w:r>
      <w:r>
        <w:rPr>
          <w:szCs w:val="24"/>
        </w:rPr>
        <w:t xml:space="preserve"> darbo užmokesčio</w:t>
      </w:r>
      <w:r w:rsidRPr="00AF4F33">
        <w:rPr>
          <w:szCs w:val="24"/>
        </w:rPr>
        <w:t xml:space="preserve"> kintamajai daliai</w:t>
      </w:r>
      <w:r>
        <w:rPr>
          <w:szCs w:val="24"/>
        </w:rPr>
        <w:t xml:space="preserve"> mokėti.</w:t>
      </w:r>
    </w:p>
    <w:p w:rsidR="00B44F99" w:rsidRDefault="00B44F99" w:rsidP="00B44F99"/>
    <w:p w:rsidR="00B44F99" w:rsidRPr="00AB165C" w:rsidRDefault="00B44F99" w:rsidP="00B44F99">
      <w:r w:rsidRPr="00AB165C">
        <w:t>6 PRIEDAS</w:t>
      </w:r>
    </w:p>
    <w:p w:rsidR="00B44F99" w:rsidRDefault="00B44F99" w:rsidP="00B44F99">
      <w:r w:rsidRPr="00AB165C">
        <w:t>Gautos tikslinės dotacijos skiriamos pagal tikslinę paskirtį.</w:t>
      </w:r>
    </w:p>
    <w:p w:rsidR="00B44F99" w:rsidRDefault="00B44F99" w:rsidP="00B44F99"/>
    <w:p w:rsidR="00B44F99" w:rsidRPr="0005328F" w:rsidRDefault="00B44F99" w:rsidP="00B44F99">
      <w:pPr>
        <w:rPr>
          <w:szCs w:val="24"/>
        </w:rPr>
      </w:pPr>
      <w:r w:rsidRPr="0005328F">
        <w:rPr>
          <w:szCs w:val="24"/>
        </w:rPr>
        <w:t xml:space="preserve">7 PRIEDAS </w:t>
      </w:r>
    </w:p>
    <w:p w:rsidR="00B44F99" w:rsidRPr="009B74CE" w:rsidRDefault="00B44F99" w:rsidP="00B44F99">
      <w:pPr>
        <w:rPr>
          <w:szCs w:val="24"/>
        </w:rPr>
      </w:pPr>
      <w:r w:rsidRPr="009B74CE">
        <w:rPr>
          <w:szCs w:val="24"/>
        </w:rPr>
        <w:t xml:space="preserve">Įstaigos, nurodytos 7 priede, gavusios daugiau pajamų, jas skiria įstaigų </w:t>
      </w:r>
      <w:r>
        <w:rPr>
          <w:szCs w:val="24"/>
        </w:rPr>
        <w:t>veiklai finansuoti</w:t>
      </w:r>
      <w:r w:rsidRPr="009B74CE">
        <w:rPr>
          <w:szCs w:val="24"/>
        </w:rPr>
        <w:t xml:space="preserve">.           </w:t>
      </w:r>
    </w:p>
    <w:p w:rsidR="00B44F99" w:rsidRPr="00AB165C" w:rsidRDefault="00B44F99" w:rsidP="00B44F99"/>
    <w:p w:rsidR="00B44F99" w:rsidRPr="00AB165C" w:rsidRDefault="00B44F99" w:rsidP="00B44F99">
      <w:r w:rsidRPr="00AB165C">
        <w:t>Visi lėšų pasikeitimai (didėjimai ir mažėjimai), nurodyti 9 priede, išdėstyti pagal 202</w:t>
      </w:r>
      <w:r>
        <w:t>4</w:t>
      </w:r>
      <w:r w:rsidRPr="00AB165C">
        <w:rPr>
          <w:szCs w:val="24"/>
        </w:rPr>
        <w:t>–</w:t>
      </w:r>
      <w:r w:rsidRPr="00AB165C">
        <w:t>202</w:t>
      </w:r>
      <w:r>
        <w:t>6</w:t>
      </w:r>
      <w:r w:rsidRPr="00AB165C">
        <w:t xml:space="preserve"> metų strateginio veiklos plano programas.</w:t>
      </w:r>
    </w:p>
    <w:p w:rsidR="00B44F99" w:rsidRPr="00AB165C" w:rsidRDefault="00B44F99" w:rsidP="00B44F99">
      <w:pPr>
        <w:ind w:firstLine="0"/>
        <w:rPr>
          <w:szCs w:val="24"/>
        </w:rPr>
      </w:pPr>
      <w:r w:rsidRPr="00AB165C">
        <w:t xml:space="preserve">                                                         </w:t>
      </w:r>
    </w:p>
    <w:p w:rsidR="00B44F99" w:rsidRPr="00AB165C" w:rsidRDefault="00B44F99" w:rsidP="00B44F99">
      <w:pPr>
        <w:ind w:firstLine="0"/>
        <w:rPr>
          <w:szCs w:val="24"/>
        </w:rPr>
      </w:pPr>
    </w:p>
    <w:p w:rsidR="00B44F99" w:rsidRPr="00AB165C" w:rsidRDefault="00B44F99" w:rsidP="00B44F99">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B44F99" w:rsidRPr="00AB165C" w:rsidRDefault="00B44F99" w:rsidP="00B44F99">
      <w:pPr>
        <w:widowControl w:val="0"/>
        <w:ind w:firstLine="0"/>
        <w:jc w:val="left"/>
        <w:rPr>
          <w:rFonts w:eastAsia="Lucida Sans Unicode" w:cs="Tahoma"/>
          <w:bCs/>
          <w:lang w:eastAsia="lt-LT"/>
        </w:rPr>
      </w:pPr>
      <w:r w:rsidRPr="00AB165C">
        <w:t xml:space="preserve">Finansų ir biudžeto skyriaus vedėja                   </w:t>
      </w:r>
      <w:r w:rsidRPr="00AB165C">
        <w:rPr>
          <w:rFonts w:eastAsia="Lucida Sans Unicode" w:cs="Tahoma"/>
          <w:b/>
          <w:bCs/>
        </w:rPr>
        <w:t xml:space="preserve"> ___________               </w:t>
      </w:r>
      <w:r>
        <w:rPr>
          <w:rFonts w:eastAsia="Lucida Sans Unicode" w:cs="Tahoma"/>
          <w:b/>
          <w:bCs/>
        </w:rPr>
        <w:t xml:space="preserve">          </w:t>
      </w:r>
      <w:r w:rsidRPr="00AB165C">
        <w:rPr>
          <w:rFonts w:eastAsia="Lucida Sans Unicode" w:cs="Tahoma"/>
          <w:b/>
          <w:bCs/>
        </w:rPr>
        <w:t xml:space="preserve">  </w:t>
      </w:r>
      <w:r w:rsidRPr="00AB165C">
        <w:rPr>
          <w:rFonts w:eastAsia="Lucida Sans Unicode" w:cs="Tahoma"/>
          <w:bCs/>
        </w:rPr>
        <w:t>Daiva Mažeikienė</w:t>
      </w:r>
    </w:p>
    <w:p w:rsidR="00B44F99" w:rsidRDefault="00B44F99" w:rsidP="00B44F99">
      <w:pPr>
        <w:jc w:val="center"/>
        <w:rPr>
          <w:rFonts w:eastAsia="Lucida Sans Unicode" w:cs="Tahoma"/>
          <w:bCs/>
          <w:sz w:val="18"/>
          <w:szCs w:val="18"/>
        </w:rPr>
      </w:pPr>
    </w:p>
    <w:p w:rsidR="00B44F99" w:rsidRDefault="00B44F99" w:rsidP="00B44F99">
      <w:pPr>
        <w:jc w:val="left"/>
        <w:rPr>
          <w:rFonts w:eastAsia="Lucida Sans Unicode" w:cs="Tahoma"/>
          <w:bCs/>
          <w:sz w:val="18"/>
          <w:szCs w:val="18"/>
        </w:rPr>
      </w:pPr>
    </w:p>
    <w:p w:rsidR="00B44F99" w:rsidRDefault="00B44F99" w:rsidP="00B44F99">
      <w:pPr>
        <w:jc w:val="left"/>
        <w:rPr>
          <w:rFonts w:eastAsia="Lucida Sans Unicode" w:cs="Tahoma"/>
          <w:bCs/>
          <w:sz w:val="18"/>
          <w:szCs w:val="18"/>
        </w:rPr>
      </w:pPr>
    </w:p>
    <w:p w:rsidR="005F743B" w:rsidRDefault="005F743B" w:rsidP="00B44F99">
      <w:pPr>
        <w:jc w:val="center"/>
        <w:rPr>
          <w:b/>
        </w:rPr>
      </w:pPr>
    </w:p>
    <w:sectPr w:rsidR="005F743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CD2" w:rsidRDefault="00BE1CD2">
      <w:r>
        <w:separator/>
      </w:r>
    </w:p>
  </w:endnote>
  <w:endnote w:type="continuationSeparator" w:id="0">
    <w:p w:rsidR="00BE1CD2" w:rsidRDefault="00BE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CD2" w:rsidRDefault="00BE1CD2">
      <w:r>
        <w:separator/>
      </w:r>
    </w:p>
  </w:footnote>
  <w:footnote w:type="continuationSeparator" w:id="0">
    <w:p w:rsidR="00BE1CD2" w:rsidRDefault="00BE1C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7311"/>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CFB"/>
    <w:rsid w:val="00071488"/>
    <w:rsid w:val="000721DE"/>
    <w:rsid w:val="00072558"/>
    <w:rsid w:val="00073599"/>
    <w:rsid w:val="000742D4"/>
    <w:rsid w:val="00074BAB"/>
    <w:rsid w:val="00077D83"/>
    <w:rsid w:val="00080610"/>
    <w:rsid w:val="00083163"/>
    <w:rsid w:val="00083AB8"/>
    <w:rsid w:val="000873E0"/>
    <w:rsid w:val="00087D36"/>
    <w:rsid w:val="0009008D"/>
    <w:rsid w:val="00090BBF"/>
    <w:rsid w:val="00091E2E"/>
    <w:rsid w:val="00093752"/>
    <w:rsid w:val="0009467F"/>
    <w:rsid w:val="0009599A"/>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58C0"/>
    <w:rsid w:val="001D76E3"/>
    <w:rsid w:val="001E01C3"/>
    <w:rsid w:val="001E1A87"/>
    <w:rsid w:val="001E44C3"/>
    <w:rsid w:val="001E4D52"/>
    <w:rsid w:val="001E4F61"/>
    <w:rsid w:val="001F0423"/>
    <w:rsid w:val="001F11BD"/>
    <w:rsid w:val="001F2F46"/>
    <w:rsid w:val="002007C1"/>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4800"/>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4F25"/>
    <w:rsid w:val="002B720F"/>
    <w:rsid w:val="002C0357"/>
    <w:rsid w:val="002C108B"/>
    <w:rsid w:val="002C3C3F"/>
    <w:rsid w:val="002C55F5"/>
    <w:rsid w:val="002C6E30"/>
    <w:rsid w:val="002C7145"/>
    <w:rsid w:val="002C7F2C"/>
    <w:rsid w:val="002D4248"/>
    <w:rsid w:val="002D4BDB"/>
    <w:rsid w:val="002E17F0"/>
    <w:rsid w:val="002E3E01"/>
    <w:rsid w:val="002E7EC6"/>
    <w:rsid w:val="002F2DB7"/>
    <w:rsid w:val="003048A4"/>
    <w:rsid w:val="00305202"/>
    <w:rsid w:val="00306F2E"/>
    <w:rsid w:val="00314E41"/>
    <w:rsid w:val="00315CA4"/>
    <w:rsid w:val="00320566"/>
    <w:rsid w:val="00320CAA"/>
    <w:rsid w:val="00321C51"/>
    <w:rsid w:val="00322B2E"/>
    <w:rsid w:val="00324497"/>
    <w:rsid w:val="003248F8"/>
    <w:rsid w:val="00324E3F"/>
    <w:rsid w:val="00330B2F"/>
    <w:rsid w:val="00332C52"/>
    <w:rsid w:val="00336758"/>
    <w:rsid w:val="003368C9"/>
    <w:rsid w:val="0033726F"/>
    <w:rsid w:val="00340E87"/>
    <w:rsid w:val="00344651"/>
    <w:rsid w:val="003447FE"/>
    <w:rsid w:val="00352E31"/>
    <w:rsid w:val="0035428C"/>
    <w:rsid w:val="00356A61"/>
    <w:rsid w:val="00363F6E"/>
    <w:rsid w:val="003663A7"/>
    <w:rsid w:val="00366646"/>
    <w:rsid w:val="00366F83"/>
    <w:rsid w:val="00367C56"/>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36D61"/>
    <w:rsid w:val="00444E2E"/>
    <w:rsid w:val="00446086"/>
    <w:rsid w:val="004528B1"/>
    <w:rsid w:val="00452BE1"/>
    <w:rsid w:val="00453194"/>
    <w:rsid w:val="00463C35"/>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09E0"/>
    <w:rsid w:val="004C1555"/>
    <w:rsid w:val="004C38FF"/>
    <w:rsid w:val="004C4285"/>
    <w:rsid w:val="004C45E9"/>
    <w:rsid w:val="004C4A65"/>
    <w:rsid w:val="004C577E"/>
    <w:rsid w:val="004C5FE4"/>
    <w:rsid w:val="004C6BB0"/>
    <w:rsid w:val="004C7669"/>
    <w:rsid w:val="004D30FD"/>
    <w:rsid w:val="004D3C6B"/>
    <w:rsid w:val="004D651B"/>
    <w:rsid w:val="004D6816"/>
    <w:rsid w:val="004E06F6"/>
    <w:rsid w:val="004E1935"/>
    <w:rsid w:val="004E2A3F"/>
    <w:rsid w:val="004E3D06"/>
    <w:rsid w:val="004E739D"/>
    <w:rsid w:val="004E7518"/>
    <w:rsid w:val="004E79D0"/>
    <w:rsid w:val="004E7BEA"/>
    <w:rsid w:val="004E7D57"/>
    <w:rsid w:val="004F2DF3"/>
    <w:rsid w:val="004F32BD"/>
    <w:rsid w:val="004F5287"/>
    <w:rsid w:val="004F7E5E"/>
    <w:rsid w:val="00501EBE"/>
    <w:rsid w:val="00504042"/>
    <w:rsid w:val="00504319"/>
    <w:rsid w:val="005048EA"/>
    <w:rsid w:val="005066BE"/>
    <w:rsid w:val="00510DF6"/>
    <w:rsid w:val="0051189C"/>
    <w:rsid w:val="00512AEF"/>
    <w:rsid w:val="00512DD5"/>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2525"/>
    <w:rsid w:val="005C634E"/>
    <w:rsid w:val="005C7641"/>
    <w:rsid w:val="005D3045"/>
    <w:rsid w:val="005D4430"/>
    <w:rsid w:val="005D648D"/>
    <w:rsid w:val="005E01AA"/>
    <w:rsid w:val="005E0685"/>
    <w:rsid w:val="005E3185"/>
    <w:rsid w:val="005F2425"/>
    <w:rsid w:val="005F63B2"/>
    <w:rsid w:val="005F6A43"/>
    <w:rsid w:val="005F743B"/>
    <w:rsid w:val="00600203"/>
    <w:rsid w:val="006021FA"/>
    <w:rsid w:val="00602902"/>
    <w:rsid w:val="0060336D"/>
    <w:rsid w:val="00610182"/>
    <w:rsid w:val="00610AD2"/>
    <w:rsid w:val="0061771A"/>
    <w:rsid w:val="00620539"/>
    <w:rsid w:val="00620CDD"/>
    <w:rsid w:val="00621D2C"/>
    <w:rsid w:val="006233FE"/>
    <w:rsid w:val="00623929"/>
    <w:rsid w:val="006244A2"/>
    <w:rsid w:val="00624FC9"/>
    <w:rsid w:val="00626815"/>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9D9"/>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3F9D"/>
    <w:rsid w:val="0068450C"/>
    <w:rsid w:val="00685720"/>
    <w:rsid w:val="00686742"/>
    <w:rsid w:val="00687459"/>
    <w:rsid w:val="00690325"/>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B7C49"/>
    <w:rsid w:val="006C05D8"/>
    <w:rsid w:val="006C24FD"/>
    <w:rsid w:val="006C2CB9"/>
    <w:rsid w:val="006C3BFE"/>
    <w:rsid w:val="006C6BD2"/>
    <w:rsid w:val="006D0939"/>
    <w:rsid w:val="006D36C8"/>
    <w:rsid w:val="006D3EF3"/>
    <w:rsid w:val="006D448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30573"/>
    <w:rsid w:val="00730937"/>
    <w:rsid w:val="00734E3F"/>
    <w:rsid w:val="00737DDD"/>
    <w:rsid w:val="00740393"/>
    <w:rsid w:val="00741F9E"/>
    <w:rsid w:val="00743C83"/>
    <w:rsid w:val="0074463E"/>
    <w:rsid w:val="00744A30"/>
    <w:rsid w:val="007458F4"/>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87EBB"/>
    <w:rsid w:val="00890F7E"/>
    <w:rsid w:val="0089399A"/>
    <w:rsid w:val="00895AAE"/>
    <w:rsid w:val="008961D1"/>
    <w:rsid w:val="008977DB"/>
    <w:rsid w:val="00897BC0"/>
    <w:rsid w:val="008A548A"/>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22C0"/>
    <w:rsid w:val="009322C8"/>
    <w:rsid w:val="00932319"/>
    <w:rsid w:val="00934AF1"/>
    <w:rsid w:val="00936DD4"/>
    <w:rsid w:val="00937035"/>
    <w:rsid w:val="00942121"/>
    <w:rsid w:val="00944235"/>
    <w:rsid w:val="00945DC5"/>
    <w:rsid w:val="009506C9"/>
    <w:rsid w:val="00954932"/>
    <w:rsid w:val="009572AA"/>
    <w:rsid w:val="00957C2A"/>
    <w:rsid w:val="00964A9B"/>
    <w:rsid w:val="0096538F"/>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F06"/>
    <w:rsid w:val="009E1738"/>
    <w:rsid w:val="009E316C"/>
    <w:rsid w:val="009E4460"/>
    <w:rsid w:val="009E646A"/>
    <w:rsid w:val="009E66DE"/>
    <w:rsid w:val="009F37BC"/>
    <w:rsid w:val="009F4D73"/>
    <w:rsid w:val="009F7988"/>
    <w:rsid w:val="00A0006A"/>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C23"/>
    <w:rsid w:val="00A5258B"/>
    <w:rsid w:val="00A55996"/>
    <w:rsid w:val="00A57EE9"/>
    <w:rsid w:val="00A605E4"/>
    <w:rsid w:val="00A606C6"/>
    <w:rsid w:val="00A60A9E"/>
    <w:rsid w:val="00A64B1F"/>
    <w:rsid w:val="00A658D9"/>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4A"/>
    <w:rsid w:val="00B249F9"/>
    <w:rsid w:val="00B2667C"/>
    <w:rsid w:val="00B30EDD"/>
    <w:rsid w:val="00B31785"/>
    <w:rsid w:val="00B32587"/>
    <w:rsid w:val="00B34472"/>
    <w:rsid w:val="00B3679D"/>
    <w:rsid w:val="00B37899"/>
    <w:rsid w:val="00B425D8"/>
    <w:rsid w:val="00B43F3C"/>
    <w:rsid w:val="00B44F99"/>
    <w:rsid w:val="00B468E4"/>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070"/>
    <w:rsid w:val="00BD164D"/>
    <w:rsid w:val="00BD18B2"/>
    <w:rsid w:val="00BD1B3A"/>
    <w:rsid w:val="00BD308B"/>
    <w:rsid w:val="00BD5F61"/>
    <w:rsid w:val="00BE0D95"/>
    <w:rsid w:val="00BE1CD2"/>
    <w:rsid w:val="00BE424C"/>
    <w:rsid w:val="00BE4AD5"/>
    <w:rsid w:val="00BE59E6"/>
    <w:rsid w:val="00BE6C1A"/>
    <w:rsid w:val="00BE742D"/>
    <w:rsid w:val="00BF0777"/>
    <w:rsid w:val="00BF26EF"/>
    <w:rsid w:val="00C03C26"/>
    <w:rsid w:val="00C05584"/>
    <w:rsid w:val="00C117CF"/>
    <w:rsid w:val="00C12374"/>
    <w:rsid w:val="00C13F3B"/>
    <w:rsid w:val="00C15987"/>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5090"/>
    <w:rsid w:val="00CC7628"/>
    <w:rsid w:val="00CC7ED6"/>
    <w:rsid w:val="00CD06F1"/>
    <w:rsid w:val="00CD22C7"/>
    <w:rsid w:val="00CD3107"/>
    <w:rsid w:val="00CD5780"/>
    <w:rsid w:val="00CD5B86"/>
    <w:rsid w:val="00CE5157"/>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A47"/>
    <w:rsid w:val="00D62F71"/>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C8C"/>
    <w:rsid w:val="00DE6D26"/>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1F12"/>
    <w:rsid w:val="00E52101"/>
    <w:rsid w:val="00E53C3C"/>
    <w:rsid w:val="00E54235"/>
    <w:rsid w:val="00E61708"/>
    <w:rsid w:val="00E61BF2"/>
    <w:rsid w:val="00E636BB"/>
    <w:rsid w:val="00E63F2B"/>
    <w:rsid w:val="00E64D72"/>
    <w:rsid w:val="00E65018"/>
    <w:rsid w:val="00E66948"/>
    <w:rsid w:val="00E67C09"/>
    <w:rsid w:val="00E71E97"/>
    <w:rsid w:val="00E735BD"/>
    <w:rsid w:val="00E80D24"/>
    <w:rsid w:val="00E8441F"/>
    <w:rsid w:val="00E84AEA"/>
    <w:rsid w:val="00E9003A"/>
    <w:rsid w:val="00E90135"/>
    <w:rsid w:val="00E93C67"/>
    <w:rsid w:val="00E965EA"/>
    <w:rsid w:val="00EA037F"/>
    <w:rsid w:val="00EA3898"/>
    <w:rsid w:val="00EA3CFB"/>
    <w:rsid w:val="00EA598A"/>
    <w:rsid w:val="00EC0BE9"/>
    <w:rsid w:val="00EC640C"/>
    <w:rsid w:val="00EC7095"/>
    <w:rsid w:val="00EC7D10"/>
    <w:rsid w:val="00ED0359"/>
    <w:rsid w:val="00ED125D"/>
    <w:rsid w:val="00ED16A5"/>
    <w:rsid w:val="00ED60DD"/>
    <w:rsid w:val="00ED63F4"/>
    <w:rsid w:val="00EE2898"/>
    <w:rsid w:val="00EE3DCA"/>
    <w:rsid w:val="00EE5C10"/>
    <w:rsid w:val="00EE788B"/>
    <w:rsid w:val="00EF22FC"/>
    <w:rsid w:val="00F03049"/>
    <w:rsid w:val="00F05197"/>
    <w:rsid w:val="00F05647"/>
    <w:rsid w:val="00F06E31"/>
    <w:rsid w:val="00F120C0"/>
    <w:rsid w:val="00F14BB9"/>
    <w:rsid w:val="00F27F4A"/>
    <w:rsid w:val="00F30076"/>
    <w:rsid w:val="00F33194"/>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923FE"/>
    <w:rsid w:val="00F927C7"/>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7061</Words>
  <Characters>4025</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2</cp:revision>
  <cp:lastPrinted>2022-06-21T06:16:00Z</cp:lastPrinted>
  <dcterms:created xsi:type="dcterms:W3CDTF">2024-04-09T09:44:00Z</dcterms:created>
  <dcterms:modified xsi:type="dcterms:W3CDTF">2024-04-09T09:44:00Z</dcterms:modified>
</cp:coreProperties>
</file>