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260" w:type="dxa"/>
        <w:tblInd w:w="-432" w:type="dxa"/>
        <w:tblBorders>
          <w:bottom w:val="single" w:sz="4" w:space="0" w:color="auto"/>
        </w:tblBorders>
        <w:tblLayout w:type="fixed"/>
        <w:tblLook w:val="01E0" w:firstRow="1" w:lastRow="1" w:firstColumn="1" w:lastColumn="1" w:noHBand="0" w:noVBand="0"/>
      </w:tblPr>
      <w:tblGrid>
        <w:gridCol w:w="10260"/>
      </w:tblGrid>
      <w:tr w:rsidR="00EC5626" w:rsidRPr="00AB1E12" w14:paraId="15E5489F" w14:textId="77777777" w:rsidTr="00376419">
        <w:tc>
          <w:tcPr>
            <w:tcW w:w="10260" w:type="dxa"/>
          </w:tcPr>
          <w:p w14:paraId="75FDBB6B"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 xml:space="preserve">PLUNGĖS RAJONO SAVIVALDYBĖS </w:t>
            </w:r>
          </w:p>
          <w:p w14:paraId="220BE99D"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b/>
                <w:bCs/>
                <w:color w:val="000000"/>
                <w:kern w:val="0"/>
                <w:sz w:val="28"/>
                <w:szCs w:val="28"/>
                <w:lang w:val="lt-LT" w:eastAsia="lt-LT"/>
                <w14:ligatures w14:val="none"/>
              </w:rPr>
            </w:pPr>
            <w:r w:rsidRPr="00AB1E12">
              <w:rPr>
                <w:rFonts w:ascii="Times New Roman" w:eastAsia="Times New Roman" w:hAnsi="Times New Roman" w:cs="Times New Roman"/>
                <w:b/>
                <w:bCs/>
                <w:color w:val="000000"/>
                <w:kern w:val="0"/>
                <w:sz w:val="28"/>
                <w:szCs w:val="28"/>
                <w:lang w:val="lt-LT" w:eastAsia="lt-LT"/>
                <w14:ligatures w14:val="none"/>
              </w:rPr>
              <w:t>VISUOMENĖS SVEIKATOS BIURAS</w:t>
            </w:r>
          </w:p>
          <w:p w14:paraId="3E0DFBAF"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p w14:paraId="397D45A3"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 xml:space="preserve">Biudžetinė įstaiga, J. Tumo-Vaižganto 93-2, LT-90160 Plungė, tel. (8 448) 52034, el. p. </w:t>
            </w:r>
            <w:hyperlink r:id="rId8" w:history="1">
              <w:r w:rsidRPr="00AB1E12">
                <w:rPr>
                  <w:rFonts w:ascii="Times New Roman" w:eastAsia="Times New Roman" w:hAnsi="Times New Roman" w:cs="Times New Roman"/>
                  <w:color w:val="0000FF"/>
                  <w:kern w:val="0"/>
                  <w:sz w:val="18"/>
                  <w:szCs w:val="18"/>
                  <w:u w:val="single"/>
                  <w:lang w:val="lt-LT"/>
                  <w14:ligatures w14:val="none"/>
                </w:rPr>
                <w:t>vsbiuras</w:t>
              </w:r>
            </w:hyperlink>
            <w:r w:rsidRPr="00AB1E12">
              <w:rPr>
                <w:rFonts w:ascii="Times New Roman" w:eastAsia="Times New Roman" w:hAnsi="Times New Roman" w:cs="Times New Roman"/>
                <w:color w:val="0000FF"/>
                <w:kern w:val="0"/>
                <w:sz w:val="18"/>
                <w:szCs w:val="18"/>
                <w:u w:val="single"/>
                <w:lang w:val="lt-LT"/>
                <w14:ligatures w14:val="none"/>
              </w:rPr>
              <w:t>@plunge</w:t>
            </w:r>
            <w:r>
              <w:rPr>
                <w:rFonts w:ascii="Times New Roman" w:eastAsia="Times New Roman" w:hAnsi="Times New Roman" w:cs="Times New Roman"/>
                <w:color w:val="0000FF"/>
                <w:kern w:val="0"/>
                <w:sz w:val="18"/>
                <w:szCs w:val="18"/>
                <w:u w:val="single"/>
                <w:lang w:val="lt-LT"/>
                <w14:ligatures w14:val="none"/>
              </w:rPr>
              <w:t>svsb</w:t>
            </w:r>
            <w:r w:rsidRPr="00AB1E12">
              <w:rPr>
                <w:rFonts w:ascii="Times New Roman" w:eastAsia="Times New Roman" w:hAnsi="Times New Roman" w:cs="Times New Roman"/>
                <w:color w:val="0000FF"/>
                <w:kern w:val="0"/>
                <w:sz w:val="18"/>
                <w:szCs w:val="18"/>
                <w:u w:val="single"/>
                <w:lang w:val="lt-LT"/>
                <w14:ligatures w14:val="none"/>
              </w:rPr>
              <w:t>.lt</w:t>
            </w:r>
            <w:r w:rsidRPr="00AB1E12">
              <w:rPr>
                <w:rFonts w:ascii="Times New Roman" w:eastAsia="Times New Roman" w:hAnsi="Times New Roman" w:cs="Times New Roman"/>
                <w:kern w:val="0"/>
                <w:sz w:val="18"/>
                <w:szCs w:val="18"/>
                <w:lang w:val="de-DE"/>
                <w14:ligatures w14:val="none"/>
              </w:rPr>
              <w:t>.</w:t>
            </w:r>
          </w:p>
        </w:tc>
      </w:tr>
      <w:tr w:rsidR="00EC5626" w:rsidRPr="00AB1E12" w14:paraId="04945A1C" w14:textId="77777777" w:rsidTr="00376419">
        <w:tc>
          <w:tcPr>
            <w:tcW w:w="10260" w:type="dxa"/>
          </w:tcPr>
          <w:p w14:paraId="181FBD67"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r w:rsidRPr="00AB1E12">
              <w:rPr>
                <w:rFonts w:ascii="Times New Roman" w:eastAsia="Times New Roman" w:hAnsi="Times New Roman" w:cs="Times New Roman"/>
                <w:kern w:val="0"/>
                <w:sz w:val="18"/>
                <w:szCs w:val="18"/>
                <w:lang w:val="de-DE"/>
                <w14:ligatures w14:val="none"/>
              </w:rPr>
              <w:t>Duomenys kaupiami ir saugomi Juridinių asmenų registre, kodas 302415311</w:t>
            </w:r>
          </w:p>
          <w:p w14:paraId="14B1D064" w14:textId="77777777" w:rsidR="00EC5626" w:rsidRPr="00AB1E12" w:rsidRDefault="00EC5626" w:rsidP="00376419">
            <w:pPr>
              <w:tabs>
                <w:tab w:val="left" w:pos="3420"/>
              </w:tabs>
              <w:spacing w:after="0" w:line="240" w:lineRule="auto"/>
              <w:jc w:val="center"/>
              <w:rPr>
                <w:rFonts w:ascii="Times New Roman" w:eastAsia="Times New Roman" w:hAnsi="Times New Roman" w:cs="Times New Roman"/>
                <w:kern w:val="0"/>
                <w:sz w:val="18"/>
                <w:szCs w:val="18"/>
                <w:lang w:val="de-DE"/>
                <w14:ligatures w14:val="none"/>
              </w:rPr>
            </w:pPr>
          </w:p>
        </w:tc>
      </w:tr>
    </w:tbl>
    <w:p w14:paraId="2BFDC1C9" w14:textId="6AEB3F5B" w:rsidR="00CB7037" w:rsidRDefault="00CB7037" w:rsidP="00EC5626">
      <w:pPr>
        <w:jc w:val="center"/>
      </w:pPr>
    </w:p>
    <w:p w14:paraId="316E7669" w14:textId="77777777" w:rsidR="001063B1" w:rsidRDefault="001063B1"/>
    <w:p w14:paraId="16B41CF1" w14:textId="77777777" w:rsidR="001063B1" w:rsidRDefault="001063B1"/>
    <w:p w14:paraId="6BDCFC17" w14:textId="77777777" w:rsidR="001063B1" w:rsidRDefault="001063B1"/>
    <w:p w14:paraId="3A259640" w14:textId="77777777" w:rsidR="001063B1" w:rsidRDefault="001063B1"/>
    <w:p w14:paraId="17C83C55" w14:textId="77777777" w:rsidR="001063B1" w:rsidRDefault="001063B1"/>
    <w:p w14:paraId="00BD06BD" w14:textId="77777777" w:rsidR="001063B1" w:rsidRDefault="001063B1"/>
    <w:p w14:paraId="2DFF5A02" w14:textId="77777777" w:rsidR="001063B1" w:rsidRDefault="001063B1"/>
    <w:p w14:paraId="27E52DBC" w14:textId="77777777" w:rsidR="001063B1" w:rsidRDefault="001063B1"/>
    <w:p w14:paraId="245D7D8D" w14:textId="77777777" w:rsidR="001063B1" w:rsidRDefault="001063B1"/>
    <w:p w14:paraId="51A54D2E" w14:textId="77777777" w:rsidR="001063B1" w:rsidRDefault="001063B1"/>
    <w:p w14:paraId="550FD28F" w14:textId="77777777" w:rsidR="009F246A" w:rsidRDefault="009F246A" w:rsidP="009F246A">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 xml:space="preserve">PLUNGĖS  RAJONO SAVIVALDYBĖS </w:t>
      </w:r>
    </w:p>
    <w:p w14:paraId="7A5A88E7" w14:textId="52C11A03" w:rsidR="001063B1" w:rsidRDefault="009F246A" w:rsidP="009F246A">
      <w:pPr>
        <w:tabs>
          <w:tab w:val="left" w:pos="1464"/>
        </w:tabs>
        <w:jc w:val="center"/>
        <w:rPr>
          <w:rFonts w:ascii="Times New Roman" w:hAnsi="Times New Roman" w:cs="Times New Roman"/>
          <w:b/>
          <w:bCs/>
          <w:sz w:val="32"/>
          <w:szCs w:val="32"/>
        </w:rPr>
      </w:pPr>
      <w:r w:rsidRPr="009F246A">
        <w:rPr>
          <w:rFonts w:ascii="Times New Roman" w:hAnsi="Times New Roman" w:cs="Times New Roman"/>
          <w:b/>
          <w:bCs/>
          <w:sz w:val="32"/>
          <w:szCs w:val="32"/>
        </w:rPr>
        <w:t>MOKINIŲ SVEIKATOS RODIKLIŲ SUVESTINĖ</w:t>
      </w:r>
    </w:p>
    <w:p w14:paraId="4B84769D" w14:textId="01189711" w:rsidR="00ED39E1" w:rsidRPr="00ED39E1" w:rsidRDefault="00ED39E1" w:rsidP="009F246A">
      <w:pPr>
        <w:tabs>
          <w:tab w:val="left" w:pos="1464"/>
        </w:tabs>
        <w:jc w:val="center"/>
        <w:rPr>
          <w:rFonts w:ascii="Times New Roman" w:hAnsi="Times New Roman" w:cs="Times New Roman"/>
          <w:b/>
          <w:bCs/>
          <w:sz w:val="24"/>
          <w:szCs w:val="24"/>
        </w:rPr>
      </w:pPr>
      <w:r w:rsidRPr="00ED39E1">
        <w:rPr>
          <w:rFonts w:ascii="Times New Roman" w:hAnsi="Times New Roman" w:cs="Times New Roman"/>
          <w:b/>
          <w:bCs/>
          <w:sz w:val="24"/>
          <w:szCs w:val="24"/>
        </w:rPr>
        <w:t>2023  mokslo metai</w:t>
      </w:r>
    </w:p>
    <w:p w14:paraId="6E6BF59F" w14:textId="77777777" w:rsidR="001063B1" w:rsidRPr="00ED39E1" w:rsidRDefault="001063B1">
      <w:pPr>
        <w:rPr>
          <w:sz w:val="24"/>
          <w:szCs w:val="24"/>
        </w:rPr>
      </w:pPr>
    </w:p>
    <w:p w14:paraId="1D5B5E01" w14:textId="77777777" w:rsidR="001063B1" w:rsidRDefault="001063B1"/>
    <w:p w14:paraId="7C6CB30A" w14:textId="77777777" w:rsidR="001063B1" w:rsidRDefault="001063B1"/>
    <w:p w14:paraId="128E8B27" w14:textId="77777777" w:rsidR="001063B1" w:rsidRDefault="001063B1"/>
    <w:p w14:paraId="372A954D" w14:textId="77777777" w:rsidR="001063B1" w:rsidRDefault="001063B1"/>
    <w:p w14:paraId="7BF94A67" w14:textId="77777777" w:rsidR="001063B1" w:rsidRDefault="001063B1"/>
    <w:p w14:paraId="46474763" w14:textId="77777777" w:rsidR="001063B1" w:rsidRDefault="001063B1"/>
    <w:p w14:paraId="56316708" w14:textId="77777777" w:rsidR="001063B1" w:rsidRDefault="001063B1"/>
    <w:p w14:paraId="082D9A88" w14:textId="77777777" w:rsidR="001063B1" w:rsidRDefault="001063B1"/>
    <w:p w14:paraId="5AC7C7FD" w14:textId="77777777" w:rsidR="001063B1" w:rsidRDefault="001063B1"/>
    <w:p w14:paraId="460D2DFF" w14:textId="77777777" w:rsidR="001063B1" w:rsidRDefault="001063B1"/>
    <w:p w14:paraId="70808071" w14:textId="77777777" w:rsidR="001063B1" w:rsidRDefault="001063B1"/>
    <w:p w14:paraId="4D55AD58" w14:textId="77777777" w:rsidR="001063B1" w:rsidRDefault="001063B1"/>
    <w:p w14:paraId="30A150E8" w14:textId="5748D8A4" w:rsidR="001063B1" w:rsidRDefault="001063B1" w:rsidP="001063B1">
      <w:pPr>
        <w:jc w:val="center"/>
        <w:rPr>
          <w:rFonts w:ascii="Times New Roman" w:hAnsi="Times New Roman" w:cs="Times New Roman"/>
          <w:sz w:val="24"/>
          <w:szCs w:val="24"/>
        </w:rPr>
      </w:pPr>
      <w:r>
        <w:rPr>
          <w:rFonts w:ascii="Times New Roman" w:hAnsi="Times New Roman" w:cs="Times New Roman"/>
          <w:sz w:val="24"/>
          <w:szCs w:val="24"/>
        </w:rPr>
        <w:t>2024</w:t>
      </w:r>
    </w:p>
    <w:p w14:paraId="7FE010C5" w14:textId="51F04C41" w:rsidR="001063B1" w:rsidRDefault="00000000" w:rsidP="001063B1">
      <w:pPr>
        <w:rPr>
          <w:rFonts w:ascii="Times New Roman" w:hAnsi="Times New Roman" w:cs="Times New Roman"/>
          <w:sz w:val="24"/>
          <w:szCs w:val="24"/>
        </w:rPr>
      </w:pPr>
      <w:r>
        <w:rPr>
          <w:rFonts w:ascii="Times New Roman" w:hAnsi="Times New Roman" w:cs="Times New Roman"/>
          <w:noProof/>
          <w:sz w:val="24"/>
          <w:szCs w:val="24"/>
        </w:rPr>
        <w:lastRenderedPageBreak/>
        <w:pict w14:anchorId="0AAA28AB">
          <v:roundrect id="_x0000_s1026" style="position:absolute;margin-left:.25pt;margin-top:6.7pt;width:473.4pt;height:45.6pt;z-index:251658240" arcsize="10923f" fillcolor="#c8da91 [1945]" strokecolor="#c8da91 [1945]" strokeweight="1pt">
            <v:fill color2="#ecf2da [665]" angle="-45" focusposition="1" focussize="" focus="-50%" type="gradient"/>
            <v:shadow on="t" type="perspective" color="#536321 [1609]" opacity=".5" offset="1pt" offset2="-3pt"/>
            <v:textbox>
              <w:txbxContent>
                <w:p w14:paraId="46CDE5B0" w14:textId="12F5463C" w:rsidR="001063B1" w:rsidRPr="00871C1D" w:rsidRDefault="001063B1" w:rsidP="00871C1D">
                  <w:pPr>
                    <w:jc w:val="center"/>
                    <w:rPr>
                      <w:rFonts w:ascii="Eras Medium ITC" w:hAnsi="Eras Medium ITC"/>
                      <w:b/>
                      <w:bCs/>
                      <w:sz w:val="60"/>
                      <w:szCs w:val="60"/>
                    </w:rPr>
                  </w:pPr>
                  <w:r w:rsidRPr="00871C1D">
                    <w:rPr>
                      <w:rFonts w:ascii="Eras Medium ITC" w:hAnsi="Eras Medium ITC"/>
                      <w:b/>
                      <w:bCs/>
                      <w:sz w:val="60"/>
                      <w:szCs w:val="60"/>
                    </w:rPr>
                    <w:t>METODIKA</w:t>
                  </w:r>
                </w:p>
              </w:txbxContent>
            </v:textbox>
          </v:roundrect>
        </w:pict>
      </w:r>
    </w:p>
    <w:p w14:paraId="3A24BDF5" w14:textId="77777777" w:rsidR="001063B1" w:rsidRPr="001063B1" w:rsidRDefault="001063B1" w:rsidP="001063B1">
      <w:pPr>
        <w:rPr>
          <w:rFonts w:ascii="Times New Roman" w:hAnsi="Times New Roman" w:cs="Times New Roman"/>
          <w:sz w:val="24"/>
          <w:szCs w:val="24"/>
        </w:rPr>
      </w:pPr>
    </w:p>
    <w:p w14:paraId="453A517C" w14:textId="77777777" w:rsidR="001063B1" w:rsidRPr="001063B1" w:rsidRDefault="001063B1" w:rsidP="001063B1">
      <w:pPr>
        <w:rPr>
          <w:rFonts w:ascii="Times New Roman" w:hAnsi="Times New Roman" w:cs="Times New Roman"/>
          <w:sz w:val="24"/>
          <w:szCs w:val="24"/>
        </w:rPr>
      </w:pPr>
    </w:p>
    <w:p w14:paraId="74C424D2" w14:textId="77777777" w:rsidR="001063B1" w:rsidRDefault="001063B1" w:rsidP="001063B1">
      <w:pPr>
        <w:rPr>
          <w:rFonts w:ascii="Times New Roman" w:hAnsi="Times New Roman" w:cs="Times New Roman"/>
          <w:sz w:val="24"/>
          <w:szCs w:val="24"/>
        </w:rPr>
      </w:pPr>
    </w:p>
    <w:p w14:paraId="7C95E525" w14:textId="77777777" w:rsidR="00B85AD0" w:rsidRPr="00AB1E12" w:rsidRDefault="00B85AD0" w:rsidP="00871C1D">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0" w:name="_Hlk162969290"/>
      <w:r w:rsidRPr="00AB1E12">
        <w:rPr>
          <w:rFonts w:ascii="Times New Roman" w:eastAsia="Calibri" w:hAnsi="Times New Roman" w:cs="Times New Roman"/>
          <w:kern w:val="0"/>
          <w:sz w:val="24"/>
          <w:szCs w:val="24"/>
          <w:lang w:val="lt-LT"/>
          <w14:ligatures w14:val="none"/>
        </w:rPr>
        <w:t>Vienas svarbiausių sveikatos raidos tarpsnių yra vaikystė ir paauglystė. Tuo laikotarpiu vaiko elgsenos ir gyvensenos ypatybės turi labai didelės reikšmės vėlesnio gyvenimo kokybei. Šeima ir mokykla vaikui turi padėti suprasti, kad sveikata yra vertybė, kurią reikia tausoti bei saugoti.</w:t>
      </w:r>
    </w:p>
    <w:bookmarkEnd w:id="0"/>
    <w:p w14:paraId="1D84C1BE" w14:textId="4A9B5B38" w:rsidR="00B85AD0" w:rsidRPr="00AB1E12" w:rsidRDefault="00B85AD0" w:rsidP="00871C1D">
      <w:pPr>
        <w:tabs>
          <w:tab w:val="left" w:pos="630"/>
        </w:tabs>
        <w:spacing w:after="0" w:line="276" w:lineRule="auto"/>
        <w:ind w:firstLine="720"/>
        <w:jc w:val="both"/>
        <w:rPr>
          <w:rFonts w:ascii="Times New Roman" w:eastAsia="Calibri" w:hAnsi="Times New Roman" w:cs="Times New Roman"/>
          <w:kern w:val="0"/>
          <w:sz w:val="24"/>
          <w:szCs w:val="24"/>
          <w:lang w:val="lt-LT"/>
          <w14:ligatures w14:val="none"/>
        </w:rPr>
      </w:pPr>
      <w:r w:rsidRPr="00AB1E12">
        <w:rPr>
          <w:rFonts w:ascii="Times New Roman" w:eastAsia="Calibri" w:hAnsi="Times New Roman" w:cs="Times New Roman"/>
          <w:kern w:val="0"/>
          <w:sz w:val="24"/>
          <w:szCs w:val="24"/>
          <w:lang w:val="lt-LT"/>
          <w14:ligatures w14:val="none"/>
        </w:rPr>
        <w:t xml:space="preserve">Lietuvos Respublikos sveikatos apsaugos ministro </w:t>
      </w:r>
      <w:r w:rsidRPr="00AB1E12">
        <w:rPr>
          <w:rFonts w:ascii="Times New Roman" w:eastAsia="Calibri" w:hAnsi="Times New Roman" w:cs="Times New Roman"/>
          <w:i/>
          <w:kern w:val="0"/>
          <w:sz w:val="24"/>
          <w:szCs w:val="24"/>
          <w:lang w:val="lt-LT"/>
          <w14:ligatures w14:val="none"/>
        </w:rPr>
        <w:t>2018 m. rugpjūčio 13 d. įsakymu Nr. V-905 patvirtintos Lietuvos higienos normos HN 21:2017 ,,Mokykla, vykdanti bendrojo ugdymo programas</w:t>
      </w:r>
      <w:r w:rsidRPr="00AB1E12">
        <w:rPr>
          <w:rFonts w:ascii="Times New Roman" w:eastAsia="Calibri" w:hAnsi="Times New Roman" w:cs="Times New Roman"/>
          <w:kern w:val="0"/>
          <w:sz w:val="24"/>
          <w:szCs w:val="24"/>
          <w:lang w:val="lt-LT"/>
          <w14:ligatures w14:val="none"/>
        </w:rPr>
        <w:t>. Bendrieji sveikatos saugos reikalavimai“</w:t>
      </w:r>
      <w:r w:rsidR="00634C04">
        <w:rPr>
          <w:rFonts w:ascii="Times New Roman" w:eastAsia="Calibri" w:hAnsi="Times New Roman" w:cs="Times New Roman"/>
          <w:kern w:val="0"/>
          <w:sz w:val="24"/>
          <w:szCs w:val="24"/>
          <w:lang w:val="lt-LT"/>
          <w14:ligatures w14:val="none"/>
        </w:rPr>
        <w:t xml:space="preserve"> nurodoma, kad k</w:t>
      </w:r>
      <w:r w:rsidRPr="00AB1E12">
        <w:rPr>
          <w:rFonts w:ascii="Times New Roman" w:eastAsia="Calibri" w:hAnsi="Times New Roman" w:cs="Times New Roman"/>
          <w:kern w:val="0"/>
          <w:sz w:val="24"/>
          <w:szCs w:val="24"/>
          <w:lang w:val="lt-LT"/>
          <w14:ligatures w14:val="none"/>
        </w:rPr>
        <w:t>asmetinis profilaktinis sveikatos patikrinimas, kurio metu įvertinama bendra sveikatos būklė, privalomas visiems vaikams iki 18 metų, taip pat pilnamečiams mokiniams, ugdomiems pagal bendrojo ugdymo programas.</w:t>
      </w:r>
    </w:p>
    <w:p w14:paraId="09094EE6"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1" w:name="_Hlk162969605"/>
      <w:r w:rsidRPr="00AB1E12">
        <w:rPr>
          <w:rFonts w:ascii="Times New Roman" w:eastAsia="Calibri" w:hAnsi="Times New Roman" w:cs="Times New Roman"/>
          <w:kern w:val="0"/>
          <w:sz w:val="24"/>
          <w:szCs w:val="24"/>
          <w:lang w:val="lt-LT"/>
          <w14:ligatures w14:val="none"/>
        </w:rPr>
        <w:t>Duomenys apie vaikų sveikatos būklę gaunami iš statistinės apskaitos formos Nr. E027-1 „Mokinio sveikatos pažymėjimas“ (toliau – Pažymėjimas), patvirtintos Lietuvos Respublikos sveikatos apsaugos ministro 2019 m. gegužės 14 d. įsakymu Nr. V-565 „Dėl elektroninės statistinės apskaitos formos Nr. E027-1 „Mokinio sveikatos pažymėjimas“ patvirtinimo“. Remiantis tuo pačiu įsakymu nustatyta, kad gydytojai, slaugytojai, gydytojai odontologai arba burnos higienistai nuo 2020 m. sausio 1 d. Pažymėjimus turi pateikti per Elektroninės sveikatos paslaugų ir bendradarbiavimo infrastruktūros informacinę sistemą (ESPBI IS). Elektroniniu būdu užpildyti ir pasirašyti Pažymėjimai perduodami į Higienos instituto Vaikų sveikatos stebėsenos informacinę sistemą (VSS IS).</w:t>
      </w:r>
    </w:p>
    <w:p w14:paraId="45247BDC"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2" w:name="_Hlk162969693"/>
      <w:bookmarkEnd w:id="1"/>
      <w:r w:rsidRPr="00AB1E12">
        <w:rPr>
          <w:rFonts w:ascii="Times New Roman" w:eastAsia="Times New Roman" w:hAnsi="Times New Roman" w:cs="Times New Roman"/>
          <w:kern w:val="0"/>
          <w:sz w:val="24"/>
          <w:szCs w:val="24"/>
          <w:lang w:val="lt-LT" w:eastAsia="lt-LT"/>
          <w14:ligatures w14:val="none"/>
        </w:rPr>
        <w:t>Moksleivių kasmetinių profilaktinių patikrinimų duomenys, kaip pagrindinis informacijos apie mokinių sveikatos būklę informacijos šaltinis, reikalingas visuomenės sveikatos priežiūros specialistams, mokyklos administracijai, kūno kultūros mokytojams ir visiems kitiems mokyklų pedagogams. Mokyklų visuomenės sveikatos priežiūros specialistams mokinių profilaktinių sveikatos patikrinimų duomenų analizė padeda kryptingai planuoti ir įgyvendinti sveikatos priežiūrą mokykloje, organizuoti ir įgyvendinti priemones, susijusias su ligų ir traumų profilaktika, taip padedant mokiniams saugoti ir stiprinti sveikatą. Mokyklų administracijos darbuotojams informacija apie moksleivių sveikatą parodo, kokios mokinių sveikatos problemos vyrauja jų mokykloje, o tai gali tapti svariu motyvu įsijungti ar net inicijuoti sveikatos stiprinimo priemonių jų ugdymo įstaigoje įgyvendinimą. Kūno kultūros mokytojai, tik atsižvelgę į gydytojų priskirtas mokinių fizinio ugdymo grupes, gali tikslingai planuoti fizinio lavinimo pamokas ir moksleiviams nustatyti tinkamus ir jų sveikatą stiprinančius fizinius krūvius.</w:t>
      </w:r>
    </w:p>
    <w:p w14:paraId="23B08A81" w14:textId="6D38CE05"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3" w:name="_Hlk162969924"/>
      <w:bookmarkEnd w:id="2"/>
      <w:r w:rsidRPr="00AB1E12">
        <w:rPr>
          <w:rFonts w:ascii="Times New Roman" w:eastAsia="Times New Roman" w:hAnsi="Times New Roman" w:cs="Times New Roman"/>
          <w:kern w:val="0"/>
          <w:sz w:val="24"/>
          <w:szCs w:val="24"/>
          <w:lang w:val="lt-LT" w:eastAsia="lt-LT"/>
          <w14:ligatures w14:val="none"/>
        </w:rPr>
        <w:t>Mokinių profilaktinių sveikatos patikrinimų duomenys nuo 2010 m. yra saugomi Plungės rajono savivaldybės visuomenės sveikatos biure. Šie duomenys kasmet yra analizuojami, vertinami, lyginami, yra stebima jų kitimo tendencija, o gauti rezultatai pateikiami bendruomenei</w:t>
      </w:r>
      <w:r w:rsidR="00634C04">
        <w:rPr>
          <w:rFonts w:ascii="Times New Roman" w:eastAsia="Times New Roman" w:hAnsi="Times New Roman" w:cs="Times New Roman"/>
          <w:kern w:val="0"/>
          <w:sz w:val="24"/>
          <w:szCs w:val="24"/>
          <w:lang w:val="lt-LT" w:eastAsia="lt-LT"/>
          <w14:ligatures w14:val="none"/>
        </w:rPr>
        <w:t>.</w:t>
      </w:r>
    </w:p>
    <w:p w14:paraId="46BE39B3" w14:textId="77777777" w:rsidR="00B85AD0" w:rsidRPr="00AB1E12"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bookmarkStart w:id="4" w:name="_Hlk162970030"/>
      <w:bookmarkEnd w:id="3"/>
      <w:r w:rsidRPr="00AB1E12">
        <w:rPr>
          <w:rFonts w:ascii="Times New Roman" w:eastAsia="Times New Roman" w:hAnsi="Times New Roman" w:cs="Times New Roman"/>
          <w:kern w:val="0"/>
          <w:sz w:val="24"/>
          <w:szCs w:val="24"/>
          <w:lang w:val="lt-LT" w:eastAsia="lt-LT"/>
          <w14:ligatures w14:val="none"/>
        </w:rPr>
        <w:t xml:space="preserve">Nuo 2017 m. naudojami duomenys iš Vaikų sveikatos stebėsenos informacinės sistemos (VSS IS), į šią sistemą duomenys yra suvedami iš „Vaiko sveikatos pažymėjimo“. Šios sistemos dėka yra galimybė analizuoti ir palyginti mokinių sveikatos duomenis pagal savivaldybes, mokyklas. Tinkamam VSS IS darbui yra užtikrinta sąveika su kitais registrais ir informacinėmis sistemomis. Naudojami adresų, mokinių, švietimo ir mokslo institucijų, Gyventojų, Mirties atvejų ir jų priežasčių valstybės registrų, Privalomojo sveikatos draudimo informacinės sistemos “Sveidra“, </w:t>
      </w:r>
      <w:r w:rsidRPr="00AB1E12">
        <w:rPr>
          <w:rFonts w:ascii="Times New Roman" w:eastAsia="Times New Roman" w:hAnsi="Times New Roman" w:cs="Times New Roman"/>
          <w:kern w:val="0"/>
          <w:sz w:val="24"/>
          <w:szCs w:val="24"/>
          <w:lang w:val="lt-LT" w:eastAsia="lt-LT"/>
          <w14:ligatures w14:val="none"/>
        </w:rPr>
        <w:lastRenderedPageBreak/>
        <w:t>Elektroninės sveikatos paslaugų ir bendradarbiavimo infrastruktūros informacinės sistemos ESPB IS, socialinės paramos informacinės sistemos SPIS duomenys.</w:t>
      </w:r>
    </w:p>
    <w:p w14:paraId="0AB862C5" w14:textId="73B48627" w:rsidR="00B85AD0" w:rsidRDefault="00B85AD0" w:rsidP="00634C04">
      <w:pPr>
        <w:spacing w:after="0" w:line="276" w:lineRule="auto"/>
        <w:ind w:firstLine="720"/>
        <w:jc w:val="both"/>
        <w:rPr>
          <w:rFonts w:ascii="Times New Roman" w:eastAsia="Times New Roman" w:hAnsi="Times New Roman" w:cs="Times New Roman"/>
          <w:kern w:val="0"/>
          <w:sz w:val="24"/>
          <w:szCs w:val="24"/>
          <w:lang w:val="lt-LT" w:eastAsia="lt-LT"/>
          <w14:ligatures w14:val="none"/>
        </w:rPr>
      </w:pPr>
      <w:r w:rsidRPr="00AB1E12">
        <w:rPr>
          <w:rFonts w:ascii="Times New Roman" w:eastAsia="Times New Roman" w:hAnsi="Times New Roman" w:cs="Times New Roman"/>
          <w:kern w:val="0"/>
          <w:sz w:val="24"/>
          <w:szCs w:val="24"/>
          <w:lang w:val="lt-LT" w:eastAsia="lt-LT"/>
          <w14:ligatures w14:val="none"/>
        </w:rPr>
        <w:t>Ataskaitoje pateikiami ir aprašomi 202</w:t>
      </w:r>
      <w:r>
        <w:rPr>
          <w:rFonts w:ascii="Times New Roman" w:eastAsia="Times New Roman" w:hAnsi="Times New Roman" w:cs="Times New Roman"/>
          <w:kern w:val="0"/>
          <w:sz w:val="24"/>
          <w:szCs w:val="24"/>
          <w:lang w:val="lt-LT" w:eastAsia="lt-LT"/>
          <w14:ligatures w14:val="none"/>
        </w:rPr>
        <w:t>3</w:t>
      </w:r>
      <w:r w:rsidRPr="00AB1E12">
        <w:rPr>
          <w:rFonts w:ascii="Times New Roman" w:eastAsia="Times New Roman" w:hAnsi="Times New Roman" w:cs="Times New Roman"/>
          <w:kern w:val="0"/>
          <w:sz w:val="24"/>
          <w:szCs w:val="24"/>
          <w:lang w:val="lt-LT" w:eastAsia="lt-LT"/>
          <w14:ligatures w14:val="none"/>
        </w:rPr>
        <w:t xml:space="preserve"> metų Plungės rajono savivaldybės </w:t>
      </w:r>
      <w:r w:rsidR="00670401">
        <w:rPr>
          <w:rFonts w:ascii="Times New Roman" w:eastAsia="Times New Roman" w:hAnsi="Times New Roman" w:cs="Times New Roman"/>
          <w:kern w:val="0"/>
          <w:sz w:val="24"/>
          <w:szCs w:val="24"/>
          <w:lang w:val="lt-LT" w:eastAsia="lt-LT"/>
          <w14:ligatures w14:val="none"/>
        </w:rPr>
        <w:t xml:space="preserve">7 – 17 m. amžiaus </w:t>
      </w:r>
      <w:r w:rsidRPr="00AB1E12">
        <w:rPr>
          <w:rFonts w:ascii="Times New Roman" w:eastAsia="Times New Roman" w:hAnsi="Times New Roman" w:cs="Times New Roman"/>
          <w:kern w:val="0"/>
          <w:sz w:val="24"/>
          <w:szCs w:val="24"/>
          <w:lang w:val="lt-LT" w:eastAsia="lt-LT"/>
          <w14:ligatures w14:val="none"/>
        </w:rPr>
        <w:t>mokinių</w:t>
      </w:r>
      <w:r w:rsidR="00670401">
        <w:rPr>
          <w:rFonts w:ascii="Times New Roman" w:eastAsia="Times New Roman" w:hAnsi="Times New Roman" w:cs="Times New Roman"/>
          <w:kern w:val="0"/>
          <w:sz w:val="24"/>
          <w:szCs w:val="24"/>
          <w:lang w:val="lt-LT" w:eastAsia="lt-LT"/>
          <w14:ligatures w14:val="none"/>
        </w:rPr>
        <w:t xml:space="preserve"> besimokančių pagal bendrojo lavinimo programas, bendrojo lavinimo mokyklose ( ir</w:t>
      </w:r>
      <w:r w:rsidR="003E4261">
        <w:rPr>
          <w:rFonts w:ascii="Times New Roman" w:eastAsia="Times New Roman" w:hAnsi="Times New Roman" w:cs="Times New Roman"/>
          <w:kern w:val="0"/>
          <w:sz w:val="24"/>
          <w:szCs w:val="24"/>
          <w:lang w:val="lt-LT" w:eastAsia="lt-LT"/>
          <w14:ligatures w14:val="none"/>
        </w:rPr>
        <w:t xml:space="preserve"> </w:t>
      </w:r>
      <w:r w:rsidR="00670401">
        <w:rPr>
          <w:rFonts w:ascii="Times New Roman" w:eastAsia="Times New Roman" w:hAnsi="Times New Roman" w:cs="Times New Roman"/>
          <w:kern w:val="0"/>
          <w:sz w:val="24"/>
          <w:szCs w:val="24"/>
          <w:lang w:val="lt-LT" w:eastAsia="lt-LT"/>
          <w14:ligatures w14:val="none"/>
        </w:rPr>
        <w:t>Technologijų ir verslo mokykloje)</w:t>
      </w:r>
      <w:r w:rsidRPr="00AB1E12">
        <w:rPr>
          <w:rFonts w:ascii="Times New Roman" w:eastAsia="Times New Roman" w:hAnsi="Times New Roman" w:cs="Times New Roman"/>
          <w:kern w:val="0"/>
          <w:sz w:val="24"/>
          <w:szCs w:val="24"/>
          <w:lang w:val="lt-LT" w:eastAsia="lt-LT"/>
          <w14:ligatures w14:val="none"/>
        </w:rPr>
        <w:t xml:space="preserve"> sveikatos būklę atspindintys rodikliai.</w:t>
      </w:r>
    </w:p>
    <w:bookmarkEnd w:id="4"/>
    <w:p w14:paraId="467EE21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753161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F40551F"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3184BA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54CC6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ED37DC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29D50C9"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C980CC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0569DF8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A2217D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B83C88C"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B1A98E7"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A73286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C69F181"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42BEEEF1"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EBE778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04E649A"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23A368F"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05F4C32"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D22820E"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2E3AC14"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64295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5F2C078"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5FAFD8C"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F361D0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6B61233"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576A6CD" w14:textId="77777777" w:rsidR="008A42C1" w:rsidRDefault="008A42C1"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37DEC44"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70B14AF"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8FE7394"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32A515D3"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6294CFB0"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F8FB6B5"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5E98767"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F7AFFA7"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203F69A6"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5D15B44D" w14:textId="77777777" w:rsidR="00634C04" w:rsidRDefault="00634C04"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05FCF64E"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10F23A5E" w14:textId="77777777" w:rsidR="009F246A" w:rsidRDefault="009F246A" w:rsidP="00B85AD0">
      <w:pPr>
        <w:spacing w:after="0" w:line="276" w:lineRule="auto"/>
        <w:ind w:firstLine="1134"/>
        <w:jc w:val="both"/>
        <w:rPr>
          <w:rFonts w:ascii="Times New Roman" w:eastAsia="Times New Roman" w:hAnsi="Times New Roman" w:cs="Times New Roman"/>
          <w:kern w:val="0"/>
          <w:sz w:val="24"/>
          <w:szCs w:val="24"/>
          <w:lang w:val="lt-LT" w:eastAsia="lt-LT"/>
          <w14:ligatures w14:val="none"/>
        </w:rPr>
      </w:pPr>
    </w:p>
    <w:p w14:paraId="7599B3B3" w14:textId="77777777" w:rsidR="00C1670E" w:rsidRDefault="00C1670E" w:rsidP="001063B1">
      <w:pPr>
        <w:rPr>
          <w:rFonts w:ascii="Times New Roman" w:hAnsi="Times New Roman" w:cs="Times New Roman"/>
          <w:sz w:val="24"/>
          <w:szCs w:val="24"/>
        </w:rPr>
      </w:pPr>
    </w:p>
    <w:p w14:paraId="543CD2C7" w14:textId="59F2BA3D" w:rsidR="00657D05" w:rsidRDefault="00000000" w:rsidP="009F246A">
      <w:pPr>
        <w:pStyle w:val="Sraopastraipa"/>
        <w:rPr>
          <w:rFonts w:ascii="Times New Roman" w:hAnsi="Times New Roman" w:cs="Times New Roman"/>
          <w:b/>
          <w:bCs/>
          <w:sz w:val="28"/>
          <w:szCs w:val="28"/>
        </w:rPr>
      </w:pPr>
      <w:r>
        <w:rPr>
          <w:rFonts w:ascii="Times New Roman" w:hAnsi="Times New Roman" w:cs="Times New Roman"/>
          <w:b/>
          <w:bCs/>
          <w:noProof/>
          <w:sz w:val="28"/>
          <w:szCs w:val="28"/>
        </w:rPr>
        <w:lastRenderedPageBreak/>
        <w:pict w14:anchorId="4FDF90BF">
          <v:roundrect id="_x0000_s1028" style="position:absolute;left:0;text-align:left;margin-left:21.85pt;margin-top:-18.5pt;width:438.6pt;height:74.4pt;z-index:251659264" arcsize="10923f" fillcolor="#c8da91 [1945]" strokecolor="#c8da91 [1945]" strokeweight="1pt">
            <v:fill color2="#ecf2da [665]" angle="-45" focusposition="1" focussize="" focus="-50%" type="gradient"/>
            <v:shadow on="t" type="perspective" color="#536321 [1609]" opacity=".5" offset="1pt" offset2="-3pt"/>
            <v:textbox>
              <w:txbxContent>
                <w:p w14:paraId="36C1BF94" w14:textId="60D6DF47" w:rsidR="009F246A" w:rsidRPr="00ED39E1" w:rsidRDefault="009F246A" w:rsidP="006E2BDE">
                  <w:pPr>
                    <w:pStyle w:val="Sraopastraipa"/>
                    <w:numPr>
                      <w:ilvl w:val="0"/>
                      <w:numId w:val="2"/>
                    </w:numPr>
                    <w:ind w:left="360" w:hanging="450"/>
                    <w:jc w:val="center"/>
                    <w:rPr>
                      <w:rFonts w:ascii="Eras Medium ITC" w:hAnsi="Eras Medium ITC"/>
                      <w:b/>
                      <w:bCs/>
                      <w:sz w:val="40"/>
                      <w:szCs w:val="40"/>
                    </w:rPr>
                  </w:pPr>
                  <w:r w:rsidRPr="00ED39E1">
                    <w:rPr>
                      <w:rFonts w:ascii="Eras Medium ITC" w:hAnsi="Eras Medium ITC"/>
                      <w:b/>
                      <w:bCs/>
                      <w:sz w:val="40"/>
                      <w:szCs w:val="40"/>
                    </w:rPr>
                    <w:t>PLUNG</w:t>
                  </w:r>
                  <w:r w:rsidRPr="00ED39E1">
                    <w:rPr>
                      <w:rFonts w:ascii="Calibri" w:hAnsi="Calibri" w:cs="Calibri"/>
                      <w:b/>
                      <w:bCs/>
                      <w:sz w:val="40"/>
                      <w:szCs w:val="40"/>
                    </w:rPr>
                    <w:t>Ė</w:t>
                  </w:r>
                  <w:r w:rsidRPr="00ED39E1">
                    <w:rPr>
                      <w:rFonts w:ascii="Eras Medium ITC" w:hAnsi="Eras Medium ITC"/>
                      <w:b/>
                      <w:bCs/>
                      <w:sz w:val="40"/>
                      <w:szCs w:val="40"/>
                    </w:rPr>
                    <w:t>S RAJONO SAVIVALDYB</w:t>
                  </w:r>
                  <w:r w:rsidRPr="00ED39E1">
                    <w:rPr>
                      <w:rFonts w:ascii="Calibri" w:hAnsi="Calibri" w:cs="Calibri"/>
                      <w:b/>
                      <w:bCs/>
                      <w:sz w:val="40"/>
                      <w:szCs w:val="40"/>
                    </w:rPr>
                    <w:t>Ė</w:t>
                  </w:r>
                  <w:r w:rsidRPr="00ED39E1">
                    <w:rPr>
                      <w:rFonts w:ascii="Eras Medium ITC" w:hAnsi="Eras Medium ITC"/>
                      <w:b/>
                      <w:bCs/>
                      <w:sz w:val="40"/>
                      <w:szCs w:val="40"/>
                    </w:rPr>
                    <w:t>S MOKINI</w:t>
                  </w:r>
                  <w:r w:rsidRPr="00ED39E1">
                    <w:rPr>
                      <w:rFonts w:ascii="Calibri" w:hAnsi="Calibri" w:cs="Calibri"/>
                      <w:b/>
                      <w:bCs/>
                      <w:sz w:val="40"/>
                      <w:szCs w:val="40"/>
                    </w:rPr>
                    <w:t>Ų</w:t>
                  </w:r>
                  <w:r w:rsidRPr="00ED39E1">
                    <w:rPr>
                      <w:rFonts w:ascii="Eras Medium ITC" w:hAnsi="Eras Medium ITC"/>
                      <w:b/>
                      <w:bCs/>
                      <w:sz w:val="40"/>
                      <w:szCs w:val="40"/>
                    </w:rPr>
                    <w:t xml:space="preserve"> SVEIKATOS RODIKLI</w:t>
                  </w:r>
                  <w:r w:rsidRPr="00ED39E1">
                    <w:rPr>
                      <w:rFonts w:ascii="Calibri" w:hAnsi="Calibri" w:cs="Calibri"/>
                      <w:b/>
                      <w:bCs/>
                      <w:sz w:val="40"/>
                      <w:szCs w:val="40"/>
                    </w:rPr>
                    <w:t>Ų</w:t>
                  </w:r>
                  <w:r w:rsidRPr="00ED39E1">
                    <w:rPr>
                      <w:rFonts w:ascii="Eras Medium ITC" w:hAnsi="Eras Medium ITC"/>
                      <w:b/>
                      <w:bCs/>
                      <w:sz w:val="40"/>
                      <w:szCs w:val="40"/>
                    </w:rPr>
                    <w:t xml:space="preserve"> SUVESTIN</w:t>
                  </w:r>
                  <w:r w:rsidRPr="00ED39E1">
                    <w:rPr>
                      <w:rFonts w:ascii="Calibri" w:hAnsi="Calibri" w:cs="Calibri"/>
                      <w:b/>
                      <w:bCs/>
                      <w:sz w:val="40"/>
                      <w:szCs w:val="40"/>
                    </w:rPr>
                    <w:t>Ė</w:t>
                  </w:r>
                </w:p>
              </w:txbxContent>
            </v:textbox>
          </v:roundrect>
        </w:pict>
      </w:r>
    </w:p>
    <w:p w14:paraId="483CC7BD" w14:textId="77777777" w:rsidR="00B85AD0" w:rsidRDefault="00B85AD0" w:rsidP="00B85AD0">
      <w:pPr>
        <w:rPr>
          <w:rFonts w:ascii="Times New Roman" w:hAnsi="Times New Roman" w:cs="Times New Roman"/>
          <w:b/>
          <w:bCs/>
          <w:sz w:val="28"/>
          <w:szCs w:val="28"/>
        </w:rPr>
      </w:pPr>
    </w:p>
    <w:p w14:paraId="1E97DE8E" w14:textId="77777777" w:rsidR="006E2BDE" w:rsidRDefault="006E2BDE" w:rsidP="00B85AD0">
      <w:pPr>
        <w:spacing w:after="0" w:line="276" w:lineRule="auto"/>
        <w:ind w:firstLine="720"/>
        <w:jc w:val="both"/>
        <w:rPr>
          <w:rFonts w:ascii="Times New Roman" w:hAnsi="Times New Roman" w:cs="Times New Roman"/>
          <w:sz w:val="24"/>
          <w:szCs w:val="24"/>
        </w:rPr>
      </w:pPr>
    </w:p>
    <w:p w14:paraId="48EF076C" w14:textId="77777777" w:rsidR="006E2BDE" w:rsidRDefault="006E2BDE" w:rsidP="00B85AD0">
      <w:pPr>
        <w:spacing w:after="0" w:line="276" w:lineRule="auto"/>
        <w:ind w:firstLine="720"/>
        <w:jc w:val="both"/>
        <w:rPr>
          <w:rFonts w:ascii="Times New Roman" w:hAnsi="Times New Roman" w:cs="Times New Roman"/>
          <w:sz w:val="24"/>
          <w:szCs w:val="24"/>
        </w:rPr>
      </w:pPr>
    </w:p>
    <w:p w14:paraId="2323D37D" w14:textId="60992CCB" w:rsidR="00B85AD0" w:rsidRDefault="00B85AD0" w:rsidP="00B85AD0">
      <w:pPr>
        <w:spacing w:after="0" w:line="276" w:lineRule="auto"/>
        <w:ind w:firstLine="720"/>
        <w:jc w:val="both"/>
        <w:rPr>
          <w:rFonts w:ascii="Times New Roman" w:hAnsi="Times New Roman" w:cs="Times New Roman"/>
          <w:sz w:val="24"/>
          <w:szCs w:val="24"/>
        </w:rPr>
      </w:pPr>
      <w:bookmarkStart w:id="5" w:name="_Hlk162970396"/>
      <w:r w:rsidRPr="00B85AD0">
        <w:rPr>
          <w:rFonts w:ascii="Times New Roman" w:hAnsi="Times New Roman" w:cs="Times New Roman"/>
          <w:sz w:val="24"/>
          <w:szCs w:val="24"/>
        </w:rPr>
        <w:t>Mokinio sveikatos pažymėjimą sudaro dvi atskiros dalys: I dalis „Sveikatos būklės</w:t>
      </w:r>
      <w:r>
        <w:rPr>
          <w:rFonts w:ascii="Times New Roman" w:hAnsi="Times New Roman" w:cs="Times New Roman"/>
          <w:sz w:val="24"/>
          <w:szCs w:val="24"/>
        </w:rPr>
        <w:t xml:space="preserve"> </w:t>
      </w:r>
      <w:r w:rsidRPr="00B85AD0">
        <w:rPr>
          <w:rFonts w:ascii="Times New Roman" w:hAnsi="Times New Roman" w:cs="Times New Roman"/>
          <w:sz w:val="24"/>
          <w:szCs w:val="24"/>
        </w:rPr>
        <w:t>įvertinimas“ ir II dalis „Dantų ir žandikaulių būklės įvertinimas“.</w:t>
      </w:r>
      <w:r>
        <w:rPr>
          <w:rFonts w:ascii="Times New Roman" w:hAnsi="Times New Roman" w:cs="Times New Roman"/>
          <w:sz w:val="24"/>
          <w:szCs w:val="24"/>
        </w:rPr>
        <w:t xml:space="preserve"> </w:t>
      </w:r>
      <w:r w:rsidRPr="00B85AD0">
        <w:rPr>
          <w:rFonts w:ascii="Times New Roman" w:hAnsi="Times New Roman" w:cs="Times New Roman"/>
          <w:sz w:val="24"/>
          <w:szCs w:val="24"/>
        </w:rPr>
        <w:t>Pažymos turi</w:t>
      </w:r>
      <w:r>
        <w:rPr>
          <w:rFonts w:ascii="Times New Roman" w:hAnsi="Times New Roman" w:cs="Times New Roman"/>
          <w:sz w:val="24"/>
          <w:szCs w:val="24"/>
        </w:rPr>
        <w:t xml:space="preserve"> skirting</w:t>
      </w:r>
      <w:r w:rsidR="00360BED">
        <w:rPr>
          <w:rFonts w:ascii="Times New Roman" w:hAnsi="Times New Roman" w:cs="Times New Roman"/>
          <w:sz w:val="24"/>
          <w:szCs w:val="24"/>
        </w:rPr>
        <w:t>ą</w:t>
      </w:r>
      <w:r>
        <w:rPr>
          <w:rFonts w:ascii="Times New Roman" w:hAnsi="Times New Roman" w:cs="Times New Roman"/>
          <w:sz w:val="24"/>
          <w:szCs w:val="24"/>
        </w:rPr>
        <w:t xml:space="preserve"> </w:t>
      </w:r>
      <w:r w:rsidRPr="00B85AD0">
        <w:rPr>
          <w:rFonts w:ascii="Times New Roman" w:hAnsi="Times New Roman" w:cs="Times New Roman"/>
          <w:sz w:val="24"/>
          <w:szCs w:val="24"/>
        </w:rPr>
        <w:t>registracijos numerį, du atskiri dokumentai galioja nepriklausomai nuo to, ar pateikta tik</w:t>
      </w:r>
      <w:r>
        <w:rPr>
          <w:rFonts w:ascii="Times New Roman" w:hAnsi="Times New Roman" w:cs="Times New Roman"/>
          <w:sz w:val="24"/>
          <w:szCs w:val="24"/>
        </w:rPr>
        <w:t xml:space="preserve"> </w:t>
      </w:r>
      <w:r w:rsidRPr="00B85AD0">
        <w:rPr>
          <w:rFonts w:ascii="Times New Roman" w:hAnsi="Times New Roman" w:cs="Times New Roman"/>
          <w:sz w:val="24"/>
          <w:szCs w:val="24"/>
        </w:rPr>
        <w:t>I dalis, ar tik II dalis, ar abi dalys. Pirmą pažymėjimo dalį turi teisę pildyti šeimos gydytojas</w:t>
      </w:r>
      <w:r>
        <w:rPr>
          <w:rFonts w:ascii="Times New Roman" w:hAnsi="Times New Roman" w:cs="Times New Roman"/>
          <w:sz w:val="24"/>
          <w:szCs w:val="24"/>
        </w:rPr>
        <w:t xml:space="preserve"> </w:t>
      </w:r>
      <w:r w:rsidRPr="00B85AD0">
        <w:rPr>
          <w:rFonts w:ascii="Times New Roman" w:hAnsi="Times New Roman" w:cs="Times New Roman"/>
          <w:sz w:val="24"/>
          <w:szCs w:val="24"/>
        </w:rPr>
        <w:t>(vaikų ligų ir vidaus ligų</w:t>
      </w:r>
      <w:r>
        <w:rPr>
          <w:rFonts w:ascii="Times New Roman" w:hAnsi="Times New Roman" w:cs="Times New Roman"/>
          <w:sz w:val="24"/>
          <w:szCs w:val="24"/>
        </w:rPr>
        <w:t xml:space="preserve"> </w:t>
      </w:r>
      <w:r w:rsidRPr="00B85AD0">
        <w:rPr>
          <w:rFonts w:ascii="Times New Roman" w:hAnsi="Times New Roman" w:cs="Times New Roman"/>
          <w:sz w:val="24"/>
          <w:szCs w:val="24"/>
        </w:rPr>
        <w:t>gydytojai) arba slaugytojas, antrą dalį – gydytojas odontologas arba</w:t>
      </w:r>
      <w:r>
        <w:rPr>
          <w:rFonts w:ascii="Times New Roman" w:hAnsi="Times New Roman" w:cs="Times New Roman"/>
          <w:sz w:val="24"/>
          <w:szCs w:val="24"/>
        </w:rPr>
        <w:t xml:space="preserve"> </w:t>
      </w:r>
      <w:r w:rsidRPr="00B85AD0">
        <w:rPr>
          <w:rFonts w:ascii="Times New Roman" w:hAnsi="Times New Roman" w:cs="Times New Roman"/>
          <w:sz w:val="24"/>
          <w:szCs w:val="24"/>
        </w:rPr>
        <w:t>gydytojas odontologas specialistas, arba burnos higienistas</w:t>
      </w:r>
      <w:bookmarkEnd w:id="5"/>
      <w:r w:rsidRPr="00B85AD0">
        <w:rPr>
          <w:rFonts w:ascii="Times New Roman" w:hAnsi="Times New Roman" w:cs="Times New Roman"/>
          <w:sz w:val="24"/>
          <w:szCs w:val="24"/>
        </w:rPr>
        <w:t>.</w:t>
      </w:r>
    </w:p>
    <w:p w14:paraId="39958565" w14:textId="778CD48A" w:rsidR="006E2BDE" w:rsidRDefault="006E2BDE" w:rsidP="00B85AD0">
      <w:pPr>
        <w:spacing w:after="0" w:line="276" w:lineRule="auto"/>
        <w:ind w:firstLine="720"/>
        <w:jc w:val="both"/>
        <w:rPr>
          <w:rFonts w:ascii="Times New Roman" w:hAnsi="Times New Roman" w:cs="Times New Roman"/>
          <w:sz w:val="24"/>
          <w:szCs w:val="24"/>
        </w:rPr>
      </w:pPr>
      <w:bookmarkStart w:id="6" w:name="_Hlk162970490"/>
      <w:r>
        <w:rPr>
          <w:rFonts w:ascii="Times New Roman" w:hAnsi="Times New Roman" w:cs="Times New Roman"/>
          <w:sz w:val="24"/>
          <w:szCs w:val="24"/>
        </w:rPr>
        <w:t xml:space="preserve">Plungės rajono savivaldybės mokinių sveikatos rodiklių suvestinėje pateikiami ir analizuojami </w:t>
      </w:r>
      <w:r w:rsidRPr="00816F0C">
        <w:rPr>
          <w:rFonts w:ascii="Times New Roman" w:hAnsi="Times New Roman" w:cs="Times New Roman"/>
          <w:b/>
          <w:bCs/>
          <w:i/>
          <w:iCs/>
          <w:sz w:val="24"/>
          <w:szCs w:val="24"/>
        </w:rPr>
        <w:t>7 – 17 metų</w:t>
      </w:r>
      <w:r>
        <w:rPr>
          <w:rFonts w:ascii="Times New Roman" w:hAnsi="Times New Roman" w:cs="Times New Roman"/>
          <w:sz w:val="24"/>
          <w:szCs w:val="24"/>
        </w:rPr>
        <w:t xml:space="preserve"> </w:t>
      </w:r>
      <w:r w:rsidR="005867B4">
        <w:rPr>
          <w:rFonts w:ascii="Times New Roman" w:hAnsi="Times New Roman" w:cs="Times New Roman"/>
          <w:sz w:val="24"/>
          <w:szCs w:val="24"/>
        </w:rPr>
        <w:t xml:space="preserve">amžiaus </w:t>
      </w:r>
      <w:r>
        <w:rPr>
          <w:rFonts w:ascii="Times New Roman" w:hAnsi="Times New Roman" w:cs="Times New Roman"/>
          <w:sz w:val="24"/>
          <w:szCs w:val="24"/>
        </w:rPr>
        <w:t xml:space="preserve">mokinių besimokančių Plungės rajono savivaldybės bendrojo ugdymo įstaigose. Ataskaitoje pateikiami </w:t>
      </w:r>
      <w:r w:rsidR="00F578E0">
        <w:rPr>
          <w:rFonts w:ascii="Times New Roman" w:hAnsi="Times New Roman" w:cs="Times New Roman"/>
          <w:sz w:val="24"/>
          <w:szCs w:val="24"/>
        </w:rPr>
        <w:t>ir</w:t>
      </w:r>
      <w:r>
        <w:rPr>
          <w:rFonts w:ascii="Times New Roman" w:hAnsi="Times New Roman" w:cs="Times New Roman"/>
          <w:sz w:val="24"/>
          <w:szCs w:val="24"/>
        </w:rPr>
        <w:t xml:space="preserve"> analizuojami </w:t>
      </w:r>
      <w:r w:rsidR="00F578E0">
        <w:rPr>
          <w:rFonts w:ascii="Times New Roman" w:hAnsi="Times New Roman" w:cs="Times New Roman"/>
          <w:sz w:val="24"/>
          <w:szCs w:val="24"/>
        </w:rPr>
        <w:t xml:space="preserve">2023 m. </w:t>
      </w:r>
      <w:r>
        <w:rPr>
          <w:rFonts w:ascii="Times New Roman" w:hAnsi="Times New Roman" w:cs="Times New Roman"/>
          <w:sz w:val="24"/>
          <w:szCs w:val="24"/>
        </w:rPr>
        <w:t xml:space="preserve">rodikliai. </w:t>
      </w:r>
    </w:p>
    <w:p w14:paraId="20AF75CA" w14:textId="6D6AFD11" w:rsidR="00087607" w:rsidRPr="00087607" w:rsidRDefault="00F578E0" w:rsidP="00087607">
      <w:pPr>
        <w:spacing w:after="0" w:line="276" w:lineRule="auto"/>
        <w:ind w:firstLine="720"/>
        <w:jc w:val="both"/>
        <w:rPr>
          <w:rFonts w:ascii="Times New Roman" w:hAnsi="Times New Roman" w:cs="Times New Roman"/>
          <w:sz w:val="24"/>
          <w:szCs w:val="24"/>
        </w:rPr>
      </w:pPr>
      <w:bookmarkStart w:id="7" w:name="_Hlk162970677"/>
      <w:bookmarkEnd w:id="6"/>
      <w:r>
        <w:rPr>
          <w:rFonts w:ascii="Times New Roman" w:hAnsi="Times New Roman" w:cs="Times New Roman"/>
          <w:sz w:val="24"/>
          <w:szCs w:val="24"/>
        </w:rPr>
        <w:t>Pagrindinio rodiklių sąrašo analizė atliekama palyginant Plungės rajono savivaldybės bendrojo ugdymo mokyklų mokinių sveikatos rodiklius su Lietuvos vidurkiu ir pateikiama 1 lentelėje “Plungės rajono savivaldybės mokinių sveikatos rodiklių profilis 2023 m.”</w:t>
      </w:r>
      <w:r w:rsidR="00087607">
        <w:rPr>
          <w:rFonts w:ascii="Times New Roman" w:hAnsi="Times New Roman" w:cs="Times New Roman"/>
          <w:sz w:val="24"/>
          <w:szCs w:val="24"/>
        </w:rPr>
        <w:t xml:space="preserve"> (1 lentelė).</w:t>
      </w:r>
    </w:p>
    <w:p w14:paraId="037304C3" w14:textId="1A90B4EE" w:rsidR="00F578E0" w:rsidRDefault="00F578E0" w:rsidP="00F578E0">
      <w:pPr>
        <w:pStyle w:val="Sraopastraipa"/>
        <w:numPr>
          <w:ilvl w:val="0"/>
          <w:numId w:val="3"/>
        </w:numPr>
        <w:spacing w:after="0" w:line="276" w:lineRule="auto"/>
        <w:jc w:val="both"/>
        <w:rPr>
          <w:rFonts w:ascii="Times New Roman" w:hAnsi="Times New Roman" w:cs="Times New Roman"/>
          <w:sz w:val="24"/>
          <w:szCs w:val="24"/>
        </w:rPr>
      </w:pPr>
      <w:bookmarkStart w:id="8" w:name="_Hlk163031706"/>
      <w:bookmarkEnd w:id="7"/>
      <w:r>
        <w:rPr>
          <w:rFonts w:ascii="Times New Roman" w:hAnsi="Times New Roman" w:cs="Times New Roman"/>
          <w:sz w:val="24"/>
          <w:szCs w:val="24"/>
        </w:rPr>
        <w:t>Mokinių, pristačiusių formą Nr. E027-1, dalis (proc.)</w:t>
      </w:r>
      <w:r w:rsidR="005867B4">
        <w:rPr>
          <w:rFonts w:ascii="Times New Roman" w:hAnsi="Times New Roman" w:cs="Times New Roman"/>
          <w:sz w:val="24"/>
          <w:szCs w:val="24"/>
        </w:rPr>
        <w:t xml:space="preserve"> buvo</w:t>
      </w:r>
      <w:r>
        <w:rPr>
          <w:rFonts w:ascii="Times New Roman" w:hAnsi="Times New Roman" w:cs="Times New Roman"/>
          <w:sz w:val="24"/>
          <w:szCs w:val="24"/>
        </w:rPr>
        <w:t xml:space="preserve"> didesnė už Lietuvos vidurkį;</w:t>
      </w:r>
    </w:p>
    <w:p w14:paraId="166038D9" w14:textId="20902DC6" w:rsidR="00F578E0" w:rsidRDefault="007725C1"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kurių formos Nr. E027-1 formos I dalis “Fizinės būklės įvertinimas” užpildyta, dalis (proc.) buvo didesnė nei šalies;</w:t>
      </w:r>
    </w:p>
    <w:p w14:paraId="5A65EFAD" w14:textId="3DE3C17D" w:rsidR="007725C1" w:rsidRDefault="007725C1" w:rsidP="007725C1">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kurių formos Nr. E027-1 formos II dalis “Dantų ir žandikaulių būklės įvertinimas” užpildyta, dalis (proc.) </w:t>
      </w:r>
      <w:r w:rsidR="005867B4">
        <w:rPr>
          <w:rFonts w:ascii="Times New Roman" w:hAnsi="Times New Roman" w:cs="Times New Roman"/>
          <w:sz w:val="24"/>
          <w:szCs w:val="24"/>
        </w:rPr>
        <w:t xml:space="preserve">buvo </w:t>
      </w:r>
      <w:r>
        <w:rPr>
          <w:rFonts w:ascii="Times New Roman" w:hAnsi="Times New Roman" w:cs="Times New Roman"/>
          <w:sz w:val="24"/>
          <w:szCs w:val="24"/>
        </w:rPr>
        <w:t xml:space="preserve"> dešimtadaliu d</w:t>
      </w:r>
      <w:r w:rsidR="005867B4">
        <w:rPr>
          <w:rFonts w:ascii="Times New Roman" w:hAnsi="Times New Roman" w:cs="Times New Roman"/>
          <w:sz w:val="24"/>
          <w:szCs w:val="24"/>
        </w:rPr>
        <w:t>idesnė</w:t>
      </w:r>
      <w:r>
        <w:rPr>
          <w:rFonts w:ascii="Times New Roman" w:hAnsi="Times New Roman" w:cs="Times New Roman"/>
          <w:sz w:val="24"/>
          <w:szCs w:val="24"/>
        </w:rPr>
        <w:t xml:space="preserve"> nei šalies vidurkis</w:t>
      </w:r>
      <w:r w:rsidR="006D0EA9">
        <w:rPr>
          <w:rFonts w:ascii="Times New Roman" w:hAnsi="Times New Roman" w:cs="Times New Roman"/>
          <w:sz w:val="24"/>
          <w:szCs w:val="24"/>
        </w:rPr>
        <w:t xml:space="preserve"> (1 pav.)</w:t>
      </w:r>
      <w:r>
        <w:rPr>
          <w:rFonts w:ascii="Times New Roman" w:hAnsi="Times New Roman" w:cs="Times New Roman"/>
          <w:sz w:val="24"/>
          <w:szCs w:val="24"/>
        </w:rPr>
        <w:t>;</w:t>
      </w:r>
    </w:p>
    <w:p w14:paraId="051083B9" w14:textId="77777777" w:rsidR="005867B4" w:rsidRDefault="005867B4" w:rsidP="005867B4">
      <w:pPr>
        <w:pStyle w:val="Sraopastraipa"/>
        <w:tabs>
          <w:tab w:val="left" w:pos="1080"/>
        </w:tabs>
        <w:spacing w:after="0" w:line="276" w:lineRule="auto"/>
        <w:jc w:val="both"/>
        <w:rPr>
          <w:rFonts w:ascii="Times New Roman" w:hAnsi="Times New Roman" w:cs="Times New Roman"/>
          <w:sz w:val="24"/>
          <w:szCs w:val="24"/>
        </w:rPr>
      </w:pPr>
    </w:p>
    <w:bookmarkEnd w:id="8"/>
    <w:p w14:paraId="4BA55175" w14:textId="040402AC" w:rsidR="006D0EA9" w:rsidRDefault="006D0EA9" w:rsidP="006D0EA9">
      <w:pPr>
        <w:tabs>
          <w:tab w:val="left" w:pos="1080"/>
        </w:tabs>
        <w:spacing w:after="0" w:line="276" w:lineRule="auto"/>
        <w:jc w:val="both"/>
        <w:rPr>
          <w:rFonts w:ascii="Times New Roman" w:hAnsi="Times New Roman" w:cs="Times New Roman"/>
          <w:sz w:val="24"/>
          <w:szCs w:val="24"/>
        </w:rPr>
      </w:pPr>
      <w:r>
        <w:rPr>
          <w:noProof/>
        </w:rPr>
        <w:drawing>
          <wp:inline distT="0" distB="0" distL="0" distR="0" wp14:anchorId="28E72E7E" wp14:editId="0B3C843F">
            <wp:extent cx="6124575" cy="2147570"/>
            <wp:effectExtent l="0" t="0" r="0" b="0"/>
            <wp:docPr id="1407424363" name="Diagrama 1">
              <a:extLst xmlns:a="http://schemas.openxmlformats.org/drawingml/2006/main">
                <a:ext uri="{FF2B5EF4-FFF2-40B4-BE49-F238E27FC236}">
                  <a16:creationId xmlns:a16="http://schemas.microsoft.com/office/drawing/2014/main" id="{720D5256-2C09-DBAE-220C-734D3176CE6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7662F37" w14:textId="6D9B0C19" w:rsidR="006D0EA9" w:rsidRDefault="006D0EA9" w:rsidP="006D0EA9">
      <w:pPr>
        <w:tabs>
          <w:tab w:val="left" w:pos="1080"/>
        </w:tabs>
        <w:spacing w:after="0" w:line="276" w:lineRule="auto"/>
        <w:jc w:val="center"/>
        <w:rPr>
          <w:rFonts w:ascii="Times New Roman" w:hAnsi="Times New Roman" w:cs="Times New Roman"/>
          <w:b/>
          <w:bCs/>
          <w:i/>
          <w:iCs/>
        </w:rPr>
      </w:pPr>
      <w:r w:rsidRPr="006D0EA9">
        <w:rPr>
          <w:rFonts w:ascii="Times New Roman" w:hAnsi="Times New Roman" w:cs="Times New Roman"/>
          <w:b/>
          <w:bCs/>
          <w:i/>
          <w:iCs/>
        </w:rPr>
        <w:t xml:space="preserve">1 pav. </w:t>
      </w:r>
      <w:bookmarkStart w:id="9" w:name="_Hlk163032823"/>
      <w:r w:rsidRPr="006D0EA9">
        <w:rPr>
          <w:rFonts w:ascii="Times New Roman" w:hAnsi="Times New Roman" w:cs="Times New Roman"/>
          <w:b/>
          <w:bCs/>
          <w:i/>
          <w:iCs/>
        </w:rPr>
        <w:t>Mokinių</w:t>
      </w:r>
      <w:r w:rsidR="005867B4">
        <w:rPr>
          <w:rFonts w:ascii="Times New Roman" w:hAnsi="Times New Roman" w:cs="Times New Roman"/>
          <w:b/>
          <w:bCs/>
          <w:i/>
          <w:iCs/>
        </w:rPr>
        <w:t>,</w:t>
      </w:r>
      <w:r w:rsidRPr="006D0EA9">
        <w:rPr>
          <w:rFonts w:ascii="Times New Roman" w:hAnsi="Times New Roman" w:cs="Times New Roman"/>
          <w:b/>
          <w:bCs/>
          <w:i/>
          <w:iCs/>
        </w:rPr>
        <w:t xml:space="preserve"> pristačiusių uždildytas formąs Nr. E027-1 abi dalis, I dalį ir II dalį</w:t>
      </w:r>
      <w:r>
        <w:rPr>
          <w:rFonts w:ascii="Times New Roman" w:hAnsi="Times New Roman" w:cs="Times New Roman"/>
          <w:b/>
          <w:bCs/>
          <w:i/>
          <w:iCs/>
        </w:rPr>
        <w:t>,</w:t>
      </w:r>
      <w:r w:rsidRPr="006D0EA9">
        <w:rPr>
          <w:rFonts w:ascii="Times New Roman" w:hAnsi="Times New Roman" w:cs="Times New Roman"/>
          <w:b/>
          <w:bCs/>
          <w:i/>
          <w:iCs/>
        </w:rPr>
        <w:t xml:space="preserve"> </w:t>
      </w:r>
    </w:p>
    <w:p w14:paraId="3A04DBF9" w14:textId="5F89E013" w:rsidR="006D0EA9" w:rsidRPr="006D0EA9" w:rsidRDefault="006D0EA9" w:rsidP="006D0EA9">
      <w:pPr>
        <w:tabs>
          <w:tab w:val="left" w:pos="1080"/>
        </w:tabs>
        <w:spacing w:after="0" w:line="276" w:lineRule="auto"/>
        <w:jc w:val="center"/>
        <w:rPr>
          <w:rFonts w:ascii="Times New Roman" w:hAnsi="Times New Roman" w:cs="Times New Roman"/>
          <w:b/>
          <w:bCs/>
          <w:i/>
          <w:iCs/>
        </w:rPr>
      </w:pPr>
      <w:r w:rsidRPr="006D0EA9">
        <w:rPr>
          <w:rFonts w:ascii="Times New Roman" w:hAnsi="Times New Roman" w:cs="Times New Roman"/>
          <w:b/>
          <w:bCs/>
          <w:i/>
          <w:iCs/>
        </w:rPr>
        <w:t>dalis Plungės r. sav. ir Lietuvoje 2023 m. (proc.)</w:t>
      </w:r>
    </w:p>
    <w:p w14:paraId="43622D92" w14:textId="1710B19A" w:rsidR="006D0EA9" w:rsidRDefault="006D0EA9" w:rsidP="006D0EA9">
      <w:pPr>
        <w:tabs>
          <w:tab w:val="left" w:pos="1080"/>
        </w:tabs>
        <w:spacing w:after="0" w:line="276" w:lineRule="auto"/>
        <w:jc w:val="center"/>
        <w:rPr>
          <w:rFonts w:ascii="Times New Roman" w:hAnsi="Times New Roman" w:cs="Times New Roman"/>
          <w:i/>
          <w:iCs/>
          <w:sz w:val="18"/>
          <w:szCs w:val="18"/>
        </w:rPr>
      </w:pPr>
      <w:r w:rsidRPr="006D0EA9">
        <w:rPr>
          <w:rFonts w:ascii="Times New Roman" w:hAnsi="Times New Roman" w:cs="Times New Roman"/>
          <w:i/>
          <w:iCs/>
          <w:sz w:val="18"/>
          <w:szCs w:val="18"/>
        </w:rPr>
        <w:t xml:space="preserve">VSSIS </w:t>
      </w:r>
      <w:r w:rsidR="00AC4098">
        <w:rPr>
          <w:rFonts w:ascii="Times New Roman" w:hAnsi="Times New Roman" w:cs="Times New Roman"/>
          <w:i/>
          <w:iCs/>
          <w:sz w:val="18"/>
          <w:szCs w:val="18"/>
        </w:rPr>
        <w:t>duomenys</w:t>
      </w:r>
    </w:p>
    <w:bookmarkEnd w:id="9"/>
    <w:p w14:paraId="39B1165D" w14:textId="77777777" w:rsidR="006D0EA9" w:rsidRPr="006D0EA9" w:rsidRDefault="006D0EA9" w:rsidP="006D0EA9">
      <w:pPr>
        <w:tabs>
          <w:tab w:val="left" w:pos="1080"/>
        </w:tabs>
        <w:spacing w:after="0" w:line="276" w:lineRule="auto"/>
        <w:jc w:val="center"/>
        <w:rPr>
          <w:rFonts w:ascii="Times New Roman" w:hAnsi="Times New Roman" w:cs="Times New Roman"/>
          <w:i/>
          <w:iCs/>
          <w:sz w:val="18"/>
          <w:szCs w:val="18"/>
        </w:rPr>
      </w:pPr>
    </w:p>
    <w:p w14:paraId="304D4E84" w14:textId="38A62C26" w:rsidR="007725C1" w:rsidRDefault="007725C1"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0" w:name="_Hlk163032901"/>
      <w:r>
        <w:rPr>
          <w:rFonts w:ascii="Times New Roman" w:hAnsi="Times New Roman" w:cs="Times New Roman"/>
          <w:sz w:val="24"/>
          <w:szCs w:val="24"/>
        </w:rPr>
        <w:t>Mokinių, turinčių per mažą svorį, dalis (proc.) buvo mažesnė nei Lietuvos vidurkis;</w:t>
      </w:r>
    </w:p>
    <w:p w14:paraId="2AEC3F7B" w14:textId="06DD79C9" w:rsidR="007725C1"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normalų svorį,  (proc.) vidurkis buvo panašus ka</w:t>
      </w:r>
      <w:r w:rsidR="001A6D06">
        <w:rPr>
          <w:rFonts w:ascii="Times New Roman" w:hAnsi="Times New Roman" w:cs="Times New Roman"/>
          <w:sz w:val="24"/>
          <w:szCs w:val="24"/>
        </w:rPr>
        <w:t xml:space="preserve">ip </w:t>
      </w:r>
      <w:r>
        <w:rPr>
          <w:rFonts w:ascii="Times New Roman" w:hAnsi="Times New Roman" w:cs="Times New Roman"/>
          <w:sz w:val="24"/>
          <w:szCs w:val="24"/>
        </w:rPr>
        <w:t>ir šalies;</w:t>
      </w:r>
    </w:p>
    <w:p w14:paraId="34F99E9E" w14:textId="579CBFD6"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turinčių antsvorį,  (proc.) vidurkis buvo </w:t>
      </w:r>
      <w:r w:rsidR="005867B4">
        <w:rPr>
          <w:rFonts w:ascii="Times New Roman" w:hAnsi="Times New Roman" w:cs="Times New Roman"/>
          <w:sz w:val="24"/>
          <w:szCs w:val="24"/>
        </w:rPr>
        <w:t xml:space="preserve">1,16 karto </w:t>
      </w:r>
      <w:r>
        <w:rPr>
          <w:rFonts w:ascii="Times New Roman" w:hAnsi="Times New Roman" w:cs="Times New Roman"/>
          <w:sz w:val="24"/>
          <w:szCs w:val="24"/>
        </w:rPr>
        <w:t>didesnis nei šalies;</w:t>
      </w:r>
    </w:p>
    <w:p w14:paraId="027A53BD" w14:textId="6C8F8D23"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turinčių nutukimą, (proc.) vidurkis buvo </w:t>
      </w:r>
      <w:r w:rsidR="005867B4">
        <w:rPr>
          <w:rFonts w:ascii="Times New Roman" w:hAnsi="Times New Roman" w:cs="Times New Roman"/>
          <w:sz w:val="24"/>
          <w:szCs w:val="24"/>
        </w:rPr>
        <w:t xml:space="preserve">1,29 karto </w:t>
      </w:r>
      <w:r>
        <w:rPr>
          <w:rFonts w:ascii="Times New Roman" w:hAnsi="Times New Roman" w:cs="Times New Roman"/>
          <w:sz w:val="24"/>
          <w:szCs w:val="24"/>
        </w:rPr>
        <w:t xml:space="preserve">didesnis nei </w:t>
      </w:r>
      <w:r w:rsidR="005867B4">
        <w:rPr>
          <w:rFonts w:ascii="Times New Roman" w:hAnsi="Times New Roman" w:cs="Times New Roman"/>
          <w:sz w:val="24"/>
          <w:szCs w:val="24"/>
        </w:rPr>
        <w:t>Lietuvos vidurkis</w:t>
      </w:r>
      <w:r w:rsidR="006D0EA9">
        <w:rPr>
          <w:rFonts w:ascii="Times New Roman" w:hAnsi="Times New Roman" w:cs="Times New Roman"/>
          <w:sz w:val="24"/>
          <w:szCs w:val="24"/>
        </w:rPr>
        <w:t xml:space="preserve"> (2 </w:t>
      </w:r>
      <w:r w:rsidR="00887A2E">
        <w:rPr>
          <w:rFonts w:ascii="Times New Roman" w:hAnsi="Times New Roman" w:cs="Times New Roman"/>
          <w:sz w:val="24"/>
          <w:szCs w:val="24"/>
        </w:rPr>
        <w:t xml:space="preserve">ir 4 </w:t>
      </w:r>
      <w:r w:rsidR="006D0EA9">
        <w:rPr>
          <w:rFonts w:ascii="Times New Roman" w:hAnsi="Times New Roman" w:cs="Times New Roman"/>
          <w:sz w:val="24"/>
          <w:szCs w:val="24"/>
        </w:rPr>
        <w:t>pav.)</w:t>
      </w:r>
      <w:r>
        <w:rPr>
          <w:rFonts w:ascii="Times New Roman" w:hAnsi="Times New Roman" w:cs="Times New Roman"/>
          <w:sz w:val="24"/>
          <w:szCs w:val="24"/>
        </w:rPr>
        <w:t>;</w:t>
      </w:r>
    </w:p>
    <w:bookmarkEnd w:id="10"/>
    <w:p w14:paraId="73BB4114" w14:textId="6E02C7E6" w:rsidR="006D0EA9" w:rsidRDefault="006D0EA9" w:rsidP="006D0EA9">
      <w:pPr>
        <w:pStyle w:val="Sraopastraipa"/>
        <w:tabs>
          <w:tab w:val="left" w:pos="1080"/>
        </w:tabs>
        <w:spacing w:after="0" w:line="276" w:lineRule="auto"/>
        <w:ind w:hanging="720"/>
        <w:jc w:val="both"/>
        <w:rPr>
          <w:rFonts w:ascii="Times New Roman" w:hAnsi="Times New Roman" w:cs="Times New Roman"/>
          <w:sz w:val="24"/>
          <w:szCs w:val="24"/>
        </w:rPr>
      </w:pPr>
      <w:r>
        <w:rPr>
          <w:noProof/>
        </w:rPr>
        <w:lastRenderedPageBreak/>
        <w:drawing>
          <wp:inline distT="0" distB="0" distL="0" distR="0" wp14:anchorId="7BBBA887" wp14:editId="24571E2E">
            <wp:extent cx="6202680" cy="1874520"/>
            <wp:effectExtent l="0" t="0" r="0" b="0"/>
            <wp:docPr id="1583186925" name="Diagrama 1">
              <a:extLst xmlns:a="http://schemas.openxmlformats.org/drawingml/2006/main">
                <a:ext uri="{FF2B5EF4-FFF2-40B4-BE49-F238E27FC236}">
                  <a16:creationId xmlns:a16="http://schemas.microsoft.com/office/drawing/2014/main" id="{D6BDA5E7-3BDD-7CD0-7DA0-A8F0F152E1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B2CE27C" w14:textId="63F986DC" w:rsidR="00F64894" w:rsidRPr="00F64894" w:rsidRDefault="006D0EA9" w:rsidP="00F64894">
      <w:pPr>
        <w:pStyle w:val="Sraopastraipa"/>
        <w:tabs>
          <w:tab w:val="left" w:pos="90"/>
        </w:tabs>
        <w:spacing w:after="0" w:line="276" w:lineRule="auto"/>
        <w:ind w:left="0"/>
        <w:jc w:val="center"/>
        <w:rPr>
          <w:rFonts w:ascii="Times New Roman" w:hAnsi="Times New Roman" w:cs="Times New Roman"/>
          <w:b/>
          <w:bCs/>
          <w:i/>
          <w:iCs/>
        </w:rPr>
      </w:pPr>
      <w:bookmarkStart w:id="11" w:name="_Hlk163033349"/>
      <w:r w:rsidRPr="00F64894">
        <w:rPr>
          <w:rFonts w:ascii="Times New Roman" w:hAnsi="Times New Roman" w:cs="Times New Roman"/>
          <w:b/>
          <w:bCs/>
          <w:i/>
          <w:iCs/>
        </w:rPr>
        <w:t>2 pav. Mokinių, turinčių per mažą svorį, normal</w:t>
      </w:r>
      <w:r w:rsidR="00F64894" w:rsidRPr="00F64894">
        <w:rPr>
          <w:rFonts w:ascii="Times New Roman" w:hAnsi="Times New Roman" w:cs="Times New Roman"/>
          <w:b/>
          <w:bCs/>
          <w:i/>
          <w:iCs/>
        </w:rPr>
        <w:t>ų</w:t>
      </w:r>
      <w:r w:rsidRPr="00F64894">
        <w:rPr>
          <w:rFonts w:ascii="Times New Roman" w:hAnsi="Times New Roman" w:cs="Times New Roman"/>
          <w:b/>
          <w:bCs/>
          <w:i/>
          <w:iCs/>
        </w:rPr>
        <w:t xml:space="preserve"> svorį, antsvorį </w:t>
      </w:r>
      <w:r w:rsidR="00F64894" w:rsidRPr="00F64894">
        <w:rPr>
          <w:rFonts w:ascii="Times New Roman" w:hAnsi="Times New Roman" w:cs="Times New Roman"/>
          <w:b/>
          <w:bCs/>
          <w:i/>
          <w:iCs/>
        </w:rPr>
        <w:t>ir nutukimą, dalis</w:t>
      </w:r>
    </w:p>
    <w:p w14:paraId="531F861A" w14:textId="6192E375" w:rsidR="006D0EA9" w:rsidRPr="00F64894" w:rsidRDefault="00F64894" w:rsidP="00F64894">
      <w:pPr>
        <w:pStyle w:val="Sraopastraipa"/>
        <w:tabs>
          <w:tab w:val="left" w:pos="90"/>
        </w:tabs>
        <w:spacing w:after="0" w:line="276" w:lineRule="auto"/>
        <w:ind w:left="0"/>
        <w:jc w:val="center"/>
        <w:rPr>
          <w:rFonts w:ascii="Times New Roman" w:hAnsi="Times New Roman" w:cs="Times New Roman"/>
          <w:b/>
          <w:bCs/>
          <w:i/>
          <w:iCs/>
        </w:rPr>
      </w:pPr>
      <w:r w:rsidRPr="00F64894">
        <w:rPr>
          <w:rFonts w:ascii="Times New Roman" w:hAnsi="Times New Roman" w:cs="Times New Roman"/>
          <w:b/>
          <w:bCs/>
          <w:i/>
          <w:iCs/>
        </w:rPr>
        <w:t>Plungės r. sav. ir Lietuvoje 2023 m. (proc.)</w:t>
      </w:r>
    </w:p>
    <w:p w14:paraId="6F91A61D" w14:textId="6558FCEA" w:rsidR="00F64894" w:rsidRPr="00F64894" w:rsidRDefault="00F64894" w:rsidP="00F64894">
      <w:pPr>
        <w:pStyle w:val="Sraopastraipa"/>
        <w:tabs>
          <w:tab w:val="left" w:pos="90"/>
        </w:tabs>
        <w:spacing w:after="0" w:line="276" w:lineRule="auto"/>
        <w:ind w:left="0"/>
        <w:jc w:val="center"/>
        <w:rPr>
          <w:rFonts w:ascii="Times New Roman" w:hAnsi="Times New Roman" w:cs="Times New Roman"/>
          <w:i/>
          <w:iCs/>
          <w:sz w:val="18"/>
          <w:szCs w:val="18"/>
        </w:rPr>
      </w:pPr>
      <w:r w:rsidRPr="00F64894">
        <w:rPr>
          <w:rFonts w:ascii="Times New Roman" w:hAnsi="Times New Roman" w:cs="Times New Roman"/>
          <w:i/>
          <w:iCs/>
          <w:sz w:val="18"/>
          <w:szCs w:val="18"/>
        </w:rPr>
        <w:t xml:space="preserve">VSSIS </w:t>
      </w:r>
      <w:r w:rsidR="00AC4098">
        <w:rPr>
          <w:rFonts w:ascii="Times New Roman" w:hAnsi="Times New Roman" w:cs="Times New Roman"/>
          <w:i/>
          <w:iCs/>
          <w:sz w:val="18"/>
          <w:szCs w:val="18"/>
        </w:rPr>
        <w:t>duomenys</w:t>
      </w:r>
    </w:p>
    <w:bookmarkEnd w:id="11"/>
    <w:p w14:paraId="6FB6E0E1" w14:textId="77777777" w:rsidR="006D0EA9" w:rsidRDefault="006D0EA9" w:rsidP="00F64894">
      <w:pPr>
        <w:pStyle w:val="Sraopastraipa"/>
        <w:tabs>
          <w:tab w:val="left" w:pos="1080"/>
        </w:tabs>
        <w:spacing w:after="0" w:line="276" w:lineRule="auto"/>
        <w:jc w:val="both"/>
        <w:rPr>
          <w:rFonts w:ascii="Times New Roman" w:hAnsi="Times New Roman" w:cs="Times New Roman"/>
          <w:sz w:val="24"/>
          <w:szCs w:val="24"/>
        </w:rPr>
      </w:pPr>
    </w:p>
    <w:p w14:paraId="3A2051A9" w14:textId="4C1783E3"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2" w:name="_Hlk163206708"/>
      <w:bookmarkStart w:id="13" w:name="_Hlk163033402"/>
      <w:r>
        <w:rPr>
          <w:rFonts w:ascii="Times New Roman" w:hAnsi="Times New Roman" w:cs="Times New Roman"/>
          <w:sz w:val="24"/>
          <w:szCs w:val="24"/>
        </w:rPr>
        <w:t>Mokinių, priskiriamų pagrindinei fizinio ugdymo grupei, dalis (proc.), buvo panaš</w:t>
      </w:r>
      <w:r w:rsidR="006355D7">
        <w:rPr>
          <w:rFonts w:ascii="Times New Roman" w:hAnsi="Times New Roman" w:cs="Times New Roman"/>
          <w:sz w:val="24"/>
          <w:szCs w:val="24"/>
        </w:rPr>
        <w:t xml:space="preserve">i </w:t>
      </w:r>
      <w:r>
        <w:rPr>
          <w:rFonts w:ascii="Times New Roman" w:hAnsi="Times New Roman" w:cs="Times New Roman"/>
          <w:sz w:val="24"/>
          <w:szCs w:val="24"/>
        </w:rPr>
        <w:t>kaip ir Lietuvos vidurkis;</w:t>
      </w:r>
    </w:p>
    <w:p w14:paraId="2413FB28" w14:textId="5215EF1B"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priskiriamų parengiamajai fizinio ugdymo grupei, dalis (proc.), buvo </w:t>
      </w:r>
      <w:r w:rsidR="005867B4">
        <w:rPr>
          <w:rFonts w:ascii="Times New Roman" w:hAnsi="Times New Roman" w:cs="Times New Roman"/>
          <w:sz w:val="24"/>
          <w:szCs w:val="24"/>
        </w:rPr>
        <w:t>mažesn</w:t>
      </w:r>
      <w:r w:rsidR="006355D7">
        <w:rPr>
          <w:rFonts w:ascii="Times New Roman" w:hAnsi="Times New Roman" w:cs="Times New Roman"/>
          <w:sz w:val="24"/>
          <w:szCs w:val="24"/>
        </w:rPr>
        <w:t>ė</w:t>
      </w:r>
      <w:r w:rsidR="005867B4">
        <w:rPr>
          <w:rFonts w:ascii="Times New Roman" w:hAnsi="Times New Roman" w:cs="Times New Roman"/>
          <w:sz w:val="24"/>
          <w:szCs w:val="24"/>
        </w:rPr>
        <w:t xml:space="preserve"> nei</w:t>
      </w:r>
      <w:r>
        <w:rPr>
          <w:rFonts w:ascii="Times New Roman" w:hAnsi="Times New Roman" w:cs="Times New Roman"/>
          <w:sz w:val="24"/>
          <w:szCs w:val="24"/>
        </w:rPr>
        <w:t xml:space="preserve"> Lietuvos vidurkis;</w:t>
      </w:r>
    </w:p>
    <w:p w14:paraId="30749CB2" w14:textId="32DAAA18" w:rsidR="002965A0" w:rsidRDefault="002965A0" w:rsidP="002965A0">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specialajai fizinio ugdymo grupei, dalis (proc.), buvo panaš</w:t>
      </w:r>
      <w:r w:rsidR="006355D7">
        <w:rPr>
          <w:rFonts w:ascii="Times New Roman" w:hAnsi="Times New Roman" w:cs="Times New Roman"/>
          <w:sz w:val="24"/>
          <w:szCs w:val="24"/>
        </w:rPr>
        <w:t>i</w:t>
      </w:r>
      <w:r>
        <w:rPr>
          <w:rFonts w:ascii="Times New Roman" w:hAnsi="Times New Roman" w:cs="Times New Roman"/>
          <w:sz w:val="24"/>
          <w:szCs w:val="24"/>
        </w:rPr>
        <w:t xml:space="preserve"> kaip ir </w:t>
      </w:r>
      <w:r w:rsidR="005867B4">
        <w:rPr>
          <w:rFonts w:ascii="Times New Roman" w:hAnsi="Times New Roman" w:cs="Times New Roman"/>
          <w:sz w:val="24"/>
          <w:szCs w:val="24"/>
        </w:rPr>
        <w:t>šalies</w:t>
      </w:r>
      <w:r>
        <w:rPr>
          <w:rFonts w:ascii="Times New Roman" w:hAnsi="Times New Roman" w:cs="Times New Roman"/>
          <w:sz w:val="24"/>
          <w:szCs w:val="24"/>
        </w:rPr>
        <w:t>;</w:t>
      </w:r>
    </w:p>
    <w:p w14:paraId="61B91356" w14:textId="3E9A3C07" w:rsidR="002965A0"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atleistų nuo kūno kultūros pamokų, dalis (proc.) buvo </w:t>
      </w:r>
      <w:r w:rsidR="006355D7">
        <w:rPr>
          <w:rFonts w:ascii="Times New Roman" w:hAnsi="Times New Roman" w:cs="Times New Roman"/>
          <w:sz w:val="24"/>
          <w:szCs w:val="24"/>
        </w:rPr>
        <w:t xml:space="preserve">2 kartus </w:t>
      </w:r>
      <w:r>
        <w:rPr>
          <w:rFonts w:ascii="Times New Roman" w:hAnsi="Times New Roman" w:cs="Times New Roman"/>
          <w:sz w:val="24"/>
          <w:szCs w:val="24"/>
        </w:rPr>
        <w:t>didesnė nei šalies</w:t>
      </w:r>
      <w:bookmarkEnd w:id="12"/>
      <w:r w:rsidR="00F64894">
        <w:rPr>
          <w:rFonts w:ascii="Times New Roman" w:hAnsi="Times New Roman" w:cs="Times New Roman"/>
          <w:sz w:val="24"/>
          <w:szCs w:val="24"/>
        </w:rPr>
        <w:t xml:space="preserve"> (3 pav.)</w:t>
      </w:r>
      <w:r>
        <w:rPr>
          <w:rFonts w:ascii="Times New Roman" w:hAnsi="Times New Roman" w:cs="Times New Roman"/>
          <w:sz w:val="24"/>
          <w:szCs w:val="24"/>
        </w:rPr>
        <w:t>;</w:t>
      </w:r>
    </w:p>
    <w:bookmarkEnd w:id="13"/>
    <w:p w14:paraId="5EB67B75" w14:textId="2C891E58" w:rsidR="00887A2E" w:rsidRDefault="00887A2E" w:rsidP="00887A2E">
      <w:pPr>
        <w:tabs>
          <w:tab w:val="left" w:pos="1080"/>
        </w:tabs>
        <w:spacing w:after="0" w:line="276" w:lineRule="auto"/>
        <w:jc w:val="both"/>
        <w:rPr>
          <w:rFonts w:ascii="Times New Roman" w:hAnsi="Times New Roman" w:cs="Times New Roman"/>
          <w:sz w:val="24"/>
          <w:szCs w:val="24"/>
        </w:rPr>
      </w:pPr>
      <w:r>
        <w:rPr>
          <w:noProof/>
        </w:rPr>
        <w:drawing>
          <wp:inline distT="0" distB="0" distL="0" distR="0" wp14:anchorId="235DDE34" wp14:editId="15A85377">
            <wp:extent cx="6316980" cy="1714500"/>
            <wp:effectExtent l="0" t="0" r="0" b="0"/>
            <wp:docPr id="1998838451" name="Diagrama 1">
              <a:extLst xmlns:a="http://schemas.openxmlformats.org/drawingml/2006/main">
                <a:ext uri="{FF2B5EF4-FFF2-40B4-BE49-F238E27FC236}">
                  <a16:creationId xmlns:a16="http://schemas.microsoft.com/office/drawing/2014/main" id="{ED99EA65-ED66-6F6B-5BEC-9231E415A7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CAFCB61" w14:textId="114AAB73" w:rsidR="00887A2E" w:rsidRPr="00887A2E" w:rsidRDefault="00887A2E" w:rsidP="00887A2E">
      <w:pPr>
        <w:tabs>
          <w:tab w:val="left" w:pos="1080"/>
        </w:tabs>
        <w:spacing w:after="0" w:line="276" w:lineRule="auto"/>
        <w:jc w:val="center"/>
        <w:rPr>
          <w:rFonts w:ascii="Times New Roman" w:hAnsi="Times New Roman" w:cs="Times New Roman"/>
          <w:b/>
          <w:bCs/>
          <w:i/>
          <w:iCs/>
        </w:rPr>
      </w:pPr>
      <w:bookmarkStart w:id="14" w:name="_Hlk163034119"/>
      <w:r w:rsidRPr="00887A2E">
        <w:rPr>
          <w:rFonts w:ascii="Times New Roman" w:hAnsi="Times New Roman" w:cs="Times New Roman"/>
          <w:b/>
          <w:bCs/>
          <w:i/>
          <w:iCs/>
        </w:rPr>
        <w:t>3 pav. Mokinių, priskiriamų pagrindinei, parengiamajai, specialiajai fizinio ugdymo grupei, bei atleistų nuo kūno kultūros pamokų, dalis Plungės r. sav. ir Lietuvoje 2023 m. (proc.)</w:t>
      </w:r>
    </w:p>
    <w:p w14:paraId="2EBFEBC1" w14:textId="2C9BD9EB" w:rsidR="00887A2E" w:rsidRDefault="00887A2E" w:rsidP="00887A2E">
      <w:pPr>
        <w:tabs>
          <w:tab w:val="left" w:pos="1080"/>
        </w:tabs>
        <w:spacing w:after="0" w:line="276" w:lineRule="auto"/>
        <w:jc w:val="center"/>
        <w:rPr>
          <w:rFonts w:ascii="Times New Roman" w:hAnsi="Times New Roman" w:cs="Times New Roman"/>
          <w:i/>
          <w:iCs/>
          <w:sz w:val="18"/>
          <w:szCs w:val="18"/>
        </w:rPr>
      </w:pPr>
      <w:r w:rsidRPr="00887A2E">
        <w:rPr>
          <w:rFonts w:ascii="Times New Roman" w:hAnsi="Times New Roman" w:cs="Times New Roman"/>
          <w:i/>
          <w:iCs/>
          <w:sz w:val="18"/>
          <w:szCs w:val="18"/>
        </w:rPr>
        <w:t xml:space="preserve">VSSSIS </w:t>
      </w:r>
      <w:r w:rsidR="00AC4098">
        <w:rPr>
          <w:rFonts w:ascii="Times New Roman" w:hAnsi="Times New Roman" w:cs="Times New Roman"/>
          <w:i/>
          <w:iCs/>
          <w:sz w:val="18"/>
          <w:szCs w:val="18"/>
        </w:rPr>
        <w:t>duomenys</w:t>
      </w:r>
    </w:p>
    <w:bookmarkEnd w:id="14"/>
    <w:p w14:paraId="61DB576A" w14:textId="77777777" w:rsidR="00887A2E" w:rsidRPr="00887A2E" w:rsidRDefault="00887A2E" w:rsidP="00887A2E">
      <w:pPr>
        <w:tabs>
          <w:tab w:val="left" w:pos="1080"/>
        </w:tabs>
        <w:spacing w:after="0" w:line="276" w:lineRule="auto"/>
        <w:jc w:val="center"/>
        <w:rPr>
          <w:rFonts w:ascii="Times New Roman" w:hAnsi="Times New Roman" w:cs="Times New Roman"/>
          <w:i/>
          <w:iCs/>
          <w:sz w:val="18"/>
          <w:szCs w:val="18"/>
        </w:rPr>
      </w:pPr>
    </w:p>
    <w:p w14:paraId="6D5D07C5" w14:textId="2C47490F" w:rsidR="006D0EA9" w:rsidRPr="006D0EA9" w:rsidRDefault="006D0EA9" w:rsidP="006D0EA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bookmarkStart w:id="15" w:name="_Hlk163034164"/>
      <w:r>
        <w:rPr>
          <w:rFonts w:ascii="Times New Roman" w:hAnsi="Times New Roman" w:cs="Times New Roman"/>
          <w:sz w:val="24"/>
          <w:szCs w:val="24"/>
        </w:rPr>
        <w:t xml:space="preserve">Mokinių, galinčių dalyvauti ugdymo veikloje be jokių apribojimų, dalis (proc.) buvo </w:t>
      </w:r>
      <w:r w:rsidR="006355D7">
        <w:rPr>
          <w:rFonts w:ascii="Times New Roman" w:hAnsi="Times New Roman" w:cs="Times New Roman"/>
          <w:sz w:val="24"/>
          <w:szCs w:val="24"/>
        </w:rPr>
        <w:t>didesnė</w:t>
      </w:r>
      <w:r>
        <w:rPr>
          <w:rFonts w:ascii="Times New Roman" w:hAnsi="Times New Roman" w:cs="Times New Roman"/>
          <w:sz w:val="24"/>
          <w:szCs w:val="24"/>
        </w:rPr>
        <w:t xml:space="preserve"> nei šalies vidurkis;</w:t>
      </w:r>
    </w:p>
    <w:p w14:paraId="6D8FE71B" w14:textId="25884F9B" w:rsidR="00E34C59"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 xml:space="preserve">Mokinių, kuriems pritaikytas maitinimas, dalis (proc.) buvo </w:t>
      </w:r>
      <w:r w:rsidR="006355D7">
        <w:rPr>
          <w:rFonts w:ascii="Times New Roman" w:hAnsi="Times New Roman" w:cs="Times New Roman"/>
          <w:sz w:val="24"/>
          <w:szCs w:val="24"/>
        </w:rPr>
        <w:t xml:space="preserve">2 kartus mažesnis </w:t>
      </w:r>
      <w:r>
        <w:rPr>
          <w:rFonts w:ascii="Times New Roman" w:hAnsi="Times New Roman" w:cs="Times New Roman"/>
          <w:sz w:val="24"/>
          <w:szCs w:val="24"/>
        </w:rPr>
        <w:t>nei šalies vidurkis;</w:t>
      </w:r>
    </w:p>
    <w:p w14:paraId="65477337" w14:textId="322C291E" w:rsidR="00E34C59" w:rsidRDefault="00E34C59" w:rsidP="00E34C59">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lab</w:t>
      </w:r>
      <w:r w:rsidR="003E4261">
        <w:rPr>
          <w:rFonts w:ascii="Times New Roman" w:hAnsi="Times New Roman" w:cs="Times New Roman"/>
          <w:sz w:val="24"/>
          <w:szCs w:val="24"/>
        </w:rPr>
        <w:t>ai</w:t>
      </w:r>
      <w:r>
        <w:rPr>
          <w:rFonts w:ascii="Times New Roman" w:hAnsi="Times New Roman" w:cs="Times New Roman"/>
          <w:sz w:val="24"/>
          <w:szCs w:val="24"/>
        </w:rPr>
        <w:t xml:space="preserve"> aukštą bendrą (KPI+kpi) indeksą, dalis (proc.)</w:t>
      </w:r>
      <w:r w:rsidR="006355D7">
        <w:rPr>
          <w:rFonts w:ascii="Times New Roman" w:hAnsi="Times New Roman" w:cs="Times New Roman"/>
          <w:sz w:val="24"/>
          <w:szCs w:val="24"/>
        </w:rPr>
        <w:t xml:space="preserve"> </w:t>
      </w:r>
      <w:r>
        <w:rPr>
          <w:rFonts w:ascii="Times New Roman" w:hAnsi="Times New Roman" w:cs="Times New Roman"/>
          <w:sz w:val="24"/>
          <w:szCs w:val="24"/>
        </w:rPr>
        <w:t>buvo</w:t>
      </w:r>
      <w:r w:rsidR="006355D7">
        <w:rPr>
          <w:rFonts w:ascii="Times New Roman" w:hAnsi="Times New Roman" w:cs="Times New Roman"/>
          <w:sz w:val="24"/>
          <w:szCs w:val="24"/>
        </w:rPr>
        <w:t xml:space="preserve"> 1,3 karto</w:t>
      </w:r>
      <w:r>
        <w:rPr>
          <w:rFonts w:ascii="Times New Roman" w:hAnsi="Times New Roman" w:cs="Times New Roman"/>
          <w:sz w:val="24"/>
          <w:szCs w:val="24"/>
        </w:rPr>
        <w:t xml:space="preserve"> didesnė nei Lietuvos;</w:t>
      </w:r>
    </w:p>
    <w:p w14:paraId="6FAC7653" w14:textId="7596C189" w:rsidR="00E34C59" w:rsidRDefault="00E34C59"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6" w:name="_Hlk163034874"/>
      <w:r>
        <w:rPr>
          <w:rFonts w:ascii="Times New Roman" w:hAnsi="Times New Roman" w:cs="Times New Roman"/>
          <w:sz w:val="24"/>
          <w:szCs w:val="24"/>
        </w:rPr>
        <w:t>Ligotumas kraujo ir kraujodaros organų ligomis</w:t>
      </w:r>
      <w:r w:rsidR="006355D7">
        <w:rPr>
          <w:rFonts w:ascii="Times New Roman" w:hAnsi="Times New Roman" w:cs="Times New Roman"/>
          <w:sz w:val="24"/>
          <w:szCs w:val="24"/>
        </w:rPr>
        <w:t xml:space="preserve"> </w:t>
      </w:r>
      <w:r>
        <w:rPr>
          <w:rFonts w:ascii="Times New Roman" w:hAnsi="Times New Roman" w:cs="Times New Roman"/>
          <w:sz w:val="24"/>
          <w:szCs w:val="24"/>
        </w:rPr>
        <w:t>bei tam tikrais sutrikimais, susijusiais su imuniniais mechanizmais (D50-D89) (1000 mok.)</w:t>
      </w:r>
      <w:r w:rsidR="00D02E3B">
        <w:rPr>
          <w:rFonts w:ascii="Times New Roman" w:hAnsi="Times New Roman" w:cs="Times New Roman"/>
          <w:sz w:val="24"/>
          <w:szCs w:val="24"/>
        </w:rPr>
        <w:t xml:space="preserve"> buvo mažesnis nei šalyje;</w:t>
      </w:r>
    </w:p>
    <w:p w14:paraId="64B73EA0" w14:textId="0785604E" w:rsidR="00D02E3B" w:rsidRDefault="00D02E3B"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7" w:name="_Hlk163035016"/>
      <w:bookmarkEnd w:id="15"/>
      <w:bookmarkEnd w:id="16"/>
      <w:r>
        <w:rPr>
          <w:rFonts w:ascii="Times New Roman" w:hAnsi="Times New Roman" w:cs="Times New Roman"/>
          <w:sz w:val="24"/>
          <w:szCs w:val="24"/>
        </w:rPr>
        <w:t xml:space="preserve">Ligotumas endokrininėmis ir medžiagų apykaitos ligomis (E00 – E90) (1000 mok.) </w:t>
      </w:r>
      <w:r w:rsidR="00FF441F">
        <w:rPr>
          <w:rFonts w:ascii="Times New Roman" w:hAnsi="Times New Roman" w:cs="Times New Roman"/>
          <w:sz w:val="24"/>
          <w:szCs w:val="24"/>
        </w:rPr>
        <w:t>1,57 karto mažiau nei šalyje;</w:t>
      </w:r>
    </w:p>
    <w:p w14:paraId="5A8C2A46" w14:textId="0757FC1C"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18" w:name="_Hlk163035425"/>
      <w:bookmarkEnd w:id="17"/>
      <w:r>
        <w:rPr>
          <w:rFonts w:ascii="Times New Roman" w:hAnsi="Times New Roman" w:cs="Times New Roman"/>
          <w:sz w:val="24"/>
          <w:szCs w:val="24"/>
        </w:rPr>
        <w:t>Ligotumas psichikos ir elgesio sutrikimais (F00-F99) (1000 mok.) buvo</w:t>
      </w:r>
      <w:r w:rsidR="006355D7">
        <w:rPr>
          <w:rFonts w:ascii="Times New Roman" w:hAnsi="Times New Roman" w:cs="Times New Roman"/>
          <w:sz w:val="24"/>
          <w:szCs w:val="24"/>
        </w:rPr>
        <w:t xml:space="preserve"> 1,15 karto</w:t>
      </w:r>
      <w:r>
        <w:rPr>
          <w:rFonts w:ascii="Times New Roman" w:hAnsi="Times New Roman" w:cs="Times New Roman"/>
          <w:sz w:val="24"/>
          <w:szCs w:val="24"/>
        </w:rPr>
        <w:t xml:space="preserve"> didesnis nei šalies vidurkis;</w:t>
      </w:r>
    </w:p>
    <w:p w14:paraId="14884BFC" w14:textId="3D2E41DB"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Ligotumas </w:t>
      </w:r>
      <w:bookmarkStart w:id="19" w:name="_Hlk163036656"/>
      <w:bookmarkEnd w:id="18"/>
      <w:r>
        <w:rPr>
          <w:rFonts w:ascii="Times New Roman" w:hAnsi="Times New Roman" w:cs="Times New Roman"/>
          <w:sz w:val="24"/>
          <w:szCs w:val="24"/>
        </w:rPr>
        <w:t>nervų sistemos ligomis (G00-G99) (1000 mok.) buvo</w:t>
      </w:r>
      <w:r w:rsidR="006355D7">
        <w:rPr>
          <w:rFonts w:ascii="Times New Roman" w:hAnsi="Times New Roman" w:cs="Times New Roman"/>
          <w:sz w:val="24"/>
          <w:szCs w:val="24"/>
        </w:rPr>
        <w:t xml:space="preserve"> 1,18 karto</w:t>
      </w:r>
      <w:r>
        <w:rPr>
          <w:rFonts w:ascii="Times New Roman" w:hAnsi="Times New Roman" w:cs="Times New Roman"/>
          <w:sz w:val="24"/>
          <w:szCs w:val="24"/>
        </w:rPr>
        <w:t xml:space="preserve"> didesnis nei Lietuvos rodiklis;</w:t>
      </w:r>
    </w:p>
    <w:p w14:paraId="632D3BAB" w14:textId="23E8A431"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0" w:name="_Hlk163036699"/>
      <w:bookmarkEnd w:id="19"/>
      <w:r>
        <w:rPr>
          <w:rFonts w:ascii="Times New Roman" w:hAnsi="Times New Roman" w:cs="Times New Roman"/>
          <w:sz w:val="24"/>
          <w:szCs w:val="24"/>
        </w:rPr>
        <w:t>Ligotumas akies ir jos priedinių organų ligomis (H00-H59) (1000 mok.) buvo mažesnis nei šalyje;</w:t>
      </w:r>
    </w:p>
    <w:p w14:paraId="3DE8A87C" w14:textId="4944C0E9"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1" w:name="_Hlk163036756"/>
      <w:bookmarkEnd w:id="20"/>
      <w:r>
        <w:rPr>
          <w:rFonts w:ascii="Times New Roman" w:hAnsi="Times New Roman" w:cs="Times New Roman"/>
          <w:sz w:val="24"/>
          <w:szCs w:val="24"/>
        </w:rPr>
        <w:t xml:space="preserve">Ligotumas ausies ir speninės ataugos ligomis (H60-H95) (1000 mok.) buvo </w:t>
      </w:r>
      <w:r w:rsidR="006355D7">
        <w:rPr>
          <w:rFonts w:ascii="Times New Roman" w:hAnsi="Times New Roman" w:cs="Times New Roman"/>
          <w:sz w:val="24"/>
          <w:szCs w:val="24"/>
        </w:rPr>
        <w:t xml:space="preserve">1,18 karto </w:t>
      </w:r>
      <w:r>
        <w:rPr>
          <w:rFonts w:ascii="Times New Roman" w:hAnsi="Times New Roman" w:cs="Times New Roman"/>
          <w:sz w:val="24"/>
          <w:szCs w:val="24"/>
        </w:rPr>
        <w:t>didesnis nei šalyje;</w:t>
      </w:r>
      <w:bookmarkEnd w:id="21"/>
    </w:p>
    <w:p w14:paraId="11D13E01" w14:textId="097A891E"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2" w:name="_Hlk163036835"/>
      <w:r>
        <w:rPr>
          <w:rFonts w:ascii="Times New Roman" w:hAnsi="Times New Roman" w:cs="Times New Roman"/>
          <w:sz w:val="24"/>
          <w:szCs w:val="24"/>
        </w:rPr>
        <w:t>Ligotumas kraujotakos sistemos ligomis (I00-I99) (1000 mok.) buvo mažesnis nei Lietuvoje;</w:t>
      </w:r>
    </w:p>
    <w:p w14:paraId="1D7FCB48" w14:textId="20E1A62D"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3" w:name="_Hlk163036903"/>
      <w:bookmarkEnd w:id="22"/>
      <w:r>
        <w:rPr>
          <w:rFonts w:ascii="Times New Roman" w:hAnsi="Times New Roman" w:cs="Times New Roman"/>
          <w:sz w:val="24"/>
          <w:szCs w:val="24"/>
        </w:rPr>
        <w:t>Ligotumas kvėpavimo sistemos ligomis (J00-J99) (1000 mok.) buvo 12 proc. mažesnis nei Lietuvos vidurkis;</w:t>
      </w:r>
    </w:p>
    <w:p w14:paraId="18A75D36" w14:textId="3A5532C1" w:rsidR="00080F3A" w:rsidRDefault="00080F3A"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4" w:name="_Hlk163036958"/>
      <w:bookmarkEnd w:id="23"/>
      <w:r>
        <w:rPr>
          <w:rFonts w:ascii="Times New Roman" w:hAnsi="Times New Roman" w:cs="Times New Roman"/>
          <w:sz w:val="24"/>
          <w:szCs w:val="24"/>
        </w:rPr>
        <w:t xml:space="preserve">Ligotumas virškinimo sistemos ligomis (K00-K93) (1000 mok.) buvo </w:t>
      </w:r>
      <w:r w:rsidR="006355D7">
        <w:rPr>
          <w:rFonts w:ascii="Times New Roman" w:hAnsi="Times New Roman" w:cs="Times New Roman"/>
          <w:sz w:val="24"/>
          <w:szCs w:val="24"/>
        </w:rPr>
        <w:t xml:space="preserve">mažesnis nei </w:t>
      </w:r>
      <w:r>
        <w:rPr>
          <w:rFonts w:ascii="Times New Roman" w:hAnsi="Times New Roman" w:cs="Times New Roman"/>
          <w:sz w:val="24"/>
          <w:szCs w:val="24"/>
        </w:rPr>
        <w:t>šalyje;</w:t>
      </w:r>
    </w:p>
    <w:p w14:paraId="23CBF7EE" w14:textId="2106A761" w:rsidR="00080F3A"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5" w:name="_Hlk163037025"/>
      <w:bookmarkEnd w:id="24"/>
      <w:r>
        <w:rPr>
          <w:rFonts w:ascii="Times New Roman" w:hAnsi="Times New Roman" w:cs="Times New Roman"/>
          <w:sz w:val="24"/>
          <w:szCs w:val="24"/>
        </w:rPr>
        <w:t xml:space="preserve">Ligotumas odos ir poodžio ligomis (L00-L99) (1000 mok.) buvo </w:t>
      </w:r>
      <w:r w:rsidR="006355D7">
        <w:rPr>
          <w:rFonts w:ascii="Times New Roman" w:hAnsi="Times New Roman" w:cs="Times New Roman"/>
          <w:sz w:val="24"/>
          <w:szCs w:val="24"/>
        </w:rPr>
        <w:t>mažesnis nei</w:t>
      </w:r>
      <w:r>
        <w:rPr>
          <w:rFonts w:ascii="Times New Roman" w:hAnsi="Times New Roman" w:cs="Times New Roman"/>
          <w:sz w:val="24"/>
          <w:szCs w:val="24"/>
        </w:rPr>
        <w:t xml:space="preserve"> šalies vidurkis;</w:t>
      </w:r>
    </w:p>
    <w:p w14:paraId="76CB0D90" w14:textId="0B3078FD" w:rsidR="001F360F" w:rsidRDefault="001F360F" w:rsidP="001F360F">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6" w:name="_Hlk163037075"/>
      <w:bookmarkEnd w:id="25"/>
      <w:r>
        <w:rPr>
          <w:rFonts w:ascii="Times New Roman" w:hAnsi="Times New Roman" w:cs="Times New Roman"/>
          <w:sz w:val="24"/>
          <w:szCs w:val="24"/>
        </w:rPr>
        <w:t xml:space="preserve">Ligotumas jungiamojo audinio ir raumenų sistemos ligomis (M00-M99) (1000 mok.) buvo </w:t>
      </w:r>
      <w:r w:rsidR="006355D7">
        <w:rPr>
          <w:rFonts w:ascii="Times New Roman" w:hAnsi="Times New Roman" w:cs="Times New Roman"/>
          <w:sz w:val="24"/>
          <w:szCs w:val="24"/>
        </w:rPr>
        <w:t xml:space="preserve">mažesnis nei </w:t>
      </w:r>
      <w:r>
        <w:rPr>
          <w:rFonts w:ascii="Times New Roman" w:hAnsi="Times New Roman" w:cs="Times New Roman"/>
          <w:sz w:val="24"/>
          <w:szCs w:val="24"/>
        </w:rPr>
        <w:t>šalyje;</w:t>
      </w:r>
    </w:p>
    <w:p w14:paraId="59C675FC" w14:textId="25529440"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7" w:name="_Hlk163037121"/>
      <w:bookmarkEnd w:id="26"/>
      <w:r>
        <w:rPr>
          <w:rFonts w:ascii="Times New Roman" w:hAnsi="Times New Roman" w:cs="Times New Roman"/>
          <w:sz w:val="24"/>
          <w:szCs w:val="24"/>
        </w:rPr>
        <w:t xml:space="preserve">Ligotumas lytinėmis ir šlapimo sistemų ligomis (N00-N99) (1000 mok.) buvo </w:t>
      </w:r>
      <w:r w:rsidR="00126E1D">
        <w:rPr>
          <w:rFonts w:ascii="Times New Roman" w:hAnsi="Times New Roman" w:cs="Times New Roman"/>
          <w:sz w:val="24"/>
          <w:szCs w:val="24"/>
        </w:rPr>
        <w:t xml:space="preserve">mažesnis už </w:t>
      </w:r>
      <w:r>
        <w:rPr>
          <w:rFonts w:ascii="Times New Roman" w:hAnsi="Times New Roman" w:cs="Times New Roman"/>
          <w:sz w:val="24"/>
          <w:szCs w:val="24"/>
        </w:rPr>
        <w:t xml:space="preserve"> Lietuvos vidurk</w:t>
      </w:r>
      <w:r w:rsidR="00126E1D">
        <w:rPr>
          <w:rFonts w:ascii="Times New Roman" w:hAnsi="Times New Roman" w:cs="Times New Roman"/>
          <w:sz w:val="24"/>
          <w:szCs w:val="24"/>
        </w:rPr>
        <w:t>į</w:t>
      </w:r>
      <w:r>
        <w:rPr>
          <w:rFonts w:ascii="Times New Roman" w:hAnsi="Times New Roman" w:cs="Times New Roman"/>
          <w:sz w:val="24"/>
          <w:szCs w:val="24"/>
        </w:rPr>
        <w:t>;</w:t>
      </w:r>
    </w:p>
    <w:p w14:paraId="7CC734CB" w14:textId="775AF0E7"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8" w:name="_Hlk163037184"/>
      <w:bookmarkEnd w:id="27"/>
      <w:r>
        <w:rPr>
          <w:rFonts w:ascii="Times New Roman" w:hAnsi="Times New Roman" w:cs="Times New Roman"/>
          <w:sz w:val="24"/>
          <w:szCs w:val="24"/>
        </w:rPr>
        <w:t>Susižalojimų, apsinuodijimų ir tam tikrų išorinių poveikių padarinių skaičius (S00-T98) (1000 mok.), buvo toks pats kai</w:t>
      </w:r>
      <w:r w:rsidR="00126E1D">
        <w:rPr>
          <w:rFonts w:ascii="Times New Roman" w:hAnsi="Times New Roman" w:cs="Times New Roman"/>
          <w:sz w:val="24"/>
          <w:szCs w:val="24"/>
        </w:rPr>
        <w:t xml:space="preserve">p </w:t>
      </w:r>
      <w:r>
        <w:rPr>
          <w:rFonts w:ascii="Times New Roman" w:hAnsi="Times New Roman" w:cs="Times New Roman"/>
          <w:sz w:val="24"/>
          <w:szCs w:val="24"/>
        </w:rPr>
        <w:t xml:space="preserve">ir </w:t>
      </w:r>
      <w:r w:rsidR="00126E1D">
        <w:rPr>
          <w:rFonts w:ascii="Times New Roman" w:hAnsi="Times New Roman" w:cs="Times New Roman"/>
          <w:sz w:val="24"/>
          <w:szCs w:val="24"/>
        </w:rPr>
        <w:t>š</w:t>
      </w:r>
      <w:r>
        <w:rPr>
          <w:rFonts w:ascii="Times New Roman" w:hAnsi="Times New Roman" w:cs="Times New Roman"/>
          <w:sz w:val="24"/>
          <w:szCs w:val="24"/>
        </w:rPr>
        <w:t>alies vidurkis;</w:t>
      </w:r>
    </w:p>
    <w:p w14:paraId="7CEDA35E" w14:textId="02E509C5"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bookmarkStart w:id="29" w:name="_Hlk163037283"/>
      <w:bookmarkEnd w:id="28"/>
      <w:r>
        <w:rPr>
          <w:rFonts w:ascii="Times New Roman" w:hAnsi="Times New Roman" w:cs="Times New Roman"/>
          <w:sz w:val="24"/>
          <w:szCs w:val="24"/>
        </w:rPr>
        <w:t>Mirtingumas dėl išorinių priežasčių  (V00-Y89) (1000 mok.) nebuvo užfiksuotas Plungės rajono savivaldybėje;</w:t>
      </w:r>
    </w:p>
    <w:p w14:paraId="538506F5" w14:textId="76D8C114" w:rsidR="001F360F" w:rsidRDefault="001F360F" w:rsidP="00E34C59">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Asmens apsilankymas sveikatos priežiūros įstaigose pasitikrinimui ir/ar ištyrimui (Z00) (1000 mok.)</w:t>
      </w:r>
      <w:r w:rsidR="00126E1D">
        <w:rPr>
          <w:rFonts w:ascii="Times New Roman" w:hAnsi="Times New Roman" w:cs="Times New Roman"/>
          <w:sz w:val="24"/>
          <w:szCs w:val="24"/>
        </w:rPr>
        <w:t xml:space="preserve"> </w:t>
      </w:r>
      <w:r>
        <w:rPr>
          <w:rFonts w:ascii="Times New Roman" w:hAnsi="Times New Roman" w:cs="Times New Roman"/>
          <w:sz w:val="24"/>
          <w:szCs w:val="24"/>
        </w:rPr>
        <w:t>rodiklis  buvo dvigubai didesnis už šalies.</w:t>
      </w:r>
    </w:p>
    <w:p w14:paraId="221E5F25" w14:textId="6ED8FBFC"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bookmarkStart w:id="30" w:name="_Hlk163037380"/>
      <w:bookmarkEnd w:id="29"/>
      <w:r>
        <w:rPr>
          <w:rFonts w:ascii="Times New Roman" w:hAnsi="Times New Roman" w:cs="Times New Roman"/>
          <w:sz w:val="24"/>
          <w:szCs w:val="24"/>
        </w:rPr>
        <w:t>Analizuojant vaikų dantų ėduonies intensyvumą (KPI indeksas, kur K – ėduonies pažeistų dantų skaičius, P – plombuotų dantų skaičius, I – išrautų nuolatinių dantų skaičius) nustatyta, kad Plungės rajono savivaldybėje 2023 m. 17,7 proc. mokinių turėjo aukštą KPI indeksą, o 22,8 proc. – labia aukštą KPI indeksą, 21,4 proc. – vidutinį. Žemą dantų ėduonies intensyvumą turėjo 11, 4 proc., labia žemą – 26,8 proc. vaikų.</w:t>
      </w:r>
    </w:p>
    <w:bookmarkEnd w:id="30"/>
    <w:p w14:paraId="0304EF44"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299573A8"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671320F"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01B73EA3"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5E65A1D6"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ADF23B6"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33E91E67"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6464FF8A"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14FC4401"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4AA3EAAA"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pPr>
    </w:p>
    <w:p w14:paraId="5C3D2FA7" w14:textId="77777777" w:rsidR="00E06AC7" w:rsidRDefault="00E06AC7" w:rsidP="00087607">
      <w:pPr>
        <w:pStyle w:val="Sraopastraipa"/>
        <w:tabs>
          <w:tab w:val="left" w:pos="1170"/>
        </w:tabs>
        <w:spacing w:after="0" w:line="276" w:lineRule="auto"/>
        <w:ind w:left="0" w:firstLine="720"/>
        <w:jc w:val="both"/>
        <w:rPr>
          <w:rFonts w:ascii="Times New Roman" w:hAnsi="Times New Roman" w:cs="Times New Roman"/>
          <w:sz w:val="24"/>
          <w:szCs w:val="24"/>
        </w:rPr>
        <w:sectPr w:rsidR="00E06AC7" w:rsidSect="00CD64EE">
          <w:footerReference w:type="default" r:id="rId12"/>
          <w:footerReference w:type="first" r:id="rId13"/>
          <w:pgSz w:w="11906" w:h="16838" w:code="9"/>
          <w:pgMar w:top="1138" w:right="562" w:bottom="1138" w:left="1699" w:header="720" w:footer="720" w:gutter="0"/>
          <w:cols w:space="720"/>
          <w:titlePg/>
          <w:docGrid w:linePitch="360"/>
        </w:sectPr>
      </w:pPr>
    </w:p>
    <w:p w14:paraId="64AA9142" w14:textId="0A06F015" w:rsidR="00E06AC7" w:rsidRPr="00C7694D" w:rsidRDefault="00E06AC7" w:rsidP="00C7694D">
      <w:pPr>
        <w:pStyle w:val="Sraopastraipa"/>
        <w:tabs>
          <w:tab w:val="left" w:pos="1170"/>
        </w:tabs>
        <w:spacing w:after="0" w:line="276" w:lineRule="auto"/>
        <w:ind w:left="0" w:firstLine="720"/>
        <w:jc w:val="both"/>
        <w:rPr>
          <w:rFonts w:ascii="Times New Roman" w:hAnsi="Times New Roman" w:cs="Times New Roman"/>
          <w:b/>
          <w:bCs/>
          <w:i/>
          <w:iCs/>
          <w:sz w:val="24"/>
          <w:szCs w:val="24"/>
        </w:rPr>
      </w:pPr>
      <w:bookmarkStart w:id="31" w:name="_Hlk163043253"/>
      <w:r w:rsidRPr="00E06AC7">
        <w:rPr>
          <w:rFonts w:ascii="Times New Roman" w:hAnsi="Times New Roman" w:cs="Times New Roman"/>
          <w:b/>
          <w:bCs/>
          <w:i/>
          <w:iCs/>
          <w:sz w:val="24"/>
          <w:szCs w:val="24"/>
        </w:rPr>
        <w:lastRenderedPageBreak/>
        <w:t xml:space="preserve">1 </w:t>
      </w:r>
      <w:r w:rsidR="00887A2E">
        <w:rPr>
          <w:rFonts w:ascii="Times New Roman" w:hAnsi="Times New Roman" w:cs="Times New Roman"/>
          <w:b/>
          <w:bCs/>
          <w:i/>
          <w:iCs/>
          <w:sz w:val="24"/>
          <w:szCs w:val="24"/>
        </w:rPr>
        <w:t>lentelė</w:t>
      </w:r>
      <w:r w:rsidRPr="00E06AC7">
        <w:rPr>
          <w:rFonts w:ascii="Times New Roman" w:hAnsi="Times New Roman" w:cs="Times New Roman"/>
          <w:b/>
          <w:bCs/>
          <w:i/>
          <w:iCs/>
          <w:sz w:val="24"/>
          <w:szCs w:val="24"/>
        </w:rPr>
        <w:t>. Plungės rajono savivaldybės bendrojo ugdymo mokyklų sveikatos rodiklių profilis, 2023 m.</w:t>
      </w:r>
    </w:p>
    <w:bookmarkEnd w:id="31"/>
    <w:p w14:paraId="120C9A99" w14:textId="1A3A4E51"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r w:rsidRPr="00C7694D">
        <w:rPr>
          <w:rFonts w:ascii="Times New Roman" w:hAnsi="Times New Roman" w:cs="Times New Roman"/>
          <w:noProof/>
          <w:sz w:val="24"/>
          <w:szCs w:val="24"/>
        </w:rPr>
        <w:drawing>
          <wp:inline distT="0" distB="0" distL="0" distR="0" wp14:anchorId="027886F0" wp14:editId="61BC9202">
            <wp:extent cx="9482455" cy="4859867"/>
            <wp:effectExtent l="0" t="0" r="0" b="0"/>
            <wp:docPr id="178530793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307932" name=""/>
                    <pic:cNvPicPr/>
                  </pic:nvPicPr>
                  <pic:blipFill>
                    <a:blip r:embed="rId14"/>
                    <a:stretch>
                      <a:fillRect/>
                    </a:stretch>
                  </pic:blipFill>
                  <pic:spPr>
                    <a:xfrm>
                      <a:off x="0" y="0"/>
                      <a:ext cx="9489622" cy="4863540"/>
                    </a:xfrm>
                    <a:prstGeom prst="rect">
                      <a:avLst/>
                    </a:prstGeom>
                  </pic:spPr>
                </pic:pic>
              </a:graphicData>
            </a:graphic>
          </wp:inline>
        </w:drawing>
      </w:r>
    </w:p>
    <w:p w14:paraId="1F38A6BD" w14:textId="404B1BB5"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r w:rsidRPr="00C7694D">
        <w:rPr>
          <w:rFonts w:ascii="Times New Roman" w:hAnsi="Times New Roman" w:cs="Times New Roman"/>
          <w:noProof/>
          <w:sz w:val="24"/>
          <w:szCs w:val="24"/>
        </w:rPr>
        <w:lastRenderedPageBreak/>
        <w:drawing>
          <wp:inline distT="0" distB="0" distL="0" distR="0" wp14:anchorId="1C72C0F4" wp14:editId="38E9BDF5">
            <wp:extent cx="9516533" cy="1394496"/>
            <wp:effectExtent l="0" t="0" r="0" b="0"/>
            <wp:docPr id="97201483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328783" name=""/>
                    <pic:cNvPicPr/>
                  </pic:nvPicPr>
                  <pic:blipFill>
                    <a:blip r:embed="rId15"/>
                    <a:stretch>
                      <a:fillRect/>
                    </a:stretch>
                  </pic:blipFill>
                  <pic:spPr>
                    <a:xfrm>
                      <a:off x="0" y="0"/>
                      <a:ext cx="9563295" cy="1401348"/>
                    </a:xfrm>
                    <a:prstGeom prst="rect">
                      <a:avLst/>
                    </a:prstGeom>
                  </pic:spPr>
                </pic:pic>
              </a:graphicData>
            </a:graphic>
          </wp:inline>
        </w:drawing>
      </w:r>
    </w:p>
    <w:p w14:paraId="6A6E6C0D" w14:textId="0C96FAAE" w:rsidR="00C7694D" w:rsidRPr="00C7694D" w:rsidRDefault="001E6D0E" w:rsidP="00C7694D">
      <w:r w:rsidRPr="00C7694D">
        <w:rPr>
          <w:rFonts w:ascii="Times New Roman" w:hAnsi="Times New Roman" w:cs="Times New Roman"/>
          <w:noProof/>
          <w:sz w:val="24"/>
          <w:szCs w:val="24"/>
        </w:rPr>
        <w:drawing>
          <wp:inline distT="0" distB="0" distL="0" distR="0" wp14:anchorId="171B8F06" wp14:editId="58E4B1E7">
            <wp:extent cx="9829800" cy="3794563"/>
            <wp:effectExtent l="0" t="0" r="0" b="0"/>
            <wp:docPr id="7094543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454315" name=""/>
                    <pic:cNvPicPr/>
                  </pic:nvPicPr>
                  <pic:blipFill>
                    <a:blip r:embed="rId16"/>
                    <a:stretch>
                      <a:fillRect/>
                    </a:stretch>
                  </pic:blipFill>
                  <pic:spPr>
                    <a:xfrm>
                      <a:off x="0" y="0"/>
                      <a:ext cx="9889153" cy="3817475"/>
                    </a:xfrm>
                    <a:prstGeom prst="rect">
                      <a:avLst/>
                    </a:prstGeom>
                  </pic:spPr>
                </pic:pic>
              </a:graphicData>
            </a:graphic>
          </wp:inline>
        </w:drawing>
      </w:r>
    </w:p>
    <w:p w14:paraId="416AD72D" w14:textId="0B3761BC" w:rsidR="00C7694D" w:rsidRDefault="00C7694D" w:rsidP="00C7694D">
      <w:pPr>
        <w:pStyle w:val="Sraopastraipa"/>
        <w:tabs>
          <w:tab w:val="left" w:pos="1170"/>
        </w:tabs>
        <w:spacing w:after="0" w:line="276" w:lineRule="auto"/>
        <w:ind w:left="0"/>
        <w:jc w:val="both"/>
        <w:rPr>
          <w:rFonts w:ascii="Times New Roman" w:hAnsi="Times New Roman" w:cs="Times New Roman"/>
          <w:sz w:val="24"/>
          <w:szCs w:val="24"/>
        </w:rPr>
      </w:pPr>
    </w:p>
    <w:p w14:paraId="7882ED1E" w14:textId="77777777" w:rsidR="00087607" w:rsidRPr="00F578E0" w:rsidRDefault="00087607" w:rsidP="00087607">
      <w:pPr>
        <w:pStyle w:val="Sraopastraipa"/>
        <w:tabs>
          <w:tab w:val="left" w:pos="1170"/>
        </w:tabs>
        <w:spacing w:after="0" w:line="276" w:lineRule="auto"/>
        <w:jc w:val="both"/>
        <w:rPr>
          <w:rFonts w:ascii="Times New Roman" w:hAnsi="Times New Roman" w:cs="Times New Roman"/>
          <w:sz w:val="24"/>
          <w:szCs w:val="24"/>
        </w:rPr>
      </w:pPr>
    </w:p>
    <w:p w14:paraId="38120CF0" w14:textId="77777777" w:rsidR="006E2BDE" w:rsidRDefault="006E2BDE" w:rsidP="006E2BDE">
      <w:pPr>
        <w:spacing w:after="0" w:line="276" w:lineRule="auto"/>
        <w:jc w:val="both"/>
        <w:rPr>
          <w:rFonts w:ascii="Times New Roman" w:hAnsi="Times New Roman" w:cs="Times New Roman"/>
          <w:sz w:val="24"/>
          <w:szCs w:val="24"/>
        </w:rPr>
      </w:pPr>
    </w:p>
    <w:p w14:paraId="34C98B19" w14:textId="77777777" w:rsidR="009F246A" w:rsidRDefault="009F246A" w:rsidP="00B85AD0">
      <w:pPr>
        <w:spacing w:after="0" w:line="276" w:lineRule="auto"/>
        <w:ind w:firstLine="720"/>
        <w:jc w:val="both"/>
        <w:rPr>
          <w:rFonts w:ascii="Times New Roman" w:hAnsi="Times New Roman" w:cs="Times New Roman"/>
          <w:sz w:val="24"/>
          <w:szCs w:val="24"/>
        </w:rPr>
      </w:pPr>
    </w:p>
    <w:p w14:paraId="555D5BAE" w14:textId="77777777" w:rsidR="009F246A" w:rsidRDefault="009F246A" w:rsidP="00B85AD0">
      <w:pPr>
        <w:spacing w:after="0" w:line="276" w:lineRule="auto"/>
        <w:ind w:firstLine="720"/>
        <w:jc w:val="both"/>
        <w:rPr>
          <w:rFonts w:ascii="Times New Roman" w:hAnsi="Times New Roman" w:cs="Times New Roman"/>
          <w:sz w:val="24"/>
          <w:szCs w:val="24"/>
        </w:rPr>
      </w:pPr>
    </w:p>
    <w:p w14:paraId="1660B5F5" w14:textId="77777777" w:rsidR="009F246A" w:rsidRDefault="009F246A" w:rsidP="00B85AD0">
      <w:pPr>
        <w:spacing w:after="0" w:line="276" w:lineRule="auto"/>
        <w:ind w:firstLine="720"/>
        <w:jc w:val="both"/>
        <w:rPr>
          <w:rFonts w:ascii="Times New Roman" w:hAnsi="Times New Roman" w:cs="Times New Roman"/>
          <w:sz w:val="24"/>
          <w:szCs w:val="24"/>
        </w:rPr>
      </w:pPr>
    </w:p>
    <w:p w14:paraId="57DEB701" w14:textId="569F6EB2" w:rsidR="009F246A" w:rsidRDefault="00887A2E" w:rsidP="00B85AD0">
      <w:pPr>
        <w:spacing w:after="0" w:line="276" w:lineRule="auto"/>
        <w:ind w:firstLine="720"/>
        <w:jc w:val="both"/>
        <w:rPr>
          <w:rFonts w:ascii="Times New Roman" w:hAnsi="Times New Roman" w:cs="Times New Roman"/>
          <w:b/>
          <w:bCs/>
          <w:i/>
          <w:iCs/>
          <w:sz w:val="24"/>
          <w:szCs w:val="24"/>
        </w:rPr>
      </w:pPr>
      <w:bookmarkStart w:id="32" w:name="_Hlk163045720"/>
      <w:r>
        <w:rPr>
          <w:rFonts w:ascii="Times New Roman" w:hAnsi="Times New Roman" w:cs="Times New Roman"/>
          <w:b/>
          <w:bCs/>
          <w:i/>
          <w:iCs/>
          <w:sz w:val="24"/>
          <w:szCs w:val="24"/>
        </w:rPr>
        <w:t>4 pav</w:t>
      </w:r>
      <w:r w:rsidR="00C7694D" w:rsidRPr="00C7694D">
        <w:rPr>
          <w:rFonts w:ascii="Times New Roman" w:hAnsi="Times New Roman" w:cs="Times New Roman"/>
          <w:b/>
          <w:bCs/>
          <w:i/>
          <w:iCs/>
          <w:sz w:val="24"/>
          <w:szCs w:val="24"/>
        </w:rPr>
        <w:t>. Plungės rajono savivaldybės mokinių pasiskirstymas pagal kūno masės indekso grupes 2023 m.</w:t>
      </w:r>
    </w:p>
    <w:bookmarkEnd w:id="32"/>
    <w:p w14:paraId="2D94ED94" w14:textId="77777777" w:rsidR="00C7694D" w:rsidRDefault="00C7694D" w:rsidP="00B85AD0">
      <w:pPr>
        <w:spacing w:after="0" w:line="276" w:lineRule="auto"/>
        <w:ind w:firstLine="720"/>
        <w:jc w:val="both"/>
        <w:rPr>
          <w:rFonts w:ascii="Times New Roman" w:hAnsi="Times New Roman" w:cs="Times New Roman"/>
          <w:sz w:val="24"/>
          <w:szCs w:val="24"/>
        </w:rPr>
      </w:pPr>
    </w:p>
    <w:p w14:paraId="2F34521A" w14:textId="1955F28D" w:rsidR="00C7694D" w:rsidRDefault="00C7694D" w:rsidP="00C7694D">
      <w:pPr>
        <w:spacing w:after="0" w:line="276" w:lineRule="auto"/>
        <w:jc w:val="both"/>
        <w:rPr>
          <w:rFonts w:ascii="Times New Roman" w:hAnsi="Times New Roman" w:cs="Times New Roman"/>
          <w:sz w:val="24"/>
          <w:szCs w:val="24"/>
        </w:rPr>
      </w:pPr>
      <w:r w:rsidRPr="00C7694D">
        <w:rPr>
          <w:rFonts w:ascii="Times New Roman" w:hAnsi="Times New Roman" w:cs="Times New Roman"/>
          <w:noProof/>
          <w:sz w:val="24"/>
          <w:szCs w:val="24"/>
        </w:rPr>
        <w:drawing>
          <wp:inline distT="0" distB="0" distL="0" distR="0" wp14:anchorId="1146CF1C" wp14:editId="2CB9B079">
            <wp:extent cx="9575800" cy="1081785"/>
            <wp:effectExtent l="0" t="0" r="0" b="0"/>
            <wp:docPr id="13200908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9083" name=""/>
                    <pic:cNvPicPr/>
                  </pic:nvPicPr>
                  <pic:blipFill>
                    <a:blip r:embed="rId17"/>
                    <a:stretch>
                      <a:fillRect/>
                    </a:stretch>
                  </pic:blipFill>
                  <pic:spPr>
                    <a:xfrm>
                      <a:off x="0" y="0"/>
                      <a:ext cx="9831558" cy="1110678"/>
                    </a:xfrm>
                    <a:prstGeom prst="rect">
                      <a:avLst/>
                    </a:prstGeom>
                  </pic:spPr>
                </pic:pic>
              </a:graphicData>
            </a:graphic>
          </wp:inline>
        </w:drawing>
      </w:r>
    </w:p>
    <w:p w14:paraId="555C6980" w14:textId="77777777" w:rsidR="00C7694D" w:rsidRDefault="00C7694D" w:rsidP="00C7694D">
      <w:pPr>
        <w:spacing w:after="0" w:line="276" w:lineRule="auto"/>
        <w:jc w:val="both"/>
        <w:rPr>
          <w:rFonts w:ascii="Times New Roman" w:hAnsi="Times New Roman" w:cs="Times New Roman"/>
          <w:sz w:val="24"/>
          <w:szCs w:val="24"/>
        </w:rPr>
      </w:pPr>
    </w:p>
    <w:p w14:paraId="13D9DDBE" w14:textId="77777777" w:rsidR="003E56BC" w:rsidRDefault="003E56BC" w:rsidP="00C7694D">
      <w:pPr>
        <w:spacing w:after="0" w:line="276" w:lineRule="auto"/>
        <w:jc w:val="both"/>
        <w:rPr>
          <w:rFonts w:ascii="Times New Roman" w:hAnsi="Times New Roman" w:cs="Times New Roman"/>
          <w:b/>
          <w:bCs/>
          <w:i/>
          <w:iCs/>
          <w:sz w:val="24"/>
          <w:szCs w:val="24"/>
        </w:rPr>
      </w:pPr>
    </w:p>
    <w:p w14:paraId="500B313B" w14:textId="07EC5C92" w:rsidR="00C7694D" w:rsidRDefault="00887A2E" w:rsidP="00C7694D">
      <w:pPr>
        <w:spacing w:after="0" w:line="276" w:lineRule="auto"/>
        <w:jc w:val="both"/>
        <w:rPr>
          <w:rFonts w:ascii="Times New Roman" w:hAnsi="Times New Roman" w:cs="Times New Roman"/>
          <w:b/>
          <w:bCs/>
          <w:i/>
          <w:iCs/>
          <w:sz w:val="24"/>
          <w:szCs w:val="24"/>
        </w:rPr>
      </w:pPr>
      <w:r>
        <w:rPr>
          <w:rFonts w:ascii="Times New Roman" w:hAnsi="Times New Roman" w:cs="Times New Roman"/>
          <w:b/>
          <w:bCs/>
          <w:i/>
          <w:iCs/>
          <w:sz w:val="24"/>
          <w:szCs w:val="24"/>
        </w:rPr>
        <w:t>5 pav</w:t>
      </w:r>
      <w:r w:rsidR="00C7694D" w:rsidRPr="00C7694D">
        <w:rPr>
          <w:rFonts w:ascii="Times New Roman" w:hAnsi="Times New Roman" w:cs="Times New Roman"/>
          <w:b/>
          <w:bCs/>
          <w:i/>
          <w:iCs/>
          <w:sz w:val="24"/>
          <w:szCs w:val="24"/>
        </w:rPr>
        <w:t xml:space="preserve">. Plungės rajono savivaldybės mokinių pasiskirstymas pagal dantų ėduonies intensyvumą (KPI indeksas: K – ėduonies pažeistų dantų skaičius, P – plombuotų dantų skaičius, I – ištrauktų nuolatinių dantų skaičius) 2023 m. </w:t>
      </w:r>
    </w:p>
    <w:p w14:paraId="45846011" w14:textId="77777777" w:rsidR="003E56BC" w:rsidRDefault="003E56BC" w:rsidP="00C7694D">
      <w:pPr>
        <w:spacing w:after="0" w:line="276" w:lineRule="auto"/>
        <w:jc w:val="both"/>
        <w:rPr>
          <w:rFonts w:ascii="Times New Roman" w:hAnsi="Times New Roman" w:cs="Times New Roman"/>
          <w:b/>
          <w:bCs/>
          <w:i/>
          <w:iCs/>
          <w:sz w:val="24"/>
          <w:szCs w:val="24"/>
        </w:rPr>
      </w:pPr>
    </w:p>
    <w:p w14:paraId="1DF0DF52" w14:textId="77777777" w:rsidR="00C7694D" w:rsidRDefault="00C7694D" w:rsidP="00C7694D">
      <w:pPr>
        <w:spacing w:after="0" w:line="276" w:lineRule="auto"/>
        <w:jc w:val="both"/>
        <w:rPr>
          <w:rFonts w:ascii="Times New Roman" w:hAnsi="Times New Roman" w:cs="Times New Roman"/>
          <w:sz w:val="24"/>
          <w:szCs w:val="24"/>
        </w:rPr>
      </w:pPr>
    </w:p>
    <w:p w14:paraId="62AE6906" w14:textId="5664B2EA" w:rsidR="00C7694D" w:rsidRDefault="003E56BC" w:rsidP="00C7694D">
      <w:pPr>
        <w:spacing w:after="0" w:line="276" w:lineRule="auto"/>
        <w:jc w:val="both"/>
        <w:rPr>
          <w:rFonts w:ascii="Times New Roman" w:hAnsi="Times New Roman" w:cs="Times New Roman"/>
          <w:sz w:val="24"/>
          <w:szCs w:val="24"/>
        </w:rPr>
      </w:pPr>
      <w:r w:rsidRPr="003E56BC">
        <w:rPr>
          <w:rFonts w:ascii="Times New Roman" w:hAnsi="Times New Roman" w:cs="Times New Roman"/>
          <w:noProof/>
          <w:sz w:val="24"/>
          <w:szCs w:val="24"/>
        </w:rPr>
        <w:drawing>
          <wp:inline distT="0" distB="0" distL="0" distR="0" wp14:anchorId="7030A434" wp14:editId="09FF4935">
            <wp:extent cx="9662160" cy="1557655"/>
            <wp:effectExtent l="0" t="0" r="0" b="0"/>
            <wp:docPr id="177678409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784090" name=""/>
                    <pic:cNvPicPr/>
                  </pic:nvPicPr>
                  <pic:blipFill>
                    <a:blip r:embed="rId18"/>
                    <a:stretch>
                      <a:fillRect/>
                    </a:stretch>
                  </pic:blipFill>
                  <pic:spPr>
                    <a:xfrm>
                      <a:off x="0" y="0"/>
                      <a:ext cx="9714210" cy="1566046"/>
                    </a:xfrm>
                    <a:prstGeom prst="rect">
                      <a:avLst/>
                    </a:prstGeom>
                  </pic:spPr>
                </pic:pic>
              </a:graphicData>
            </a:graphic>
          </wp:inline>
        </w:drawing>
      </w:r>
    </w:p>
    <w:p w14:paraId="65AC6E7E" w14:textId="77777777" w:rsidR="003E56BC" w:rsidRDefault="003E56BC" w:rsidP="003E56BC">
      <w:pPr>
        <w:rPr>
          <w:rFonts w:ascii="Times New Roman" w:hAnsi="Times New Roman" w:cs="Times New Roman"/>
          <w:sz w:val="24"/>
          <w:szCs w:val="24"/>
        </w:rPr>
      </w:pPr>
    </w:p>
    <w:p w14:paraId="7AA252E0" w14:textId="0D334787" w:rsidR="003E56BC" w:rsidRPr="00AC4098" w:rsidRDefault="00AC4098" w:rsidP="00AC4098">
      <w:pPr>
        <w:ind w:firstLine="720"/>
        <w:jc w:val="center"/>
        <w:rPr>
          <w:rFonts w:ascii="Times New Roman" w:hAnsi="Times New Roman" w:cs="Times New Roman"/>
          <w:i/>
          <w:iCs/>
          <w:sz w:val="18"/>
          <w:szCs w:val="18"/>
        </w:rPr>
      </w:pPr>
      <w:r w:rsidRPr="00AC4098">
        <w:rPr>
          <w:rFonts w:ascii="Times New Roman" w:hAnsi="Times New Roman" w:cs="Times New Roman"/>
          <w:i/>
          <w:iCs/>
          <w:sz w:val="18"/>
          <w:szCs w:val="18"/>
        </w:rPr>
        <w:t>VSSIS duomenys</w:t>
      </w:r>
    </w:p>
    <w:p w14:paraId="18201532" w14:textId="77777777" w:rsidR="00B825F3" w:rsidRDefault="00B825F3" w:rsidP="001E6D0E">
      <w:pPr>
        <w:rPr>
          <w:rFonts w:ascii="Times New Roman" w:hAnsi="Times New Roman" w:cs="Times New Roman"/>
          <w:sz w:val="24"/>
          <w:szCs w:val="24"/>
        </w:rPr>
        <w:sectPr w:rsidR="00B825F3" w:rsidSect="00CD64EE">
          <w:pgSz w:w="16838" w:h="11906" w:orient="landscape" w:code="9"/>
          <w:pgMar w:top="900" w:right="1138" w:bottom="562" w:left="1138" w:header="720" w:footer="720" w:gutter="0"/>
          <w:cols w:space="720"/>
          <w:docGrid w:linePitch="360"/>
        </w:sectPr>
      </w:pPr>
    </w:p>
    <w:p w14:paraId="5F534237" w14:textId="21D9D125" w:rsidR="003E56BC" w:rsidRDefault="00000000" w:rsidP="001E6D0E">
      <w:pPr>
        <w:rPr>
          <w:rFonts w:ascii="Times New Roman" w:hAnsi="Times New Roman" w:cs="Times New Roman"/>
          <w:sz w:val="24"/>
          <w:szCs w:val="24"/>
        </w:rPr>
      </w:pPr>
      <w:r>
        <w:rPr>
          <w:rFonts w:ascii="Times New Roman" w:hAnsi="Times New Roman" w:cs="Times New Roman"/>
          <w:noProof/>
          <w:sz w:val="24"/>
          <w:szCs w:val="24"/>
        </w:rPr>
        <w:lastRenderedPageBreak/>
        <w:pict w14:anchorId="3C3931D6">
          <v:roundrect id="_x0000_s1030" style="position:absolute;margin-left:33.75pt;margin-top:-34pt;width:485.1pt;height:87.6pt;z-index:251660288" arcsize="10923f" fillcolor="#f2f2f2 [3052]">
            <v:textbox>
              <w:txbxContent>
                <w:p w14:paraId="373434C0" w14:textId="72D1DFFC" w:rsidR="003E56BC" w:rsidRPr="00ED39E1" w:rsidRDefault="003E56BC" w:rsidP="003E56BC">
                  <w:pPr>
                    <w:jc w:val="center"/>
                    <w:rPr>
                      <w:rFonts w:ascii="Eras Medium ITC" w:hAnsi="Eras Medium ITC"/>
                      <w:b/>
                      <w:bCs/>
                      <w:sz w:val="36"/>
                      <w:szCs w:val="36"/>
                    </w:rPr>
                  </w:pPr>
                  <w:r w:rsidRPr="00ED39E1">
                    <w:rPr>
                      <w:rFonts w:ascii="Eras Medium ITC" w:hAnsi="Eras Medium ITC"/>
                      <w:b/>
                      <w:bCs/>
                      <w:sz w:val="32"/>
                      <w:szCs w:val="32"/>
                    </w:rPr>
                    <w:t>2</w:t>
                  </w:r>
                  <w:r w:rsidRPr="00ED39E1">
                    <w:rPr>
                      <w:rFonts w:ascii="Eras Medium ITC" w:hAnsi="Eras Medium ITC"/>
                      <w:b/>
                      <w:bCs/>
                      <w:sz w:val="36"/>
                      <w:szCs w:val="36"/>
                    </w:rPr>
                    <w:t>. PLUNG</w:t>
                  </w:r>
                  <w:r w:rsidRPr="00ED39E1">
                    <w:rPr>
                      <w:rFonts w:ascii="Calibri" w:hAnsi="Calibri" w:cs="Calibri"/>
                      <w:b/>
                      <w:bCs/>
                      <w:sz w:val="36"/>
                      <w:szCs w:val="36"/>
                    </w:rPr>
                    <w:t>Ė</w:t>
                  </w:r>
                  <w:r w:rsidRPr="00ED39E1">
                    <w:rPr>
                      <w:rFonts w:ascii="Eras Medium ITC" w:hAnsi="Eras Medium ITC"/>
                      <w:b/>
                      <w:bCs/>
                      <w:sz w:val="36"/>
                      <w:szCs w:val="36"/>
                    </w:rPr>
                    <w:t>S RAJONO SAVIVALDYB</w:t>
                  </w:r>
                  <w:r w:rsidRPr="00ED39E1">
                    <w:rPr>
                      <w:rFonts w:ascii="Calibri" w:hAnsi="Calibri" w:cs="Calibri"/>
                      <w:b/>
                      <w:bCs/>
                      <w:sz w:val="36"/>
                      <w:szCs w:val="36"/>
                    </w:rPr>
                    <w:t>Ė</w:t>
                  </w:r>
                  <w:r w:rsidRPr="00ED39E1">
                    <w:rPr>
                      <w:rFonts w:ascii="Eras Medium ITC" w:hAnsi="Eras Medium ITC"/>
                      <w:b/>
                      <w:bCs/>
                      <w:sz w:val="36"/>
                      <w:szCs w:val="36"/>
                    </w:rPr>
                    <w:t>S MOKINI</w:t>
                  </w:r>
                  <w:r w:rsidRPr="00ED39E1">
                    <w:rPr>
                      <w:rFonts w:ascii="Calibri" w:hAnsi="Calibri" w:cs="Calibri"/>
                      <w:b/>
                      <w:bCs/>
                      <w:sz w:val="36"/>
                      <w:szCs w:val="36"/>
                    </w:rPr>
                    <w:t>Ų</w:t>
                  </w:r>
                  <w:r w:rsidRPr="00ED39E1">
                    <w:rPr>
                      <w:rFonts w:ascii="Eras Medium ITC" w:hAnsi="Eras Medium ITC"/>
                      <w:b/>
                      <w:bCs/>
                      <w:sz w:val="36"/>
                      <w:szCs w:val="36"/>
                    </w:rPr>
                    <w:t xml:space="preserve"> SVEIKATOS RODIKLI</w:t>
                  </w:r>
                  <w:r w:rsidRPr="00ED39E1">
                    <w:rPr>
                      <w:rFonts w:ascii="Calibri" w:hAnsi="Calibri" w:cs="Calibri"/>
                      <w:b/>
                      <w:bCs/>
                      <w:sz w:val="36"/>
                      <w:szCs w:val="36"/>
                    </w:rPr>
                    <w:t>Ų</w:t>
                  </w:r>
                  <w:r w:rsidRPr="00ED39E1">
                    <w:rPr>
                      <w:rFonts w:ascii="Eras Medium ITC" w:hAnsi="Eras Medium ITC"/>
                      <w:b/>
                      <w:bCs/>
                      <w:sz w:val="36"/>
                      <w:szCs w:val="36"/>
                    </w:rPr>
                    <w:t xml:space="preserve"> SUVESTIN</w:t>
                  </w:r>
                  <w:r w:rsidRPr="00ED39E1">
                    <w:rPr>
                      <w:rFonts w:ascii="Calibri" w:hAnsi="Calibri" w:cs="Calibri"/>
                      <w:b/>
                      <w:bCs/>
                      <w:sz w:val="36"/>
                      <w:szCs w:val="36"/>
                    </w:rPr>
                    <w:t>Ė</w:t>
                  </w:r>
                  <w:r w:rsidRPr="00ED39E1">
                    <w:rPr>
                      <w:rFonts w:ascii="Eras Medium ITC" w:hAnsi="Eras Medium ITC"/>
                      <w:b/>
                      <w:bCs/>
                      <w:sz w:val="36"/>
                      <w:szCs w:val="36"/>
                    </w:rPr>
                    <w:t>, PAGAL BENDROJO UGDYMO MOKYKLAS</w:t>
                  </w:r>
                </w:p>
              </w:txbxContent>
            </v:textbox>
          </v:roundrect>
        </w:pict>
      </w:r>
    </w:p>
    <w:p w14:paraId="03CCD1EB" w14:textId="77777777" w:rsidR="003E56BC" w:rsidRPr="003E56BC" w:rsidRDefault="003E56BC" w:rsidP="003E56BC">
      <w:pPr>
        <w:rPr>
          <w:rFonts w:ascii="Times New Roman" w:hAnsi="Times New Roman" w:cs="Times New Roman"/>
          <w:sz w:val="24"/>
          <w:szCs w:val="24"/>
        </w:rPr>
      </w:pPr>
    </w:p>
    <w:p w14:paraId="700909D8" w14:textId="5889BDDD" w:rsidR="003E56BC" w:rsidRDefault="003E56BC" w:rsidP="003E56BC">
      <w:pPr>
        <w:tabs>
          <w:tab w:val="left" w:pos="1010"/>
        </w:tabs>
        <w:rPr>
          <w:rFonts w:ascii="Times New Roman" w:hAnsi="Times New Roman" w:cs="Times New Roman"/>
          <w:sz w:val="24"/>
          <w:szCs w:val="24"/>
        </w:rPr>
      </w:pPr>
    </w:p>
    <w:p w14:paraId="05B33542" w14:textId="77777777" w:rsidR="001E6D0E" w:rsidRDefault="001E6D0E" w:rsidP="003E56BC">
      <w:pPr>
        <w:tabs>
          <w:tab w:val="left" w:pos="1010"/>
        </w:tabs>
        <w:rPr>
          <w:rFonts w:ascii="Times New Roman" w:hAnsi="Times New Roman" w:cs="Times New Roman"/>
          <w:sz w:val="24"/>
          <w:szCs w:val="24"/>
        </w:rPr>
      </w:pPr>
    </w:p>
    <w:p w14:paraId="32EA1D84" w14:textId="67D5236D" w:rsidR="003E56BC" w:rsidRDefault="003E56BC" w:rsidP="004633A4">
      <w:pPr>
        <w:tabs>
          <w:tab w:val="left" w:pos="1010"/>
        </w:tabs>
        <w:spacing w:after="0"/>
        <w:ind w:firstLine="720"/>
        <w:jc w:val="both"/>
        <w:rPr>
          <w:rFonts w:ascii="Times New Roman" w:hAnsi="Times New Roman" w:cs="Times New Roman"/>
          <w:sz w:val="24"/>
          <w:szCs w:val="24"/>
        </w:rPr>
      </w:pPr>
      <w:bookmarkStart w:id="33" w:name="_Hlk163046541"/>
      <w:r>
        <w:rPr>
          <w:rFonts w:ascii="Times New Roman" w:hAnsi="Times New Roman" w:cs="Times New Roman"/>
          <w:sz w:val="24"/>
          <w:szCs w:val="24"/>
        </w:rPr>
        <w:t>202</w:t>
      </w:r>
      <w:r w:rsidR="00887A2E">
        <w:rPr>
          <w:rFonts w:ascii="Times New Roman" w:hAnsi="Times New Roman" w:cs="Times New Roman"/>
          <w:sz w:val="24"/>
          <w:szCs w:val="24"/>
        </w:rPr>
        <w:t xml:space="preserve">3 m. </w:t>
      </w:r>
      <w:r>
        <w:rPr>
          <w:rFonts w:ascii="Times New Roman" w:hAnsi="Times New Roman" w:cs="Times New Roman"/>
          <w:sz w:val="24"/>
          <w:szCs w:val="24"/>
        </w:rPr>
        <w:t xml:space="preserve"> vaikų sveikatos stebėsenos informacinės sistemos duomenimis (VSSIS), Plungės rajono bendrojo lavinimo mokyklose užregistruoti </w:t>
      </w:r>
      <w:r w:rsidR="00816F0C">
        <w:rPr>
          <w:rFonts w:ascii="Times New Roman" w:hAnsi="Times New Roman" w:cs="Times New Roman"/>
          <w:sz w:val="24"/>
          <w:szCs w:val="24"/>
        </w:rPr>
        <w:t xml:space="preserve">3 538 </w:t>
      </w:r>
      <w:r w:rsidR="00816F0C" w:rsidRPr="00126E1D">
        <w:rPr>
          <w:rFonts w:ascii="Times New Roman" w:hAnsi="Times New Roman" w:cs="Times New Roman"/>
          <w:b/>
          <w:bCs/>
          <w:i/>
          <w:iCs/>
          <w:sz w:val="24"/>
          <w:szCs w:val="24"/>
        </w:rPr>
        <w:t xml:space="preserve">7 – 17 </w:t>
      </w:r>
      <w:r w:rsidR="00DC0C98" w:rsidRPr="00126E1D">
        <w:rPr>
          <w:rFonts w:ascii="Times New Roman" w:hAnsi="Times New Roman" w:cs="Times New Roman"/>
          <w:b/>
          <w:bCs/>
          <w:i/>
          <w:iCs/>
          <w:sz w:val="24"/>
          <w:szCs w:val="24"/>
        </w:rPr>
        <w:t>m</w:t>
      </w:r>
      <w:r w:rsidR="00DC0C98">
        <w:rPr>
          <w:rFonts w:ascii="Times New Roman" w:hAnsi="Times New Roman" w:cs="Times New Roman"/>
          <w:sz w:val="24"/>
          <w:szCs w:val="24"/>
        </w:rPr>
        <w:t>. amžiaus</w:t>
      </w:r>
      <w:r w:rsidR="00816F0C">
        <w:rPr>
          <w:rFonts w:ascii="Times New Roman" w:hAnsi="Times New Roman" w:cs="Times New Roman"/>
          <w:sz w:val="24"/>
          <w:szCs w:val="24"/>
        </w:rPr>
        <w:t xml:space="preserve"> mokiniai.</w:t>
      </w:r>
      <w:r>
        <w:rPr>
          <w:rFonts w:ascii="Times New Roman" w:hAnsi="Times New Roman" w:cs="Times New Roman"/>
          <w:sz w:val="24"/>
          <w:szCs w:val="24"/>
        </w:rPr>
        <w:t xml:space="preserve"> Mokinių pristačiusių formą Nr. E027-1, skaičius siekė</w:t>
      </w:r>
      <w:r w:rsidR="005D5677">
        <w:rPr>
          <w:rFonts w:ascii="Times New Roman" w:hAnsi="Times New Roman" w:cs="Times New Roman"/>
          <w:sz w:val="24"/>
          <w:szCs w:val="24"/>
        </w:rPr>
        <w:t xml:space="preserve"> 3</w:t>
      </w:r>
      <w:r w:rsidR="00DC0C98">
        <w:rPr>
          <w:rFonts w:ascii="Times New Roman" w:hAnsi="Times New Roman" w:cs="Times New Roman"/>
          <w:sz w:val="24"/>
          <w:szCs w:val="24"/>
        </w:rPr>
        <w:t xml:space="preserve"> </w:t>
      </w:r>
      <w:r w:rsidR="005D5677">
        <w:rPr>
          <w:rFonts w:ascii="Times New Roman" w:hAnsi="Times New Roman" w:cs="Times New Roman"/>
          <w:sz w:val="24"/>
          <w:szCs w:val="24"/>
        </w:rPr>
        <w:t xml:space="preserve">329 t.y. 94,09 proc. </w:t>
      </w:r>
    </w:p>
    <w:p w14:paraId="60D0F927" w14:textId="5E208527" w:rsidR="00654097" w:rsidRDefault="005D5677" w:rsidP="004633A4">
      <w:pPr>
        <w:tabs>
          <w:tab w:val="left" w:pos="1010"/>
        </w:tabs>
        <w:spacing w:after="0"/>
        <w:ind w:firstLine="720"/>
        <w:jc w:val="both"/>
        <w:rPr>
          <w:rFonts w:ascii="Times New Roman" w:eastAsia="Times New Roman" w:hAnsi="Times New Roman" w:cs="Times New Roman"/>
          <w:color w:val="000000"/>
          <w:kern w:val="0"/>
          <w:sz w:val="24"/>
          <w:szCs w:val="24"/>
          <w14:ligatures w14:val="none"/>
        </w:rPr>
      </w:pPr>
      <w:r w:rsidRPr="00654097">
        <w:rPr>
          <w:rFonts w:ascii="Times New Roman" w:hAnsi="Times New Roman" w:cs="Times New Roman"/>
          <w:sz w:val="24"/>
          <w:szCs w:val="24"/>
        </w:rPr>
        <w:t xml:space="preserve">Analizuojant pagal mokyklas, mažiausiai </w:t>
      </w:r>
      <w:r w:rsidR="00ED3F09" w:rsidRPr="00654097">
        <w:rPr>
          <w:rFonts w:ascii="Times New Roman" w:hAnsi="Times New Roman" w:cs="Times New Roman"/>
          <w:sz w:val="24"/>
          <w:szCs w:val="24"/>
        </w:rPr>
        <w:t xml:space="preserve">mokinių, pristačiusių formą Nr. E027-1, dalis buvo </w:t>
      </w:r>
      <w:r w:rsidR="00654097" w:rsidRPr="00654097">
        <w:rPr>
          <w:rFonts w:ascii="Times New Roman" w:eastAsia="Times New Roman" w:hAnsi="Times New Roman" w:cs="Times New Roman"/>
          <w:color w:val="000000"/>
          <w:kern w:val="0"/>
          <w:sz w:val="24"/>
          <w:szCs w:val="24"/>
          <w14:ligatures w14:val="none"/>
        </w:rPr>
        <w:t>Plungės r. Kulių gimnazijoje</w:t>
      </w:r>
      <w:r w:rsidR="00ED3F09" w:rsidRPr="00654097">
        <w:rPr>
          <w:rFonts w:ascii="Times New Roman" w:hAnsi="Times New Roman" w:cs="Times New Roman"/>
          <w:sz w:val="24"/>
          <w:szCs w:val="24"/>
        </w:rPr>
        <w:t xml:space="preserve"> ir </w:t>
      </w:r>
      <w:r w:rsidR="00654097" w:rsidRPr="00654097">
        <w:rPr>
          <w:rFonts w:ascii="Times New Roman" w:eastAsia="Times New Roman" w:hAnsi="Times New Roman" w:cs="Times New Roman"/>
          <w:color w:val="000000"/>
          <w:kern w:val="0"/>
          <w:sz w:val="24"/>
          <w:szCs w:val="24"/>
          <w14:ligatures w14:val="none"/>
        </w:rPr>
        <w:t>Plungės r. Žemaičių Kalvarijos Motiejaus Valančiaus gimnazij</w:t>
      </w:r>
      <w:r w:rsidR="00654097">
        <w:rPr>
          <w:rFonts w:ascii="Times New Roman" w:eastAsia="Times New Roman" w:hAnsi="Times New Roman" w:cs="Times New Roman"/>
          <w:color w:val="000000"/>
          <w:kern w:val="0"/>
          <w:sz w:val="24"/>
          <w:szCs w:val="24"/>
          <w14:ligatures w14:val="none"/>
        </w:rPr>
        <w:t>oje (75,78 proc. ir 78,75 proc.) (2 lentelė).</w:t>
      </w:r>
    </w:p>
    <w:bookmarkEnd w:id="33"/>
    <w:p w14:paraId="1B2CA5BC" w14:textId="77777777" w:rsidR="004633A4" w:rsidRPr="00654097" w:rsidRDefault="004633A4" w:rsidP="004633A4">
      <w:pPr>
        <w:tabs>
          <w:tab w:val="left" w:pos="1010"/>
        </w:tabs>
        <w:spacing w:after="0"/>
        <w:ind w:firstLine="720"/>
        <w:jc w:val="both"/>
        <w:rPr>
          <w:rFonts w:ascii="Times New Roman" w:eastAsia="Times New Roman" w:hAnsi="Times New Roman" w:cs="Times New Roman"/>
          <w:color w:val="000000"/>
          <w:kern w:val="0"/>
          <w:sz w:val="24"/>
          <w:szCs w:val="24"/>
          <w14:ligatures w14:val="none"/>
        </w:rPr>
      </w:pPr>
    </w:p>
    <w:p w14:paraId="73DE26CA" w14:textId="47379303" w:rsidR="00654097" w:rsidRPr="00654097" w:rsidRDefault="00654097" w:rsidP="00654097">
      <w:pPr>
        <w:tabs>
          <w:tab w:val="left" w:pos="1010"/>
        </w:tabs>
        <w:jc w:val="both"/>
        <w:rPr>
          <w:rFonts w:ascii="Times New Roman" w:hAnsi="Times New Roman" w:cs="Times New Roman"/>
          <w:b/>
          <w:bCs/>
          <w:i/>
          <w:iCs/>
          <w:sz w:val="24"/>
          <w:szCs w:val="24"/>
        </w:rPr>
      </w:pPr>
      <w:r w:rsidRPr="00654097">
        <w:rPr>
          <w:rFonts w:ascii="Times New Roman" w:hAnsi="Times New Roman" w:cs="Times New Roman"/>
          <w:b/>
          <w:bCs/>
          <w:i/>
          <w:iCs/>
          <w:sz w:val="24"/>
          <w:szCs w:val="24"/>
        </w:rPr>
        <w:t>2 lentelė. Mokinių, pristačiusių formą Nr. E027-1</w:t>
      </w:r>
      <w:r w:rsidR="00126E1D">
        <w:rPr>
          <w:rFonts w:ascii="Times New Roman" w:hAnsi="Times New Roman" w:cs="Times New Roman"/>
          <w:b/>
          <w:bCs/>
          <w:i/>
          <w:iCs/>
          <w:sz w:val="24"/>
          <w:szCs w:val="24"/>
        </w:rPr>
        <w:t>(Abi dalys)</w:t>
      </w:r>
      <w:r w:rsidRPr="00654097">
        <w:rPr>
          <w:rFonts w:ascii="Times New Roman" w:hAnsi="Times New Roman" w:cs="Times New Roman"/>
          <w:b/>
          <w:bCs/>
          <w:i/>
          <w:iCs/>
          <w:sz w:val="24"/>
          <w:szCs w:val="24"/>
        </w:rPr>
        <w:t>,</w:t>
      </w:r>
      <w:r w:rsidR="00126E1D" w:rsidRPr="00654097">
        <w:rPr>
          <w:rFonts w:ascii="Times New Roman" w:eastAsia="Times New Roman" w:hAnsi="Times New Roman" w:cs="Times New Roman"/>
          <w:b/>
          <w:bCs/>
          <w:i/>
          <w:iCs/>
          <w:color w:val="000000"/>
          <w:kern w:val="0"/>
          <w14:ligatures w14:val="none"/>
        </w:rPr>
        <w:t xml:space="preserve">  I dalis "Fizinės būklės įvertinimas"</w:t>
      </w:r>
      <w:r w:rsidR="00126E1D">
        <w:rPr>
          <w:rFonts w:ascii="Times New Roman" w:eastAsia="Times New Roman" w:hAnsi="Times New Roman" w:cs="Times New Roman"/>
          <w:b/>
          <w:bCs/>
          <w:i/>
          <w:iCs/>
          <w:color w:val="000000"/>
          <w:kern w:val="0"/>
          <w14:ligatures w14:val="none"/>
        </w:rPr>
        <w:t>,</w:t>
      </w:r>
      <w:r w:rsidR="00126E1D" w:rsidRPr="00654097">
        <w:rPr>
          <w:rFonts w:ascii="Times New Roman" w:eastAsia="Times New Roman" w:hAnsi="Times New Roman" w:cs="Times New Roman"/>
          <w:b/>
          <w:bCs/>
          <w:i/>
          <w:iCs/>
          <w:color w:val="000000"/>
          <w:kern w:val="0"/>
          <w14:ligatures w14:val="none"/>
        </w:rPr>
        <w:t xml:space="preserve"> II dalies "Dantų ir žandikaulių būklės įvertinimas"</w:t>
      </w:r>
      <w:r w:rsidR="00126E1D">
        <w:rPr>
          <w:rFonts w:ascii="Times New Roman" w:eastAsia="Times New Roman" w:hAnsi="Times New Roman" w:cs="Times New Roman"/>
          <w:b/>
          <w:bCs/>
          <w:i/>
          <w:iCs/>
          <w:color w:val="000000"/>
          <w:kern w:val="0"/>
          <w14:ligatures w14:val="none"/>
        </w:rPr>
        <w:t xml:space="preserve"> </w:t>
      </w:r>
      <w:r w:rsidRPr="00654097">
        <w:rPr>
          <w:rFonts w:ascii="Times New Roman" w:hAnsi="Times New Roman" w:cs="Times New Roman"/>
          <w:b/>
          <w:bCs/>
          <w:i/>
          <w:iCs/>
          <w:sz w:val="24"/>
          <w:szCs w:val="24"/>
        </w:rPr>
        <w:t xml:space="preserve">dalis (proc.), pagal </w:t>
      </w:r>
      <w:r w:rsidR="00126E1D">
        <w:rPr>
          <w:rFonts w:ascii="Times New Roman" w:hAnsi="Times New Roman" w:cs="Times New Roman"/>
          <w:b/>
          <w:bCs/>
          <w:i/>
          <w:iCs/>
          <w:sz w:val="24"/>
          <w:szCs w:val="24"/>
        </w:rPr>
        <w:t xml:space="preserve">Plungės r. sav. bendrojo ugdymo </w:t>
      </w:r>
      <w:r w:rsidRPr="00654097">
        <w:rPr>
          <w:rFonts w:ascii="Times New Roman" w:hAnsi="Times New Roman" w:cs="Times New Roman"/>
          <w:b/>
          <w:bCs/>
          <w:i/>
          <w:iCs/>
          <w:sz w:val="24"/>
          <w:szCs w:val="24"/>
        </w:rPr>
        <w:t>mokyklas 2023 m.</w:t>
      </w:r>
    </w:p>
    <w:tbl>
      <w:tblPr>
        <w:tblW w:w="9355" w:type="dxa"/>
        <w:jc w:val="center"/>
        <w:tblLook w:val="04A0" w:firstRow="1" w:lastRow="0" w:firstColumn="1" w:lastColumn="0" w:noHBand="0" w:noVBand="1"/>
      </w:tblPr>
      <w:tblGrid>
        <w:gridCol w:w="4945"/>
        <w:gridCol w:w="1350"/>
        <w:gridCol w:w="1530"/>
        <w:gridCol w:w="1530"/>
      </w:tblGrid>
      <w:tr w:rsidR="00654097" w:rsidRPr="00654097" w14:paraId="2D285E2F" w14:textId="77777777" w:rsidTr="00654097">
        <w:trPr>
          <w:trHeight w:val="1104"/>
          <w:jc w:val="center"/>
        </w:trPr>
        <w:tc>
          <w:tcPr>
            <w:tcW w:w="4945"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3A4442BE" w14:textId="1D0CBC7E"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Mokyklos pavadinimas</w:t>
            </w:r>
          </w:p>
        </w:tc>
        <w:tc>
          <w:tcPr>
            <w:tcW w:w="1350" w:type="dxa"/>
            <w:tcBorders>
              <w:top w:val="single" w:sz="4" w:space="0" w:color="auto"/>
              <w:left w:val="nil"/>
              <w:bottom w:val="single" w:sz="4" w:space="0" w:color="auto"/>
              <w:right w:val="single" w:sz="4" w:space="0" w:color="auto"/>
            </w:tcBorders>
            <w:shd w:val="clear" w:color="000000" w:fill="E7E6E6"/>
            <w:vAlign w:val="bottom"/>
            <w:hideMark/>
          </w:tcPr>
          <w:p w14:paraId="67C13901"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(Abi dalys)</w:t>
            </w:r>
          </w:p>
        </w:tc>
        <w:tc>
          <w:tcPr>
            <w:tcW w:w="1530" w:type="dxa"/>
            <w:tcBorders>
              <w:top w:val="single" w:sz="4" w:space="0" w:color="auto"/>
              <w:left w:val="nil"/>
              <w:bottom w:val="single" w:sz="4" w:space="0" w:color="auto"/>
              <w:right w:val="single" w:sz="4" w:space="0" w:color="auto"/>
            </w:tcBorders>
            <w:shd w:val="clear" w:color="000000" w:fill="E7E6E6"/>
            <w:vAlign w:val="bottom"/>
            <w:hideMark/>
          </w:tcPr>
          <w:p w14:paraId="7AB4CE3A"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formos  I dalis "Fizinės būklės įvertinimas"</w:t>
            </w:r>
          </w:p>
        </w:tc>
        <w:tc>
          <w:tcPr>
            <w:tcW w:w="1530" w:type="dxa"/>
            <w:tcBorders>
              <w:top w:val="single" w:sz="4" w:space="0" w:color="auto"/>
              <w:left w:val="nil"/>
              <w:bottom w:val="single" w:sz="4" w:space="0" w:color="auto"/>
              <w:right w:val="single" w:sz="4" w:space="0" w:color="auto"/>
            </w:tcBorders>
            <w:shd w:val="clear" w:color="000000" w:fill="E7E6E6"/>
            <w:vAlign w:val="bottom"/>
            <w:hideMark/>
          </w:tcPr>
          <w:p w14:paraId="0558725F" w14:textId="77777777" w:rsidR="00654097" w:rsidRPr="00654097" w:rsidRDefault="00654097" w:rsidP="00654097">
            <w:pPr>
              <w:spacing w:after="0" w:line="240" w:lineRule="auto"/>
              <w:jc w:val="center"/>
              <w:rPr>
                <w:rFonts w:ascii="Times New Roman" w:eastAsia="Times New Roman" w:hAnsi="Times New Roman" w:cs="Times New Roman"/>
                <w:b/>
                <w:bCs/>
                <w:i/>
                <w:iCs/>
                <w:color w:val="000000"/>
                <w:kern w:val="0"/>
                <w14:ligatures w14:val="none"/>
              </w:rPr>
            </w:pPr>
            <w:r w:rsidRPr="00654097">
              <w:rPr>
                <w:rFonts w:ascii="Times New Roman" w:eastAsia="Times New Roman" w:hAnsi="Times New Roman" w:cs="Times New Roman"/>
                <w:b/>
                <w:bCs/>
                <w:i/>
                <w:iCs/>
                <w:color w:val="000000"/>
                <w:kern w:val="0"/>
                <w14:ligatures w14:val="none"/>
              </w:rPr>
              <w:t>Nr. E027-1 formos II dalies "Dantų ir žandikaulių būklės įvertinimas"</w:t>
            </w:r>
          </w:p>
        </w:tc>
      </w:tr>
      <w:tr w:rsidR="00654097" w:rsidRPr="00654097" w14:paraId="0CD97F3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0B20958"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"Babrungo" progimnazija</w:t>
            </w:r>
          </w:p>
        </w:tc>
        <w:tc>
          <w:tcPr>
            <w:tcW w:w="1350" w:type="dxa"/>
            <w:tcBorders>
              <w:top w:val="nil"/>
              <w:left w:val="nil"/>
              <w:bottom w:val="single" w:sz="4" w:space="0" w:color="auto"/>
              <w:right w:val="single" w:sz="4" w:space="0" w:color="auto"/>
            </w:tcBorders>
            <w:shd w:val="clear" w:color="auto" w:fill="auto"/>
            <w:noWrap/>
            <w:vAlign w:val="bottom"/>
            <w:hideMark/>
          </w:tcPr>
          <w:p w14:paraId="491D276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c>
          <w:tcPr>
            <w:tcW w:w="1530" w:type="dxa"/>
            <w:tcBorders>
              <w:top w:val="nil"/>
              <w:left w:val="nil"/>
              <w:bottom w:val="single" w:sz="4" w:space="0" w:color="auto"/>
              <w:right w:val="single" w:sz="4" w:space="0" w:color="auto"/>
            </w:tcBorders>
            <w:shd w:val="clear" w:color="auto" w:fill="auto"/>
            <w:noWrap/>
            <w:vAlign w:val="bottom"/>
            <w:hideMark/>
          </w:tcPr>
          <w:p w14:paraId="7E7D30E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c>
          <w:tcPr>
            <w:tcW w:w="1530" w:type="dxa"/>
            <w:tcBorders>
              <w:top w:val="nil"/>
              <w:left w:val="nil"/>
              <w:bottom w:val="single" w:sz="4" w:space="0" w:color="auto"/>
              <w:right w:val="single" w:sz="4" w:space="0" w:color="auto"/>
            </w:tcBorders>
            <w:shd w:val="clear" w:color="auto" w:fill="auto"/>
            <w:noWrap/>
            <w:vAlign w:val="bottom"/>
            <w:hideMark/>
          </w:tcPr>
          <w:p w14:paraId="23C9B96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98.79</w:t>
            </w:r>
          </w:p>
        </w:tc>
      </w:tr>
      <w:tr w:rsidR="00654097" w:rsidRPr="00654097" w14:paraId="1B75AA96"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EF1B3E1"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"Ryto" pagrindinė mokykla</w:t>
            </w:r>
          </w:p>
        </w:tc>
        <w:tc>
          <w:tcPr>
            <w:tcW w:w="1350" w:type="dxa"/>
            <w:tcBorders>
              <w:top w:val="nil"/>
              <w:left w:val="nil"/>
              <w:bottom w:val="single" w:sz="4" w:space="0" w:color="auto"/>
              <w:right w:val="single" w:sz="4" w:space="0" w:color="auto"/>
            </w:tcBorders>
            <w:shd w:val="clear" w:color="auto" w:fill="auto"/>
            <w:noWrap/>
            <w:vAlign w:val="bottom"/>
            <w:hideMark/>
          </w:tcPr>
          <w:p w14:paraId="698E64E0"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6C0D0A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7E12348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r>
      <w:tr w:rsidR="00654097" w:rsidRPr="00654097" w14:paraId="7BCAC79B"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C1DEF13"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"Saulės"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369505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94.35</w:t>
            </w:r>
          </w:p>
        </w:tc>
        <w:tc>
          <w:tcPr>
            <w:tcW w:w="1530" w:type="dxa"/>
            <w:tcBorders>
              <w:top w:val="nil"/>
              <w:left w:val="nil"/>
              <w:bottom w:val="single" w:sz="4" w:space="0" w:color="auto"/>
              <w:right w:val="single" w:sz="4" w:space="0" w:color="auto"/>
            </w:tcBorders>
            <w:shd w:val="clear" w:color="auto" w:fill="auto"/>
            <w:noWrap/>
            <w:vAlign w:val="bottom"/>
            <w:hideMark/>
          </w:tcPr>
          <w:p w14:paraId="2A3B17E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98.59</w:t>
            </w:r>
          </w:p>
        </w:tc>
        <w:tc>
          <w:tcPr>
            <w:tcW w:w="1530" w:type="dxa"/>
            <w:tcBorders>
              <w:top w:val="nil"/>
              <w:left w:val="nil"/>
              <w:bottom w:val="single" w:sz="4" w:space="0" w:color="auto"/>
              <w:right w:val="single" w:sz="4" w:space="0" w:color="auto"/>
            </w:tcBorders>
            <w:shd w:val="clear" w:color="auto" w:fill="auto"/>
            <w:noWrap/>
            <w:vAlign w:val="bottom"/>
            <w:hideMark/>
          </w:tcPr>
          <w:p w14:paraId="3810E91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94.96</w:t>
            </w:r>
          </w:p>
        </w:tc>
      </w:tr>
      <w:tr w:rsidR="00654097" w:rsidRPr="00654097" w14:paraId="30F33B6C"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2D58849D"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akademiko Adolfo Jucio progimnazija</w:t>
            </w:r>
          </w:p>
        </w:tc>
        <w:tc>
          <w:tcPr>
            <w:tcW w:w="1350" w:type="dxa"/>
            <w:tcBorders>
              <w:top w:val="nil"/>
              <w:left w:val="nil"/>
              <w:bottom w:val="single" w:sz="4" w:space="0" w:color="auto"/>
              <w:right w:val="single" w:sz="4" w:space="0" w:color="auto"/>
            </w:tcBorders>
            <w:shd w:val="clear" w:color="auto" w:fill="auto"/>
            <w:noWrap/>
            <w:vAlign w:val="bottom"/>
            <w:hideMark/>
          </w:tcPr>
          <w:p w14:paraId="37E445E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92.06</w:t>
            </w:r>
          </w:p>
        </w:tc>
        <w:tc>
          <w:tcPr>
            <w:tcW w:w="1530" w:type="dxa"/>
            <w:tcBorders>
              <w:top w:val="nil"/>
              <w:left w:val="nil"/>
              <w:bottom w:val="single" w:sz="4" w:space="0" w:color="auto"/>
              <w:right w:val="single" w:sz="4" w:space="0" w:color="auto"/>
            </w:tcBorders>
            <w:shd w:val="clear" w:color="auto" w:fill="auto"/>
            <w:noWrap/>
            <w:vAlign w:val="bottom"/>
            <w:hideMark/>
          </w:tcPr>
          <w:p w14:paraId="4B5A00E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56E1D69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92.06</w:t>
            </w:r>
          </w:p>
        </w:tc>
      </w:tr>
      <w:tr w:rsidR="00654097" w:rsidRPr="00654097" w14:paraId="321A718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7E3B77C5"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akademiko Adolfo Jucio progimnazijos Saulės skyrius</w:t>
            </w:r>
          </w:p>
        </w:tc>
        <w:tc>
          <w:tcPr>
            <w:tcW w:w="1350" w:type="dxa"/>
            <w:tcBorders>
              <w:top w:val="nil"/>
              <w:left w:val="nil"/>
              <w:bottom w:val="single" w:sz="4" w:space="0" w:color="auto"/>
              <w:right w:val="single" w:sz="4" w:space="0" w:color="auto"/>
            </w:tcBorders>
            <w:shd w:val="clear" w:color="auto" w:fill="auto"/>
            <w:noWrap/>
            <w:vAlign w:val="bottom"/>
            <w:hideMark/>
          </w:tcPr>
          <w:p w14:paraId="4A6EC31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92.59</w:t>
            </w:r>
          </w:p>
        </w:tc>
        <w:tc>
          <w:tcPr>
            <w:tcW w:w="1530" w:type="dxa"/>
            <w:tcBorders>
              <w:top w:val="nil"/>
              <w:left w:val="nil"/>
              <w:bottom w:val="single" w:sz="4" w:space="0" w:color="auto"/>
              <w:right w:val="single" w:sz="4" w:space="0" w:color="auto"/>
            </w:tcBorders>
            <w:shd w:val="clear" w:color="auto" w:fill="auto"/>
            <w:noWrap/>
            <w:vAlign w:val="bottom"/>
            <w:hideMark/>
          </w:tcPr>
          <w:p w14:paraId="163F336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1A2EAE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92.59</w:t>
            </w:r>
          </w:p>
        </w:tc>
      </w:tr>
      <w:tr w:rsidR="00654097" w:rsidRPr="00654097" w14:paraId="193A25A4"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B81A760"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Alsėdžių Stanislovo Narutavičiaus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7FEE038"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95.21</w:t>
            </w:r>
          </w:p>
        </w:tc>
        <w:tc>
          <w:tcPr>
            <w:tcW w:w="1530" w:type="dxa"/>
            <w:tcBorders>
              <w:top w:val="nil"/>
              <w:left w:val="nil"/>
              <w:bottom w:val="single" w:sz="4" w:space="0" w:color="auto"/>
              <w:right w:val="single" w:sz="4" w:space="0" w:color="auto"/>
            </w:tcBorders>
            <w:shd w:val="clear" w:color="auto" w:fill="auto"/>
            <w:noWrap/>
            <w:vAlign w:val="bottom"/>
            <w:hideMark/>
          </w:tcPr>
          <w:p w14:paraId="07ECB61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1F1239A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95.21</w:t>
            </w:r>
          </w:p>
        </w:tc>
      </w:tr>
      <w:tr w:rsidR="00654097" w:rsidRPr="00654097" w14:paraId="225BA30B"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66C2CEFB"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Kulių gimnazija</w:t>
            </w:r>
          </w:p>
        </w:tc>
        <w:tc>
          <w:tcPr>
            <w:tcW w:w="1350" w:type="dxa"/>
            <w:tcBorders>
              <w:top w:val="nil"/>
              <w:left w:val="nil"/>
              <w:bottom w:val="single" w:sz="4" w:space="0" w:color="auto"/>
              <w:right w:val="single" w:sz="4" w:space="0" w:color="auto"/>
            </w:tcBorders>
            <w:shd w:val="clear" w:color="auto" w:fill="auto"/>
            <w:noWrap/>
            <w:vAlign w:val="bottom"/>
            <w:hideMark/>
          </w:tcPr>
          <w:p w14:paraId="5A8B5B2F"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75.78</w:t>
            </w:r>
          </w:p>
        </w:tc>
        <w:tc>
          <w:tcPr>
            <w:tcW w:w="1530" w:type="dxa"/>
            <w:tcBorders>
              <w:top w:val="nil"/>
              <w:left w:val="nil"/>
              <w:bottom w:val="single" w:sz="4" w:space="0" w:color="auto"/>
              <w:right w:val="single" w:sz="4" w:space="0" w:color="auto"/>
            </w:tcBorders>
            <w:shd w:val="clear" w:color="auto" w:fill="auto"/>
            <w:noWrap/>
            <w:vAlign w:val="bottom"/>
            <w:hideMark/>
          </w:tcPr>
          <w:p w14:paraId="2F35F86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487A1EC"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75.78</w:t>
            </w:r>
          </w:p>
        </w:tc>
      </w:tr>
      <w:tr w:rsidR="00654097" w:rsidRPr="00654097" w14:paraId="664EECFC"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08A9B56"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Liepijų mokyklos Platelių skyrius</w:t>
            </w:r>
          </w:p>
        </w:tc>
        <w:tc>
          <w:tcPr>
            <w:tcW w:w="1350" w:type="dxa"/>
            <w:tcBorders>
              <w:top w:val="nil"/>
              <w:left w:val="nil"/>
              <w:bottom w:val="single" w:sz="4" w:space="0" w:color="auto"/>
              <w:right w:val="single" w:sz="4" w:space="0" w:color="auto"/>
            </w:tcBorders>
            <w:shd w:val="clear" w:color="auto" w:fill="auto"/>
            <w:noWrap/>
            <w:vAlign w:val="bottom"/>
            <w:hideMark/>
          </w:tcPr>
          <w:p w14:paraId="507610E0"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81.2</w:t>
            </w:r>
          </w:p>
        </w:tc>
        <w:tc>
          <w:tcPr>
            <w:tcW w:w="1530" w:type="dxa"/>
            <w:tcBorders>
              <w:top w:val="nil"/>
              <w:left w:val="nil"/>
              <w:bottom w:val="single" w:sz="4" w:space="0" w:color="auto"/>
              <w:right w:val="single" w:sz="4" w:space="0" w:color="auto"/>
            </w:tcBorders>
            <w:shd w:val="clear" w:color="auto" w:fill="auto"/>
            <w:noWrap/>
            <w:vAlign w:val="bottom"/>
            <w:hideMark/>
          </w:tcPr>
          <w:p w14:paraId="5C724B0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93.16</w:t>
            </w:r>
          </w:p>
        </w:tc>
        <w:tc>
          <w:tcPr>
            <w:tcW w:w="1530" w:type="dxa"/>
            <w:tcBorders>
              <w:top w:val="nil"/>
              <w:left w:val="nil"/>
              <w:bottom w:val="single" w:sz="4" w:space="0" w:color="auto"/>
              <w:right w:val="single" w:sz="4" w:space="0" w:color="auto"/>
            </w:tcBorders>
            <w:shd w:val="clear" w:color="auto" w:fill="auto"/>
            <w:noWrap/>
            <w:vAlign w:val="bottom"/>
            <w:hideMark/>
          </w:tcPr>
          <w:p w14:paraId="27B5035E"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83.76</w:t>
            </w:r>
          </w:p>
        </w:tc>
      </w:tr>
      <w:tr w:rsidR="00654097" w:rsidRPr="00654097" w14:paraId="548D5C79"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7CE67674"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Liepijų mokyklos Šateikių skyrius</w:t>
            </w:r>
          </w:p>
        </w:tc>
        <w:tc>
          <w:tcPr>
            <w:tcW w:w="1350" w:type="dxa"/>
            <w:tcBorders>
              <w:top w:val="nil"/>
              <w:left w:val="nil"/>
              <w:bottom w:val="single" w:sz="4" w:space="0" w:color="auto"/>
              <w:right w:val="single" w:sz="4" w:space="0" w:color="auto"/>
            </w:tcBorders>
            <w:shd w:val="clear" w:color="auto" w:fill="auto"/>
            <w:noWrap/>
            <w:vAlign w:val="bottom"/>
            <w:hideMark/>
          </w:tcPr>
          <w:p w14:paraId="305B4A7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85.42</w:t>
            </w:r>
          </w:p>
        </w:tc>
        <w:tc>
          <w:tcPr>
            <w:tcW w:w="1530" w:type="dxa"/>
            <w:tcBorders>
              <w:top w:val="nil"/>
              <w:left w:val="nil"/>
              <w:bottom w:val="single" w:sz="4" w:space="0" w:color="auto"/>
              <w:right w:val="single" w:sz="4" w:space="0" w:color="auto"/>
            </w:tcBorders>
            <w:shd w:val="clear" w:color="auto" w:fill="auto"/>
            <w:noWrap/>
            <w:vAlign w:val="bottom"/>
            <w:hideMark/>
          </w:tcPr>
          <w:p w14:paraId="3944505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98.96</w:t>
            </w:r>
          </w:p>
        </w:tc>
        <w:tc>
          <w:tcPr>
            <w:tcW w:w="1530" w:type="dxa"/>
            <w:tcBorders>
              <w:top w:val="nil"/>
              <w:left w:val="nil"/>
              <w:bottom w:val="single" w:sz="4" w:space="0" w:color="auto"/>
              <w:right w:val="single" w:sz="4" w:space="0" w:color="auto"/>
            </w:tcBorders>
            <w:shd w:val="clear" w:color="auto" w:fill="auto"/>
            <w:noWrap/>
            <w:vAlign w:val="bottom"/>
            <w:hideMark/>
          </w:tcPr>
          <w:p w14:paraId="0CCAA0F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86.46</w:t>
            </w:r>
          </w:p>
        </w:tc>
      </w:tr>
      <w:tr w:rsidR="00654097" w:rsidRPr="00654097" w14:paraId="4B72C410"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4E2171C3"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r. Žemaičių Kalvarijos Motiejaus Valančiaus gimnazija</w:t>
            </w:r>
          </w:p>
        </w:tc>
        <w:tc>
          <w:tcPr>
            <w:tcW w:w="1350" w:type="dxa"/>
            <w:tcBorders>
              <w:top w:val="nil"/>
              <w:left w:val="nil"/>
              <w:bottom w:val="single" w:sz="4" w:space="0" w:color="auto"/>
              <w:right w:val="single" w:sz="4" w:space="0" w:color="auto"/>
            </w:tcBorders>
            <w:shd w:val="clear" w:color="auto" w:fill="auto"/>
            <w:noWrap/>
            <w:vAlign w:val="bottom"/>
            <w:hideMark/>
          </w:tcPr>
          <w:p w14:paraId="74161D9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78.75</w:t>
            </w:r>
          </w:p>
        </w:tc>
        <w:tc>
          <w:tcPr>
            <w:tcW w:w="1530" w:type="dxa"/>
            <w:tcBorders>
              <w:top w:val="nil"/>
              <w:left w:val="nil"/>
              <w:bottom w:val="single" w:sz="4" w:space="0" w:color="auto"/>
              <w:right w:val="single" w:sz="4" w:space="0" w:color="auto"/>
            </w:tcBorders>
            <w:shd w:val="clear" w:color="auto" w:fill="auto"/>
            <w:noWrap/>
            <w:vAlign w:val="bottom"/>
            <w:hideMark/>
          </w:tcPr>
          <w:p w14:paraId="0F79AB8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9B54DB4"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78.75</w:t>
            </w:r>
          </w:p>
        </w:tc>
      </w:tr>
      <w:tr w:rsidR="00654097" w:rsidRPr="00654097" w14:paraId="7C2DDED2"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CD87335"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Senamiesčio mokykla</w:t>
            </w:r>
          </w:p>
        </w:tc>
        <w:tc>
          <w:tcPr>
            <w:tcW w:w="1350" w:type="dxa"/>
            <w:tcBorders>
              <w:top w:val="nil"/>
              <w:left w:val="nil"/>
              <w:bottom w:val="single" w:sz="4" w:space="0" w:color="auto"/>
              <w:right w:val="single" w:sz="4" w:space="0" w:color="auto"/>
            </w:tcBorders>
            <w:shd w:val="clear" w:color="auto" w:fill="auto"/>
            <w:noWrap/>
            <w:vAlign w:val="bottom"/>
            <w:hideMark/>
          </w:tcPr>
          <w:p w14:paraId="66C8601D"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96.8</w:t>
            </w:r>
          </w:p>
        </w:tc>
        <w:tc>
          <w:tcPr>
            <w:tcW w:w="1530" w:type="dxa"/>
            <w:tcBorders>
              <w:top w:val="nil"/>
              <w:left w:val="nil"/>
              <w:bottom w:val="single" w:sz="4" w:space="0" w:color="auto"/>
              <w:right w:val="single" w:sz="4" w:space="0" w:color="auto"/>
            </w:tcBorders>
            <w:shd w:val="clear" w:color="auto" w:fill="auto"/>
            <w:noWrap/>
            <w:vAlign w:val="bottom"/>
            <w:hideMark/>
          </w:tcPr>
          <w:p w14:paraId="301C2AA7"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439D14A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86.8</w:t>
            </w:r>
          </w:p>
        </w:tc>
      </w:tr>
      <w:tr w:rsidR="00654097" w:rsidRPr="00654097" w14:paraId="05C02A5F"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06CA192D"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specialiojo ugdymo centras</w:t>
            </w:r>
          </w:p>
        </w:tc>
        <w:tc>
          <w:tcPr>
            <w:tcW w:w="1350" w:type="dxa"/>
            <w:tcBorders>
              <w:top w:val="nil"/>
              <w:left w:val="nil"/>
              <w:bottom w:val="single" w:sz="4" w:space="0" w:color="auto"/>
              <w:right w:val="single" w:sz="4" w:space="0" w:color="auto"/>
            </w:tcBorders>
            <w:shd w:val="clear" w:color="auto" w:fill="auto"/>
            <w:noWrap/>
            <w:vAlign w:val="bottom"/>
            <w:hideMark/>
          </w:tcPr>
          <w:p w14:paraId="123482A1"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w:t>
            </w:r>
          </w:p>
        </w:tc>
        <w:tc>
          <w:tcPr>
            <w:tcW w:w="1530" w:type="dxa"/>
            <w:tcBorders>
              <w:top w:val="nil"/>
              <w:left w:val="nil"/>
              <w:bottom w:val="single" w:sz="4" w:space="0" w:color="auto"/>
              <w:right w:val="single" w:sz="4" w:space="0" w:color="auto"/>
            </w:tcBorders>
            <w:shd w:val="clear" w:color="auto" w:fill="auto"/>
            <w:noWrap/>
            <w:vAlign w:val="bottom"/>
            <w:hideMark/>
          </w:tcPr>
          <w:p w14:paraId="03842592"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7FA205A9"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98.7</w:t>
            </w:r>
          </w:p>
        </w:tc>
      </w:tr>
      <w:tr w:rsidR="00654097" w:rsidRPr="00654097" w14:paraId="4ADE5272" w14:textId="77777777" w:rsidTr="00654097">
        <w:trPr>
          <w:trHeight w:val="288"/>
          <w:jc w:val="center"/>
        </w:trPr>
        <w:tc>
          <w:tcPr>
            <w:tcW w:w="4945" w:type="dxa"/>
            <w:tcBorders>
              <w:top w:val="nil"/>
              <w:left w:val="single" w:sz="4" w:space="0" w:color="auto"/>
              <w:bottom w:val="single" w:sz="4" w:space="0" w:color="auto"/>
              <w:right w:val="single" w:sz="4" w:space="0" w:color="auto"/>
            </w:tcBorders>
            <w:shd w:val="clear" w:color="000000" w:fill="E7E6E6"/>
            <w:noWrap/>
            <w:vAlign w:val="bottom"/>
            <w:hideMark/>
          </w:tcPr>
          <w:p w14:paraId="3826294C" w14:textId="77777777" w:rsidR="00654097" w:rsidRPr="00654097" w:rsidRDefault="00654097" w:rsidP="00654097">
            <w:pPr>
              <w:spacing w:after="0" w:line="240" w:lineRule="auto"/>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Plungės Technologijų ir verslo mokykla</w:t>
            </w:r>
          </w:p>
        </w:tc>
        <w:tc>
          <w:tcPr>
            <w:tcW w:w="1350" w:type="dxa"/>
            <w:tcBorders>
              <w:top w:val="nil"/>
              <w:left w:val="nil"/>
              <w:bottom w:val="single" w:sz="4" w:space="0" w:color="auto"/>
              <w:right w:val="single" w:sz="4" w:space="0" w:color="auto"/>
            </w:tcBorders>
            <w:shd w:val="clear" w:color="auto" w:fill="auto"/>
            <w:noWrap/>
            <w:vAlign w:val="bottom"/>
            <w:hideMark/>
          </w:tcPr>
          <w:p w14:paraId="2B0B1796"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98.84</w:t>
            </w:r>
          </w:p>
        </w:tc>
        <w:tc>
          <w:tcPr>
            <w:tcW w:w="1530" w:type="dxa"/>
            <w:tcBorders>
              <w:top w:val="nil"/>
              <w:left w:val="nil"/>
              <w:bottom w:val="single" w:sz="4" w:space="0" w:color="auto"/>
              <w:right w:val="single" w:sz="4" w:space="0" w:color="auto"/>
            </w:tcBorders>
            <w:shd w:val="clear" w:color="auto" w:fill="auto"/>
            <w:noWrap/>
            <w:vAlign w:val="bottom"/>
            <w:hideMark/>
          </w:tcPr>
          <w:p w14:paraId="63949A33"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100</w:t>
            </w:r>
          </w:p>
        </w:tc>
        <w:tc>
          <w:tcPr>
            <w:tcW w:w="1530" w:type="dxa"/>
            <w:tcBorders>
              <w:top w:val="nil"/>
              <w:left w:val="nil"/>
              <w:bottom w:val="single" w:sz="4" w:space="0" w:color="auto"/>
              <w:right w:val="single" w:sz="4" w:space="0" w:color="auto"/>
            </w:tcBorders>
            <w:shd w:val="clear" w:color="auto" w:fill="auto"/>
            <w:noWrap/>
            <w:vAlign w:val="bottom"/>
            <w:hideMark/>
          </w:tcPr>
          <w:p w14:paraId="56EC8605" w14:textId="77777777" w:rsidR="00654097" w:rsidRPr="00654097" w:rsidRDefault="00654097" w:rsidP="00654097">
            <w:pPr>
              <w:spacing w:after="0" w:line="240" w:lineRule="auto"/>
              <w:jc w:val="right"/>
              <w:rPr>
                <w:rFonts w:ascii="Times New Roman" w:eastAsia="Times New Roman" w:hAnsi="Times New Roman" w:cs="Times New Roman"/>
                <w:color w:val="000000"/>
                <w:kern w:val="0"/>
                <w14:ligatures w14:val="none"/>
              </w:rPr>
            </w:pPr>
            <w:r w:rsidRPr="00654097">
              <w:rPr>
                <w:rFonts w:ascii="Times New Roman" w:eastAsia="Times New Roman" w:hAnsi="Times New Roman" w:cs="Times New Roman"/>
                <w:color w:val="000000"/>
                <w:kern w:val="0"/>
                <w14:ligatures w14:val="none"/>
              </w:rPr>
              <w:t>98.84</w:t>
            </w:r>
          </w:p>
        </w:tc>
      </w:tr>
    </w:tbl>
    <w:p w14:paraId="3A6840B1" w14:textId="0258A66F" w:rsidR="00654097" w:rsidRDefault="00AC4098" w:rsidP="00654097">
      <w:pPr>
        <w:tabs>
          <w:tab w:val="left" w:pos="1010"/>
        </w:tabs>
        <w:jc w:val="both"/>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387EDBAC" w14:textId="77777777" w:rsidR="00AC4098" w:rsidRDefault="00AC4098" w:rsidP="00AC4098">
      <w:pPr>
        <w:rPr>
          <w:rFonts w:ascii="Times New Roman" w:hAnsi="Times New Roman" w:cs="Times New Roman"/>
          <w:i/>
          <w:iCs/>
          <w:sz w:val="18"/>
          <w:szCs w:val="18"/>
        </w:rPr>
      </w:pPr>
    </w:p>
    <w:p w14:paraId="1DC28276" w14:textId="5937FA67" w:rsidR="00AC4098" w:rsidRPr="00C17F24" w:rsidRDefault="00FF50D7" w:rsidP="00FF50D7">
      <w:pPr>
        <w:spacing w:after="0"/>
        <w:ind w:firstLine="720"/>
        <w:jc w:val="both"/>
        <w:rPr>
          <w:rFonts w:ascii="Times New Roman" w:hAnsi="Times New Roman" w:cs="Times New Roman"/>
          <w:sz w:val="24"/>
          <w:szCs w:val="24"/>
        </w:rPr>
      </w:pPr>
      <w:r w:rsidRPr="00FF50D7">
        <w:rPr>
          <w:rFonts w:ascii="Times New Roman" w:hAnsi="Times New Roman" w:cs="Times New Roman"/>
          <w:sz w:val="24"/>
          <w:szCs w:val="24"/>
        </w:rPr>
        <w:t>Profilaktinio sveikatos patikrinimo metu nesant sveikatos būklės sutrikimų, galinčių turėti</w:t>
      </w:r>
      <w:r>
        <w:rPr>
          <w:rFonts w:ascii="Times New Roman" w:hAnsi="Times New Roman" w:cs="Times New Roman"/>
          <w:sz w:val="24"/>
          <w:szCs w:val="24"/>
        </w:rPr>
        <w:t xml:space="preserve"> </w:t>
      </w:r>
      <w:r w:rsidRPr="00FF50D7">
        <w:rPr>
          <w:rFonts w:ascii="Times New Roman" w:hAnsi="Times New Roman" w:cs="Times New Roman"/>
          <w:sz w:val="24"/>
          <w:szCs w:val="24"/>
        </w:rPr>
        <w:t>įtakos mokinio dalyvavimui ugdymo procese, gydytojas Mokinio sveikatos pažymėjime pažymi,</w:t>
      </w:r>
      <w:r>
        <w:rPr>
          <w:rFonts w:ascii="Times New Roman" w:hAnsi="Times New Roman" w:cs="Times New Roman"/>
          <w:sz w:val="24"/>
          <w:szCs w:val="24"/>
        </w:rPr>
        <w:t xml:space="preserve"> </w:t>
      </w:r>
      <w:r w:rsidRPr="00FF50D7">
        <w:rPr>
          <w:rFonts w:ascii="Times New Roman" w:hAnsi="Times New Roman" w:cs="Times New Roman"/>
          <w:sz w:val="24"/>
          <w:szCs w:val="24"/>
        </w:rPr>
        <w:t>kad mokinys gali dalyvauti ugdymo veikloje be apribojimų.</w:t>
      </w:r>
      <w:r>
        <w:rPr>
          <w:rFonts w:ascii="Times New Roman" w:hAnsi="Times New Roman" w:cs="Times New Roman"/>
          <w:sz w:val="24"/>
          <w:szCs w:val="24"/>
        </w:rPr>
        <w:t xml:space="preserve"> 2023 m. Plungės r. sav. m</w:t>
      </w:r>
      <w:r w:rsidR="00AC4098" w:rsidRPr="00C17F24">
        <w:rPr>
          <w:rFonts w:ascii="Times New Roman" w:hAnsi="Times New Roman" w:cs="Times New Roman"/>
          <w:sz w:val="24"/>
          <w:szCs w:val="24"/>
        </w:rPr>
        <w:t>okinių dalis, galinčių dalyvauti ugdymo veikloje be jokių apribojimų, vidutiniškai siekė 88,32 proc.</w:t>
      </w:r>
    </w:p>
    <w:p w14:paraId="03ABA651" w14:textId="504BBDFC" w:rsidR="00C17F24" w:rsidRPr="00C17F24" w:rsidRDefault="00AC4098" w:rsidP="00EA0426">
      <w:pPr>
        <w:spacing w:after="0"/>
        <w:ind w:firstLine="720"/>
        <w:jc w:val="both"/>
        <w:rPr>
          <w:rFonts w:ascii="Times New Roman" w:eastAsia="Times New Roman" w:hAnsi="Times New Roman" w:cs="Times New Roman"/>
          <w:color w:val="000000"/>
          <w:kern w:val="0"/>
          <w:sz w:val="24"/>
          <w:szCs w:val="24"/>
          <w14:ligatures w14:val="none"/>
        </w:rPr>
      </w:pPr>
      <w:r w:rsidRPr="00C17F24">
        <w:rPr>
          <w:rFonts w:ascii="Times New Roman" w:hAnsi="Times New Roman" w:cs="Times New Roman"/>
          <w:sz w:val="24"/>
          <w:szCs w:val="24"/>
        </w:rPr>
        <w:t>Analizuojant pagal mokyklas, daugiausiai mokinių, galinčių dalyvauti ugdymo veikloje be jokių apribojimų, buvo</w:t>
      </w:r>
      <w:r w:rsidR="00C17F24" w:rsidRPr="00C17F24">
        <w:rPr>
          <w:rFonts w:ascii="Times New Roman" w:hAnsi="Times New Roman" w:cs="Times New Roman"/>
          <w:sz w:val="24"/>
          <w:szCs w:val="24"/>
        </w:rPr>
        <w:t xml:space="preserve"> </w:t>
      </w:r>
      <w:r w:rsidR="00C17F24" w:rsidRPr="00C17F24">
        <w:rPr>
          <w:rFonts w:ascii="Times New Roman" w:eastAsia="Times New Roman" w:hAnsi="Times New Roman" w:cs="Times New Roman"/>
          <w:color w:val="000000"/>
          <w:kern w:val="0"/>
          <w:sz w:val="24"/>
          <w:szCs w:val="24"/>
          <w14:ligatures w14:val="none"/>
        </w:rPr>
        <w:t>Plungės akademiko Adolfo Jucio progimnazijos Saulės skyriuje ir Plungės Babrungo progimnazijoje (96,3 proc. ir 95 proc.), o mažiausiai Plungės specialiojo ugdymo centre ir Plungės r. Žemaičių Kalvarijos Motiejaus Valančiaus gimnazijoje (57,14 proc. ir 76,88 proc.)</w:t>
      </w:r>
      <w:r w:rsidR="00C17F24">
        <w:rPr>
          <w:rFonts w:ascii="Times New Roman" w:eastAsia="Times New Roman" w:hAnsi="Times New Roman" w:cs="Times New Roman"/>
          <w:color w:val="000000"/>
          <w:kern w:val="0"/>
          <w:sz w:val="24"/>
          <w:szCs w:val="24"/>
          <w14:ligatures w14:val="none"/>
        </w:rPr>
        <w:t xml:space="preserve"> (6 pav.).</w:t>
      </w:r>
    </w:p>
    <w:p w14:paraId="09ECD76F" w14:textId="73BB4A85" w:rsidR="00C17F24" w:rsidRPr="00C17F24" w:rsidRDefault="00C17F24" w:rsidP="00C17F24">
      <w:pPr>
        <w:rPr>
          <w:rFonts w:ascii="Calibri" w:eastAsia="Times New Roman" w:hAnsi="Calibri" w:cs="Calibri"/>
          <w:color w:val="000000"/>
          <w:kern w:val="0"/>
          <w14:ligatures w14:val="none"/>
        </w:rPr>
      </w:pPr>
    </w:p>
    <w:p w14:paraId="5C358C01" w14:textId="6B45AD80" w:rsidR="00C17F24" w:rsidRDefault="00C17F24" w:rsidP="00181934">
      <w:pPr>
        <w:spacing w:after="0"/>
        <w:rPr>
          <w:noProof/>
        </w:rPr>
      </w:pPr>
      <w:r>
        <w:rPr>
          <w:noProof/>
        </w:rPr>
        <w:drawing>
          <wp:inline distT="0" distB="0" distL="0" distR="0" wp14:anchorId="6B1DE9A7" wp14:editId="0BD16B6B">
            <wp:extent cx="6614160" cy="2773680"/>
            <wp:effectExtent l="0" t="0" r="0" b="0"/>
            <wp:docPr id="2065075112" name="Diagrama 1">
              <a:extLst xmlns:a="http://schemas.openxmlformats.org/drawingml/2006/main">
                <a:ext uri="{FF2B5EF4-FFF2-40B4-BE49-F238E27FC236}">
                  <a16:creationId xmlns:a16="http://schemas.microsoft.com/office/drawing/2014/main" id="{545E023D-6E31-639F-446D-76C44829E3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93238E7" w14:textId="56BDB767" w:rsidR="00621963" w:rsidRPr="00621963" w:rsidRDefault="00C17F24" w:rsidP="00181934">
      <w:pPr>
        <w:spacing w:after="0"/>
        <w:jc w:val="center"/>
        <w:rPr>
          <w:rFonts w:ascii="Times New Roman" w:hAnsi="Times New Roman" w:cs="Times New Roman"/>
          <w:b/>
          <w:bCs/>
          <w:i/>
          <w:iCs/>
        </w:rPr>
      </w:pPr>
      <w:r w:rsidRPr="00621963">
        <w:rPr>
          <w:rFonts w:ascii="Times New Roman" w:hAnsi="Times New Roman" w:cs="Times New Roman"/>
          <w:b/>
          <w:bCs/>
          <w:i/>
          <w:iCs/>
        </w:rPr>
        <w:t xml:space="preserve">6 pav. </w:t>
      </w:r>
      <w:r w:rsidR="00621963" w:rsidRPr="00621963">
        <w:rPr>
          <w:rFonts w:ascii="Times New Roman" w:hAnsi="Times New Roman" w:cs="Times New Roman"/>
          <w:b/>
          <w:bCs/>
          <w:i/>
          <w:iCs/>
        </w:rPr>
        <w:t>Mokinių, galinčių dalyvauti ugdymo veikloje be jokių apribojimų, dalis (proc.),</w:t>
      </w:r>
    </w:p>
    <w:p w14:paraId="77E4401C" w14:textId="108B1792" w:rsidR="00C17F24" w:rsidRDefault="00621963" w:rsidP="00181934">
      <w:pPr>
        <w:spacing w:after="0"/>
        <w:jc w:val="center"/>
        <w:rPr>
          <w:rFonts w:ascii="Times New Roman" w:hAnsi="Times New Roman" w:cs="Times New Roman"/>
          <w:b/>
          <w:bCs/>
          <w:i/>
          <w:iCs/>
        </w:rPr>
      </w:pPr>
      <w:r w:rsidRPr="00621963">
        <w:rPr>
          <w:rFonts w:ascii="Times New Roman" w:hAnsi="Times New Roman" w:cs="Times New Roman"/>
          <w:b/>
          <w:bCs/>
          <w:i/>
          <w:iCs/>
        </w:rPr>
        <w:t xml:space="preserve">pagal </w:t>
      </w:r>
      <w:r w:rsidR="00DE6CCA">
        <w:rPr>
          <w:rFonts w:ascii="Times New Roman" w:hAnsi="Times New Roman" w:cs="Times New Roman"/>
          <w:b/>
          <w:bCs/>
          <w:i/>
          <w:iCs/>
        </w:rPr>
        <w:t xml:space="preserve">bendrojo ugdymo </w:t>
      </w:r>
      <w:r w:rsidRPr="00621963">
        <w:rPr>
          <w:rFonts w:ascii="Times New Roman" w:hAnsi="Times New Roman" w:cs="Times New Roman"/>
          <w:b/>
          <w:bCs/>
          <w:i/>
          <w:iCs/>
        </w:rPr>
        <w:t xml:space="preserve">mokyklas, </w:t>
      </w:r>
      <w:r w:rsidR="00E12C5A">
        <w:rPr>
          <w:rFonts w:ascii="Times New Roman" w:hAnsi="Times New Roman" w:cs="Times New Roman"/>
          <w:b/>
          <w:bCs/>
          <w:i/>
          <w:iCs/>
        </w:rPr>
        <w:t xml:space="preserve">Plungės r. sav. </w:t>
      </w:r>
      <w:r w:rsidRPr="00621963">
        <w:rPr>
          <w:rFonts w:ascii="Times New Roman" w:hAnsi="Times New Roman" w:cs="Times New Roman"/>
          <w:b/>
          <w:bCs/>
          <w:i/>
          <w:iCs/>
        </w:rPr>
        <w:t>2023 m.</w:t>
      </w:r>
    </w:p>
    <w:p w14:paraId="5CE874FF" w14:textId="6789BE7A" w:rsidR="00621963" w:rsidRPr="00C93A71" w:rsidRDefault="00621963" w:rsidP="00C93A71">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0D3FCA15" w14:textId="77777777" w:rsidR="00FF50D7" w:rsidRDefault="00FF50D7" w:rsidP="00C93A71">
      <w:pPr>
        <w:spacing w:after="0"/>
        <w:ind w:firstLine="720"/>
        <w:jc w:val="both"/>
        <w:rPr>
          <w:rFonts w:ascii="Times New Roman" w:hAnsi="Times New Roman" w:cs="Times New Roman"/>
          <w:sz w:val="24"/>
          <w:szCs w:val="24"/>
        </w:rPr>
      </w:pPr>
    </w:p>
    <w:p w14:paraId="02202B61" w14:textId="1A965224" w:rsidR="00FF50D7" w:rsidRDefault="00FF50D7" w:rsidP="00646CF5">
      <w:pPr>
        <w:spacing w:after="0"/>
        <w:ind w:firstLine="720"/>
        <w:jc w:val="both"/>
        <w:rPr>
          <w:rFonts w:ascii="Times New Roman" w:hAnsi="Times New Roman" w:cs="Times New Roman"/>
          <w:sz w:val="24"/>
          <w:szCs w:val="24"/>
        </w:rPr>
      </w:pPr>
      <w:bookmarkStart w:id="34" w:name="_Hlk163055084"/>
      <w:r w:rsidRPr="00FF50D7">
        <w:rPr>
          <w:rFonts w:ascii="Times New Roman" w:hAnsi="Times New Roman" w:cs="Times New Roman"/>
          <w:sz w:val="24"/>
          <w:szCs w:val="24"/>
        </w:rPr>
        <w:t>Mokinys, sergantis lėtine liga ir (ar) turintis sveikatos sutrikimų, kurie riboja mokinio</w:t>
      </w:r>
      <w:r>
        <w:rPr>
          <w:rFonts w:ascii="Times New Roman" w:hAnsi="Times New Roman" w:cs="Times New Roman"/>
          <w:sz w:val="24"/>
          <w:szCs w:val="24"/>
        </w:rPr>
        <w:t xml:space="preserve"> </w:t>
      </w:r>
      <w:r w:rsidRPr="00FF50D7">
        <w:rPr>
          <w:rFonts w:ascii="Times New Roman" w:hAnsi="Times New Roman" w:cs="Times New Roman"/>
          <w:sz w:val="24"/>
          <w:szCs w:val="24"/>
        </w:rPr>
        <w:t>dalyvavimą ugdymo veikloje, gali dalyvauti ugdymo veikloje, laikydamasis rekomendacijų.</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Gydytojas Mokinio sveikatos pažymėjime iš pasirinkto sąrašo pažymi bendrą rekomendaciją arba</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užpildo specialią rekomendaciją, nurodydamas mokinio ligos / sveikatos sutrikimo TLK-10-AM</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kodą ir aprašydamas specialias rekomendacijas ir (ar) pirmosios pagalbos priemones, kurių gali</w:t>
      </w:r>
      <w:r w:rsidR="00646CF5">
        <w:rPr>
          <w:rFonts w:ascii="Times New Roman" w:hAnsi="Times New Roman" w:cs="Times New Roman"/>
          <w:sz w:val="24"/>
          <w:szCs w:val="24"/>
        </w:rPr>
        <w:t xml:space="preserve"> </w:t>
      </w:r>
      <w:r w:rsidRPr="00FF50D7">
        <w:rPr>
          <w:rFonts w:ascii="Times New Roman" w:hAnsi="Times New Roman" w:cs="Times New Roman"/>
          <w:sz w:val="24"/>
          <w:szCs w:val="24"/>
        </w:rPr>
        <w:t>prireikti mokiniui, dalyvaujančiam ugdymo veikloje.</w:t>
      </w:r>
    </w:p>
    <w:p w14:paraId="63D73575" w14:textId="5AC9720C" w:rsidR="000A42F6" w:rsidRDefault="00646CF5" w:rsidP="000A42F6">
      <w:pPr>
        <w:spacing w:after="0"/>
        <w:ind w:firstLine="720"/>
        <w:jc w:val="both"/>
        <w:rPr>
          <w:rFonts w:ascii="Times New Roman" w:eastAsia="Times New Roman" w:hAnsi="Times New Roman" w:cs="Times New Roman"/>
          <w:color w:val="000000"/>
          <w:kern w:val="0"/>
          <w:sz w:val="24"/>
          <w:szCs w:val="24"/>
          <w14:ligatures w14:val="none"/>
        </w:rPr>
      </w:pPr>
      <w:bookmarkStart w:id="35" w:name="_Hlk163055353"/>
      <w:bookmarkEnd w:id="34"/>
      <w:r w:rsidRPr="000A42F6">
        <w:rPr>
          <w:rFonts w:ascii="Times New Roman" w:hAnsi="Times New Roman" w:cs="Times New Roman"/>
          <w:sz w:val="24"/>
          <w:szCs w:val="24"/>
        </w:rPr>
        <w:t>2023 m. profilaktinio sveikatos patikrinimo metu bendros rekomendacijos nustatytos 11,68 proc. arba 411 7-17 m. amžiaus mokinių. Dažniausiai pažymėjimuose teikiamos rekomendacijos “</w:t>
      </w:r>
      <w:r w:rsidR="00DE6CCA">
        <w:rPr>
          <w:rFonts w:ascii="Times New Roman" w:hAnsi="Times New Roman" w:cs="Times New Roman"/>
          <w:sz w:val="24"/>
          <w:szCs w:val="24"/>
        </w:rPr>
        <w:t>p</w:t>
      </w:r>
      <w:r w:rsidRPr="000A42F6">
        <w:rPr>
          <w:rFonts w:ascii="Times New Roman" w:hAnsi="Times New Roman" w:cs="Times New Roman"/>
          <w:sz w:val="24"/>
          <w:szCs w:val="24"/>
        </w:rPr>
        <w:t>ritaikyta sėdėjimo vieta”, “</w:t>
      </w:r>
      <w:r w:rsidR="00DE6CCA">
        <w:rPr>
          <w:rFonts w:ascii="Times New Roman" w:hAnsi="Times New Roman" w:cs="Times New Roman"/>
          <w:sz w:val="24"/>
          <w:szCs w:val="24"/>
        </w:rPr>
        <w:t>v</w:t>
      </w:r>
      <w:r w:rsidRPr="000A42F6">
        <w:rPr>
          <w:rFonts w:ascii="Times New Roman" w:hAnsi="Times New Roman" w:cs="Times New Roman"/>
          <w:sz w:val="24"/>
          <w:szCs w:val="24"/>
        </w:rPr>
        <w:t>engti alergenų”, “</w:t>
      </w:r>
      <w:r w:rsidR="00DE6CCA">
        <w:rPr>
          <w:rFonts w:ascii="Times New Roman" w:hAnsi="Times New Roman" w:cs="Times New Roman"/>
          <w:sz w:val="24"/>
          <w:szCs w:val="24"/>
        </w:rPr>
        <w:t>p</w:t>
      </w:r>
      <w:r w:rsidRPr="000A42F6">
        <w:rPr>
          <w:rFonts w:ascii="Times New Roman" w:hAnsi="Times New Roman" w:cs="Times New Roman"/>
          <w:sz w:val="24"/>
          <w:szCs w:val="24"/>
        </w:rPr>
        <w:t>ritaikytas maitinimas”, “</w:t>
      </w:r>
      <w:r w:rsidR="00DE6CCA">
        <w:rPr>
          <w:rFonts w:ascii="Times New Roman" w:hAnsi="Times New Roman" w:cs="Times New Roman"/>
          <w:sz w:val="24"/>
          <w:szCs w:val="24"/>
        </w:rPr>
        <w:t>s</w:t>
      </w:r>
      <w:r w:rsidRPr="000A42F6">
        <w:rPr>
          <w:rFonts w:ascii="Times New Roman" w:hAnsi="Times New Roman" w:cs="Times New Roman"/>
          <w:sz w:val="24"/>
          <w:szCs w:val="24"/>
        </w:rPr>
        <w:t>kubios pagalbos poreikis”.</w:t>
      </w:r>
      <w:r w:rsidR="00EB43D2" w:rsidRPr="000A42F6">
        <w:rPr>
          <w:rFonts w:ascii="Times New Roman" w:hAnsi="Times New Roman" w:cs="Times New Roman"/>
          <w:sz w:val="24"/>
          <w:szCs w:val="24"/>
        </w:rPr>
        <w:t xml:space="preserve"> 2020 – 2023 m. laikotariu šis rodiklis išaugo dvigubai t.y. nuo 5,25 proc. iki 11,68 proc.</w:t>
      </w:r>
      <w:r w:rsidR="007F3D62" w:rsidRPr="000A42F6">
        <w:rPr>
          <w:rFonts w:ascii="Times New Roman" w:hAnsi="Times New Roman" w:cs="Times New Roman"/>
          <w:sz w:val="24"/>
          <w:szCs w:val="24"/>
        </w:rPr>
        <w:t xml:space="preserve"> Analizuojant pagal bendrojo lavinimo mokyklas, nustatyta, kad daugiausi mokinių, kuriems nustatytos bendrosios rekomendacijos buvo </w:t>
      </w:r>
      <w:r w:rsidR="007F3D62" w:rsidRPr="000A42F6">
        <w:rPr>
          <w:rFonts w:ascii="Times New Roman" w:eastAsia="Times New Roman" w:hAnsi="Times New Roman" w:cs="Times New Roman"/>
          <w:color w:val="000000"/>
          <w:kern w:val="0"/>
          <w:sz w:val="24"/>
          <w:szCs w:val="24"/>
          <w14:ligatures w14:val="none"/>
        </w:rPr>
        <w:t xml:space="preserve">Plungės specialiojo ugdymo centre ir </w:t>
      </w:r>
      <w:r w:rsidR="00F21D7B" w:rsidRPr="000A42F6">
        <w:rPr>
          <w:rFonts w:ascii="Times New Roman" w:eastAsia="Times New Roman" w:hAnsi="Times New Roman" w:cs="Times New Roman"/>
          <w:color w:val="000000"/>
          <w:kern w:val="0"/>
          <w:sz w:val="24"/>
          <w:szCs w:val="24"/>
          <w14:ligatures w14:val="none"/>
        </w:rPr>
        <w:t>Plungės r. Žemaičių Kalvarijos Motiejaus Valančiaus gimnazijoje (</w:t>
      </w:r>
      <w:r w:rsidR="000A42F6" w:rsidRPr="000A42F6">
        <w:rPr>
          <w:rFonts w:ascii="Times New Roman" w:eastAsia="Times New Roman" w:hAnsi="Times New Roman" w:cs="Times New Roman"/>
          <w:color w:val="000000"/>
          <w:kern w:val="0"/>
          <w:sz w:val="24"/>
          <w:szCs w:val="24"/>
          <w14:ligatures w14:val="none"/>
        </w:rPr>
        <w:t xml:space="preserve">42,86 proc. ir 23,13 proc.) </w:t>
      </w:r>
      <w:r w:rsidR="00BA7423" w:rsidRPr="000A42F6">
        <w:rPr>
          <w:rFonts w:ascii="Times New Roman" w:hAnsi="Times New Roman" w:cs="Times New Roman"/>
          <w:sz w:val="24"/>
          <w:szCs w:val="24"/>
        </w:rPr>
        <w:t>(7 pav.)</w:t>
      </w:r>
      <w:r w:rsidR="000A42F6" w:rsidRPr="000A42F6">
        <w:rPr>
          <w:rFonts w:ascii="Times New Roman" w:hAnsi="Times New Roman" w:cs="Times New Roman"/>
          <w:sz w:val="24"/>
          <w:szCs w:val="24"/>
        </w:rPr>
        <w:t>.</w:t>
      </w:r>
    </w:p>
    <w:p w14:paraId="467D2FDA" w14:textId="5292C688" w:rsidR="00FF50D7" w:rsidRPr="000A42F6" w:rsidRDefault="00F56E02" w:rsidP="000A42F6">
      <w:pPr>
        <w:spacing w:after="0"/>
        <w:ind w:firstLine="720"/>
        <w:jc w:val="both"/>
        <w:rPr>
          <w:rFonts w:ascii="Times New Roman" w:eastAsia="Times New Roman" w:hAnsi="Times New Roman" w:cs="Times New Roman"/>
          <w:color w:val="000000"/>
          <w:kern w:val="0"/>
          <w:sz w:val="24"/>
          <w:szCs w:val="24"/>
          <w14:ligatures w14:val="none"/>
        </w:rPr>
      </w:pPr>
      <w:bookmarkStart w:id="36" w:name="_Hlk163056805"/>
      <w:bookmarkStart w:id="37" w:name="_Hlk163208286"/>
      <w:bookmarkEnd w:id="35"/>
      <w:r w:rsidRPr="00F56E02">
        <w:rPr>
          <w:rFonts w:ascii="Times New Roman" w:hAnsi="Times New Roman" w:cs="Times New Roman"/>
          <w:sz w:val="24"/>
          <w:szCs w:val="24"/>
        </w:rPr>
        <w:t xml:space="preserve">2023 m.  mokinių profilaktinio sveikatos patikrinimo metu </w:t>
      </w:r>
      <w:r w:rsidR="0018171C">
        <w:rPr>
          <w:rFonts w:ascii="Times New Roman" w:hAnsi="Times New Roman" w:cs="Times New Roman"/>
          <w:sz w:val="24"/>
          <w:szCs w:val="24"/>
        </w:rPr>
        <w:t>0,65</w:t>
      </w:r>
      <w:r w:rsidRPr="00F56E02">
        <w:rPr>
          <w:rFonts w:ascii="Times New Roman" w:hAnsi="Times New Roman" w:cs="Times New Roman"/>
          <w:sz w:val="24"/>
          <w:szCs w:val="24"/>
        </w:rPr>
        <w:t xml:space="preserve"> proc. </w:t>
      </w:r>
      <w:r w:rsidR="0018171C">
        <w:rPr>
          <w:rFonts w:ascii="Times New Roman" w:hAnsi="Times New Roman" w:cs="Times New Roman"/>
          <w:sz w:val="24"/>
          <w:szCs w:val="24"/>
        </w:rPr>
        <w:t>arba 23 7</w:t>
      </w:r>
      <w:r w:rsidRPr="00F56E02">
        <w:rPr>
          <w:rFonts w:ascii="Times New Roman" w:hAnsi="Times New Roman" w:cs="Times New Roman"/>
          <w:sz w:val="24"/>
          <w:szCs w:val="24"/>
        </w:rPr>
        <w:t>–17 m. amžiaus mokinių nustatytos specialios rekomendacijos (liga / sveikatos sutrikimas TLK-10-AM kodas), kurių gali prireikti dalyvaujant ugdymo veikloje. Palyginti su 202</w:t>
      </w:r>
      <w:r w:rsidR="0018171C">
        <w:rPr>
          <w:rFonts w:ascii="Times New Roman" w:hAnsi="Times New Roman" w:cs="Times New Roman"/>
          <w:sz w:val="24"/>
          <w:szCs w:val="24"/>
        </w:rPr>
        <w:t>0</w:t>
      </w:r>
      <w:r w:rsidRPr="00F56E02">
        <w:rPr>
          <w:rFonts w:ascii="Times New Roman" w:hAnsi="Times New Roman" w:cs="Times New Roman"/>
          <w:sz w:val="24"/>
          <w:szCs w:val="24"/>
        </w:rPr>
        <w:t>–202</w:t>
      </w:r>
      <w:r w:rsidR="0018171C">
        <w:rPr>
          <w:rFonts w:ascii="Times New Roman" w:hAnsi="Times New Roman" w:cs="Times New Roman"/>
          <w:sz w:val="24"/>
          <w:szCs w:val="24"/>
        </w:rPr>
        <w:t>3</w:t>
      </w:r>
      <w:r w:rsidRPr="00F56E02">
        <w:rPr>
          <w:rFonts w:ascii="Times New Roman" w:hAnsi="Times New Roman" w:cs="Times New Roman"/>
          <w:sz w:val="24"/>
          <w:szCs w:val="24"/>
        </w:rPr>
        <w:t xml:space="preserve"> m.</w:t>
      </w:r>
      <w:r w:rsidR="0018171C">
        <w:rPr>
          <w:rFonts w:ascii="Times New Roman" w:hAnsi="Times New Roman" w:cs="Times New Roman"/>
          <w:sz w:val="24"/>
          <w:szCs w:val="24"/>
        </w:rPr>
        <w:t xml:space="preserve"> </w:t>
      </w:r>
      <w:r w:rsidRPr="00F56E02">
        <w:rPr>
          <w:rFonts w:ascii="Times New Roman" w:hAnsi="Times New Roman" w:cs="Times New Roman"/>
          <w:sz w:val="24"/>
          <w:szCs w:val="24"/>
        </w:rPr>
        <w:t xml:space="preserve">tokių mokinių dalis </w:t>
      </w:r>
      <w:r w:rsidR="0018171C">
        <w:rPr>
          <w:rFonts w:ascii="Times New Roman" w:hAnsi="Times New Roman" w:cs="Times New Roman"/>
          <w:sz w:val="24"/>
          <w:szCs w:val="24"/>
        </w:rPr>
        <w:t xml:space="preserve">nežymiai sumažėjo t.y. </w:t>
      </w:r>
      <w:r w:rsidRPr="00F56E02">
        <w:rPr>
          <w:rFonts w:ascii="Times New Roman" w:hAnsi="Times New Roman" w:cs="Times New Roman"/>
          <w:sz w:val="24"/>
          <w:szCs w:val="24"/>
        </w:rPr>
        <w:t xml:space="preserve"> </w:t>
      </w:r>
      <w:r w:rsidR="0018171C">
        <w:rPr>
          <w:rFonts w:ascii="Times New Roman" w:hAnsi="Times New Roman" w:cs="Times New Roman"/>
          <w:sz w:val="24"/>
          <w:szCs w:val="24"/>
        </w:rPr>
        <w:t>nuo 0,82 proc. iki 0,65 proc.</w:t>
      </w:r>
    </w:p>
    <w:p w14:paraId="3BA025AA" w14:textId="4E72FEA2" w:rsidR="00BA7423" w:rsidRDefault="00BA7423" w:rsidP="00BA7423">
      <w:pPr>
        <w:ind w:firstLine="720"/>
        <w:jc w:val="both"/>
        <w:rPr>
          <w:rFonts w:ascii="Times New Roman" w:eastAsia="Times New Roman" w:hAnsi="Times New Roman" w:cs="Times New Roman"/>
          <w:color w:val="000000"/>
          <w:kern w:val="0"/>
          <w:sz w:val="24"/>
          <w:szCs w:val="24"/>
          <w14:ligatures w14:val="none"/>
        </w:rPr>
      </w:pPr>
      <w:bookmarkStart w:id="38" w:name="_Hlk163056974"/>
      <w:bookmarkEnd w:id="36"/>
      <w:r w:rsidRPr="004545A0">
        <w:rPr>
          <w:rFonts w:ascii="Times New Roman" w:hAnsi="Times New Roman" w:cs="Times New Roman"/>
          <w:sz w:val="24"/>
          <w:szCs w:val="24"/>
        </w:rPr>
        <w:t xml:space="preserve">Plungės rajono savivaldybėje bendrojo lavinimo mokyklose mokinių, kuriems pritaikytas maitinimas, dalis siekė 0,34 proc. arba 12 vaikų. Analizuojant pagal mokyklas, didžiausias mokinių, kuriems pritaikytas maitinimas, rodiklis buvo </w:t>
      </w:r>
      <w:r w:rsidRPr="004545A0">
        <w:rPr>
          <w:rFonts w:ascii="Times New Roman" w:eastAsia="Times New Roman" w:hAnsi="Times New Roman" w:cs="Times New Roman"/>
          <w:color w:val="000000"/>
          <w:kern w:val="0"/>
          <w:sz w:val="24"/>
          <w:szCs w:val="24"/>
          <w14:ligatures w14:val="none"/>
        </w:rPr>
        <w:t>Plungės "Ryto" pagrindinėje mokykloje</w:t>
      </w:r>
      <w:r>
        <w:rPr>
          <w:rFonts w:ascii="Times New Roman" w:eastAsia="Times New Roman" w:hAnsi="Times New Roman" w:cs="Times New Roman"/>
          <w:color w:val="000000"/>
          <w:kern w:val="0"/>
          <w:sz w:val="24"/>
          <w:szCs w:val="24"/>
          <w14:ligatures w14:val="none"/>
        </w:rPr>
        <w:t xml:space="preserve"> (5 vaikai).</w:t>
      </w:r>
    </w:p>
    <w:bookmarkEnd w:id="37"/>
    <w:bookmarkEnd w:id="38"/>
    <w:p w14:paraId="0CA84AC6" w14:textId="3087F6A7" w:rsidR="00BA7423" w:rsidRDefault="007F3D62" w:rsidP="007F3D62">
      <w:pPr>
        <w:spacing w:after="0"/>
        <w:jc w:val="both"/>
        <w:rPr>
          <w:rFonts w:ascii="Times New Roman" w:eastAsia="Times New Roman" w:hAnsi="Times New Roman" w:cs="Times New Roman"/>
          <w:color w:val="000000"/>
          <w:kern w:val="0"/>
          <w:sz w:val="24"/>
          <w:szCs w:val="24"/>
          <w14:ligatures w14:val="none"/>
        </w:rPr>
      </w:pPr>
      <w:r>
        <w:rPr>
          <w:noProof/>
        </w:rPr>
        <w:lastRenderedPageBreak/>
        <w:drawing>
          <wp:inline distT="0" distB="0" distL="0" distR="0" wp14:anchorId="6B0E2481" wp14:editId="366152EB">
            <wp:extent cx="6736080" cy="2240280"/>
            <wp:effectExtent l="0" t="0" r="0" b="0"/>
            <wp:docPr id="1512030741" name="Diagrama 1">
              <a:extLst xmlns:a="http://schemas.openxmlformats.org/drawingml/2006/main">
                <a:ext uri="{FF2B5EF4-FFF2-40B4-BE49-F238E27FC236}">
                  <a16:creationId xmlns:a16="http://schemas.microsoft.com/office/drawing/2014/main" id="{B387C662-34E8-7328-591F-6558FFDA98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1B2E4B1" w14:textId="77777777" w:rsidR="00135DE8" w:rsidRDefault="007F3D62" w:rsidP="00DE6CCA">
      <w:pPr>
        <w:spacing w:after="0"/>
        <w:jc w:val="center"/>
        <w:rPr>
          <w:rFonts w:ascii="Times New Roman" w:eastAsia="Times New Roman" w:hAnsi="Times New Roman" w:cs="Times New Roman"/>
          <w:b/>
          <w:bCs/>
          <w:i/>
          <w:iCs/>
          <w:color w:val="000000"/>
          <w:kern w:val="0"/>
          <w14:ligatures w14:val="none"/>
        </w:rPr>
      </w:pPr>
      <w:r w:rsidRPr="007F3D62">
        <w:rPr>
          <w:rFonts w:ascii="Times New Roman" w:eastAsia="Times New Roman" w:hAnsi="Times New Roman" w:cs="Times New Roman"/>
          <w:b/>
          <w:bCs/>
          <w:i/>
          <w:iCs/>
          <w:color w:val="000000"/>
          <w:kern w:val="0"/>
          <w14:ligatures w14:val="none"/>
        </w:rPr>
        <w:t>7 pav. Mokinių, kuriems nurodytos bendrosios rekomendacijos, dalis (proc.)</w:t>
      </w:r>
    </w:p>
    <w:p w14:paraId="4E727F9E" w14:textId="35009077" w:rsidR="007F3D62" w:rsidRPr="007F3D62" w:rsidRDefault="007F3D62" w:rsidP="00DE6CCA">
      <w:pPr>
        <w:spacing w:after="0"/>
        <w:jc w:val="center"/>
        <w:rPr>
          <w:rFonts w:ascii="Times New Roman" w:eastAsia="Times New Roman" w:hAnsi="Times New Roman" w:cs="Times New Roman"/>
          <w:b/>
          <w:bCs/>
          <w:i/>
          <w:iCs/>
          <w:color w:val="000000"/>
          <w:kern w:val="0"/>
          <w14:ligatures w14:val="none"/>
        </w:rPr>
      </w:pPr>
      <w:r w:rsidRPr="007F3D62">
        <w:rPr>
          <w:rFonts w:ascii="Times New Roman" w:eastAsia="Times New Roman" w:hAnsi="Times New Roman" w:cs="Times New Roman"/>
          <w:b/>
          <w:bCs/>
          <w:i/>
          <w:iCs/>
          <w:color w:val="000000"/>
          <w:kern w:val="0"/>
          <w14:ligatures w14:val="none"/>
        </w:rPr>
        <w:t xml:space="preserve"> pagal Plungės r. sav. mokyklas</w:t>
      </w:r>
      <w:r>
        <w:rPr>
          <w:rFonts w:ascii="Times New Roman" w:eastAsia="Times New Roman" w:hAnsi="Times New Roman" w:cs="Times New Roman"/>
          <w:b/>
          <w:bCs/>
          <w:i/>
          <w:iCs/>
          <w:color w:val="000000"/>
          <w:kern w:val="0"/>
          <w14:ligatures w14:val="none"/>
        </w:rPr>
        <w:t>,</w:t>
      </w:r>
      <w:r w:rsidRPr="007F3D62">
        <w:rPr>
          <w:rFonts w:ascii="Times New Roman" w:eastAsia="Times New Roman" w:hAnsi="Times New Roman" w:cs="Times New Roman"/>
          <w:b/>
          <w:bCs/>
          <w:i/>
          <w:iCs/>
          <w:color w:val="000000"/>
          <w:kern w:val="0"/>
          <w14:ligatures w14:val="none"/>
        </w:rPr>
        <w:t xml:space="preserve"> </w:t>
      </w:r>
      <w:r w:rsidR="0094669C">
        <w:rPr>
          <w:rFonts w:ascii="Times New Roman" w:eastAsia="Times New Roman" w:hAnsi="Times New Roman" w:cs="Times New Roman"/>
          <w:b/>
          <w:bCs/>
          <w:i/>
          <w:iCs/>
          <w:color w:val="000000"/>
          <w:kern w:val="0"/>
          <w14:ligatures w14:val="none"/>
        </w:rPr>
        <w:t xml:space="preserve"> </w:t>
      </w:r>
      <w:r w:rsidRPr="007F3D62">
        <w:rPr>
          <w:rFonts w:ascii="Times New Roman" w:eastAsia="Times New Roman" w:hAnsi="Times New Roman" w:cs="Times New Roman"/>
          <w:b/>
          <w:bCs/>
          <w:i/>
          <w:iCs/>
          <w:color w:val="000000"/>
          <w:kern w:val="0"/>
          <w14:ligatures w14:val="none"/>
        </w:rPr>
        <w:t>202</w:t>
      </w:r>
      <w:r>
        <w:rPr>
          <w:rFonts w:ascii="Times New Roman" w:eastAsia="Times New Roman" w:hAnsi="Times New Roman" w:cs="Times New Roman"/>
          <w:b/>
          <w:bCs/>
          <w:i/>
          <w:iCs/>
          <w:color w:val="000000"/>
          <w:kern w:val="0"/>
          <w14:ligatures w14:val="none"/>
        </w:rPr>
        <w:t xml:space="preserve">3 m. </w:t>
      </w:r>
    </w:p>
    <w:p w14:paraId="46771F54" w14:textId="212E752C" w:rsidR="007F3D62" w:rsidRPr="000A42F6" w:rsidRDefault="007F3D62" w:rsidP="000A42F6">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4B65292A" w14:textId="3A9A24A9" w:rsidR="00C93A71" w:rsidRDefault="00C93A71" w:rsidP="00C93A71">
      <w:pPr>
        <w:spacing w:after="0"/>
        <w:ind w:firstLine="720"/>
        <w:jc w:val="both"/>
        <w:rPr>
          <w:rFonts w:ascii="Times New Roman" w:hAnsi="Times New Roman" w:cs="Times New Roman"/>
          <w:sz w:val="24"/>
          <w:szCs w:val="24"/>
        </w:rPr>
      </w:pPr>
      <w:bookmarkStart w:id="39" w:name="_Hlk163057424"/>
      <w:r w:rsidRPr="00C93A71">
        <w:rPr>
          <w:rFonts w:ascii="Times New Roman" w:hAnsi="Times New Roman" w:cs="Times New Roman"/>
          <w:sz w:val="24"/>
          <w:szCs w:val="24"/>
        </w:rPr>
        <w:t>Profilaktinio sveikatos patikrinimo metu šeimos gydytojas išmatuoja moksleivio ūgį, svorį,</w:t>
      </w:r>
      <w:r>
        <w:rPr>
          <w:rFonts w:ascii="Times New Roman" w:hAnsi="Times New Roman" w:cs="Times New Roman"/>
          <w:sz w:val="24"/>
          <w:szCs w:val="24"/>
        </w:rPr>
        <w:t xml:space="preserve"> </w:t>
      </w:r>
      <w:r w:rsidRPr="00C93A71">
        <w:rPr>
          <w:rFonts w:ascii="Times New Roman" w:hAnsi="Times New Roman" w:cs="Times New Roman"/>
          <w:sz w:val="24"/>
          <w:szCs w:val="24"/>
        </w:rPr>
        <w:t>rezultatus įrašo į elektroninį Mokinio sveikatos pažymėjimą, kuriame automatiškai</w:t>
      </w:r>
      <w:r>
        <w:rPr>
          <w:rFonts w:ascii="Times New Roman" w:hAnsi="Times New Roman" w:cs="Times New Roman"/>
          <w:sz w:val="24"/>
          <w:szCs w:val="24"/>
        </w:rPr>
        <w:t xml:space="preserve"> </w:t>
      </w:r>
      <w:r w:rsidRPr="00C93A71">
        <w:rPr>
          <w:rFonts w:ascii="Times New Roman" w:hAnsi="Times New Roman" w:cs="Times New Roman"/>
          <w:sz w:val="24"/>
          <w:szCs w:val="24"/>
        </w:rPr>
        <w:t>apskaičiuojama kūno masės indekso (toliau – KMI) skaitinė reikšmė ir KMI įvertinimas: per mažas</w:t>
      </w:r>
      <w:r>
        <w:rPr>
          <w:rFonts w:ascii="Times New Roman" w:hAnsi="Times New Roman" w:cs="Times New Roman"/>
          <w:sz w:val="24"/>
          <w:szCs w:val="24"/>
        </w:rPr>
        <w:t xml:space="preserve"> </w:t>
      </w:r>
      <w:r w:rsidRPr="00C93A71">
        <w:rPr>
          <w:rFonts w:ascii="Times New Roman" w:hAnsi="Times New Roman" w:cs="Times New Roman"/>
          <w:sz w:val="24"/>
          <w:szCs w:val="24"/>
        </w:rPr>
        <w:t>svoris, normalus svoris, antsvoris ir nutukimas. Nuo 2020 m. gegužės 1 d. įsigaliojo 2–18 m.</w:t>
      </w:r>
      <w:r>
        <w:rPr>
          <w:rFonts w:ascii="Times New Roman" w:hAnsi="Times New Roman" w:cs="Times New Roman"/>
          <w:sz w:val="24"/>
          <w:szCs w:val="24"/>
        </w:rPr>
        <w:t xml:space="preserve"> </w:t>
      </w:r>
      <w:r w:rsidRPr="00C93A71">
        <w:rPr>
          <w:rFonts w:ascii="Times New Roman" w:hAnsi="Times New Roman" w:cs="Times New Roman"/>
          <w:sz w:val="24"/>
          <w:szCs w:val="24"/>
        </w:rPr>
        <w:t>amžiaus vaikams pritaikytos KMI vertinimo ribos. Jas galima rasti Mokinio sveikatos pažymėjimo</w:t>
      </w:r>
      <w:r>
        <w:rPr>
          <w:rFonts w:ascii="Times New Roman" w:hAnsi="Times New Roman" w:cs="Times New Roman"/>
          <w:sz w:val="24"/>
          <w:szCs w:val="24"/>
        </w:rPr>
        <w:t xml:space="preserve"> </w:t>
      </w:r>
      <w:r w:rsidRPr="00C93A71">
        <w:rPr>
          <w:rFonts w:ascii="Times New Roman" w:hAnsi="Times New Roman" w:cs="Times New Roman"/>
          <w:sz w:val="24"/>
          <w:szCs w:val="24"/>
        </w:rPr>
        <w:t>pildymo taisyklėse, patvirtintose Lietuvos Respublikos sveikatos apsaugos ministro 2004 m.</w:t>
      </w:r>
      <w:r>
        <w:rPr>
          <w:rFonts w:ascii="Times New Roman" w:hAnsi="Times New Roman" w:cs="Times New Roman"/>
          <w:sz w:val="24"/>
          <w:szCs w:val="24"/>
        </w:rPr>
        <w:t xml:space="preserve"> </w:t>
      </w:r>
      <w:r w:rsidRPr="00C93A71">
        <w:rPr>
          <w:rFonts w:ascii="Times New Roman" w:hAnsi="Times New Roman" w:cs="Times New Roman"/>
          <w:sz w:val="24"/>
          <w:szCs w:val="24"/>
        </w:rPr>
        <w:t>gruodžio 24 d. įsakymu Nr. V-951.</w:t>
      </w:r>
      <w:r>
        <w:rPr>
          <w:rFonts w:ascii="Times New Roman" w:hAnsi="Times New Roman" w:cs="Times New Roman"/>
          <w:sz w:val="24"/>
          <w:szCs w:val="24"/>
        </w:rPr>
        <w:t xml:space="preserve"> </w:t>
      </w:r>
    </w:p>
    <w:p w14:paraId="07D88F16" w14:textId="5A0F6D0C" w:rsidR="00621963" w:rsidRDefault="00C93A71" w:rsidP="00C93A71">
      <w:pPr>
        <w:spacing w:after="0"/>
        <w:ind w:firstLine="720"/>
        <w:jc w:val="both"/>
        <w:rPr>
          <w:rFonts w:ascii="Times New Roman" w:hAnsi="Times New Roman" w:cs="Times New Roman"/>
          <w:sz w:val="24"/>
          <w:szCs w:val="24"/>
        </w:rPr>
      </w:pPr>
      <w:bookmarkStart w:id="40" w:name="_Hlk163057480"/>
      <w:bookmarkEnd w:id="39"/>
      <w:r w:rsidRPr="00C93A71">
        <w:rPr>
          <w:rFonts w:ascii="Times New Roman" w:hAnsi="Times New Roman" w:cs="Times New Roman"/>
          <w:sz w:val="24"/>
          <w:szCs w:val="24"/>
        </w:rPr>
        <w:t>Remiantis VSS IS duomenimis</w:t>
      </w:r>
      <w:r>
        <w:rPr>
          <w:rFonts w:ascii="Times New Roman" w:hAnsi="Times New Roman" w:cs="Times New Roman"/>
          <w:sz w:val="24"/>
          <w:szCs w:val="24"/>
        </w:rPr>
        <w:t xml:space="preserve">, </w:t>
      </w:r>
      <w:r w:rsidR="00EA0426" w:rsidRPr="00EA0426">
        <w:rPr>
          <w:rFonts w:ascii="Times New Roman" w:hAnsi="Times New Roman" w:cs="Times New Roman"/>
          <w:sz w:val="24"/>
          <w:szCs w:val="24"/>
        </w:rPr>
        <w:t xml:space="preserve">2023 m. </w:t>
      </w:r>
      <w:r w:rsidR="00621963" w:rsidRPr="00EA0426">
        <w:rPr>
          <w:rFonts w:ascii="Times New Roman" w:hAnsi="Times New Roman" w:cs="Times New Roman"/>
          <w:sz w:val="24"/>
          <w:szCs w:val="24"/>
        </w:rPr>
        <w:t xml:space="preserve">Plungės rajono savivaldybės </w:t>
      </w:r>
      <w:r w:rsidR="00EA0426" w:rsidRPr="00EA0426">
        <w:rPr>
          <w:rFonts w:ascii="Times New Roman" w:hAnsi="Times New Roman" w:cs="Times New Roman"/>
          <w:sz w:val="24"/>
          <w:szCs w:val="24"/>
        </w:rPr>
        <w:t xml:space="preserve">bendrojo lavinimo mokyklose mokinių turinčių normalų </w:t>
      </w:r>
      <w:r>
        <w:rPr>
          <w:rFonts w:ascii="Times New Roman" w:hAnsi="Times New Roman" w:cs="Times New Roman"/>
          <w:sz w:val="24"/>
          <w:szCs w:val="24"/>
        </w:rPr>
        <w:t xml:space="preserve">kūno </w:t>
      </w:r>
      <w:r w:rsidR="00EA0426" w:rsidRPr="00EA0426">
        <w:rPr>
          <w:rFonts w:ascii="Times New Roman" w:hAnsi="Times New Roman" w:cs="Times New Roman"/>
          <w:sz w:val="24"/>
          <w:szCs w:val="24"/>
        </w:rPr>
        <w:t>svorį siekė 63,14 proc.</w:t>
      </w:r>
      <w:r w:rsidR="00EA0426">
        <w:rPr>
          <w:rFonts w:ascii="Times New Roman" w:hAnsi="Times New Roman" w:cs="Times New Roman"/>
          <w:sz w:val="24"/>
          <w:szCs w:val="24"/>
        </w:rPr>
        <w:t xml:space="preserve">, per mažą 9,59 proc., antsvorį – 18,23 proc., nutukimą – 9,04 proc. </w:t>
      </w:r>
      <w:r w:rsidR="00EA0426" w:rsidRPr="00EA0426">
        <w:rPr>
          <w:rFonts w:ascii="Times New Roman" w:hAnsi="Times New Roman" w:cs="Times New Roman"/>
          <w:sz w:val="24"/>
          <w:szCs w:val="24"/>
        </w:rPr>
        <w:t>Lyginant su ankstesniais metais šis rodiklis išlieka panašus</w:t>
      </w:r>
      <w:r w:rsidR="00EA0426">
        <w:rPr>
          <w:rFonts w:ascii="Times New Roman" w:hAnsi="Times New Roman" w:cs="Times New Roman"/>
          <w:sz w:val="24"/>
          <w:szCs w:val="24"/>
        </w:rPr>
        <w:t xml:space="preserve"> (</w:t>
      </w:r>
      <w:r w:rsidR="00BA7423">
        <w:rPr>
          <w:rFonts w:ascii="Times New Roman" w:hAnsi="Times New Roman" w:cs="Times New Roman"/>
          <w:sz w:val="24"/>
          <w:szCs w:val="24"/>
        </w:rPr>
        <w:t>8</w:t>
      </w:r>
      <w:r w:rsidR="00EA0426">
        <w:rPr>
          <w:rFonts w:ascii="Times New Roman" w:hAnsi="Times New Roman" w:cs="Times New Roman"/>
          <w:sz w:val="24"/>
          <w:szCs w:val="24"/>
        </w:rPr>
        <w:t xml:space="preserve"> pav.).</w:t>
      </w:r>
    </w:p>
    <w:p w14:paraId="207511EC" w14:textId="77777777" w:rsidR="00135DE8" w:rsidRDefault="00135DE8" w:rsidP="00C93A71">
      <w:pPr>
        <w:spacing w:after="0"/>
        <w:ind w:firstLine="720"/>
        <w:jc w:val="both"/>
        <w:rPr>
          <w:rFonts w:ascii="Times New Roman" w:hAnsi="Times New Roman" w:cs="Times New Roman"/>
          <w:sz w:val="24"/>
          <w:szCs w:val="24"/>
        </w:rPr>
      </w:pPr>
    </w:p>
    <w:bookmarkEnd w:id="40"/>
    <w:p w14:paraId="043F5FBF" w14:textId="71D798E1" w:rsidR="00181934" w:rsidRDefault="00181934" w:rsidP="00181934">
      <w:pPr>
        <w:spacing w:after="0"/>
        <w:jc w:val="both"/>
        <w:rPr>
          <w:noProof/>
        </w:rPr>
      </w:pPr>
      <w:r>
        <w:rPr>
          <w:noProof/>
        </w:rPr>
        <w:drawing>
          <wp:inline distT="0" distB="0" distL="0" distR="0" wp14:anchorId="7710F256" wp14:editId="3169F5A5">
            <wp:extent cx="6835140" cy="2240280"/>
            <wp:effectExtent l="0" t="0" r="0" b="0"/>
            <wp:docPr id="65034992" name="Diagrama 1">
              <a:extLst xmlns:a="http://schemas.openxmlformats.org/drawingml/2006/main">
                <a:ext uri="{FF2B5EF4-FFF2-40B4-BE49-F238E27FC236}">
                  <a16:creationId xmlns:a16="http://schemas.microsoft.com/office/drawing/2014/main" id="{C48DFCE2-644B-A500-2410-94ADEEEDCE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8D70A63" w14:textId="3CB63448" w:rsidR="00135DE8" w:rsidRDefault="00A04444" w:rsidP="00135DE8">
      <w:pPr>
        <w:pStyle w:val="Sraopastraipa"/>
        <w:tabs>
          <w:tab w:val="left" w:pos="90"/>
        </w:tabs>
        <w:spacing w:after="0" w:line="276" w:lineRule="auto"/>
        <w:ind w:left="0"/>
        <w:jc w:val="center"/>
        <w:rPr>
          <w:rFonts w:ascii="Times New Roman" w:hAnsi="Times New Roman" w:cs="Times New Roman"/>
          <w:b/>
          <w:bCs/>
          <w:i/>
          <w:iCs/>
        </w:rPr>
      </w:pPr>
      <w:r>
        <w:rPr>
          <w:rFonts w:ascii="Times New Roman" w:hAnsi="Times New Roman" w:cs="Times New Roman"/>
          <w:b/>
          <w:bCs/>
          <w:i/>
          <w:iCs/>
        </w:rPr>
        <w:t>8</w:t>
      </w:r>
      <w:r w:rsidR="00181934" w:rsidRPr="00181934">
        <w:rPr>
          <w:rFonts w:ascii="Times New Roman" w:hAnsi="Times New Roman" w:cs="Times New Roman"/>
          <w:b/>
          <w:bCs/>
          <w:i/>
          <w:iCs/>
        </w:rPr>
        <w:t xml:space="preserve"> pav. Mokinių, turinčių per mažą svorį, normalų svorį, antsvorį ir nutukimą, dalis</w:t>
      </w:r>
      <w:r w:rsidR="00135DE8">
        <w:rPr>
          <w:rFonts w:ascii="Times New Roman" w:hAnsi="Times New Roman" w:cs="Times New Roman"/>
          <w:b/>
          <w:bCs/>
          <w:i/>
          <w:iCs/>
        </w:rPr>
        <w:t xml:space="preserve"> </w:t>
      </w:r>
      <w:r w:rsidR="00181934" w:rsidRPr="00181934">
        <w:rPr>
          <w:rFonts w:ascii="Times New Roman" w:hAnsi="Times New Roman" w:cs="Times New Roman"/>
          <w:b/>
          <w:bCs/>
          <w:i/>
          <w:iCs/>
        </w:rPr>
        <w:t>Plungės r. sav.</w:t>
      </w:r>
    </w:p>
    <w:p w14:paraId="4E2A1C04" w14:textId="07C417F0" w:rsidR="00181934" w:rsidRPr="00181934" w:rsidRDefault="00181934" w:rsidP="00135DE8">
      <w:pPr>
        <w:pStyle w:val="Sraopastraipa"/>
        <w:tabs>
          <w:tab w:val="left" w:pos="90"/>
        </w:tabs>
        <w:spacing w:after="0" w:line="276" w:lineRule="auto"/>
        <w:ind w:left="0"/>
        <w:jc w:val="center"/>
        <w:rPr>
          <w:rFonts w:ascii="Times New Roman" w:hAnsi="Times New Roman" w:cs="Times New Roman"/>
          <w:b/>
          <w:bCs/>
          <w:i/>
          <w:iCs/>
        </w:rPr>
      </w:pPr>
      <w:r w:rsidRPr="00181934">
        <w:rPr>
          <w:rFonts w:ascii="Times New Roman" w:hAnsi="Times New Roman" w:cs="Times New Roman"/>
          <w:b/>
          <w:bCs/>
          <w:i/>
          <w:iCs/>
        </w:rPr>
        <w:t>2020 - 2023 m. (proc.)</w:t>
      </w:r>
    </w:p>
    <w:p w14:paraId="0B0F76C5" w14:textId="77777777" w:rsidR="009A37C2" w:rsidRDefault="009A37C2" w:rsidP="009A37C2">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47501759" w14:textId="77777777" w:rsidR="00181934" w:rsidRDefault="00181934" w:rsidP="009A37C2">
      <w:pPr>
        <w:pStyle w:val="Sraopastraipa"/>
        <w:tabs>
          <w:tab w:val="left" w:pos="1080"/>
        </w:tabs>
        <w:spacing w:after="0" w:line="276" w:lineRule="auto"/>
        <w:jc w:val="center"/>
        <w:rPr>
          <w:rFonts w:ascii="Times New Roman" w:hAnsi="Times New Roman" w:cs="Times New Roman"/>
          <w:sz w:val="24"/>
          <w:szCs w:val="24"/>
        </w:rPr>
      </w:pPr>
    </w:p>
    <w:p w14:paraId="4B660515" w14:textId="42517882" w:rsidR="009A37C2" w:rsidRDefault="00240E6E" w:rsidP="00C93A71">
      <w:pPr>
        <w:ind w:firstLine="720"/>
        <w:jc w:val="both"/>
        <w:rPr>
          <w:rFonts w:ascii="Times New Roman" w:eastAsia="Times New Roman" w:hAnsi="Times New Roman" w:cs="Times New Roman"/>
          <w:color w:val="000000"/>
          <w:kern w:val="0"/>
          <w:sz w:val="24"/>
          <w:szCs w:val="24"/>
          <w14:ligatures w14:val="none"/>
        </w:rPr>
      </w:pPr>
      <w:r w:rsidRPr="009A37C2">
        <w:rPr>
          <w:rFonts w:ascii="Times New Roman" w:hAnsi="Times New Roman" w:cs="Times New Roman"/>
          <w:sz w:val="24"/>
          <w:szCs w:val="24"/>
        </w:rPr>
        <w:t>Analizuojant pagal mokyklas, daugiausia mokinių, turinčių per mažą svorį, buvo</w:t>
      </w:r>
      <w:r w:rsidR="009A37C2" w:rsidRPr="009A37C2">
        <w:rPr>
          <w:rFonts w:ascii="Times New Roman" w:hAnsi="Times New Roman" w:cs="Times New Roman"/>
          <w:sz w:val="24"/>
          <w:szCs w:val="24"/>
        </w:rPr>
        <w:t xml:space="preserve"> </w:t>
      </w:r>
      <w:r w:rsidR="009A37C2" w:rsidRPr="009A37C2">
        <w:rPr>
          <w:rFonts w:ascii="Times New Roman" w:eastAsia="Times New Roman" w:hAnsi="Times New Roman" w:cs="Times New Roman"/>
          <w:color w:val="000000"/>
          <w:kern w:val="0"/>
          <w:sz w:val="24"/>
          <w:szCs w:val="24"/>
          <w14:ligatures w14:val="none"/>
        </w:rPr>
        <w:t xml:space="preserve">Plungės akademiko Adolfo Jucio progimnazijoje ir Plungės akademiko Adolfo Jucio progimnazijos Saulės skyriuje (po 11,1 proc.). </w:t>
      </w:r>
      <w:r w:rsidRPr="009A37C2">
        <w:rPr>
          <w:rFonts w:ascii="Times New Roman" w:hAnsi="Times New Roman" w:cs="Times New Roman"/>
          <w:sz w:val="24"/>
          <w:szCs w:val="24"/>
        </w:rPr>
        <w:t>Mokinių turinčių antsvorį, daugiausiai buv</w:t>
      </w:r>
      <w:r w:rsidR="009A37C2" w:rsidRPr="009A37C2">
        <w:rPr>
          <w:rFonts w:ascii="Times New Roman" w:hAnsi="Times New Roman" w:cs="Times New Roman"/>
          <w:sz w:val="24"/>
          <w:szCs w:val="24"/>
        </w:rPr>
        <w:t xml:space="preserve">o </w:t>
      </w:r>
      <w:r w:rsidR="009A37C2" w:rsidRPr="009A37C2">
        <w:rPr>
          <w:rFonts w:ascii="Times New Roman" w:eastAsia="Times New Roman" w:hAnsi="Times New Roman" w:cs="Times New Roman"/>
          <w:color w:val="000000"/>
          <w:kern w:val="0"/>
          <w:sz w:val="24"/>
          <w:szCs w:val="24"/>
          <w14:ligatures w14:val="none"/>
        </w:rPr>
        <w:t>Plungės specialiojo ugdymo centre ir Plungės r. Kulių gimnazijoje (23,38 proc. ir 22,98 proc.)</w:t>
      </w:r>
      <w:r w:rsidR="009A37C2">
        <w:rPr>
          <w:rFonts w:ascii="Times New Roman" w:eastAsia="Times New Roman" w:hAnsi="Times New Roman" w:cs="Times New Roman"/>
          <w:color w:val="000000"/>
          <w:kern w:val="0"/>
          <w:sz w:val="24"/>
          <w:szCs w:val="24"/>
          <w14:ligatures w14:val="none"/>
        </w:rPr>
        <w:t xml:space="preserve">, </w:t>
      </w:r>
      <w:r>
        <w:rPr>
          <w:rFonts w:ascii="Times New Roman" w:hAnsi="Times New Roman" w:cs="Times New Roman"/>
          <w:sz w:val="24"/>
          <w:szCs w:val="24"/>
        </w:rPr>
        <w:t>o mokinių, turinčių nutikimą, daugiausia buvo užregistruot</w:t>
      </w:r>
      <w:r w:rsidR="009A37C2">
        <w:rPr>
          <w:rFonts w:ascii="Times New Roman" w:hAnsi="Times New Roman" w:cs="Times New Roman"/>
          <w:sz w:val="24"/>
          <w:szCs w:val="24"/>
        </w:rPr>
        <w:t xml:space="preserve">a </w:t>
      </w:r>
      <w:r w:rsidR="009A37C2" w:rsidRPr="009A37C2">
        <w:rPr>
          <w:rFonts w:ascii="Times New Roman" w:eastAsia="Times New Roman" w:hAnsi="Times New Roman" w:cs="Times New Roman"/>
          <w:color w:val="000000"/>
          <w:kern w:val="0"/>
          <w:sz w:val="24"/>
          <w:szCs w:val="24"/>
          <w14:ligatures w14:val="none"/>
        </w:rPr>
        <w:t>Plungės specialiojo ugdymo centre</w:t>
      </w:r>
      <w:r w:rsidR="009A37C2">
        <w:rPr>
          <w:rFonts w:ascii="Times New Roman" w:eastAsia="Times New Roman" w:hAnsi="Times New Roman" w:cs="Times New Roman"/>
          <w:color w:val="000000"/>
          <w:kern w:val="0"/>
          <w:sz w:val="24"/>
          <w:szCs w:val="24"/>
          <w14:ligatures w14:val="none"/>
        </w:rPr>
        <w:t xml:space="preserve"> ir </w:t>
      </w:r>
      <w:r w:rsidR="009A37C2" w:rsidRPr="009A37C2">
        <w:rPr>
          <w:rFonts w:ascii="Times New Roman" w:eastAsia="Times New Roman" w:hAnsi="Times New Roman" w:cs="Times New Roman"/>
          <w:color w:val="000000"/>
          <w:kern w:val="0"/>
          <w:sz w:val="24"/>
          <w:szCs w:val="24"/>
          <w14:ligatures w14:val="none"/>
        </w:rPr>
        <w:t>Plungės akademiko Adolfo Jucio progimnazijos Saulės skyriuje</w:t>
      </w:r>
      <w:r w:rsidR="009A37C2">
        <w:rPr>
          <w:rFonts w:ascii="Times New Roman" w:eastAsia="Times New Roman" w:hAnsi="Times New Roman" w:cs="Times New Roman"/>
          <w:color w:val="000000"/>
          <w:kern w:val="0"/>
          <w:sz w:val="24"/>
          <w:szCs w:val="24"/>
          <w14:ligatures w14:val="none"/>
        </w:rPr>
        <w:t xml:space="preserve"> (25,97 proc. ir 18,52 proc.) (</w:t>
      </w:r>
      <w:r w:rsidR="00A04444">
        <w:rPr>
          <w:rFonts w:ascii="Times New Roman" w:eastAsia="Times New Roman" w:hAnsi="Times New Roman" w:cs="Times New Roman"/>
          <w:color w:val="000000"/>
          <w:kern w:val="0"/>
          <w:sz w:val="24"/>
          <w:szCs w:val="24"/>
          <w14:ligatures w14:val="none"/>
        </w:rPr>
        <w:t>9</w:t>
      </w:r>
      <w:r w:rsidR="009A37C2">
        <w:rPr>
          <w:rFonts w:ascii="Times New Roman" w:eastAsia="Times New Roman" w:hAnsi="Times New Roman" w:cs="Times New Roman"/>
          <w:color w:val="000000"/>
          <w:kern w:val="0"/>
          <w:sz w:val="24"/>
          <w:szCs w:val="24"/>
          <w14:ligatures w14:val="none"/>
        </w:rPr>
        <w:t xml:space="preserve"> pav.).</w:t>
      </w:r>
    </w:p>
    <w:p w14:paraId="0D997408" w14:textId="62F864B2" w:rsidR="009A37C2" w:rsidRDefault="009A37C2" w:rsidP="009A37C2">
      <w:pPr>
        <w:spacing w:after="0"/>
        <w:jc w:val="both"/>
        <w:rPr>
          <w:noProof/>
        </w:rPr>
      </w:pPr>
      <w:r>
        <w:rPr>
          <w:noProof/>
        </w:rPr>
        <w:lastRenderedPageBreak/>
        <w:drawing>
          <wp:inline distT="0" distB="0" distL="0" distR="0" wp14:anchorId="6E3BF3D4" wp14:editId="4D007112">
            <wp:extent cx="6627495" cy="2613660"/>
            <wp:effectExtent l="0" t="0" r="0" b="0"/>
            <wp:docPr id="1678517886" name="Diagrama 1">
              <a:extLst xmlns:a="http://schemas.openxmlformats.org/drawingml/2006/main">
                <a:ext uri="{FF2B5EF4-FFF2-40B4-BE49-F238E27FC236}">
                  <a16:creationId xmlns:a16="http://schemas.microsoft.com/office/drawing/2014/main" id="{4F44C952-E171-5B6C-F4D4-B226D6BF20A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275BAD6" w14:textId="036B664C" w:rsidR="009A37C2" w:rsidRPr="009A37C2" w:rsidRDefault="00A04444" w:rsidP="009A37C2">
      <w:pPr>
        <w:pStyle w:val="Sraopastraipa"/>
        <w:tabs>
          <w:tab w:val="left" w:pos="90"/>
        </w:tabs>
        <w:spacing w:after="0" w:line="276" w:lineRule="auto"/>
        <w:ind w:left="0"/>
        <w:jc w:val="center"/>
        <w:rPr>
          <w:rFonts w:ascii="Times New Roman" w:hAnsi="Times New Roman" w:cs="Times New Roman"/>
          <w:b/>
          <w:bCs/>
          <w:i/>
          <w:iCs/>
        </w:rPr>
      </w:pPr>
      <w:r>
        <w:rPr>
          <w:rFonts w:ascii="Times New Roman" w:eastAsia="Times New Roman" w:hAnsi="Times New Roman" w:cs="Times New Roman"/>
          <w:b/>
          <w:bCs/>
          <w:i/>
          <w:iCs/>
        </w:rPr>
        <w:t>9</w:t>
      </w:r>
      <w:r w:rsidR="009A37C2" w:rsidRPr="009A37C2">
        <w:rPr>
          <w:rFonts w:ascii="Times New Roman" w:eastAsia="Times New Roman" w:hAnsi="Times New Roman" w:cs="Times New Roman"/>
          <w:b/>
          <w:bCs/>
          <w:i/>
          <w:iCs/>
        </w:rPr>
        <w:t xml:space="preserve"> pav. </w:t>
      </w:r>
      <w:r w:rsidR="009A37C2" w:rsidRPr="009A37C2">
        <w:rPr>
          <w:rFonts w:ascii="Times New Roman" w:hAnsi="Times New Roman" w:cs="Times New Roman"/>
          <w:b/>
          <w:bCs/>
          <w:i/>
          <w:iCs/>
        </w:rPr>
        <w:t>Mokinių, turinčių per mažą svorį, antsvorį ir nutukimą, dalis pagal</w:t>
      </w:r>
    </w:p>
    <w:p w14:paraId="698D8140" w14:textId="5024C5EB" w:rsidR="009A37C2" w:rsidRPr="009A37C2" w:rsidRDefault="009A37C2" w:rsidP="009A37C2">
      <w:pPr>
        <w:pStyle w:val="Sraopastraipa"/>
        <w:tabs>
          <w:tab w:val="left" w:pos="90"/>
        </w:tabs>
        <w:spacing w:after="0" w:line="276" w:lineRule="auto"/>
        <w:ind w:left="0"/>
        <w:jc w:val="center"/>
        <w:rPr>
          <w:rFonts w:ascii="Times New Roman" w:hAnsi="Times New Roman" w:cs="Times New Roman"/>
          <w:b/>
          <w:bCs/>
          <w:i/>
          <w:iCs/>
        </w:rPr>
      </w:pPr>
      <w:r w:rsidRPr="009A37C2">
        <w:rPr>
          <w:rFonts w:ascii="Times New Roman" w:hAnsi="Times New Roman" w:cs="Times New Roman"/>
          <w:b/>
          <w:bCs/>
          <w:i/>
          <w:iCs/>
        </w:rPr>
        <w:t>Plungės r. sav.</w:t>
      </w:r>
      <w:r w:rsidR="00135DE8">
        <w:rPr>
          <w:rFonts w:ascii="Times New Roman" w:hAnsi="Times New Roman" w:cs="Times New Roman"/>
          <w:b/>
          <w:bCs/>
          <w:i/>
          <w:iCs/>
        </w:rPr>
        <w:t>bendrojo ugdymo</w:t>
      </w:r>
      <w:r w:rsidRPr="009A37C2">
        <w:rPr>
          <w:rFonts w:ascii="Times New Roman" w:hAnsi="Times New Roman" w:cs="Times New Roman"/>
          <w:b/>
          <w:bCs/>
          <w:i/>
          <w:iCs/>
        </w:rPr>
        <w:t xml:space="preserve"> mokyklas 2023 m. (proc.)</w:t>
      </w:r>
    </w:p>
    <w:p w14:paraId="6B4C250D" w14:textId="77777777" w:rsidR="009A37C2" w:rsidRDefault="009A37C2" w:rsidP="009A37C2">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1CA4336E" w14:textId="37991D97" w:rsidR="009A37C2" w:rsidRDefault="00C93A71" w:rsidP="00C93A71">
      <w:pPr>
        <w:spacing w:after="0"/>
        <w:ind w:firstLine="720"/>
        <w:jc w:val="both"/>
        <w:rPr>
          <w:rFonts w:ascii="Times New Roman" w:eastAsia="Times New Roman" w:hAnsi="Times New Roman" w:cs="Times New Roman"/>
          <w:sz w:val="24"/>
          <w:szCs w:val="24"/>
        </w:rPr>
      </w:pPr>
      <w:r w:rsidRPr="00C93A71">
        <w:rPr>
          <w:rFonts w:ascii="Times New Roman" w:eastAsia="Times New Roman" w:hAnsi="Times New Roman" w:cs="Times New Roman"/>
          <w:sz w:val="24"/>
          <w:szCs w:val="24"/>
        </w:rPr>
        <w:t>Kasmet atliekamo profilaktinio sveikatos patikrinimo metu asmens sveikatos priežiūros</w:t>
      </w:r>
      <w:r>
        <w:rPr>
          <w:rFonts w:ascii="Times New Roman" w:eastAsia="Times New Roman" w:hAnsi="Times New Roman" w:cs="Times New Roman"/>
          <w:sz w:val="24"/>
          <w:szCs w:val="24"/>
        </w:rPr>
        <w:t xml:space="preserve"> </w:t>
      </w:r>
      <w:r w:rsidRPr="00C93A71">
        <w:rPr>
          <w:rFonts w:ascii="Times New Roman" w:eastAsia="Times New Roman" w:hAnsi="Times New Roman" w:cs="Times New Roman"/>
          <w:sz w:val="24"/>
          <w:szCs w:val="24"/>
        </w:rPr>
        <w:t>įstaigos specialistas, įvertinęs moksleivio fizinę sveikatos būklę, Mokinio sveikatos pažymėjime</w:t>
      </w:r>
      <w:r>
        <w:rPr>
          <w:rFonts w:ascii="Times New Roman" w:eastAsia="Times New Roman" w:hAnsi="Times New Roman" w:cs="Times New Roman"/>
          <w:sz w:val="24"/>
          <w:szCs w:val="24"/>
        </w:rPr>
        <w:t xml:space="preserve"> </w:t>
      </w:r>
      <w:r w:rsidRPr="00C93A71">
        <w:rPr>
          <w:rFonts w:ascii="Times New Roman" w:eastAsia="Times New Roman" w:hAnsi="Times New Roman" w:cs="Times New Roman"/>
          <w:sz w:val="24"/>
          <w:szCs w:val="24"/>
        </w:rPr>
        <w:t>nurodo fizinio ugdymo grupę: pagrindinė, parengiamoji, specialioji.</w:t>
      </w:r>
    </w:p>
    <w:p w14:paraId="3B293377" w14:textId="24273C8E" w:rsidR="00FB2DFA" w:rsidRDefault="009A37C2" w:rsidP="00FB2DFA">
      <w:pPr>
        <w:spacing w:after="0"/>
        <w:ind w:firstLine="720"/>
        <w:jc w:val="both"/>
        <w:rPr>
          <w:rFonts w:ascii="Times New Roman" w:eastAsia="Times New Roman" w:hAnsi="Times New Roman" w:cs="Times New Roman"/>
          <w:sz w:val="24"/>
          <w:szCs w:val="24"/>
        </w:rPr>
      </w:pPr>
      <w:r w:rsidRPr="00E62393">
        <w:rPr>
          <w:rFonts w:ascii="Times New Roman" w:eastAsia="Times New Roman" w:hAnsi="Times New Roman" w:cs="Times New Roman"/>
          <w:sz w:val="24"/>
          <w:szCs w:val="24"/>
        </w:rPr>
        <w:t>Plungės rajono savivaldybės bendrojo lavinimo mokyklose mokinių, p</w:t>
      </w:r>
      <w:r w:rsidR="008B09F0" w:rsidRPr="00E62393">
        <w:rPr>
          <w:rFonts w:ascii="Times New Roman" w:eastAsia="Times New Roman" w:hAnsi="Times New Roman" w:cs="Times New Roman"/>
          <w:sz w:val="24"/>
          <w:szCs w:val="24"/>
        </w:rPr>
        <w:t xml:space="preserve">riskiramų pagrindinei fizinio ugdymo grupei, dalis siekė 97,78 proc. </w:t>
      </w:r>
      <w:r w:rsidR="00FB2DFA" w:rsidRPr="00FB2DFA">
        <w:rPr>
          <w:rFonts w:ascii="Times New Roman" w:eastAsia="Times New Roman" w:hAnsi="Times New Roman" w:cs="Times New Roman"/>
          <w:sz w:val="24"/>
          <w:szCs w:val="24"/>
        </w:rPr>
        <w:t>Pagrindinei fizinio ugdymo grupei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priskiriami visiškai sveiki ar turintys nedidelių sveikatos sutrikimų (nedidelio laipsnio regos</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sutrikimai, netaisyklinga laikysena, funkciniai negalavimai ir pan.) mokiniai. Šiai grupei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priklausantys mokiniai gali treniruotis sporto būreliuose ir dalyvauti sporto varžybose.</w:t>
      </w:r>
    </w:p>
    <w:p w14:paraId="3A23D1E8" w14:textId="21A38CE4" w:rsidR="00C93A71" w:rsidRDefault="00FB2DFA" w:rsidP="00C93A71">
      <w:pPr>
        <w:spacing w:after="0"/>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w:t>
      </w:r>
      <w:r w:rsidR="008B09F0" w:rsidRPr="00E62393">
        <w:rPr>
          <w:rFonts w:ascii="Times New Roman" w:eastAsia="Times New Roman" w:hAnsi="Times New Roman" w:cs="Times New Roman"/>
          <w:sz w:val="24"/>
          <w:szCs w:val="24"/>
        </w:rPr>
        <w:t xml:space="preserve">arengiamajai fizinio ugdymo grupei – 1,59 proc., </w:t>
      </w:r>
      <w:r w:rsidR="00C93A71" w:rsidRPr="00C93A71">
        <w:rPr>
          <w:rFonts w:ascii="Times New Roman" w:eastAsia="Times New Roman" w:hAnsi="Times New Roman" w:cs="Times New Roman"/>
          <w:sz w:val="24"/>
          <w:szCs w:val="24"/>
        </w:rPr>
        <w:t>Šiai grupei priskiriami mokiniai, turintys nedidelių sveikatos</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sutrikimų, persirgę tam tikromis ligomis ir laikinai negalintys lankyti kūno kultūros pamokų visu</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pajėgumu. Jie mankštinasi pamokose pagal mokyklinę programą su sąlyga, kad fizinė veikla</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nepablogintų jų sveikatos būklės. Kai kurie fiziniai pratimai neatliekami arba ribojami. Gydytojas</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specialistas, priskyręs mokinį šiai fizinio ugdymo grupei, turi nurodyti ir mokinio dalyvavimo</w:t>
      </w:r>
      <w:r w:rsidR="00C93A71">
        <w:rPr>
          <w:rFonts w:ascii="Times New Roman" w:eastAsia="Times New Roman" w:hAnsi="Times New Roman" w:cs="Times New Roman"/>
          <w:sz w:val="24"/>
          <w:szCs w:val="24"/>
        </w:rPr>
        <w:t xml:space="preserve"> </w:t>
      </w:r>
      <w:r w:rsidR="00C93A71" w:rsidRPr="00C93A71">
        <w:rPr>
          <w:rFonts w:ascii="Times New Roman" w:eastAsia="Times New Roman" w:hAnsi="Times New Roman" w:cs="Times New Roman"/>
          <w:sz w:val="24"/>
          <w:szCs w:val="24"/>
        </w:rPr>
        <w:t>ugdymo veikloje rekomendacijas.</w:t>
      </w:r>
    </w:p>
    <w:p w14:paraId="0C1FF0C7" w14:textId="30734786" w:rsidR="00FB2DFA" w:rsidRDefault="00C93A71" w:rsidP="00FB2DFA">
      <w:pPr>
        <w:spacing w:after="0"/>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w:t>
      </w:r>
      <w:r w:rsidR="008B09F0" w:rsidRPr="00E62393">
        <w:rPr>
          <w:rFonts w:ascii="Times New Roman" w:eastAsia="Times New Roman" w:hAnsi="Times New Roman" w:cs="Times New Roman"/>
          <w:sz w:val="24"/>
          <w:szCs w:val="24"/>
        </w:rPr>
        <w:t xml:space="preserve">pecialiajai fizinio ugdymo grupei – 0,63 proc. </w:t>
      </w:r>
      <w:r w:rsidR="00FB2DFA" w:rsidRPr="00FB2DFA">
        <w:rPr>
          <w:rFonts w:ascii="Times New Roman" w:eastAsia="Times New Roman" w:hAnsi="Times New Roman" w:cs="Times New Roman"/>
          <w:sz w:val="24"/>
          <w:szCs w:val="24"/>
        </w:rPr>
        <w:t>Šią grupę sudaro mokiniai, turintys nuolatinių ar laikinų sveikatos sutrikimų,</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kurie su tam tikrais apribojimais netrukdo jiems dalyvauti ugdymo veikloje. Tokie vaikai</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mankštinasi pagal specialią kūno kultūros programą ar lanko gydomosios kūno kultūros pratybas.</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Gydytojas specialistas atitinkamai turi nurodyti ir mokinio dalyvavimo ugdymo veikloje</w:t>
      </w:r>
      <w:r w:rsidR="00FB2DFA">
        <w:rPr>
          <w:rFonts w:ascii="Times New Roman" w:eastAsia="Times New Roman" w:hAnsi="Times New Roman" w:cs="Times New Roman"/>
          <w:sz w:val="24"/>
          <w:szCs w:val="24"/>
        </w:rPr>
        <w:t xml:space="preserve"> </w:t>
      </w:r>
      <w:r w:rsidR="00FB2DFA" w:rsidRPr="00FB2DFA">
        <w:rPr>
          <w:rFonts w:ascii="Times New Roman" w:eastAsia="Times New Roman" w:hAnsi="Times New Roman" w:cs="Times New Roman"/>
          <w:sz w:val="24"/>
          <w:szCs w:val="24"/>
        </w:rPr>
        <w:t>rekomendacijas.</w:t>
      </w:r>
    </w:p>
    <w:p w14:paraId="76B827BD" w14:textId="320BA80B" w:rsidR="00FB2DFA" w:rsidRDefault="00FB2DFA" w:rsidP="00FB2DFA">
      <w:pPr>
        <w:spacing w:after="0"/>
        <w:ind w:firstLine="720"/>
        <w:jc w:val="both"/>
        <w:rPr>
          <w:rFonts w:ascii="Times New Roman" w:eastAsia="Times New Roman" w:hAnsi="Times New Roman" w:cs="Times New Roman"/>
          <w:sz w:val="24"/>
          <w:szCs w:val="24"/>
        </w:rPr>
      </w:pPr>
      <w:r w:rsidRPr="00FB2DFA">
        <w:rPr>
          <w:rFonts w:ascii="Times New Roman" w:eastAsia="Times New Roman" w:hAnsi="Times New Roman" w:cs="Times New Roman"/>
          <w:sz w:val="24"/>
          <w:szCs w:val="24"/>
        </w:rPr>
        <w:t>Apžvelgiant 7–17 m. amžiaus mokinių pasiskirstymą pagal fizinio ugdymo grupes per</w:t>
      </w:r>
      <w:r>
        <w:rPr>
          <w:rFonts w:ascii="Times New Roman" w:eastAsia="Times New Roman" w:hAnsi="Times New Roman" w:cs="Times New Roman"/>
          <w:sz w:val="24"/>
          <w:szCs w:val="24"/>
        </w:rPr>
        <w:t xml:space="preserve"> ketverius</w:t>
      </w:r>
      <w:r w:rsidRPr="00FB2DFA">
        <w:rPr>
          <w:rFonts w:ascii="Times New Roman" w:eastAsia="Times New Roman" w:hAnsi="Times New Roman" w:cs="Times New Roman"/>
          <w:sz w:val="24"/>
          <w:szCs w:val="24"/>
        </w:rPr>
        <w:t xml:space="preserve"> mokslo metus stebimas</w:t>
      </w:r>
      <w:r>
        <w:rPr>
          <w:rFonts w:ascii="Times New Roman" w:eastAsia="Times New Roman" w:hAnsi="Times New Roman" w:cs="Times New Roman"/>
          <w:sz w:val="24"/>
          <w:szCs w:val="24"/>
        </w:rPr>
        <w:t xml:space="preserve"> nepakitęs</w:t>
      </w:r>
      <w:r w:rsidRPr="00FB2DFA">
        <w:rPr>
          <w:rFonts w:ascii="Times New Roman" w:eastAsia="Times New Roman" w:hAnsi="Times New Roman" w:cs="Times New Roman"/>
          <w:sz w:val="24"/>
          <w:szCs w:val="24"/>
        </w:rPr>
        <w:t xml:space="preserve"> mokinių fizinio pajėgumo </w:t>
      </w:r>
      <w:r>
        <w:rPr>
          <w:rFonts w:ascii="Times New Roman" w:eastAsia="Times New Roman" w:hAnsi="Times New Roman" w:cs="Times New Roman"/>
          <w:sz w:val="24"/>
          <w:szCs w:val="24"/>
        </w:rPr>
        <w:t>lygis</w:t>
      </w:r>
      <w:r w:rsidR="00FF50D7">
        <w:rPr>
          <w:rFonts w:ascii="Times New Roman" w:eastAsia="Times New Roman" w:hAnsi="Times New Roman" w:cs="Times New Roman"/>
          <w:sz w:val="24"/>
          <w:szCs w:val="24"/>
        </w:rPr>
        <w:t xml:space="preserve"> (</w:t>
      </w:r>
      <w:r w:rsidR="00135DE8">
        <w:rPr>
          <w:rFonts w:ascii="Times New Roman" w:eastAsia="Times New Roman" w:hAnsi="Times New Roman" w:cs="Times New Roman"/>
          <w:sz w:val="24"/>
          <w:szCs w:val="24"/>
        </w:rPr>
        <w:t>10</w:t>
      </w:r>
      <w:r w:rsidR="00FF50D7">
        <w:rPr>
          <w:rFonts w:ascii="Times New Roman" w:eastAsia="Times New Roman" w:hAnsi="Times New Roman" w:cs="Times New Roman"/>
          <w:sz w:val="24"/>
          <w:szCs w:val="24"/>
        </w:rPr>
        <w:t xml:space="preserve"> pav.).</w:t>
      </w:r>
    </w:p>
    <w:p w14:paraId="7E169886" w14:textId="4E2FD0C9" w:rsidR="00FF50D7" w:rsidRDefault="00FF50D7" w:rsidP="00FB2DFA">
      <w:pPr>
        <w:spacing w:after="0"/>
        <w:ind w:firstLine="720"/>
        <w:jc w:val="both"/>
        <w:rPr>
          <w:rFonts w:ascii="Times New Roman" w:eastAsia="Times New Roman" w:hAnsi="Times New Roman" w:cs="Times New Roman"/>
          <w:sz w:val="24"/>
          <w:szCs w:val="24"/>
        </w:rPr>
      </w:pPr>
      <w:r>
        <w:rPr>
          <w:noProof/>
        </w:rPr>
        <w:lastRenderedPageBreak/>
        <w:drawing>
          <wp:inline distT="0" distB="0" distL="0" distR="0" wp14:anchorId="1B698963" wp14:editId="74AEB87E">
            <wp:extent cx="6118860" cy="2392680"/>
            <wp:effectExtent l="0" t="0" r="0" b="0"/>
            <wp:docPr id="1205492792" name="Diagrama 1">
              <a:extLst xmlns:a="http://schemas.openxmlformats.org/drawingml/2006/main">
                <a:ext uri="{FF2B5EF4-FFF2-40B4-BE49-F238E27FC236}">
                  <a16:creationId xmlns:a16="http://schemas.microsoft.com/office/drawing/2014/main" id="{EAA40176-BB56-DC0B-BC44-A2B4C44A7F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A160ECB" w14:textId="248B5FCF" w:rsidR="00FF50D7" w:rsidRPr="00FF50D7" w:rsidRDefault="00A04444" w:rsidP="00FF50D7">
      <w:pPr>
        <w:spacing w:after="0"/>
        <w:ind w:firstLine="720"/>
        <w:jc w:val="center"/>
        <w:rPr>
          <w:rFonts w:ascii="Times New Roman" w:eastAsia="Times New Roman" w:hAnsi="Times New Roman" w:cs="Times New Roman"/>
          <w:b/>
          <w:bCs/>
          <w:i/>
          <w:iCs/>
        </w:rPr>
      </w:pPr>
      <w:r>
        <w:rPr>
          <w:rFonts w:ascii="Times New Roman" w:eastAsia="Times New Roman" w:hAnsi="Times New Roman" w:cs="Times New Roman"/>
          <w:b/>
          <w:bCs/>
          <w:i/>
          <w:iCs/>
        </w:rPr>
        <w:t>10</w:t>
      </w:r>
      <w:r w:rsidR="00FF50D7" w:rsidRPr="00FF50D7">
        <w:rPr>
          <w:rFonts w:ascii="Times New Roman" w:eastAsia="Times New Roman" w:hAnsi="Times New Roman" w:cs="Times New Roman"/>
          <w:b/>
          <w:bCs/>
          <w:i/>
          <w:iCs/>
        </w:rPr>
        <w:t xml:space="preserve"> pav. Mokinių, priskiriamų pagrindinei, parengiamajai, specialiajai fizinio ugdymo grupėms ar atleistų nuo kūno kultūros pamokų, dalis (proc.) Plungės r. sav. 2020 – 202</w:t>
      </w:r>
      <w:r w:rsidR="0018171C">
        <w:rPr>
          <w:rFonts w:ascii="Times New Roman" w:eastAsia="Times New Roman" w:hAnsi="Times New Roman" w:cs="Times New Roman"/>
          <w:b/>
          <w:bCs/>
          <w:i/>
          <w:iCs/>
        </w:rPr>
        <w:t>3</w:t>
      </w:r>
      <w:r w:rsidR="00FF50D7" w:rsidRPr="00FF50D7">
        <w:rPr>
          <w:rFonts w:ascii="Times New Roman" w:eastAsia="Times New Roman" w:hAnsi="Times New Roman" w:cs="Times New Roman"/>
          <w:b/>
          <w:bCs/>
          <w:i/>
          <w:iCs/>
        </w:rPr>
        <w:t xml:space="preserve"> m.</w:t>
      </w:r>
    </w:p>
    <w:p w14:paraId="3074BD08" w14:textId="77777777" w:rsidR="00FF50D7" w:rsidRDefault="00FF50D7" w:rsidP="00FF50D7">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00A2C310" w14:textId="77777777" w:rsidR="00FF50D7" w:rsidRDefault="00FF50D7" w:rsidP="00FB2DFA">
      <w:pPr>
        <w:spacing w:after="0"/>
        <w:ind w:firstLine="720"/>
        <w:jc w:val="both"/>
        <w:rPr>
          <w:rFonts w:ascii="Times New Roman" w:eastAsia="Times New Roman" w:hAnsi="Times New Roman" w:cs="Times New Roman"/>
          <w:sz w:val="24"/>
          <w:szCs w:val="24"/>
        </w:rPr>
      </w:pPr>
    </w:p>
    <w:p w14:paraId="0EC02CA7" w14:textId="740512AC" w:rsidR="00C43F09" w:rsidRDefault="00C43F09" w:rsidP="00FB2DFA">
      <w:pPr>
        <w:spacing w:after="0"/>
        <w:ind w:firstLine="720"/>
        <w:jc w:val="both"/>
        <w:rPr>
          <w:rFonts w:ascii="Times New Roman" w:eastAsia="Times New Roman" w:hAnsi="Times New Roman" w:cs="Times New Roman"/>
          <w:color w:val="000000"/>
          <w:kern w:val="0"/>
          <w:sz w:val="24"/>
          <w:szCs w:val="24"/>
          <w14:ligatures w14:val="none"/>
        </w:rPr>
      </w:pPr>
      <w:r w:rsidRPr="00E62393">
        <w:rPr>
          <w:rFonts w:ascii="Times New Roman" w:eastAsia="Times New Roman" w:hAnsi="Times New Roman" w:cs="Times New Roman"/>
          <w:sz w:val="24"/>
          <w:szCs w:val="24"/>
        </w:rPr>
        <w:t xml:space="preserve">Analizuojant pagal ugdymo įstaigas, daugiausia mokinių, priskiriamų parengiamajai fizinio ugdymo grupei buvo </w:t>
      </w:r>
      <w:r w:rsidR="00482B93" w:rsidRPr="00E62393">
        <w:rPr>
          <w:rFonts w:ascii="Times New Roman" w:eastAsia="Times New Roman" w:hAnsi="Times New Roman" w:cs="Times New Roman"/>
          <w:color w:val="000000"/>
          <w:kern w:val="0"/>
          <w:sz w:val="24"/>
          <w:szCs w:val="24"/>
          <w14:ligatures w14:val="none"/>
        </w:rPr>
        <w:t>Plungės r. Liepijų mokyklos Šateikių skyriuje ir Plungės Technologijų ir verslo mokykloje (7,37 proc. ir 5,23 proc.)</w:t>
      </w:r>
      <w:r w:rsidRPr="00E62393">
        <w:rPr>
          <w:rFonts w:ascii="Times New Roman" w:eastAsia="Times New Roman" w:hAnsi="Times New Roman" w:cs="Times New Roman"/>
          <w:sz w:val="24"/>
          <w:szCs w:val="24"/>
        </w:rPr>
        <w:t xml:space="preserve">. Mokinių, priskiriamų specialiajai fizinio ugdymo grupei buvo, </w:t>
      </w:r>
      <w:r w:rsidR="00E62393" w:rsidRPr="00E62393">
        <w:rPr>
          <w:rFonts w:ascii="Times New Roman" w:eastAsia="Times New Roman" w:hAnsi="Times New Roman" w:cs="Times New Roman"/>
          <w:color w:val="000000"/>
          <w:kern w:val="0"/>
          <w:sz w:val="24"/>
          <w:szCs w:val="24"/>
          <w14:ligatures w14:val="none"/>
        </w:rPr>
        <w:t xml:space="preserve">Plungės specialiojo ugdymo centre ir Plungės r. Liepijų mokyklos Šateikių skyriuje (12,99 proc. ir 1,05 proc.), o </w:t>
      </w:r>
      <w:r w:rsidRPr="00E62393">
        <w:rPr>
          <w:rFonts w:ascii="Times New Roman" w:eastAsia="Times New Roman" w:hAnsi="Times New Roman" w:cs="Times New Roman"/>
          <w:sz w:val="24"/>
          <w:szCs w:val="24"/>
        </w:rPr>
        <w:t>atleistų nuo kūno kultūros pamokų</w:t>
      </w:r>
      <w:r w:rsidR="00E62393" w:rsidRPr="00E62393">
        <w:rPr>
          <w:rFonts w:ascii="Times New Roman" w:eastAsia="Times New Roman" w:hAnsi="Times New Roman" w:cs="Times New Roman"/>
          <w:sz w:val="24"/>
          <w:szCs w:val="24"/>
        </w:rPr>
        <w:t xml:space="preserve"> daugiausia užregistruota </w:t>
      </w:r>
      <w:r w:rsidR="00E62393" w:rsidRPr="00E62393">
        <w:rPr>
          <w:rFonts w:ascii="Times New Roman" w:eastAsia="Times New Roman" w:hAnsi="Times New Roman" w:cs="Times New Roman"/>
          <w:color w:val="000000"/>
          <w:kern w:val="0"/>
          <w:sz w:val="24"/>
          <w:szCs w:val="24"/>
          <w14:ligatures w14:val="none"/>
        </w:rPr>
        <w:t>Plungės specialiojo ugdymo centre ir Plungės Technologijų ir verslo mokykloje (5,23 proc. ir 4,07 proc.)</w:t>
      </w:r>
      <w:r w:rsidR="00E62393">
        <w:rPr>
          <w:rFonts w:ascii="Times New Roman" w:eastAsia="Times New Roman" w:hAnsi="Times New Roman" w:cs="Times New Roman"/>
          <w:color w:val="000000"/>
          <w:kern w:val="0"/>
          <w:sz w:val="24"/>
          <w:szCs w:val="24"/>
          <w14:ligatures w14:val="none"/>
        </w:rPr>
        <w:t xml:space="preserve">. </w:t>
      </w:r>
      <w:r w:rsidR="00E62393" w:rsidRPr="009A37C2">
        <w:rPr>
          <w:rFonts w:ascii="Times New Roman" w:eastAsia="Times New Roman" w:hAnsi="Times New Roman" w:cs="Times New Roman"/>
          <w:color w:val="000000"/>
          <w:kern w:val="0"/>
          <w:sz w:val="24"/>
          <w:szCs w:val="24"/>
          <w14:ligatures w14:val="none"/>
        </w:rPr>
        <w:t>Plungės akademiko Adolfo Jucio progimnazijos Saulės skyriuje</w:t>
      </w:r>
      <w:r w:rsidR="00E62393">
        <w:rPr>
          <w:rFonts w:ascii="Times New Roman" w:eastAsia="Times New Roman" w:hAnsi="Times New Roman" w:cs="Times New Roman"/>
          <w:color w:val="000000"/>
          <w:kern w:val="0"/>
          <w:sz w:val="24"/>
          <w:szCs w:val="24"/>
          <w14:ligatures w14:val="none"/>
        </w:rPr>
        <w:t xml:space="preserve"> tokių mokinių nebuvo užregistruota</w:t>
      </w:r>
      <w:r w:rsidR="00E62393" w:rsidRPr="00E62393">
        <w:rPr>
          <w:rFonts w:ascii="Times New Roman" w:eastAsia="Times New Roman" w:hAnsi="Times New Roman" w:cs="Times New Roman"/>
          <w:color w:val="000000"/>
          <w:kern w:val="0"/>
          <w:sz w:val="24"/>
          <w:szCs w:val="24"/>
          <w14:ligatures w14:val="none"/>
        </w:rPr>
        <w:t xml:space="preserve"> (</w:t>
      </w:r>
      <w:r w:rsidR="00FF50D7">
        <w:rPr>
          <w:rFonts w:ascii="Times New Roman" w:eastAsia="Times New Roman" w:hAnsi="Times New Roman" w:cs="Times New Roman"/>
          <w:color w:val="000000"/>
          <w:kern w:val="0"/>
          <w:sz w:val="24"/>
          <w:szCs w:val="24"/>
          <w14:ligatures w14:val="none"/>
        </w:rPr>
        <w:t>1</w:t>
      </w:r>
      <w:r w:rsidR="00A04444">
        <w:rPr>
          <w:rFonts w:ascii="Times New Roman" w:eastAsia="Times New Roman" w:hAnsi="Times New Roman" w:cs="Times New Roman"/>
          <w:color w:val="000000"/>
          <w:kern w:val="0"/>
          <w:sz w:val="24"/>
          <w:szCs w:val="24"/>
          <w14:ligatures w14:val="none"/>
        </w:rPr>
        <w:t>1</w:t>
      </w:r>
      <w:r w:rsidR="00E62393" w:rsidRPr="00E62393">
        <w:rPr>
          <w:rFonts w:ascii="Times New Roman" w:eastAsia="Times New Roman" w:hAnsi="Times New Roman" w:cs="Times New Roman"/>
          <w:color w:val="000000"/>
          <w:kern w:val="0"/>
          <w:sz w:val="24"/>
          <w:szCs w:val="24"/>
          <w14:ligatures w14:val="none"/>
        </w:rPr>
        <w:t xml:space="preserve"> pav.).</w:t>
      </w:r>
      <w:r w:rsidR="00E62393">
        <w:rPr>
          <w:rFonts w:ascii="Times New Roman" w:eastAsia="Times New Roman" w:hAnsi="Times New Roman" w:cs="Times New Roman"/>
          <w:color w:val="000000"/>
          <w:kern w:val="0"/>
          <w:sz w:val="24"/>
          <w:szCs w:val="24"/>
          <w14:ligatures w14:val="none"/>
        </w:rPr>
        <w:t xml:space="preserve"> </w:t>
      </w:r>
    </w:p>
    <w:p w14:paraId="74F31FCD" w14:textId="77777777" w:rsidR="00135DE8" w:rsidRPr="00E62393" w:rsidRDefault="00135DE8" w:rsidP="00FB2DFA">
      <w:pPr>
        <w:spacing w:after="0"/>
        <w:ind w:firstLine="720"/>
        <w:jc w:val="both"/>
        <w:rPr>
          <w:rFonts w:ascii="Times New Roman" w:eastAsia="Times New Roman" w:hAnsi="Times New Roman" w:cs="Times New Roman"/>
          <w:sz w:val="24"/>
          <w:szCs w:val="24"/>
        </w:rPr>
      </w:pPr>
    </w:p>
    <w:p w14:paraId="716B7D10" w14:textId="540E426C" w:rsidR="00482B93" w:rsidRDefault="00482B93" w:rsidP="00E62393">
      <w:pPr>
        <w:spacing w:after="0"/>
        <w:jc w:val="both"/>
        <w:rPr>
          <w:noProof/>
        </w:rPr>
      </w:pPr>
      <w:r>
        <w:rPr>
          <w:noProof/>
        </w:rPr>
        <w:drawing>
          <wp:inline distT="0" distB="0" distL="0" distR="0" wp14:anchorId="42170672" wp14:editId="764C8292">
            <wp:extent cx="6743700" cy="3451860"/>
            <wp:effectExtent l="0" t="0" r="0" b="0"/>
            <wp:docPr id="1183956395" name="Diagrama 1">
              <a:extLst xmlns:a="http://schemas.openxmlformats.org/drawingml/2006/main">
                <a:ext uri="{FF2B5EF4-FFF2-40B4-BE49-F238E27FC236}">
                  <a16:creationId xmlns:a16="http://schemas.microsoft.com/office/drawing/2014/main" id="{477046F2-5520-FD4B-14DD-A8F14DC2746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63232B4" w14:textId="582176FD" w:rsidR="00E62393" w:rsidRDefault="00FF50D7" w:rsidP="00E62393">
      <w:pPr>
        <w:spacing w:after="0"/>
        <w:jc w:val="center"/>
        <w:rPr>
          <w:rFonts w:ascii="Times New Roman" w:eastAsia="Times New Roman" w:hAnsi="Times New Roman" w:cs="Times New Roman"/>
          <w:b/>
          <w:bCs/>
          <w:i/>
          <w:iCs/>
        </w:rPr>
      </w:pPr>
      <w:r>
        <w:rPr>
          <w:rFonts w:ascii="Times New Roman" w:eastAsia="Times New Roman" w:hAnsi="Times New Roman" w:cs="Times New Roman"/>
          <w:b/>
          <w:bCs/>
          <w:i/>
          <w:iCs/>
        </w:rPr>
        <w:t>1</w:t>
      </w:r>
      <w:r w:rsidR="00A04444">
        <w:rPr>
          <w:rFonts w:ascii="Times New Roman" w:eastAsia="Times New Roman" w:hAnsi="Times New Roman" w:cs="Times New Roman"/>
          <w:b/>
          <w:bCs/>
          <w:i/>
          <w:iCs/>
        </w:rPr>
        <w:t>1</w:t>
      </w:r>
      <w:r w:rsidR="00E62393" w:rsidRPr="00E62393">
        <w:rPr>
          <w:rFonts w:ascii="Times New Roman" w:eastAsia="Times New Roman" w:hAnsi="Times New Roman" w:cs="Times New Roman"/>
          <w:b/>
          <w:bCs/>
          <w:i/>
          <w:iCs/>
        </w:rPr>
        <w:t xml:space="preserve"> pav. Mokinių, priskiriamų parengiamajai, specialiajai fizinio ugdymo grupėms ir atleistų nuo kūno kultūros pamokų, dalis (proc.) pagal Plungės r. sav. </w:t>
      </w:r>
      <w:r w:rsidR="00135DE8">
        <w:rPr>
          <w:rFonts w:ascii="Times New Roman" w:eastAsia="Times New Roman" w:hAnsi="Times New Roman" w:cs="Times New Roman"/>
          <w:b/>
          <w:bCs/>
          <w:i/>
          <w:iCs/>
        </w:rPr>
        <w:t xml:space="preserve">bendrojo ugdymo </w:t>
      </w:r>
      <w:r w:rsidR="00E62393" w:rsidRPr="00E62393">
        <w:rPr>
          <w:rFonts w:ascii="Times New Roman" w:eastAsia="Times New Roman" w:hAnsi="Times New Roman" w:cs="Times New Roman"/>
          <w:b/>
          <w:bCs/>
          <w:i/>
          <w:iCs/>
        </w:rPr>
        <w:t xml:space="preserve">mokyklas 2023 m. </w:t>
      </w:r>
    </w:p>
    <w:p w14:paraId="2134FDBA" w14:textId="24FE9ABB" w:rsidR="00E62393" w:rsidRDefault="00E62393" w:rsidP="00E62393">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72FDAC28" w14:textId="77777777" w:rsidR="00A04444" w:rsidRDefault="00A04444" w:rsidP="00A04444">
      <w:pPr>
        <w:spacing w:after="0"/>
        <w:ind w:firstLine="720"/>
        <w:jc w:val="both"/>
        <w:rPr>
          <w:rFonts w:ascii="Times New Roman" w:hAnsi="Times New Roman" w:cs="Times New Roman"/>
          <w:sz w:val="24"/>
          <w:szCs w:val="24"/>
        </w:rPr>
      </w:pPr>
      <w:r w:rsidRPr="00A04444">
        <w:rPr>
          <w:rFonts w:ascii="Times New Roman" w:hAnsi="Times New Roman" w:cs="Times New Roman"/>
          <w:sz w:val="24"/>
          <w:szCs w:val="24"/>
        </w:rPr>
        <w:t>Gydytojas odontologas, atlikdamas kasmetinį sveikatos patikrinimą, įvertina mokinio</w:t>
      </w:r>
      <w:r>
        <w:rPr>
          <w:rFonts w:ascii="Times New Roman" w:hAnsi="Times New Roman" w:cs="Times New Roman"/>
          <w:sz w:val="24"/>
          <w:szCs w:val="24"/>
        </w:rPr>
        <w:t xml:space="preserve"> </w:t>
      </w:r>
      <w:r w:rsidRPr="00A04444">
        <w:rPr>
          <w:rFonts w:ascii="Times New Roman" w:hAnsi="Times New Roman" w:cs="Times New Roman"/>
          <w:sz w:val="24"/>
          <w:szCs w:val="24"/>
        </w:rPr>
        <w:t>dantų, žandikaulių būklę ir rezultatus įrašo į Mokinio sveikatos pažymėjimo antrą dalį ,,Dantų ir</w:t>
      </w:r>
      <w:r>
        <w:rPr>
          <w:rFonts w:ascii="Times New Roman" w:hAnsi="Times New Roman" w:cs="Times New Roman"/>
          <w:sz w:val="24"/>
          <w:szCs w:val="24"/>
        </w:rPr>
        <w:t xml:space="preserve"> </w:t>
      </w:r>
      <w:r w:rsidRPr="00A04444">
        <w:rPr>
          <w:rFonts w:ascii="Times New Roman" w:hAnsi="Times New Roman" w:cs="Times New Roman"/>
          <w:sz w:val="24"/>
          <w:szCs w:val="24"/>
        </w:rPr>
        <w:t xml:space="preserve">žandikaulių </w:t>
      </w:r>
      <w:r w:rsidRPr="00A04444">
        <w:rPr>
          <w:rFonts w:ascii="Times New Roman" w:hAnsi="Times New Roman" w:cs="Times New Roman"/>
          <w:sz w:val="24"/>
          <w:szCs w:val="24"/>
        </w:rPr>
        <w:lastRenderedPageBreak/>
        <w:t>būklės įvertinimas“. Ėduonies pažeistų (k), plombuotų (p) ir išrautų dantų (i) skaičius</w:t>
      </w:r>
      <w:r>
        <w:rPr>
          <w:rFonts w:ascii="Times New Roman" w:hAnsi="Times New Roman" w:cs="Times New Roman"/>
          <w:sz w:val="24"/>
          <w:szCs w:val="24"/>
        </w:rPr>
        <w:t xml:space="preserve"> </w:t>
      </w:r>
      <w:r w:rsidRPr="00A04444">
        <w:rPr>
          <w:rFonts w:ascii="Times New Roman" w:hAnsi="Times New Roman" w:cs="Times New Roman"/>
          <w:sz w:val="24"/>
          <w:szCs w:val="24"/>
        </w:rPr>
        <w:t>pažymėjime įrašomas ties kiekviena raide. Mažosios raidės (kpi) reiškia pieninių dantų įvertinimą,</w:t>
      </w:r>
      <w:r>
        <w:rPr>
          <w:rFonts w:ascii="Times New Roman" w:hAnsi="Times New Roman" w:cs="Times New Roman"/>
          <w:sz w:val="24"/>
          <w:szCs w:val="24"/>
        </w:rPr>
        <w:t xml:space="preserve"> </w:t>
      </w:r>
      <w:r w:rsidRPr="00A04444">
        <w:rPr>
          <w:rFonts w:ascii="Times New Roman" w:hAnsi="Times New Roman" w:cs="Times New Roman"/>
          <w:sz w:val="24"/>
          <w:szCs w:val="24"/>
        </w:rPr>
        <w:t>didžiosios raidės (KPI) – nuolatinių dantų įvertinimą. Susumavus rezultatus apskaičiuojamas</w:t>
      </w:r>
      <w:r>
        <w:rPr>
          <w:rFonts w:ascii="Times New Roman" w:hAnsi="Times New Roman" w:cs="Times New Roman"/>
          <w:sz w:val="24"/>
          <w:szCs w:val="24"/>
        </w:rPr>
        <w:t xml:space="preserve"> </w:t>
      </w:r>
      <w:r w:rsidRPr="00A04444">
        <w:rPr>
          <w:rFonts w:ascii="Times New Roman" w:hAnsi="Times New Roman" w:cs="Times New Roman"/>
          <w:sz w:val="24"/>
          <w:szCs w:val="24"/>
        </w:rPr>
        <w:t>dantų ėduonies intensyvumo rodiklis.</w:t>
      </w:r>
    </w:p>
    <w:p w14:paraId="0C9CAAC9" w14:textId="68EA5323" w:rsidR="0018171C" w:rsidRDefault="00A04444" w:rsidP="00A04444">
      <w:pPr>
        <w:spacing w:after="0"/>
        <w:ind w:firstLine="720"/>
        <w:jc w:val="both"/>
        <w:rPr>
          <w:rFonts w:ascii="Times New Roman" w:hAnsi="Times New Roman" w:cs="Times New Roman"/>
          <w:sz w:val="24"/>
          <w:szCs w:val="24"/>
        </w:rPr>
      </w:pPr>
      <w:r w:rsidRPr="00A04444">
        <w:rPr>
          <w:rFonts w:ascii="Times New Roman" w:hAnsi="Times New Roman" w:cs="Times New Roman"/>
          <w:sz w:val="24"/>
          <w:szCs w:val="24"/>
        </w:rPr>
        <w:t xml:space="preserve">Kai kpi + KPI reikšmė mažesnė nei 1,2 – ėduonies intensyvumas apibūdinamas kaip </w:t>
      </w:r>
      <w:r>
        <w:rPr>
          <w:rFonts w:ascii="Times New Roman" w:hAnsi="Times New Roman" w:cs="Times New Roman"/>
          <w:sz w:val="24"/>
          <w:szCs w:val="24"/>
        </w:rPr>
        <w:t>lab</w:t>
      </w:r>
      <w:r w:rsidR="004842A8">
        <w:rPr>
          <w:rFonts w:ascii="Times New Roman" w:hAnsi="Times New Roman" w:cs="Times New Roman"/>
          <w:sz w:val="24"/>
          <w:szCs w:val="24"/>
        </w:rPr>
        <w:t>ai</w:t>
      </w:r>
      <w:r>
        <w:rPr>
          <w:rFonts w:ascii="Times New Roman" w:hAnsi="Times New Roman" w:cs="Times New Roman"/>
          <w:sz w:val="24"/>
          <w:szCs w:val="24"/>
        </w:rPr>
        <w:t xml:space="preserve"> </w:t>
      </w:r>
      <w:r w:rsidRPr="00A04444">
        <w:rPr>
          <w:rFonts w:ascii="Times New Roman" w:hAnsi="Times New Roman" w:cs="Times New Roman"/>
          <w:sz w:val="24"/>
          <w:szCs w:val="24"/>
        </w:rPr>
        <w:t>žemas; nuo 1,2 iki 2,6 – žemas, nuo 2,7 iki 4,4 – vidutinis; nuo 4,5 iki 6,5 – aukštas, o kai rodiklis</w:t>
      </w:r>
      <w:r>
        <w:rPr>
          <w:rFonts w:ascii="Times New Roman" w:hAnsi="Times New Roman" w:cs="Times New Roman"/>
          <w:sz w:val="24"/>
          <w:szCs w:val="24"/>
        </w:rPr>
        <w:t xml:space="preserve"> </w:t>
      </w:r>
      <w:r w:rsidRPr="00A04444">
        <w:rPr>
          <w:rFonts w:ascii="Times New Roman" w:hAnsi="Times New Roman" w:cs="Times New Roman"/>
          <w:sz w:val="24"/>
          <w:szCs w:val="24"/>
        </w:rPr>
        <w:t>didesnis nei 6,5 – labai aukštas. Kuo reikšmė mažesnė, tuo dantų būklė geresnė.</w:t>
      </w:r>
    </w:p>
    <w:p w14:paraId="5295C432" w14:textId="073915DA" w:rsidR="000E3D05" w:rsidRDefault="00A04444" w:rsidP="000E3D05">
      <w:pPr>
        <w:spacing w:after="0"/>
        <w:ind w:firstLine="720"/>
        <w:jc w:val="both"/>
        <w:rPr>
          <w:rFonts w:ascii="Times New Roman" w:hAnsi="Times New Roman" w:cs="Times New Roman"/>
          <w:sz w:val="24"/>
          <w:szCs w:val="24"/>
        </w:rPr>
      </w:pPr>
      <w:bookmarkStart w:id="41" w:name="_Hlk163208983"/>
      <w:r>
        <w:rPr>
          <w:rFonts w:ascii="Times New Roman" w:hAnsi="Times New Roman" w:cs="Times New Roman"/>
          <w:sz w:val="24"/>
          <w:szCs w:val="24"/>
        </w:rPr>
        <w:t>Plungės r. sav. bendrojo lavinimo mokyklose mokinių, turinčių lab</w:t>
      </w:r>
      <w:r w:rsidR="004842A8">
        <w:rPr>
          <w:rFonts w:ascii="Times New Roman" w:hAnsi="Times New Roman" w:cs="Times New Roman"/>
          <w:sz w:val="24"/>
          <w:szCs w:val="24"/>
        </w:rPr>
        <w:t>ai</w:t>
      </w:r>
      <w:r>
        <w:rPr>
          <w:rFonts w:ascii="Times New Roman" w:hAnsi="Times New Roman" w:cs="Times New Roman"/>
          <w:sz w:val="24"/>
          <w:szCs w:val="24"/>
        </w:rPr>
        <w:t xml:space="preserve"> aukštą </w:t>
      </w:r>
      <w:r w:rsidR="000E3D05">
        <w:rPr>
          <w:rFonts w:ascii="Times New Roman" w:hAnsi="Times New Roman" w:cs="Times New Roman"/>
          <w:sz w:val="24"/>
          <w:szCs w:val="24"/>
        </w:rPr>
        <w:t xml:space="preserve">bendrą (KPI+kpi) indeksą, dalis vidutiniškai siekė 22,75 proc. arba 759 mokinius. Taip pat </w:t>
      </w:r>
      <w:r w:rsidR="000E3D05" w:rsidRPr="000E3D05">
        <w:rPr>
          <w:rFonts w:ascii="Times New Roman" w:hAnsi="Times New Roman" w:cs="Times New Roman"/>
          <w:sz w:val="24"/>
          <w:szCs w:val="24"/>
        </w:rPr>
        <w:t xml:space="preserve">7–17 m. amžiaus grupėje </w:t>
      </w:r>
      <w:r w:rsidR="000E3D05">
        <w:rPr>
          <w:rFonts w:ascii="Times New Roman" w:hAnsi="Times New Roman" w:cs="Times New Roman"/>
          <w:sz w:val="24"/>
          <w:szCs w:val="24"/>
        </w:rPr>
        <w:t>aukštą (KPI+kpi) turėjo -17,69 proc., vidutinį – 21,43 proc., žemą 11,36 proc., lab</w:t>
      </w:r>
      <w:r w:rsidR="004842A8">
        <w:rPr>
          <w:rFonts w:ascii="Times New Roman" w:hAnsi="Times New Roman" w:cs="Times New Roman"/>
          <w:sz w:val="24"/>
          <w:szCs w:val="24"/>
        </w:rPr>
        <w:t>ai</w:t>
      </w:r>
      <w:r w:rsidR="000E3D05">
        <w:rPr>
          <w:rFonts w:ascii="Times New Roman" w:hAnsi="Times New Roman" w:cs="Times New Roman"/>
          <w:sz w:val="24"/>
          <w:szCs w:val="24"/>
        </w:rPr>
        <w:t xml:space="preserve"> žemą – 26,77 proc. (1 lentelė ir 5 pav.).</w:t>
      </w:r>
      <w:r w:rsidR="002A431E">
        <w:rPr>
          <w:rFonts w:ascii="Times New Roman" w:hAnsi="Times New Roman" w:cs="Times New Roman"/>
          <w:sz w:val="24"/>
          <w:szCs w:val="24"/>
        </w:rPr>
        <w:t xml:space="preserve"> 2020 – 2023 m. laikotarpiu lab</w:t>
      </w:r>
      <w:r w:rsidR="004842A8">
        <w:rPr>
          <w:rFonts w:ascii="Times New Roman" w:hAnsi="Times New Roman" w:cs="Times New Roman"/>
          <w:sz w:val="24"/>
          <w:szCs w:val="24"/>
        </w:rPr>
        <w:t>ai</w:t>
      </w:r>
      <w:r w:rsidR="002A431E">
        <w:rPr>
          <w:rFonts w:ascii="Times New Roman" w:hAnsi="Times New Roman" w:cs="Times New Roman"/>
          <w:sz w:val="24"/>
          <w:szCs w:val="24"/>
        </w:rPr>
        <w:t xml:space="preserve"> aukštas bendras (KPI+kpi) indeksas nežymiai sumažėjo, 2,36 proc. padaugėjo 7-17 m. amžiaus mokinių, kurių bendras (KPI+kpi) indeksas buvo lab</w:t>
      </w:r>
      <w:r w:rsidR="004842A8">
        <w:rPr>
          <w:rFonts w:ascii="Times New Roman" w:hAnsi="Times New Roman" w:cs="Times New Roman"/>
          <w:sz w:val="24"/>
          <w:szCs w:val="24"/>
        </w:rPr>
        <w:t>ai</w:t>
      </w:r>
      <w:r w:rsidR="002A431E">
        <w:rPr>
          <w:rFonts w:ascii="Times New Roman" w:hAnsi="Times New Roman" w:cs="Times New Roman"/>
          <w:sz w:val="24"/>
          <w:szCs w:val="24"/>
        </w:rPr>
        <w:t xml:space="preserve"> žemas</w:t>
      </w:r>
      <w:bookmarkEnd w:id="41"/>
      <w:r w:rsidR="002A431E">
        <w:rPr>
          <w:rFonts w:ascii="Times New Roman" w:hAnsi="Times New Roman" w:cs="Times New Roman"/>
          <w:sz w:val="24"/>
          <w:szCs w:val="24"/>
        </w:rPr>
        <w:t xml:space="preserve"> (12 pav.)</w:t>
      </w:r>
    </w:p>
    <w:p w14:paraId="65E8D294" w14:textId="77777777" w:rsidR="00135DE8" w:rsidRDefault="00135DE8" w:rsidP="000E3D05">
      <w:pPr>
        <w:spacing w:after="0"/>
        <w:ind w:firstLine="720"/>
        <w:jc w:val="both"/>
        <w:rPr>
          <w:rFonts w:ascii="Times New Roman" w:hAnsi="Times New Roman" w:cs="Times New Roman"/>
          <w:sz w:val="24"/>
          <w:szCs w:val="24"/>
        </w:rPr>
      </w:pPr>
    </w:p>
    <w:p w14:paraId="1631219E" w14:textId="19102647" w:rsidR="002A431E" w:rsidRDefault="002A431E" w:rsidP="002A431E">
      <w:pPr>
        <w:spacing w:after="0"/>
        <w:jc w:val="both"/>
        <w:rPr>
          <w:rFonts w:ascii="Times New Roman" w:hAnsi="Times New Roman" w:cs="Times New Roman"/>
          <w:sz w:val="24"/>
          <w:szCs w:val="24"/>
        </w:rPr>
      </w:pPr>
      <w:r>
        <w:rPr>
          <w:noProof/>
        </w:rPr>
        <w:drawing>
          <wp:inline distT="0" distB="0" distL="0" distR="0" wp14:anchorId="1B991EE7" wp14:editId="11CB9871">
            <wp:extent cx="6713220" cy="2324100"/>
            <wp:effectExtent l="0" t="0" r="0" b="0"/>
            <wp:docPr id="1528363707" name="Diagrama 1">
              <a:extLst xmlns:a="http://schemas.openxmlformats.org/drawingml/2006/main">
                <a:ext uri="{FF2B5EF4-FFF2-40B4-BE49-F238E27FC236}">
                  <a16:creationId xmlns:a16="http://schemas.microsoft.com/office/drawing/2014/main" id="{05EC00FF-483C-D965-21C6-50C1503F01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221BC4A" w14:textId="0C42505D" w:rsidR="002A431E" w:rsidRPr="002A431E" w:rsidRDefault="002A431E" w:rsidP="002A431E">
      <w:pPr>
        <w:spacing w:after="0"/>
        <w:jc w:val="center"/>
        <w:rPr>
          <w:rFonts w:ascii="Times New Roman" w:hAnsi="Times New Roman" w:cs="Times New Roman"/>
          <w:b/>
          <w:bCs/>
          <w:i/>
          <w:iCs/>
        </w:rPr>
      </w:pPr>
      <w:bookmarkStart w:id="42" w:name="_Hlk163138519"/>
      <w:r w:rsidRPr="002A431E">
        <w:rPr>
          <w:rFonts w:ascii="Times New Roman" w:hAnsi="Times New Roman" w:cs="Times New Roman"/>
          <w:b/>
          <w:bCs/>
          <w:i/>
          <w:iCs/>
        </w:rPr>
        <w:t>12 pav. Mokinių, kuri</w:t>
      </w:r>
      <w:r w:rsidR="0058595A">
        <w:rPr>
          <w:rFonts w:ascii="Times New Roman" w:hAnsi="Times New Roman" w:cs="Times New Roman"/>
          <w:b/>
          <w:bCs/>
          <w:i/>
          <w:iCs/>
        </w:rPr>
        <w:t>ų</w:t>
      </w:r>
      <w:r w:rsidRPr="002A431E">
        <w:rPr>
          <w:rFonts w:ascii="Times New Roman" w:hAnsi="Times New Roman" w:cs="Times New Roman"/>
          <w:b/>
          <w:bCs/>
          <w:i/>
          <w:iCs/>
        </w:rPr>
        <w:t xml:space="preserve"> bendras (KPI+kpi) indeksas buvo lab</w:t>
      </w:r>
      <w:r w:rsidR="00573C05">
        <w:rPr>
          <w:rFonts w:ascii="Times New Roman" w:hAnsi="Times New Roman" w:cs="Times New Roman"/>
          <w:b/>
          <w:bCs/>
          <w:i/>
          <w:iCs/>
        </w:rPr>
        <w:t>ai</w:t>
      </w:r>
      <w:r w:rsidRPr="002A431E">
        <w:rPr>
          <w:rFonts w:ascii="Times New Roman" w:hAnsi="Times New Roman" w:cs="Times New Roman"/>
          <w:b/>
          <w:bCs/>
          <w:i/>
          <w:iCs/>
        </w:rPr>
        <w:t xml:space="preserve"> žemas, žemas, vidutinis, aukštas ir lab</w:t>
      </w:r>
      <w:r w:rsidR="00573C05">
        <w:rPr>
          <w:rFonts w:ascii="Times New Roman" w:hAnsi="Times New Roman" w:cs="Times New Roman"/>
          <w:b/>
          <w:bCs/>
          <w:i/>
          <w:iCs/>
        </w:rPr>
        <w:t>ai</w:t>
      </w:r>
      <w:r w:rsidRPr="002A431E">
        <w:rPr>
          <w:rFonts w:ascii="Times New Roman" w:hAnsi="Times New Roman" w:cs="Times New Roman"/>
          <w:b/>
          <w:bCs/>
          <w:i/>
          <w:iCs/>
        </w:rPr>
        <w:t xml:space="preserve"> aukštas, dalis (proc.) Plungės r. sav. 2020-2023 m.</w:t>
      </w:r>
    </w:p>
    <w:p w14:paraId="02F474EA" w14:textId="77777777" w:rsidR="002A431E" w:rsidRDefault="002A431E" w:rsidP="002A431E">
      <w:pPr>
        <w:tabs>
          <w:tab w:val="left" w:pos="1010"/>
        </w:tabs>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2"/>
    <w:p w14:paraId="7CD93C0F" w14:textId="4A06D3B4" w:rsidR="002A431E" w:rsidRDefault="002A431E" w:rsidP="002A431E">
      <w:pPr>
        <w:spacing w:after="0"/>
        <w:jc w:val="center"/>
        <w:rPr>
          <w:rFonts w:ascii="Times New Roman" w:hAnsi="Times New Roman" w:cs="Times New Roman"/>
          <w:sz w:val="24"/>
          <w:szCs w:val="24"/>
        </w:rPr>
      </w:pPr>
    </w:p>
    <w:p w14:paraId="76F0725A" w14:textId="7EA16A99" w:rsidR="00D03147" w:rsidRPr="00156B10" w:rsidRDefault="000E3D05" w:rsidP="00156B10">
      <w:pPr>
        <w:ind w:firstLine="720"/>
        <w:jc w:val="both"/>
        <w:rPr>
          <w:rFonts w:ascii="Times New Roman" w:eastAsia="Times New Roman" w:hAnsi="Times New Roman" w:cs="Times New Roman"/>
          <w:color w:val="000000"/>
          <w:kern w:val="0"/>
          <w:sz w:val="24"/>
          <w:szCs w:val="24"/>
          <w14:ligatures w14:val="none"/>
        </w:rPr>
      </w:pPr>
      <w:bookmarkStart w:id="43" w:name="_Hlk163138693"/>
      <w:r w:rsidRPr="00156B10">
        <w:rPr>
          <w:rFonts w:ascii="Times New Roman" w:hAnsi="Times New Roman" w:cs="Times New Roman"/>
          <w:sz w:val="24"/>
          <w:szCs w:val="24"/>
        </w:rPr>
        <w:t>Analizuojant pagal mokyklas, nustatyta, kad lab</w:t>
      </w:r>
      <w:r w:rsidR="0058595A">
        <w:rPr>
          <w:rFonts w:ascii="Times New Roman" w:hAnsi="Times New Roman" w:cs="Times New Roman"/>
          <w:sz w:val="24"/>
          <w:szCs w:val="24"/>
        </w:rPr>
        <w:t>ai</w:t>
      </w:r>
      <w:r w:rsidRPr="00156B10">
        <w:rPr>
          <w:rFonts w:ascii="Times New Roman" w:hAnsi="Times New Roman" w:cs="Times New Roman"/>
          <w:sz w:val="24"/>
          <w:szCs w:val="24"/>
        </w:rPr>
        <w:t xml:space="preserve"> aukštas bendras mokyklinio amžiaus vaikų pieninių ir nuolatinių dantų (KPI+kpi) ėduonies intensyvumo lygis buvo</w:t>
      </w:r>
      <w:r w:rsidR="00D03147" w:rsidRPr="00156B10">
        <w:rPr>
          <w:rFonts w:ascii="Times New Roman" w:hAnsi="Times New Roman" w:cs="Times New Roman"/>
          <w:sz w:val="24"/>
          <w:szCs w:val="24"/>
        </w:rPr>
        <w:t xml:space="preserve"> </w:t>
      </w:r>
      <w:r w:rsidR="00D03147" w:rsidRPr="00156B10">
        <w:rPr>
          <w:rFonts w:ascii="Times New Roman" w:eastAsia="Times New Roman" w:hAnsi="Times New Roman" w:cs="Times New Roman"/>
          <w:color w:val="000000"/>
          <w:kern w:val="0"/>
          <w:sz w:val="24"/>
          <w:szCs w:val="24"/>
          <w14:ligatures w14:val="none"/>
        </w:rPr>
        <w:t xml:space="preserve">Plungės Technologijų ir verslo mokykloje ir </w:t>
      </w:r>
      <w:r w:rsidR="00156B10" w:rsidRPr="00156B10">
        <w:rPr>
          <w:rFonts w:ascii="Times New Roman" w:eastAsia="Times New Roman" w:hAnsi="Times New Roman" w:cs="Times New Roman"/>
          <w:color w:val="000000"/>
          <w:kern w:val="0"/>
          <w:sz w:val="24"/>
          <w:szCs w:val="24"/>
          <w14:ligatures w14:val="none"/>
        </w:rPr>
        <w:t xml:space="preserve">Plungės akademiko Adolfo Jucio progimnazijos Saulės skyriuje (36,47 proc. ir 30 proc.) </w:t>
      </w:r>
      <w:r w:rsidR="00156B10">
        <w:rPr>
          <w:rFonts w:ascii="Times New Roman" w:eastAsia="Times New Roman" w:hAnsi="Times New Roman" w:cs="Times New Roman"/>
          <w:color w:val="000000"/>
          <w:kern w:val="0"/>
          <w:sz w:val="24"/>
          <w:szCs w:val="24"/>
          <w14:ligatures w14:val="none"/>
        </w:rPr>
        <w:t>(1</w:t>
      </w:r>
      <w:r w:rsidR="002A431E">
        <w:rPr>
          <w:rFonts w:ascii="Times New Roman" w:eastAsia="Times New Roman" w:hAnsi="Times New Roman" w:cs="Times New Roman"/>
          <w:color w:val="000000"/>
          <w:kern w:val="0"/>
          <w:sz w:val="24"/>
          <w:szCs w:val="24"/>
          <w14:ligatures w14:val="none"/>
        </w:rPr>
        <w:t>3</w:t>
      </w:r>
      <w:r w:rsidR="00156B10">
        <w:rPr>
          <w:rFonts w:ascii="Times New Roman" w:eastAsia="Times New Roman" w:hAnsi="Times New Roman" w:cs="Times New Roman"/>
          <w:color w:val="000000"/>
          <w:kern w:val="0"/>
          <w:sz w:val="24"/>
          <w:szCs w:val="24"/>
          <w14:ligatures w14:val="none"/>
        </w:rPr>
        <w:t xml:space="preserve"> pav.).</w:t>
      </w:r>
    </w:p>
    <w:bookmarkEnd w:id="43"/>
    <w:p w14:paraId="4EACFB82" w14:textId="7D032DD2" w:rsidR="000E3D05" w:rsidRDefault="000E3D05" w:rsidP="000E3D05">
      <w:pPr>
        <w:spacing w:after="0"/>
        <w:ind w:firstLine="720"/>
        <w:jc w:val="both"/>
        <w:rPr>
          <w:rFonts w:ascii="Times New Roman" w:hAnsi="Times New Roman" w:cs="Times New Roman"/>
          <w:sz w:val="24"/>
          <w:szCs w:val="24"/>
        </w:rPr>
      </w:pPr>
    </w:p>
    <w:p w14:paraId="1B432532" w14:textId="574DF3FD" w:rsidR="00D03147" w:rsidRDefault="00D03147" w:rsidP="00D03147">
      <w:pPr>
        <w:spacing w:after="0"/>
        <w:jc w:val="both"/>
        <w:rPr>
          <w:rFonts w:ascii="Times New Roman" w:hAnsi="Times New Roman" w:cs="Times New Roman"/>
          <w:sz w:val="24"/>
          <w:szCs w:val="24"/>
        </w:rPr>
      </w:pPr>
      <w:r>
        <w:rPr>
          <w:noProof/>
        </w:rPr>
        <w:lastRenderedPageBreak/>
        <w:drawing>
          <wp:inline distT="0" distB="0" distL="0" distR="0" wp14:anchorId="64961FCD" wp14:editId="76060811">
            <wp:extent cx="6627495" cy="3959860"/>
            <wp:effectExtent l="0" t="0" r="0" b="0"/>
            <wp:docPr id="1134606614" name="Diagrama 1">
              <a:extLst xmlns:a="http://schemas.openxmlformats.org/drawingml/2006/main">
                <a:ext uri="{FF2B5EF4-FFF2-40B4-BE49-F238E27FC236}">
                  <a16:creationId xmlns:a16="http://schemas.microsoft.com/office/drawing/2014/main" id="{D5AE5110-D547-6411-3339-B2427C42524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CF00CED" w14:textId="31321CAC" w:rsidR="002A431E" w:rsidRPr="00573C05" w:rsidRDefault="002A431E" w:rsidP="002A431E">
      <w:pPr>
        <w:spacing w:after="0"/>
        <w:jc w:val="center"/>
        <w:rPr>
          <w:rFonts w:ascii="Times New Roman" w:hAnsi="Times New Roman" w:cs="Times New Roman"/>
          <w:b/>
          <w:bCs/>
          <w:i/>
          <w:iCs/>
        </w:rPr>
      </w:pPr>
      <w:bookmarkStart w:id="44" w:name="_Hlk163140393"/>
      <w:r w:rsidRPr="00573C05">
        <w:rPr>
          <w:rFonts w:ascii="Times New Roman" w:hAnsi="Times New Roman" w:cs="Times New Roman"/>
          <w:b/>
          <w:bCs/>
          <w:i/>
          <w:iCs/>
        </w:rPr>
        <w:t>13 pav.</w:t>
      </w:r>
      <w:r w:rsidRPr="00573C05">
        <w:rPr>
          <w:rFonts w:ascii="Times New Roman" w:hAnsi="Times New Roman" w:cs="Times New Roman"/>
        </w:rPr>
        <w:t xml:space="preserve"> </w:t>
      </w:r>
      <w:r w:rsidRPr="00573C05">
        <w:rPr>
          <w:rFonts w:ascii="Times New Roman" w:hAnsi="Times New Roman" w:cs="Times New Roman"/>
          <w:b/>
          <w:bCs/>
          <w:i/>
          <w:iCs/>
        </w:rPr>
        <w:t>Mokinių, kuriu bendras (KPI+kpi) indeksas buvo lab</w:t>
      </w:r>
      <w:r w:rsidR="00573C05">
        <w:rPr>
          <w:rFonts w:ascii="Times New Roman" w:hAnsi="Times New Roman" w:cs="Times New Roman"/>
          <w:b/>
          <w:bCs/>
          <w:i/>
          <w:iCs/>
        </w:rPr>
        <w:t>ai</w:t>
      </w:r>
      <w:r w:rsidRPr="00573C05">
        <w:rPr>
          <w:rFonts w:ascii="Times New Roman" w:hAnsi="Times New Roman" w:cs="Times New Roman"/>
          <w:b/>
          <w:bCs/>
          <w:i/>
          <w:iCs/>
        </w:rPr>
        <w:t xml:space="preserve"> žemas, žemas, vidutinis, aukštas ir lab</w:t>
      </w:r>
      <w:r w:rsidR="00573C05">
        <w:rPr>
          <w:rFonts w:ascii="Times New Roman" w:hAnsi="Times New Roman" w:cs="Times New Roman"/>
          <w:b/>
          <w:bCs/>
          <w:i/>
          <w:iCs/>
        </w:rPr>
        <w:t>ai</w:t>
      </w:r>
      <w:r w:rsidRPr="00573C05">
        <w:rPr>
          <w:rFonts w:ascii="Times New Roman" w:hAnsi="Times New Roman" w:cs="Times New Roman"/>
          <w:b/>
          <w:bCs/>
          <w:i/>
          <w:iCs/>
        </w:rPr>
        <w:t xml:space="preserve"> aukštas, dalis (proc.)</w:t>
      </w:r>
      <w:r w:rsidR="00720FDC" w:rsidRPr="00573C05">
        <w:rPr>
          <w:rFonts w:ascii="Times New Roman" w:hAnsi="Times New Roman" w:cs="Times New Roman"/>
          <w:b/>
          <w:bCs/>
          <w:i/>
          <w:iCs/>
        </w:rPr>
        <w:t xml:space="preserve">pagal </w:t>
      </w:r>
      <w:r w:rsidRPr="00573C05">
        <w:rPr>
          <w:rFonts w:ascii="Times New Roman" w:hAnsi="Times New Roman" w:cs="Times New Roman"/>
          <w:b/>
          <w:bCs/>
          <w:i/>
          <w:iCs/>
        </w:rPr>
        <w:t xml:space="preserve"> Plungės r. sav.</w:t>
      </w:r>
      <w:r w:rsidR="00720FDC" w:rsidRPr="00573C05">
        <w:rPr>
          <w:rFonts w:ascii="Times New Roman" w:hAnsi="Times New Roman" w:cs="Times New Roman"/>
          <w:b/>
          <w:bCs/>
          <w:i/>
          <w:iCs/>
        </w:rPr>
        <w:t xml:space="preserve"> mokyklas </w:t>
      </w:r>
      <w:r w:rsidRPr="00573C05">
        <w:rPr>
          <w:rFonts w:ascii="Times New Roman" w:hAnsi="Times New Roman" w:cs="Times New Roman"/>
          <w:b/>
          <w:bCs/>
          <w:i/>
          <w:iCs/>
        </w:rPr>
        <w:t>2023 m.</w:t>
      </w:r>
    </w:p>
    <w:p w14:paraId="402CA3E8" w14:textId="77777777" w:rsidR="002A431E" w:rsidRDefault="002A431E" w:rsidP="002A431E">
      <w:pPr>
        <w:tabs>
          <w:tab w:val="left" w:pos="1010"/>
        </w:tabs>
        <w:jc w:val="center"/>
        <w:rPr>
          <w:rFonts w:ascii="Times New Roman" w:hAnsi="Times New Roman" w:cs="Times New Roman"/>
          <w:i/>
          <w:iCs/>
          <w:sz w:val="18"/>
          <w:szCs w:val="18"/>
        </w:rPr>
      </w:pPr>
      <w:bookmarkStart w:id="45" w:name="_Hlk162624707"/>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4"/>
    <w:bookmarkEnd w:id="45"/>
    <w:p w14:paraId="54392A0D" w14:textId="0B98E3E2" w:rsidR="00D03147" w:rsidRDefault="00D03147" w:rsidP="00D03147">
      <w:pPr>
        <w:spacing w:after="0"/>
        <w:jc w:val="both"/>
        <w:rPr>
          <w:rFonts w:ascii="Times New Roman" w:hAnsi="Times New Roman" w:cs="Times New Roman"/>
          <w:sz w:val="24"/>
          <w:szCs w:val="24"/>
        </w:rPr>
      </w:pPr>
    </w:p>
    <w:p w14:paraId="664B4CB3" w14:textId="77777777" w:rsidR="004545A0" w:rsidRDefault="004545A0" w:rsidP="004545A0">
      <w:pPr>
        <w:ind w:firstLine="720"/>
        <w:jc w:val="both"/>
        <w:rPr>
          <w:rFonts w:ascii="Times New Roman" w:eastAsia="Times New Roman" w:hAnsi="Times New Roman" w:cs="Times New Roman"/>
          <w:color w:val="000000"/>
          <w:kern w:val="0"/>
          <w:sz w:val="24"/>
          <w:szCs w:val="24"/>
          <w14:ligatures w14:val="none"/>
        </w:rPr>
      </w:pPr>
    </w:p>
    <w:p w14:paraId="20914A7D"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CB6D9B9"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7D8646FF"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02119068"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E4A6AC8"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1C8F1FC"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E0EFA31"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D944D95"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756472A1"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5C0F7E2F"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22EF9C76"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3CCDCE22" w14:textId="77777777" w:rsidR="00004092" w:rsidRDefault="00004092" w:rsidP="004545A0">
      <w:pPr>
        <w:ind w:firstLine="720"/>
        <w:jc w:val="both"/>
        <w:rPr>
          <w:rFonts w:ascii="Times New Roman" w:eastAsia="Times New Roman" w:hAnsi="Times New Roman" w:cs="Times New Roman"/>
          <w:color w:val="000000"/>
          <w:kern w:val="0"/>
          <w:sz w:val="24"/>
          <w:szCs w:val="24"/>
          <w14:ligatures w14:val="none"/>
        </w:rPr>
      </w:pPr>
    </w:p>
    <w:p w14:paraId="79014AB0" w14:textId="77777777" w:rsidR="00004092" w:rsidRDefault="00004092" w:rsidP="004545A0">
      <w:pPr>
        <w:ind w:firstLine="720"/>
        <w:jc w:val="both"/>
        <w:rPr>
          <w:rFonts w:ascii="Times New Roman" w:eastAsia="Times New Roman" w:hAnsi="Times New Roman" w:cs="Times New Roman"/>
          <w:color w:val="000000"/>
          <w:kern w:val="0"/>
          <w:sz w:val="24"/>
          <w:szCs w:val="24"/>
          <w14:ligatures w14:val="none"/>
        </w:rPr>
      </w:pPr>
    </w:p>
    <w:p w14:paraId="3352D13B"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0A0D4F8B" w14:textId="77777777" w:rsidR="00720FDC" w:rsidRDefault="00720FDC" w:rsidP="004545A0">
      <w:pPr>
        <w:ind w:firstLine="720"/>
        <w:jc w:val="both"/>
        <w:rPr>
          <w:rFonts w:ascii="Times New Roman" w:eastAsia="Times New Roman" w:hAnsi="Times New Roman" w:cs="Times New Roman"/>
          <w:color w:val="000000"/>
          <w:kern w:val="0"/>
          <w:sz w:val="24"/>
          <w:szCs w:val="24"/>
          <w14:ligatures w14:val="none"/>
        </w:rPr>
      </w:pPr>
    </w:p>
    <w:p w14:paraId="1B4F7BB0" w14:textId="7A818936" w:rsidR="00720FDC" w:rsidRDefault="00000000" w:rsidP="004545A0">
      <w:pPr>
        <w:ind w:firstLine="720"/>
        <w:jc w:val="both"/>
        <w:rPr>
          <w:rFonts w:ascii="Times New Roman" w:eastAsia="Times New Roman" w:hAnsi="Times New Roman" w:cs="Times New Roman"/>
          <w:color w:val="000000"/>
          <w:kern w:val="0"/>
          <w:sz w:val="24"/>
          <w:szCs w:val="24"/>
          <w14:ligatures w14:val="none"/>
        </w:rPr>
      </w:pPr>
      <w:r>
        <w:rPr>
          <w:rFonts w:ascii="Times New Roman" w:eastAsia="Times New Roman" w:hAnsi="Times New Roman" w:cs="Times New Roman"/>
          <w:noProof/>
          <w:color w:val="000000"/>
          <w:kern w:val="0"/>
          <w:sz w:val="24"/>
          <w:szCs w:val="24"/>
        </w:rPr>
        <w:pict w14:anchorId="097BCED8">
          <v:roundrect id="_x0000_s1032" style="position:absolute;left:0;text-align:left;margin-left:41.65pt;margin-top:-40.6pt;width:464.4pt;height:50.4pt;z-index:251661312" arcsize="10923f" fillcolor="white [3201]" strokecolor="#5deff6 [1942]" strokeweight="1pt">
            <v:fill color2="#93f4f9 [1302]" focusposition="1" focussize="" focus="100%" type="gradient"/>
            <v:shadow on="t" type="perspective" color="#05676b [1606]" opacity=".5" offset="1pt" offset2="-3pt"/>
            <v:textbox>
              <w:txbxContent>
                <w:p w14:paraId="792508B9" w14:textId="51B48A36" w:rsidR="00720FDC" w:rsidRPr="0058595A" w:rsidRDefault="00720FDC" w:rsidP="00720FDC">
                  <w:pPr>
                    <w:jc w:val="center"/>
                    <w:rPr>
                      <w:rFonts w:ascii="Eras Medium ITC" w:hAnsi="Eras Medium ITC"/>
                      <w:b/>
                      <w:bCs/>
                      <w:sz w:val="40"/>
                      <w:szCs w:val="40"/>
                    </w:rPr>
                  </w:pPr>
                  <w:r w:rsidRPr="0058595A">
                    <w:rPr>
                      <w:rFonts w:ascii="Eras Medium ITC" w:hAnsi="Eras Medium ITC"/>
                      <w:b/>
                      <w:bCs/>
                      <w:sz w:val="40"/>
                      <w:szCs w:val="40"/>
                    </w:rPr>
                    <w:t>3. Mokini</w:t>
                  </w:r>
                  <w:r w:rsidRPr="0058595A">
                    <w:rPr>
                      <w:rFonts w:ascii="Calibri" w:hAnsi="Calibri" w:cs="Calibri"/>
                      <w:b/>
                      <w:bCs/>
                      <w:sz w:val="40"/>
                      <w:szCs w:val="40"/>
                    </w:rPr>
                    <w:t>ų</w:t>
                  </w:r>
                  <w:r w:rsidRPr="0058595A">
                    <w:rPr>
                      <w:rFonts w:ascii="Eras Medium ITC" w:hAnsi="Eras Medium ITC"/>
                      <w:b/>
                      <w:bCs/>
                      <w:sz w:val="40"/>
                      <w:szCs w:val="40"/>
                    </w:rPr>
                    <w:t xml:space="preserve"> ligotumo rodikli</w:t>
                  </w:r>
                  <w:r w:rsidRPr="0058595A">
                    <w:rPr>
                      <w:rFonts w:ascii="Calibri" w:hAnsi="Calibri" w:cs="Calibri"/>
                      <w:b/>
                      <w:bCs/>
                      <w:sz w:val="40"/>
                      <w:szCs w:val="40"/>
                    </w:rPr>
                    <w:t>ų</w:t>
                  </w:r>
                  <w:r w:rsidRPr="0058595A">
                    <w:rPr>
                      <w:rFonts w:ascii="Eras Medium ITC" w:hAnsi="Eras Medium ITC"/>
                      <w:b/>
                      <w:bCs/>
                      <w:sz w:val="40"/>
                      <w:szCs w:val="40"/>
                    </w:rPr>
                    <w:t xml:space="preserve"> ap</w:t>
                  </w:r>
                  <w:r w:rsidRPr="0058595A">
                    <w:rPr>
                      <w:rFonts w:ascii="Eras Medium ITC" w:hAnsi="Eras Medium ITC" w:cs="Eras Medium ITC"/>
                      <w:b/>
                      <w:bCs/>
                      <w:sz w:val="40"/>
                      <w:szCs w:val="40"/>
                    </w:rPr>
                    <w:t>ž</w:t>
                  </w:r>
                  <w:r w:rsidRPr="0058595A">
                    <w:rPr>
                      <w:rFonts w:ascii="Eras Medium ITC" w:hAnsi="Eras Medium ITC"/>
                      <w:b/>
                      <w:bCs/>
                      <w:sz w:val="40"/>
                      <w:szCs w:val="40"/>
                    </w:rPr>
                    <w:t>valga</w:t>
                  </w:r>
                </w:p>
              </w:txbxContent>
            </v:textbox>
          </v:roundrect>
        </w:pict>
      </w:r>
    </w:p>
    <w:p w14:paraId="4152FD29" w14:textId="77777777" w:rsidR="000C15A9" w:rsidRDefault="000C15A9" w:rsidP="000C15A9">
      <w:pPr>
        <w:rPr>
          <w:rFonts w:ascii="Times New Roman" w:hAnsi="Times New Roman" w:cs="Times New Roman"/>
          <w:sz w:val="24"/>
          <w:szCs w:val="24"/>
        </w:rPr>
      </w:pPr>
    </w:p>
    <w:p w14:paraId="6BE7957A" w14:textId="267E1758" w:rsidR="000C15A9" w:rsidRDefault="00833923" w:rsidP="00833923">
      <w:pPr>
        <w:ind w:firstLine="720"/>
        <w:jc w:val="both"/>
        <w:rPr>
          <w:rFonts w:ascii="Times New Roman" w:hAnsi="Times New Roman" w:cs="Times New Roman"/>
          <w:sz w:val="24"/>
          <w:szCs w:val="24"/>
        </w:rPr>
      </w:pPr>
      <w:bookmarkStart w:id="46" w:name="_Hlk163209248"/>
      <w:bookmarkStart w:id="47" w:name="_Hlk163140672"/>
      <w:r w:rsidRPr="00833923">
        <w:rPr>
          <w:rFonts w:ascii="Times New Roman" w:hAnsi="Times New Roman" w:cs="Times New Roman"/>
          <w:sz w:val="24"/>
          <w:szCs w:val="24"/>
        </w:rPr>
        <w:t>Remiantis Privalomojo sveikatos draudimo informacinės sistemos „Sveidra“ duomenimis,</w:t>
      </w:r>
      <w:r>
        <w:rPr>
          <w:rFonts w:ascii="Times New Roman" w:hAnsi="Times New Roman" w:cs="Times New Roman"/>
          <w:sz w:val="24"/>
          <w:szCs w:val="24"/>
        </w:rPr>
        <w:t xml:space="preserve"> </w:t>
      </w:r>
      <w:r w:rsidRPr="00833923">
        <w:rPr>
          <w:rFonts w:ascii="Times New Roman" w:hAnsi="Times New Roman" w:cs="Times New Roman"/>
          <w:sz w:val="24"/>
          <w:szCs w:val="24"/>
        </w:rPr>
        <w:t>202</w:t>
      </w:r>
      <w:r>
        <w:rPr>
          <w:rFonts w:ascii="Times New Roman" w:hAnsi="Times New Roman" w:cs="Times New Roman"/>
          <w:sz w:val="24"/>
          <w:szCs w:val="24"/>
        </w:rPr>
        <w:t>3</w:t>
      </w:r>
      <w:r w:rsidRPr="00833923">
        <w:rPr>
          <w:rFonts w:ascii="Times New Roman" w:hAnsi="Times New Roman" w:cs="Times New Roman"/>
          <w:sz w:val="24"/>
          <w:szCs w:val="24"/>
        </w:rPr>
        <w:t xml:space="preserve"> metais </w:t>
      </w:r>
      <w:r>
        <w:rPr>
          <w:rFonts w:ascii="Times New Roman" w:hAnsi="Times New Roman" w:cs="Times New Roman"/>
          <w:sz w:val="24"/>
          <w:szCs w:val="24"/>
        </w:rPr>
        <w:t>7 - 17</w:t>
      </w:r>
      <w:r w:rsidRPr="00833923">
        <w:rPr>
          <w:rFonts w:ascii="Times New Roman" w:hAnsi="Times New Roman" w:cs="Times New Roman"/>
          <w:sz w:val="24"/>
          <w:szCs w:val="24"/>
        </w:rPr>
        <w:t xml:space="preserve"> m. amžiaus mokiniai (vaikai, lankę ugdymo įstaigas) daugiausia sirgo kvėpavimo</w:t>
      </w:r>
      <w:r>
        <w:rPr>
          <w:rFonts w:ascii="Times New Roman" w:hAnsi="Times New Roman" w:cs="Times New Roman"/>
          <w:sz w:val="24"/>
          <w:szCs w:val="24"/>
        </w:rPr>
        <w:t xml:space="preserve"> </w:t>
      </w:r>
      <w:r w:rsidRPr="00833923">
        <w:rPr>
          <w:rFonts w:ascii="Times New Roman" w:hAnsi="Times New Roman" w:cs="Times New Roman"/>
          <w:sz w:val="24"/>
          <w:szCs w:val="24"/>
        </w:rPr>
        <w:t>sistemos ligomis (</w:t>
      </w:r>
      <w:r>
        <w:rPr>
          <w:rFonts w:ascii="Times New Roman" w:hAnsi="Times New Roman" w:cs="Times New Roman"/>
          <w:sz w:val="24"/>
          <w:szCs w:val="24"/>
        </w:rPr>
        <w:t>400,90</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 xml:space="preserve">Toliau mažėjimo tvarka – </w:t>
      </w:r>
      <w:r>
        <w:rPr>
          <w:rFonts w:ascii="Times New Roman" w:hAnsi="Times New Roman" w:cs="Times New Roman"/>
          <w:sz w:val="24"/>
          <w:szCs w:val="24"/>
        </w:rPr>
        <w:t>virškinimo sistemos ligos</w:t>
      </w:r>
      <w:r w:rsidRPr="00833923">
        <w:rPr>
          <w:rFonts w:ascii="Times New Roman" w:hAnsi="Times New Roman" w:cs="Times New Roman"/>
          <w:sz w:val="24"/>
          <w:szCs w:val="24"/>
        </w:rPr>
        <w:t xml:space="preserve"> (</w:t>
      </w:r>
      <w:r>
        <w:rPr>
          <w:rFonts w:ascii="Times New Roman" w:hAnsi="Times New Roman" w:cs="Times New Roman"/>
          <w:sz w:val="24"/>
          <w:szCs w:val="24"/>
        </w:rPr>
        <w:t>252,76</w:t>
      </w:r>
      <w:r w:rsidRPr="00833923">
        <w:rPr>
          <w:rFonts w:ascii="Times New Roman" w:hAnsi="Times New Roman" w:cs="Times New Roman"/>
          <w:sz w:val="24"/>
          <w:szCs w:val="24"/>
        </w:rPr>
        <w:t xml:space="preserve"> atvejo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akies ir jos priedinių organų ligos (</w:t>
      </w:r>
      <w:r>
        <w:rPr>
          <w:rFonts w:ascii="Times New Roman" w:hAnsi="Times New Roman" w:cs="Times New Roman"/>
          <w:sz w:val="24"/>
          <w:szCs w:val="24"/>
        </w:rPr>
        <w:t>245,41</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xml:space="preserve">, susižalojo, apsinuodijo (175,57 atvejų 1000 mokinių) </w:t>
      </w:r>
      <w:bookmarkEnd w:id="46"/>
      <w:r>
        <w:rPr>
          <w:rFonts w:ascii="Times New Roman" w:hAnsi="Times New Roman" w:cs="Times New Roman"/>
          <w:sz w:val="24"/>
          <w:szCs w:val="24"/>
        </w:rPr>
        <w:t>(14 pav.).</w:t>
      </w:r>
    </w:p>
    <w:p w14:paraId="548720ED" w14:textId="77777777" w:rsidR="0058595A" w:rsidRDefault="0058595A" w:rsidP="00833923">
      <w:pPr>
        <w:ind w:firstLine="720"/>
        <w:jc w:val="both"/>
        <w:rPr>
          <w:rFonts w:ascii="Times New Roman" w:hAnsi="Times New Roman" w:cs="Times New Roman"/>
          <w:sz w:val="24"/>
          <w:szCs w:val="24"/>
        </w:rPr>
      </w:pPr>
    </w:p>
    <w:bookmarkEnd w:id="47"/>
    <w:p w14:paraId="49375347" w14:textId="6F2358EE" w:rsidR="00833923" w:rsidRDefault="00B4242E" w:rsidP="00B4242E">
      <w:pPr>
        <w:spacing w:after="0"/>
        <w:jc w:val="both"/>
        <w:rPr>
          <w:noProof/>
        </w:rPr>
      </w:pPr>
      <w:r>
        <w:rPr>
          <w:noProof/>
        </w:rPr>
        <w:drawing>
          <wp:inline distT="0" distB="0" distL="0" distR="0" wp14:anchorId="3A17A42A" wp14:editId="5557F28D">
            <wp:extent cx="6743700" cy="4549140"/>
            <wp:effectExtent l="0" t="0" r="0" b="0"/>
            <wp:docPr id="298056098" name="Diagrama 1">
              <a:extLst xmlns:a="http://schemas.openxmlformats.org/drawingml/2006/main">
                <a:ext uri="{FF2B5EF4-FFF2-40B4-BE49-F238E27FC236}">
                  <a16:creationId xmlns:a16="http://schemas.microsoft.com/office/drawing/2014/main" id="{34CCBFD8-FA37-6AB8-64C2-B36FABB999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4CC18A6" w14:textId="3817AF17" w:rsidR="00B4242E" w:rsidRDefault="00B4242E" w:rsidP="00B4242E">
      <w:pPr>
        <w:spacing w:after="0"/>
        <w:jc w:val="center"/>
        <w:rPr>
          <w:rFonts w:ascii="Times New Roman" w:hAnsi="Times New Roman" w:cs="Times New Roman"/>
          <w:b/>
          <w:bCs/>
          <w:i/>
          <w:iCs/>
        </w:rPr>
      </w:pPr>
      <w:bookmarkStart w:id="48" w:name="_Hlk163142137"/>
      <w:r w:rsidRPr="00B4242E">
        <w:rPr>
          <w:rFonts w:ascii="Times New Roman" w:hAnsi="Times New Roman" w:cs="Times New Roman"/>
          <w:b/>
          <w:bCs/>
          <w:i/>
          <w:iCs/>
        </w:rPr>
        <w:t>14 pav. 7 – 17  m. amžiaus mokinių ligotumo atvejai Plungės r. sav.</w:t>
      </w:r>
      <w:r>
        <w:rPr>
          <w:rFonts w:ascii="Times New Roman" w:hAnsi="Times New Roman" w:cs="Times New Roman"/>
          <w:b/>
          <w:bCs/>
          <w:i/>
          <w:iCs/>
        </w:rPr>
        <w:t xml:space="preserve"> 2023 m.</w:t>
      </w:r>
      <w:r w:rsidR="00573C05">
        <w:rPr>
          <w:rFonts w:ascii="Times New Roman" w:hAnsi="Times New Roman" w:cs="Times New Roman"/>
          <w:b/>
          <w:bCs/>
          <w:i/>
          <w:iCs/>
        </w:rPr>
        <w:t xml:space="preserve"> (atvejų skaičius </w:t>
      </w:r>
      <w:r w:rsidRPr="00B4242E">
        <w:rPr>
          <w:rFonts w:ascii="Times New Roman" w:hAnsi="Times New Roman" w:cs="Times New Roman"/>
          <w:b/>
          <w:bCs/>
          <w:i/>
          <w:iCs/>
        </w:rPr>
        <w:t xml:space="preserve"> 1 000 mokinių</w:t>
      </w:r>
      <w:r w:rsidR="00573C05">
        <w:rPr>
          <w:rFonts w:ascii="Times New Roman" w:hAnsi="Times New Roman" w:cs="Times New Roman"/>
          <w:b/>
          <w:bCs/>
          <w:i/>
          <w:iCs/>
        </w:rPr>
        <w:t>)</w:t>
      </w:r>
    </w:p>
    <w:p w14:paraId="212C2EB1" w14:textId="77777777" w:rsidR="00B4242E" w:rsidRDefault="00B4242E" w:rsidP="00B4242E">
      <w:pPr>
        <w:tabs>
          <w:tab w:val="left" w:pos="1010"/>
        </w:tabs>
        <w:spacing w:after="0"/>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bookmarkEnd w:id="48"/>
    <w:p w14:paraId="755B5288" w14:textId="77777777" w:rsidR="00406E37" w:rsidRDefault="00406E37" w:rsidP="00D10215">
      <w:pPr>
        <w:spacing w:after="0"/>
        <w:rPr>
          <w:rFonts w:ascii="Times New Roman" w:hAnsi="Times New Roman" w:cs="Times New Roman"/>
          <w:sz w:val="24"/>
          <w:szCs w:val="24"/>
        </w:rPr>
      </w:pPr>
    </w:p>
    <w:p w14:paraId="6B6F25F0" w14:textId="60B2B859" w:rsidR="00887319" w:rsidRDefault="00200B59" w:rsidP="00D10215">
      <w:pPr>
        <w:spacing w:after="0"/>
        <w:ind w:firstLine="720"/>
        <w:jc w:val="both"/>
        <w:rPr>
          <w:rFonts w:ascii="Times New Roman" w:eastAsia="Times New Roman" w:hAnsi="Times New Roman" w:cs="Times New Roman"/>
          <w:color w:val="000000"/>
          <w:kern w:val="0"/>
          <w:sz w:val="24"/>
          <w:szCs w:val="24"/>
          <w14:ligatures w14:val="none"/>
        </w:rPr>
      </w:pPr>
      <w:bookmarkStart w:id="49" w:name="_Hlk163142213"/>
      <w:r>
        <w:rPr>
          <w:rFonts w:ascii="Times New Roman" w:hAnsi="Times New Roman" w:cs="Times New Roman"/>
          <w:sz w:val="24"/>
          <w:szCs w:val="24"/>
        </w:rPr>
        <w:t xml:space="preserve">Kvėpavimo sistemos ligomis (J00 – J99) dažniausiai sirgo </w:t>
      </w:r>
      <w:r w:rsidRPr="00E62393">
        <w:rPr>
          <w:rFonts w:ascii="Times New Roman" w:eastAsia="Times New Roman" w:hAnsi="Times New Roman" w:cs="Times New Roman"/>
          <w:color w:val="000000"/>
          <w:kern w:val="0"/>
          <w:sz w:val="24"/>
          <w:szCs w:val="24"/>
          <w14:ligatures w14:val="none"/>
        </w:rPr>
        <w:t>Plungės specialiojo ugdymo centr</w:t>
      </w:r>
      <w:r>
        <w:rPr>
          <w:rFonts w:ascii="Times New Roman" w:eastAsia="Times New Roman" w:hAnsi="Times New Roman" w:cs="Times New Roman"/>
          <w:color w:val="000000"/>
          <w:kern w:val="0"/>
          <w:sz w:val="24"/>
          <w:szCs w:val="24"/>
          <w14:ligatures w14:val="none"/>
        </w:rPr>
        <w:t>o (519,48</w:t>
      </w:r>
      <w:r w:rsidR="00607D04">
        <w:rPr>
          <w:rFonts w:ascii="Times New Roman" w:eastAsia="Times New Roman" w:hAnsi="Times New Roman" w:cs="Times New Roman"/>
          <w:color w:val="000000"/>
          <w:kern w:val="0"/>
          <w:sz w:val="24"/>
          <w:szCs w:val="24"/>
          <w14:ligatures w14:val="none"/>
        </w:rPr>
        <w:t xml:space="preserve">), </w:t>
      </w:r>
      <w:r w:rsidR="00887319" w:rsidRPr="00156B10">
        <w:rPr>
          <w:rFonts w:ascii="Times New Roman" w:eastAsia="Times New Roman" w:hAnsi="Times New Roman" w:cs="Times New Roman"/>
          <w:color w:val="000000"/>
          <w:kern w:val="0"/>
          <w:sz w:val="24"/>
          <w:szCs w:val="24"/>
          <w14:ligatures w14:val="none"/>
        </w:rPr>
        <w:t>Plungės akademiko Adolfo Jucio progimnazijos Saulės skyri</w:t>
      </w:r>
      <w:r w:rsidR="00887319">
        <w:rPr>
          <w:rFonts w:ascii="Times New Roman" w:eastAsia="Times New Roman" w:hAnsi="Times New Roman" w:cs="Times New Roman"/>
          <w:color w:val="000000"/>
          <w:kern w:val="0"/>
          <w:sz w:val="24"/>
          <w:szCs w:val="24"/>
          <w14:ligatures w14:val="none"/>
        </w:rPr>
        <w:t>aus (518,52</w:t>
      </w:r>
      <w:r w:rsidR="00887319" w:rsidRPr="00887319">
        <w:rPr>
          <w:rFonts w:ascii="Times New Roman" w:eastAsia="Times New Roman" w:hAnsi="Times New Roman" w:cs="Times New Roman"/>
          <w:color w:val="000000"/>
          <w:kern w:val="0"/>
          <w:sz w:val="24"/>
          <w:szCs w:val="24"/>
          <w14:ligatures w14:val="none"/>
        </w:rPr>
        <w:t>) ir Plungės "Babrungo" progimnazij</w:t>
      </w:r>
      <w:r w:rsidR="00887319">
        <w:rPr>
          <w:rFonts w:ascii="Times New Roman" w:eastAsia="Times New Roman" w:hAnsi="Times New Roman" w:cs="Times New Roman"/>
          <w:color w:val="000000"/>
          <w:kern w:val="0"/>
          <w:sz w:val="24"/>
          <w:szCs w:val="24"/>
          <w14:ligatures w14:val="none"/>
        </w:rPr>
        <w:t>os auklėtiniai (472,73 1 000 vaikų). Iš kvėpavimo sistemos ligų dažniausiai buvo nustatoma ūminės viršutinių kvėpavimo takų infekcijos (329,47/1000 mokinių).</w:t>
      </w:r>
    </w:p>
    <w:bookmarkEnd w:id="49"/>
    <w:p w14:paraId="25C6A74B" w14:textId="06EF22BA" w:rsidR="00D10215" w:rsidRDefault="00887319" w:rsidP="00D10215">
      <w:pPr>
        <w:spacing w:after="0"/>
        <w:ind w:firstLine="720"/>
        <w:jc w:val="both"/>
        <w:rPr>
          <w:rFonts w:ascii="Times New Roman" w:eastAsia="Times New Roman" w:hAnsi="Times New Roman" w:cs="Times New Roman"/>
          <w:color w:val="000000"/>
          <w:kern w:val="0"/>
          <w:sz w:val="24"/>
          <w:szCs w:val="24"/>
          <w14:ligatures w14:val="none"/>
        </w:rPr>
      </w:pPr>
      <w:r w:rsidRPr="00D10215">
        <w:rPr>
          <w:rFonts w:ascii="Times New Roman" w:eastAsia="Times New Roman" w:hAnsi="Times New Roman" w:cs="Times New Roman"/>
          <w:color w:val="000000"/>
          <w:kern w:val="0"/>
          <w:sz w:val="24"/>
          <w:szCs w:val="24"/>
          <w14:ligatures w14:val="none"/>
        </w:rPr>
        <w:t>Virškinimo</w:t>
      </w:r>
      <w:r w:rsidR="00D10215" w:rsidRPr="00D10215">
        <w:rPr>
          <w:rFonts w:ascii="Times New Roman" w:eastAsia="Times New Roman" w:hAnsi="Times New Roman" w:cs="Times New Roman"/>
          <w:color w:val="000000"/>
          <w:kern w:val="0"/>
          <w:sz w:val="24"/>
          <w:szCs w:val="24"/>
          <w14:ligatures w14:val="none"/>
        </w:rPr>
        <w:t xml:space="preserve"> sistemos ligomis (K00 – K93) dažniausiai sirgo Plungės r. Kulių gimnazijos (378,88), Plungės akademiko Adolfo Jucio progimnazijos Saulės skyriaus (333,33) ir Plungės Technologijų ir verslo mokykloje</w:t>
      </w:r>
      <w:r w:rsidR="00D10215">
        <w:rPr>
          <w:rFonts w:ascii="Times New Roman" w:eastAsia="Times New Roman" w:hAnsi="Times New Roman" w:cs="Times New Roman"/>
          <w:color w:val="000000"/>
          <w:kern w:val="0"/>
          <w:sz w:val="24"/>
          <w:szCs w:val="24"/>
          <w14:ligatures w14:val="none"/>
        </w:rPr>
        <w:t xml:space="preserve"> (292,4 1000 mokinių) besimokantys mokiniai. Iš virškinimo sistemos ligų daugiausia buvo užregistruota dantų ligos (188,73/1000 mokinių).</w:t>
      </w:r>
    </w:p>
    <w:p w14:paraId="077E1CDC" w14:textId="62B51A5E" w:rsidR="00406E37" w:rsidRPr="00850C45" w:rsidRDefault="00850C45" w:rsidP="00850C45">
      <w:pPr>
        <w:ind w:firstLine="720"/>
        <w:jc w:val="both"/>
        <w:rPr>
          <w:rFonts w:ascii="Times New Roman" w:eastAsia="Times New Roman" w:hAnsi="Times New Roman" w:cs="Times New Roman"/>
          <w:color w:val="000000"/>
          <w:kern w:val="0"/>
          <w:sz w:val="24"/>
          <w:szCs w:val="24"/>
          <w14:ligatures w14:val="none"/>
        </w:rPr>
      </w:pPr>
      <w:r w:rsidRPr="00850C45">
        <w:rPr>
          <w:rFonts w:ascii="Times New Roman" w:eastAsia="Times New Roman" w:hAnsi="Times New Roman" w:cs="Times New Roman"/>
          <w:color w:val="000000"/>
          <w:kern w:val="0"/>
          <w:sz w:val="24"/>
          <w:szCs w:val="24"/>
          <w14:ligatures w14:val="none"/>
        </w:rPr>
        <w:t xml:space="preserve">Akies ir jos organų ligos (H00 – H59) dažniau buvo nustatomos Plungės r. Kulių gimnazijos (366,46), Plungės akademiko Adolfo Jucio progimnazijos (317,46) ir Plungės r. Žemaičių Kalvarijos </w:t>
      </w:r>
      <w:r w:rsidRPr="00850C45">
        <w:rPr>
          <w:rFonts w:ascii="Times New Roman" w:eastAsia="Times New Roman" w:hAnsi="Times New Roman" w:cs="Times New Roman"/>
          <w:color w:val="000000"/>
          <w:kern w:val="0"/>
          <w:sz w:val="24"/>
          <w:szCs w:val="24"/>
          <w14:ligatures w14:val="none"/>
        </w:rPr>
        <w:lastRenderedPageBreak/>
        <w:t>Motiejaus Valančiaus gimnazijos auklėtiniams (306,25 1000 mokinių).</w:t>
      </w:r>
      <w:r>
        <w:rPr>
          <w:rFonts w:ascii="Times New Roman" w:eastAsia="Times New Roman" w:hAnsi="Times New Roman" w:cs="Times New Roman"/>
          <w:color w:val="000000"/>
          <w:kern w:val="0"/>
          <w:sz w:val="24"/>
          <w:szCs w:val="24"/>
          <w14:ligatures w14:val="none"/>
        </w:rPr>
        <w:t xml:space="preserve"> Dažniausiai nustatomi regėjimo sutrikimai (228,63) ir miopija (trumparegystė) (117,82). (15 pav.)</w:t>
      </w:r>
    </w:p>
    <w:p w14:paraId="4EC6D267" w14:textId="31A7B4FE" w:rsidR="00406E37" w:rsidRPr="00573C05" w:rsidRDefault="00406E37" w:rsidP="00573C05">
      <w:pPr>
        <w:spacing w:after="0"/>
        <w:rPr>
          <w:b/>
          <w:bCs/>
          <w:i/>
          <w:iCs/>
          <w:noProof/>
        </w:rPr>
      </w:pPr>
      <w:r w:rsidRPr="00573C05">
        <w:rPr>
          <w:b/>
          <w:bCs/>
          <w:i/>
          <w:iCs/>
          <w:noProof/>
        </w:rPr>
        <w:drawing>
          <wp:inline distT="0" distB="0" distL="0" distR="0" wp14:anchorId="09D73E62" wp14:editId="1BF1099E">
            <wp:extent cx="6644640" cy="6743700"/>
            <wp:effectExtent l="0" t="0" r="0" b="0"/>
            <wp:docPr id="1716290747" name="Diagrama 1">
              <a:extLst xmlns:a="http://schemas.openxmlformats.org/drawingml/2006/main">
                <a:ext uri="{FF2B5EF4-FFF2-40B4-BE49-F238E27FC236}">
                  <a16:creationId xmlns:a16="http://schemas.microsoft.com/office/drawing/2014/main" id="{BB59517C-D435-9B90-BB3B-4D0BD0BDED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12092859" w14:textId="5AC57A61" w:rsidR="00850C45" w:rsidRDefault="00850C45" w:rsidP="00573C05">
      <w:pPr>
        <w:spacing w:after="0"/>
        <w:jc w:val="center"/>
        <w:rPr>
          <w:rFonts w:ascii="Times New Roman" w:hAnsi="Times New Roman" w:cs="Times New Roman"/>
          <w:b/>
          <w:bCs/>
          <w:i/>
          <w:iCs/>
        </w:rPr>
      </w:pPr>
      <w:r w:rsidRPr="00573C05">
        <w:rPr>
          <w:rFonts w:ascii="Times New Roman" w:hAnsi="Times New Roman" w:cs="Times New Roman"/>
          <w:b/>
          <w:bCs/>
          <w:i/>
          <w:iCs/>
        </w:rPr>
        <w:t>15 pav. . 7 – 17  m. amžiaus mokinių ligotumas kvėpavimo sist. ir virškinimo sist. ligomis, bei akies ir jos organų ligomis</w:t>
      </w:r>
      <w:r w:rsidR="00573C05" w:rsidRPr="00573C05">
        <w:rPr>
          <w:rFonts w:ascii="Times New Roman" w:hAnsi="Times New Roman" w:cs="Times New Roman"/>
          <w:b/>
          <w:bCs/>
          <w:i/>
          <w:iCs/>
        </w:rPr>
        <w:t xml:space="preserve"> pagal</w:t>
      </w:r>
      <w:r w:rsidR="0058595A">
        <w:rPr>
          <w:rFonts w:ascii="Times New Roman" w:hAnsi="Times New Roman" w:cs="Times New Roman"/>
          <w:b/>
          <w:bCs/>
          <w:i/>
          <w:iCs/>
        </w:rPr>
        <w:t>bendrojo ugdymo</w:t>
      </w:r>
      <w:r w:rsidR="00573C05" w:rsidRPr="00573C05">
        <w:rPr>
          <w:rFonts w:ascii="Times New Roman" w:hAnsi="Times New Roman" w:cs="Times New Roman"/>
          <w:b/>
          <w:bCs/>
          <w:i/>
          <w:iCs/>
        </w:rPr>
        <w:t xml:space="preserve"> mokyklas, Plungės r. sav. 2023</w:t>
      </w:r>
      <w:r w:rsidR="00573C05">
        <w:rPr>
          <w:rFonts w:ascii="Times New Roman" w:hAnsi="Times New Roman" w:cs="Times New Roman"/>
          <w:b/>
          <w:bCs/>
          <w:i/>
          <w:iCs/>
        </w:rPr>
        <w:t xml:space="preserve"> m.</w:t>
      </w:r>
      <w:r w:rsidR="00573C05" w:rsidRPr="00573C05">
        <w:rPr>
          <w:rFonts w:ascii="Times New Roman" w:hAnsi="Times New Roman" w:cs="Times New Roman"/>
          <w:b/>
          <w:bCs/>
          <w:i/>
          <w:iCs/>
        </w:rPr>
        <w:t xml:space="preserve"> </w:t>
      </w:r>
      <w:r w:rsidR="00573C05">
        <w:rPr>
          <w:rFonts w:ascii="Times New Roman" w:hAnsi="Times New Roman" w:cs="Times New Roman"/>
          <w:b/>
          <w:bCs/>
          <w:i/>
          <w:iCs/>
        </w:rPr>
        <w:t>(</w:t>
      </w:r>
      <w:r w:rsidR="00573C05" w:rsidRPr="00573C05">
        <w:rPr>
          <w:rFonts w:ascii="Times New Roman" w:hAnsi="Times New Roman" w:cs="Times New Roman"/>
          <w:b/>
          <w:bCs/>
          <w:i/>
          <w:iCs/>
        </w:rPr>
        <w:t>atvejų skaičius 1000 mokinių</w:t>
      </w:r>
      <w:r w:rsidR="00573C05">
        <w:rPr>
          <w:rFonts w:ascii="Times New Roman" w:hAnsi="Times New Roman" w:cs="Times New Roman"/>
          <w:b/>
          <w:bCs/>
          <w:i/>
          <w:iCs/>
        </w:rPr>
        <w:t>)</w:t>
      </w:r>
    </w:p>
    <w:p w14:paraId="12DDF7E5" w14:textId="37E823FE" w:rsidR="00573C05" w:rsidRDefault="00573C05" w:rsidP="00EC5626">
      <w:pPr>
        <w:tabs>
          <w:tab w:val="left" w:pos="1010"/>
        </w:tabs>
        <w:spacing w:after="0"/>
        <w:jc w:val="center"/>
        <w:rPr>
          <w:rFonts w:ascii="Times New Roman" w:hAnsi="Times New Roman" w:cs="Times New Roman"/>
          <w:i/>
          <w:iCs/>
          <w:sz w:val="18"/>
          <w:szCs w:val="18"/>
        </w:rPr>
      </w:pPr>
      <w:r w:rsidRPr="00AC4098">
        <w:rPr>
          <w:rFonts w:ascii="Times New Roman" w:hAnsi="Times New Roman" w:cs="Times New Roman"/>
          <w:i/>
          <w:iCs/>
          <w:sz w:val="18"/>
          <w:szCs w:val="18"/>
        </w:rPr>
        <w:t xml:space="preserve">VSSIS </w:t>
      </w:r>
      <w:r>
        <w:rPr>
          <w:rFonts w:ascii="Times New Roman" w:hAnsi="Times New Roman" w:cs="Times New Roman"/>
          <w:i/>
          <w:iCs/>
          <w:sz w:val="18"/>
          <w:szCs w:val="18"/>
        </w:rPr>
        <w:t>duomenys</w:t>
      </w:r>
      <w:r w:rsidRPr="00AC4098">
        <w:rPr>
          <w:rFonts w:ascii="Times New Roman" w:hAnsi="Times New Roman" w:cs="Times New Roman"/>
          <w:i/>
          <w:iCs/>
          <w:sz w:val="18"/>
          <w:szCs w:val="18"/>
        </w:rPr>
        <w:t xml:space="preserve"> (2023 m. gruodžio 31d</w:t>
      </w:r>
    </w:p>
    <w:p w14:paraId="6AAB3801" w14:textId="721F2D04" w:rsidR="00573C05" w:rsidRDefault="00573C05" w:rsidP="00573C05">
      <w:pPr>
        <w:tabs>
          <w:tab w:val="left" w:pos="1010"/>
        </w:tabs>
        <w:spacing w:after="0"/>
        <w:jc w:val="center"/>
        <w:rPr>
          <w:rFonts w:ascii="Times New Roman" w:hAnsi="Times New Roman" w:cs="Times New Roman"/>
          <w:i/>
          <w:iCs/>
          <w:sz w:val="18"/>
          <w:szCs w:val="18"/>
        </w:rPr>
      </w:pPr>
    </w:p>
    <w:p w14:paraId="29600FC2" w14:textId="77777777" w:rsidR="00573C05" w:rsidRDefault="00573C05" w:rsidP="00573C05">
      <w:pPr>
        <w:spacing w:after="0"/>
        <w:jc w:val="center"/>
        <w:rPr>
          <w:rFonts w:ascii="Times New Roman" w:hAnsi="Times New Roman" w:cs="Times New Roman"/>
          <w:b/>
          <w:bCs/>
          <w:i/>
          <w:iCs/>
        </w:rPr>
      </w:pPr>
    </w:p>
    <w:p w14:paraId="1F0172E0" w14:textId="77777777" w:rsidR="001C6527" w:rsidRDefault="001C6527" w:rsidP="001C6527">
      <w:pPr>
        <w:rPr>
          <w:rFonts w:ascii="Times New Roman" w:hAnsi="Times New Roman" w:cs="Times New Roman"/>
        </w:rPr>
      </w:pPr>
    </w:p>
    <w:p w14:paraId="7BE6552A" w14:textId="77777777" w:rsidR="00004092" w:rsidRDefault="00004092" w:rsidP="001C6527">
      <w:pPr>
        <w:rPr>
          <w:rFonts w:ascii="Times New Roman" w:hAnsi="Times New Roman" w:cs="Times New Roman"/>
        </w:rPr>
      </w:pPr>
    </w:p>
    <w:p w14:paraId="0D44238C" w14:textId="77777777" w:rsidR="00004092" w:rsidRPr="001C6527" w:rsidRDefault="00004092" w:rsidP="001C6527">
      <w:pPr>
        <w:rPr>
          <w:rFonts w:ascii="Times New Roman" w:hAnsi="Times New Roman" w:cs="Times New Roman"/>
        </w:rPr>
      </w:pPr>
    </w:p>
    <w:p w14:paraId="2F517769" w14:textId="2F99361C" w:rsidR="005867B4" w:rsidRDefault="005867B4" w:rsidP="00EC5626">
      <w:pPr>
        <w:spacing w:after="0" w:line="276" w:lineRule="auto"/>
        <w:jc w:val="both"/>
        <w:rPr>
          <w:rFonts w:ascii="Times New Roman" w:hAnsi="Times New Roman" w:cs="Times New Roman"/>
          <w:sz w:val="24"/>
          <w:szCs w:val="24"/>
        </w:rPr>
      </w:pPr>
    </w:p>
    <w:p w14:paraId="1A530A79" w14:textId="77777777" w:rsidR="001E6D0E" w:rsidRDefault="001E6D0E" w:rsidP="00EC5626">
      <w:pPr>
        <w:spacing w:after="0" w:line="276" w:lineRule="auto"/>
        <w:jc w:val="both"/>
        <w:rPr>
          <w:rFonts w:ascii="Times New Roman" w:hAnsi="Times New Roman" w:cs="Times New Roman"/>
          <w:sz w:val="24"/>
          <w:szCs w:val="24"/>
        </w:rPr>
      </w:pPr>
    </w:p>
    <w:p w14:paraId="6500840B" w14:textId="6766C8BB" w:rsidR="001E6D0E" w:rsidRDefault="00000000" w:rsidP="00EC5626">
      <w:pPr>
        <w:spacing w:after="0" w:line="276" w:lineRule="auto"/>
        <w:jc w:val="both"/>
        <w:rPr>
          <w:rFonts w:ascii="Times New Roman" w:hAnsi="Times New Roman" w:cs="Times New Roman"/>
          <w:sz w:val="24"/>
          <w:szCs w:val="24"/>
        </w:rPr>
      </w:pPr>
      <w:r>
        <w:rPr>
          <w:rFonts w:ascii="Times New Roman" w:hAnsi="Times New Roman" w:cs="Times New Roman"/>
          <w:i/>
          <w:iCs/>
          <w:noProof/>
          <w:sz w:val="18"/>
          <w:szCs w:val="18"/>
        </w:rPr>
        <w:pict w14:anchorId="4E580BC5">
          <v:roundrect id="_x0000_s1034" style="position:absolute;left:0;text-align:left;margin-left:24.25pt;margin-top:-30.8pt;width:485.4pt;height:43.2pt;z-index:251662336" arcsize="10923f" fillcolor="white [3201]" strokecolor="#c8da91 [1945]" strokeweight="1pt">
            <v:fill color2="#dae6b6 [1305]" focusposition="1" focussize="" focus="100%" type="gradient"/>
            <v:shadow on="t" type="perspective" color="#536321 [1609]" opacity=".5" offset="1pt" offset2="-3pt"/>
            <v:textbox>
              <w:txbxContent>
                <w:p w14:paraId="7A08E267" w14:textId="5EFAEB19" w:rsidR="00573C05" w:rsidRPr="001C6527" w:rsidRDefault="00573C05" w:rsidP="001C6527">
                  <w:pPr>
                    <w:jc w:val="center"/>
                    <w:rPr>
                      <w:rFonts w:ascii="Eras Medium ITC" w:hAnsi="Eras Medium ITC"/>
                      <w:b/>
                      <w:bCs/>
                      <w:sz w:val="40"/>
                      <w:szCs w:val="40"/>
                    </w:rPr>
                  </w:pPr>
                  <w:r w:rsidRPr="001C6527">
                    <w:rPr>
                      <w:rFonts w:ascii="Eras Medium ITC" w:hAnsi="Eras Medium ITC"/>
                      <w:b/>
                      <w:bCs/>
                      <w:sz w:val="40"/>
                      <w:szCs w:val="40"/>
                    </w:rPr>
                    <w:t>Išvados ir rekomendacijos</w:t>
                  </w:r>
                </w:p>
              </w:txbxContent>
            </v:textbox>
          </v:roundrect>
        </w:pict>
      </w:r>
    </w:p>
    <w:p w14:paraId="7955858D" w14:textId="26996FE7" w:rsidR="001E6D0E" w:rsidRPr="00EC5626" w:rsidRDefault="001E6D0E" w:rsidP="00EC5626">
      <w:pPr>
        <w:spacing w:after="0" w:line="276" w:lineRule="auto"/>
        <w:jc w:val="both"/>
        <w:rPr>
          <w:rFonts w:ascii="Times New Roman" w:hAnsi="Times New Roman" w:cs="Times New Roman"/>
          <w:sz w:val="24"/>
          <w:szCs w:val="24"/>
        </w:rPr>
      </w:pPr>
    </w:p>
    <w:p w14:paraId="072E1218" w14:textId="04BF05E3" w:rsidR="005867B4" w:rsidRDefault="005867B4" w:rsidP="005867B4">
      <w:pPr>
        <w:pStyle w:val="Sraopastraipa"/>
        <w:numPr>
          <w:ilvl w:val="0"/>
          <w:numId w:val="3"/>
        </w:numPr>
        <w:spacing w:after="0" w:line="276" w:lineRule="auto"/>
        <w:jc w:val="both"/>
        <w:rPr>
          <w:rFonts w:ascii="Times New Roman" w:hAnsi="Times New Roman" w:cs="Times New Roman"/>
          <w:sz w:val="24"/>
          <w:szCs w:val="24"/>
        </w:rPr>
      </w:pPr>
      <w:r>
        <w:rPr>
          <w:rFonts w:ascii="Times New Roman" w:hAnsi="Times New Roman" w:cs="Times New Roman"/>
          <w:sz w:val="24"/>
          <w:szCs w:val="24"/>
        </w:rPr>
        <w:t>Mokinių, pristačiusių formą Nr. E027-1, dalis (proc.) buvo didesnė už Lietuvos vidurkį;</w:t>
      </w:r>
    </w:p>
    <w:p w14:paraId="0D78D500"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kurių formos Nr. E027-1 formos I dalis “Fizinės būklės įvertinimas” užpildyta, dalis (proc.) buvo didesnė nei šalies;</w:t>
      </w:r>
    </w:p>
    <w:p w14:paraId="7E06F2AF" w14:textId="23BD9003" w:rsidR="001C6527" w:rsidRPr="005867B4" w:rsidRDefault="005867B4" w:rsidP="005867B4">
      <w:pPr>
        <w:pStyle w:val="Sraopastraipa"/>
        <w:numPr>
          <w:ilvl w:val="0"/>
          <w:numId w:val="3"/>
        </w:numPr>
        <w:tabs>
          <w:tab w:val="left" w:pos="996"/>
        </w:tabs>
        <w:jc w:val="both"/>
        <w:rPr>
          <w:rFonts w:ascii="Times New Roman" w:hAnsi="Times New Roman" w:cs="Times New Roman"/>
        </w:rPr>
      </w:pPr>
      <w:r>
        <w:rPr>
          <w:rFonts w:ascii="Times New Roman" w:hAnsi="Times New Roman" w:cs="Times New Roman"/>
          <w:sz w:val="24"/>
          <w:szCs w:val="24"/>
        </w:rPr>
        <w:t>Mokinių, kurių formos Nr. E027-1 formos II dalis “Dantų ir žandikaulių būklės įvertinimas” užpildyta, dalis (proc.) buvo  dešimtadaliu didesnė nei šalies vidurkis;</w:t>
      </w:r>
    </w:p>
    <w:p w14:paraId="76B00883"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per mažą svorį, dalis (proc.) buvo mažesnė nei Lietuvos vidurkis;</w:t>
      </w:r>
    </w:p>
    <w:p w14:paraId="5A438F09"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normalų svorį,  (proc.) vidurkis buvo panašus kaip ir šalies;</w:t>
      </w:r>
    </w:p>
    <w:p w14:paraId="6CD33970" w14:textId="77777777" w:rsidR="005867B4" w:rsidRDefault="005867B4" w:rsidP="005867B4">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antsvorį,  (proc.) vidurkis buvo 1,16 karto didesnis nei šalies;</w:t>
      </w:r>
    </w:p>
    <w:p w14:paraId="7E4F7079" w14:textId="57F337C9" w:rsidR="005867B4" w:rsidRDefault="005867B4"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nutukimą, (proc.) vidurkis buvo 1,29 karto didesnis nei Lietuvos vidurkis;</w:t>
      </w:r>
    </w:p>
    <w:p w14:paraId="6CA385D5"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pagrindinei fizinio ugdymo grupei, dalis (proc.), buvo panaši kaip ir Lietuvos vidurkis;</w:t>
      </w:r>
    </w:p>
    <w:p w14:paraId="58523097"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parengiamajai fizinio ugdymo grupei, dalis (proc.), buvo mažesnė nei Lietuvos vidurkis;</w:t>
      </w:r>
    </w:p>
    <w:p w14:paraId="641F0691"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priskiriamų specialajai fizinio ugdymo grupei, dalis (proc.), buvo panaši kaip ir šalies;</w:t>
      </w:r>
    </w:p>
    <w:p w14:paraId="1E04E4BF" w14:textId="154BD03B" w:rsidR="005867B4" w:rsidRPr="005867B4" w:rsidRDefault="006355D7" w:rsidP="006355D7">
      <w:pPr>
        <w:pStyle w:val="Sraopastraipa"/>
        <w:numPr>
          <w:ilvl w:val="0"/>
          <w:numId w:val="3"/>
        </w:numPr>
        <w:tabs>
          <w:tab w:val="left" w:pos="1080"/>
        </w:tabs>
        <w:jc w:val="both"/>
        <w:rPr>
          <w:rFonts w:ascii="Times New Roman" w:hAnsi="Times New Roman" w:cs="Times New Roman"/>
        </w:rPr>
      </w:pPr>
      <w:r>
        <w:rPr>
          <w:rFonts w:ascii="Times New Roman" w:hAnsi="Times New Roman" w:cs="Times New Roman"/>
          <w:sz w:val="24"/>
          <w:szCs w:val="24"/>
        </w:rPr>
        <w:t>Mokinių atleistų nuo kūno kultūros pamokų, dalis (proc.) buvo 2 kartus didesnė nei šalies</w:t>
      </w:r>
    </w:p>
    <w:p w14:paraId="191BB1E9" w14:textId="77777777" w:rsidR="006355D7" w:rsidRPr="006D0EA9"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galinčių dalyvauti ugdymo veikloje be jokių apribojimų, dalis (proc.) buvo didesnė nei šalies vidurkis;</w:t>
      </w:r>
    </w:p>
    <w:p w14:paraId="5684F3BC"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kuriems pritaikytas maitinimas, dalis (proc.) buvo 2 kartus mažesnis nei šalies vidurkis;</w:t>
      </w:r>
    </w:p>
    <w:p w14:paraId="45876710" w14:textId="77777777" w:rsidR="006355D7" w:rsidRDefault="006355D7" w:rsidP="006355D7">
      <w:pPr>
        <w:pStyle w:val="Sraopastraipa"/>
        <w:numPr>
          <w:ilvl w:val="0"/>
          <w:numId w:val="3"/>
        </w:numPr>
        <w:tabs>
          <w:tab w:val="left" w:pos="108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Mokinių, turinčių labia aukštą bendrą (KPI+kpi) indeksą, dalis (proc.) buvo 1,3 karto didesnė nei Lietuvos;</w:t>
      </w:r>
    </w:p>
    <w:p w14:paraId="3A85A265" w14:textId="77777777" w:rsidR="006355D7" w:rsidRDefault="006355D7" w:rsidP="006355D7">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kraujo ir kraujodaros organų ligomis bei tam tikrais sutrikimais, susijusiais su imuniniais mechanizmais (D50-D89) (1000 mok.) buvo mažesnis nei šalyje;</w:t>
      </w:r>
    </w:p>
    <w:p w14:paraId="33B3CE4A" w14:textId="77777777" w:rsidR="006355D7" w:rsidRDefault="006355D7" w:rsidP="006355D7">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endokrininėmis ir medžiagų apykaitos ligomis (E00 – E90) (1000 mok.) 1,57 karto mažiau nei šalyje;</w:t>
      </w:r>
    </w:p>
    <w:p w14:paraId="5102163A"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psichikos ir elgesio sutrikimais (F00-F99) (1000 mok.) buvo 1,15 karto didesnis nei šalies vidurkis;</w:t>
      </w:r>
    </w:p>
    <w:p w14:paraId="581B8F0D"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nervų sistemos ligomis (G00-G99) (1000 mok.) buvo 1,18 karto didesnis nei Lietuvos rodiklis;</w:t>
      </w:r>
    </w:p>
    <w:p w14:paraId="344BD9B6"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akies ir jos priedinių organų ligomis (H00-H59) (1000 mok.) buvo mažesnis nei šalyje;</w:t>
      </w:r>
    </w:p>
    <w:p w14:paraId="5CEBFBD9"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ausies ir speninės ataugos ligomis (H60-H95) (1000 mok.) buvo 1,18 karto didesnis nei šalyje;</w:t>
      </w:r>
    </w:p>
    <w:p w14:paraId="6429A0C7"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kraujotakos sistemos ligomis (I00-I99) (1000 mok.) buvo mažesnis nei Lietuvoje;</w:t>
      </w:r>
    </w:p>
    <w:p w14:paraId="2C09D02E"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kvėpavimo sistemos ligomis (J00-J99) (1000 mok.) buvo 12 proc. mažesnis nei Lietuvos vidurkis;</w:t>
      </w:r>
    </w:p>
    <w:p w14:paraId="0F843F0B"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virškinimo sistemos ligomis (K00-K93) (1000 mok.) buvo mažesnis nei šalyje;</w:t>
      </w:r>
    </w:p>
    <w:p w14:paraId="5F7343AA"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odos ir poodžio ligomis (L00-L99) (1000 mok.) buvo mažesnis nei šalies vidurkis;</w:t>
      </w:r>
    </w:p>
    <w:p w14:paraId="63F7B336"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jungiamojo audinio ir raumenų sistemos ligomis (M00-M99) (1000 mok.) buvo mažesnis nei šalyje;</w:t>
      </w:r>
    </w:p>
    <w:p w14:paraId="30A31262"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Ligotumas lytinėmis ir šlapimo sistemų ligomis (N00-N99) (1000 mok.) buvo mažesnis už  Lietuvos vidurkį;</w:t>
      </w:r>
    </w:p>
    <w:p w14:paraId="7B05056D"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Susižalojimų, apsinuodijimų ir tam tikrų išorinių poveikių padarinių skaičius (S00-T98) (1000 mok.), buvo toks pats kaip ir šalies vidurkis;</w:t>
      </w:r>
    </w:p>
    <w:p w14:paraId="0AAE1FE9"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Mirtingumas dėl išorinių priežasčių  (V00-Y89) (1000 mok.) nebuvo užfiksuotas Plungės rajono savivaldybėje;</w:t>
      </w:r>
    </w:p>
    <w:p w14:paraId="49181D3F" w14:textId="77777777" w:rsidR="00126E1D" w:rsidRDefault="00126E1D" w:rsidP="00126E1D">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t>Asmens apsilankymas sveikatos priežiūros įstaigose pasitikrinimui ir/ar ištyrimui (Z00) (1000 mok.) rodiklis  buvo dvigubai didesnis už šalies.</w:t>
      </w:r>
    </w:p>
    <w:p w14:paraId="742717B6" w14:textId="77777777" w:rsidR="00DE6CCA" w:rsidRDefault="00126E1D"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26E1D">
        <w:rPr>
          <w:rFonts w:ascii="Times New Roman" w:hAnsi="Times New Roman" w:cs="Times New Roman"/>
          <w:sz w:val="24"/>
          <w:szCs w:val="24"/>
        </w:rPr>
        <w:t>2023 m mokinių pristačiusių formą Nr. E027-1, skaičius siekė 3 329 t.y. 94,09 proc. Mažiausiai mokinių, pristačiusių formą Nr. E027-1, dalis buvo Plungės r. Kulių gimnazijoje ir Plungės r. Žemaičių Kalvarijos Motiejaus Valančiaus gimnazijoje (75,78 proc. ir 78,75 proc.)</w:t>
      </w:r>
      <w:r>
        <w:rPr>
          <w:rFonts w:ascii="Times New Roman" w:hAnsi="Times New Roman" w:cs="Times New Roman"/>
          <w:sz w:val="24"/>
          <w:szCs w:val="24"/>
        </w:rPr>
        <w:t>;</w:t>
      </w:r>
    </w:p>
    <w:p w14:paraId="2118B36B" w14:textId="4C55017E" w:rsidR="00126E1D"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2023 m. Plungės r. sav. mokinių dalis, galinčių dalyvauti ugdymo veikloje be jokių apribojimų, vidutiniškai siekė 88,32 proc. Analizuojant pagal mokyklas, mažiausiai mokinių, galinčių dalyvauti ugdymo veikloje be jokių apribojimų, buvo Plungės specialiojo ugdymo centre ir Plungės r. Žemaičių Kalvarijos Motiejaus Valančiaus gimnazijoje (57,14 proc. ir 76,88 proc.).</w:t>
      </w:r>
    </w:p>
    <w:p w14:paraId="4EA22909" w14:textId="77777777" w:rsidR="00DE6CCA"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 xml:space="preserve">2023 m. profilaktinio sveikatos patikrinimo metu bendros rekomendacijos nustatytos 11,68 proc. arba 411 7-17 m. amžiaus mokinių. Dažniausiai pažymėjimuose teikiamos rekomendacijos “pritaikyta sėdėjimo vieta”, “vengti alergenų”, “pritaikytas maitinimas”, “skubios pagalbos poreikis”. 2020 – 2023 m. laikotariu šis rodiklis išaugo dvigubai t.y. nuo 5,25 proc. iki 11,68 proc. </w:t>
      </w:r>
      <w:r>
        <w:rPr>
          <w:rFonts w:ascii="Times New Roman" w:hAnsi="Times New Roman" w:cs="Times New Roman"/>
          <w:sz w:val="24"/>
          <w:szCs w:val="24"/>
        </w:rPr>
        <w:t>D</w:t>
      </w:r>
      <w:r w:rsidRPr="00DE6CCA">
        <w:rPr>
          <w:rFonts w:ascii="Times New Roman" w:hAnsi="Times New Roman" w:cs="Times New Roman"/>
          <w:sz w:val="24"/>
          <w:szCs w:val="24"/>
        </w:rPr>
        <w:t>augiausi mokinių, kuriems nustatytos bendrosios rekomendacijos buvo Plungės specialiojo ugdymo centre ir Plungės r. Žemaičių Kalvarijos Motiejaus Valančiaus gimnazijoje (42,86 proc. ir 23,13 proc.)</w:t>
      </w:r>
      <w:r>
        <w:rPr>
          <w:rFonts w:ascii="Times New Roman" w:hAnsi="Times New Roman" w:cs="Times New Roman"/>
          <w:sz w:val="24"/>
          <w:szCs w:val="24"/>
        </w:rPr>
        <w:t>;</w:t>
      </w:r>
    </w:p>
    <w:p w14:paraId="67A0599D" w14:textId="1ADBAC28" w:rsidR="00DE6CCA" w:rsidRDefault="00DE6CCA" w:rsidP="00DE6CCA">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2023 m.  mokinių profilaktinio sveikatos patikrinimo metu 0,65 proc. arba 23 7–17 m. amžiaus mokinių nustatytos specialios rekomendacijos. Palyginti su 2020–2023 m. tokių mokinių dalis nežymiai sumažėjo t.y.  nuo 0,82 proc. iki 0,65 proc.</w:t>
      </w:r>
      <w:r>
        <w:rPr>
          <w:rFonts w:ascii="Times New Roman" w:hAnsi="Times New Roman" w:cs="Times New Roman"/>
          <w:sz w:val="24"/>
          <w:szCs w:val="24"/>
        </w:rPr>
        <w:t>;</w:t>
      </w:r>
    </w:p>
    <w:p w14:paraId="617E5E54" w14:textId="77777777" w:rsidR="00135DE8" w:rsidRDefault="00DE6CCA"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DE6CCA">
        <w:rPr>
          <w:rFonts w:ascii="Times New Roman" w:hAnsi="Times New Roman" w:cs="Times New Roman"/>
          <w:sz w:val="24"/>
          <w:szCs w:val="24"/>
        </w:rPr>
        <w:t>Plungės rajono savivaldybėje bendrojo lavinimo mokyklose mokinių, kuriems pritaikytas maitinimas, dalis siekė 0,34 proc. arba 12 vaikų. Analizuojant pagal mokyklas, didžiausias mokinių, kuriems pritaikytas maitinimas, rodiklis buvo Plungės "Ryto" pagrindinėje mokykloje</w:t>
      </w:r>
      <w:r>
        <w:rPr>
          <w:rFonts w:ascii="Times New Roman" w:hAnsi="Times New Roman" w:cs="Times New Roman"/>
          <w:sz w:val="24"/>
          <w:szCs w:val="24"/>
        </w:rPr>
        <w:t>;</w:t>
      </w:r>
    </w:p>
    <w:p w14:paraId="561B2DDE" w14:textId="77777777" w:rsidR="00135DE8" w:rsidRP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hAnsi="Times New Roman" w:cs="Times New Roman"/>
          <w:sz w:val="24"/>
          <w:szCs w:val="24"/>
        </w:rPr>
        <w:t xml:space="preserve">2023 m. Plungės rajono savivaldybės bendrojo lavinimo mokyklose mokinių turinčių normalų kūno svorį siekė 63,14 proc., per mažą 9,59 proc., antsvorį – 18,23 proc., nutukimą – 9,04 proc. Lyginant su ankstesniais metais šis rodiklis išlieka panašus. Analizuojant pagal mokyklas, daugiausia mokinių, turinčių per mažą svorį, buvo </w:t>
      </w:r>
      <w:r w:rsidRPr="00135DE8">
        <w:rPr>
          <w:rFonts w:ascii="Times New Roman" w:eastAsia="Times New Roman" w:hAnsi="Times New Roman" w:cs="Times New Roman"/>
          <w:color w:val="000000"/>
          <w:kern w:val="0"/>
          <w:sz w:val="24"/>
          <w:szCs w:val="24"/>
          <w14:ligatures w14:val="none"/>
        </w:rPr>
        <w:t xml:space="preserve">Plungės akademiko Adolfo Jucio progimnazijoje ir Plungės akademiko Adolfo Jucio progimnazijos Saulės skyriuje (po 11,1 proc.). </w:t>
      </w:r>
      <w:r w:rsidRPr="00135DE8">
        <w:rPr>
          <w:rFonts w:ascii="Times New Roman" w:hAnsi="Times New Roman" w:cs="Times New Roman"/>
          <w:sz w:val="24"/>
          <w:szCs w:val="24"/>
        </w:rPr>
        <w:t xml:space="preserve">Mokinių turinčių antsvorį, daugiausiai buvo </w:t>
      </w:r>
      <w:r w:rsidRPr="00135DE8">
        <w:rPr>
          <w:rFonts w:ascii="Times New Roman" w:eastAsia="Times New Roman" w:hAnsi="Times New Roman" w:cs="Times New Roman"/>
          <w:color w:val="000000"/>
          <w:kern w:val="0"/>
          <w:sz w:val="24"/>
          <w:szCs w:val="24"/>
          <w14:ligatures w14:val="none"/>
        </w:rPr>
        <w:t xml:space="preserve">Plungės specialiojo ugdymo centre ir Plungės r. Kulių gimnazijoje (23,38 proc. ir 22,98 proc.), </w:t>
      </w:r>
      <w:r w:rsidRPr="00135DE8">
        <w:rPr>
          <w:rFonts w:ascii="Times New Roman" w:hAnsi="Times New Roman" w:cs="Times New Roman"/>
          <w:sz w:val="24"/>
          <w:szCs w:val="24"/>
        </w:rPr>
        <w:t xml:space="preserve">o mokinių, turinčių nutikimą, daugiausia buvo užregistruota </w:t>
      </w:r>
      <w:r w:rsidRPr="00135DE8">
        <w:rPr>
          <w:rFonts w:ascii="Times New Roman" w:eastAsia="Times New Roman" w:hAnsi="Times New Roman" w:cs="Times New Roman"/>
          <w:color w:val="000000"/>
          <w:kern w:val="0"/>
          <w:sz w:val="24"/>
          <w:szCs w:val="24"/>
          <w14:ligatures w14:val="none"/>
        </w:rPr>
        <w:t>Plungės specialiojo ugdymo centre ir Plungės akademiko Adolfo Jucio progimnazijos Saulės skyriuje (25,97 proc. ir 18,52 proc.);</w:t>
      </w:r>
    </w:p>
    <w:p w14:paraId="6874F2FD" w14:textId="7F25542D" w:rsidR="00135DE8" w:rsidRP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eastAsia="Times New Roman" w:hAnsi="Times New Roman" w:cs="Times New Roman"/>
          <w:sz w:val="24"/>
          <w:szCs w:val="24"/>
        </w:rPr>
        <w:t>Plungės rajono savivaldybės bendrojo lavinimo mokyklose mokinių, priskiramų pagrindinei fizinio ugdymo grupei, dalis siekė 97,78 proc. Parengiamajai fizinio ugdymo grupei – 1,59 proc., Specialiajai fizinio ugdymo grupei – 0,63 proc. Apžvelgiant 7–17 m. amžiaus mokinių pasiskirstymą pagal fizinio ugdymo grupes per ketverius mokslo metus stebimas nepakitęs mokinių fizinio pajėgumo lygis;</w:t>
      </w:r>
    </w:p>
    <w:p w14:paraId="2CA4311E" w14:textId="03FA1DF2" w:rsid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135DE8">
        <w:rPr>
          <w:rFonts w:ascii="Times New Roman" w:hAnsi="Times New Roman" w:cs="Times New Roman"/>
          <w:sz w:val="24"/>
          <w:szCs w:val="24"/>
        </w:rPr>
        <w:t>Analizuojant pagal ugdymo įstaigas, daugiausia mokinių, priskiriamų parengiamajai fizinio ugdymo grupei buvo Plungės r. Liepijų mokyklos Šateikių skyriuje ir Plungės Technologijų ir verslo mokykloje (7,37 proc. ir 5,23 proc.). Mokinių, priskiriamų specialiajai fizinio ugdymo grupei buvo, Plungės specialiojo ugdymo centre ir Plungės r. Liepijų mokyklos Šateikių skyriuje (12,99 proc. ir 1,05 proc.), o atleistų nuo kūno kultūros pamokų daugiausia užregistruota Plungės specialiojo ugdymo centre ir Plungės Technologijų ir verslo mokykloje (5,23 proc. ir 4,07 proc.). Plungės akademiko Adolfo Jucio progimnazijos Saulės skyriuje tokių mokinių nebuvo užregistruot</w:t>
      </w:r>
      <w:r>
        <w:rPr>
          <w:rFonts w:ascii="Times New Roman" w:hAnsi="Times New Roman" w:cs="Times New Roman"/>
          <w:sz w:val="24"/>
          <w:szCs w:val="24"/>
        </w:rPr>
        <w:t>a;</w:t>
      </w:r>
    </w:p>
    <w:p w14:paraId="284865CC" w14:textId="24E4B7CC" w:rsidR="00135DE8" w:rsidRDefault="00135DE8"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Plungės r. sav. bendrojo lavinimo mokyklose mokinių, turinčių labai aukštą bendrą (KPI+kpi) indeksą, dalis vidutiniškai siekė </w:t>
      </w:r>
      <w:r w:rsidRPr="001E6D0E">
        <w:rPr>
          <w:rFonts w:ascii="Times New Roman" w:hAnsi="Times New Roman" w:cs="Times New Roman"/>
          <w:sz w:val="24"/>
          <w:szCs w:val="24"/>
        </w:rPr>
        <w:t>22,75 proc</w:t>
      </w:r>
      <w:r>
        <w:rPr>
          <w:rFonts w:ascii="Times New Roman" w:hAnsi="Times New Roman" w:cs="Times New Roman"/>
          <w:sz w:val="24"/>
          <w:szCs w:val="24"/>
        </w:rPr>
        <w:t xml:space="preserve">. arba 759 mokinius. Taip pat </w:t>
      </w:r>
      <w:r w:rsidRPr="000E3D05">
        <w:rPr>
          <w:rFonts w:ascii="Times New Roman" w:hAnsi="Times New Roman" w:cs="Times New Roman"/>
          <w:sz w:val="24"/>
          <w:szCs w:val="24"/>
        </w:rPr>
        <w:t xml:space="preserve">7–17 m. amžiaus grupėje </w:t>
      </w:r>
      <w:r>
        <w:rPr>
          <w:rFonts w:ascii="Times New Roman" w:hAnsi="Times New Roman" w:cs="Times New Roman"/>
          <w:sz w:val="24"/>
          <w:szCs w:val="24"/>
        </w:rPr>
        <w:t>aukštą (KPI+kpi) turėjo -17,69 proc., vidutinį – 21,43 proc., žemą 11,36 proc., labai žemą – 26,77 proc. 2020 – 2023 m. laikotarpiu labai aukštas bendras (KPI+kpi) indeksas nežymiai sumažėjo, 2,36 proc. padaugėjo 7-17 m. amžiaus mokinių, kurių bendras (KPI+kpi) indeksas buvo labai žemas</w:t>
      </w:r>
      <w:r w:rsidR="0058595A">
        <w:rPr>
          <w:rFonts w:ascii="Times New Roman" w:hAnsi="Times New Roman" w:cs="Times New Roman"/>
          <w:sz w:val="24"/>
          <w:szCs w:val="24"/>
        </w:rPr>
        <w:t>;</w:t>
      </w:r>
    </w:p>
    <w:p w14:paraId="4E3AD983" w14:textId="4B16C123" w:rsidR="0058595A" w:rsidRDefault="0058595A" w:rsidP="00135DE8">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58595A">
        <w:rPr>
          <w:rFonts w:ascii="Times New Roman" w:hAnsi="Times New Roman" w:cs="Times New Roman"/>
          <w:sz w:val="24"/>
          <w:szCs w:val="24"/>
        </w:rPr>
        <w:t>Analizuojant pagal mokyklas, nustatyta, kad labai aukštas bendras mokyklinio amžiaus vaikų pieninių ir nuolatinių dantų (KPI+kpi) ėduonies intensyvumo lygis buvo Plungės Technologijų ir verslo mokykloje ir Plungės akademiko Adolfo Jucio progimnazijos Saulės skyriuje (36,47 proc. ir 30 proc.)</w:t>
      </w:r>
      <w:r>
        <w:rPr>
          <w:rFonts w:ascii="Times New Roman" w:hAnsi="Times New Roman" w:cs="Times New Roman"/>
          <w:sz w:val="24"/>
          <w:szCs w:val="24"/>
        </w:rPr>
        <w:t>;</w:t>
      </w:r>
    </w:p>
    <w:p w14:paraId="32006E40" w14:textId="77777777" w:rsidR="00C06D91" w:rsidRDefault="0058595A"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833923">
        <w:rPr>
          <w:rFonts w:ascii="Times New Roman" w:hAnsi="Times New Roman" w:cs="Times New Roman"/>
          <w:sz w:val="24"/>
          <w:szCs w:val="24"/>
        </w:rPr>
        <w:t>202</w:t>
      </w:r>
      <w:r>
        <w:rPr>
          <w:rFonts w:ascii="Times New Roman" w:hAnsi="Times New Roman" w:cs="Times New Roman"/>
          <w:sz w:val="24"/>
          <w:szCs w:val="24"/>
        </w:rPr>
        <w:t>3</w:t>
      </w:r>
      <w:r w:rsidRPr="00833923">
        <w:rPr>
          <w:rFonts w:ascii="Times New Roman" w:hAnsi="Times New Roman" w:cs="Times New Roman"/>
          <w:sz w:val="24"/>
          <w:szCs w:val="24"/>
        </w:rPr>
        <w:t xml:space="preserve"> metais </w:t>
      </w:r>
      <w:r>
        <w:rPr>
          <w:rFonts w:ascii="Times New Roman" w:hAnsi="Times New Roman" w:cs="Times New Roman"/>
          <w:sz w:val="24"/>
          <w:szCs w:val="24"/>
        </w:rPr>
        <w:t>7 - 17</w:t>
      </w:r>
      <w:r w:rsidRPr="00833923">
        <w:rPr>
          <w:rFonts w:ascii="Times New Roman" w:hAnsi="Times New Roman" w:cs="Times New Roman"/>
          <w:sz w:val="24"/>
          <w:szCs w:val="24"/>
        </w:rPr>
        <w:t xml:space="preserve"> m. amžiaus mokiniai (vaikai, lankę ugdymo įstaigas) daugiausia sirgo kvėpavimo</w:t>
      </w:r>
      <w:r>
        <w:rPr>
          <w:rFonts w:ascii="Times New Roman" w:hAnsi="Times New Roman" w:cs="Times New Roman"/>
          <w:sz w:val="24"/>
          <w:szCs w:val="24"/>
        </w:rPr>
        <w:t xml:space="preserve"> </w:t>
      </w:r>
      <w:r w:rsidRPr="00833923">
        <w:rPr>
          <w:rFonts w:ascii="Times New Roman" w:hAnsi="Times New Roman" w:cs="Times New Roman"/>
          <w:sz w:val="24"/>
          <w:szCs w:val="24"/>
        </w:rPr>
        <w:t>sistemos ligomis (</w:t>
      </w:r>
      <w:r>
        <w:rPr>
          <w:rFonts w:ascii="Times New Roman" w:hAnsi="Times New Roman" w:cs="Times New Roman"/>
          <w:sz w:val="24"/>
          <w:szCs w:val="24"/>
        </w:rPr>
        <w:t>400,90</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virškinimo sistemos ligomis</w:t>
      </w:r>
      <w:r w:rsidRPr="00833923">
        <w:rPr>
          <w:rFonts w:ascii="Times New Roman" w:hAnsi="Times New Roman" w:cs="Times New Roman"/>
          <w:sz w:val="24"/>
          <w:szCs w:val="24"/>
        </w:rPr>
        <w:t xml:space="preserve"> (</w:t>
      </w:r>
      <w:r>
        <w:rPr>
          <w:rFonts w:ascii="Times New Roman" w:hAnsi="Times New Roman" w:cs="Times New Roman"/>
          <w:sz w:val="24"/>
          <w:szCs w:val="24"/>
        </w:rPr>
        <w:t>252,76</w:t>
      </w:r>
      <w:r w:rsidRPr="00833923">
        <w:rPr>
          <w:rFonts w:ascii="Times New Roman" w:hAnsi="Times New Roman" w:cs="Times New Roman"/>
          <w:sz w:val="24"/>
          <w:szCs w:val="24"/>
        </w:rPr>
        <w:t xml:space="preserve"> atvejo 1 000 mokinių</w:t>
      </w:r>
      <w:r>
        <w:rPr>
          <w:rFonts w:ascii="Times New Roman" w:hAnsi="Times New Roman" w:cs="Times New Roman"/>
          <w:sz w:val="24"/>
          <w:szCs w:val="24"/>
        </w:rPr>
        <w:t xml:space="preserve">), </w:t>
      </w:r>
      <w:r w:rsidRPr="00833923">
        <w:rPr>
          <w:rFonts w:ascii="Times New Roman" w:hAnsi="Times New Roman" w:cs="Times New Roman"/>
          <w:sz w:val="24"/>
          <w:szCs w:val="24"/>
        </w:rPr>
        <w:t>akies ir jos priedinių organų ligo</w:t>
      </w:r>
      <w:r>
        <w:rPr>
          <w:rFonts w:ascii="Times New Roman" w:hAnsi="Times New Roman" w:cs="Times New Roman"/>
          <w:sz w:val="24"/>
          <w:szCs w:val="24"/>
        </w:rPr>
        <w:t>mi</w:t>
      </w:r>
      <w:r w:rsidRPr="00833923">
        <w:rPr>
          <w:rFonts w:ascii="Times New Roman" w:hAnsi="Times New Roman" w:cs="Times New Roman"/>
          <w:sz w:val="24"/>
          <w:szCs w:val="24"/>
        </w:rPr>
        <w:t>s (</w:t>
      </w:r>
      <w:r>
        <w:rPr>
          <w:rFonts w:ascii="Times New Roman" w:hAnsi="Times New Roman" w:cs="Times New Roman"/>
          <w:sz w:val="24"/>
          <w:szCs w:val="24"/>
        </w:rPr>
        <w:t>245,41</w:t>
      </w:r>
      <w:r w:rsidRPr="00833923">
        <w:rPr>
          <w:rFonts w:ascii="Times New Roman" w:hAnsi="Times New Roman" w:cs="Times New Roman"/>
          <w:sz w:val="24"/>
          <w:szCs w:val="24"/>
        </w:rPr>
        <w:t xml:space="preserve"> atv. 1 000 mokinių)</w:t>
      </w:r>
      <w:r>
        <w:rPr>
          <w:rFonts w:ascii="Times New Roman" w:hAnsi="Times New Roman" w:cs="Times New Roman"/>
          <w:sz w:val="24"/>
          <w:szCs w:val="24"/>
        </w:rPr>
        <w:t>, susižalojo, apsinuodijo (175,57 atvejų 1000 mokinių);</w:t>
      </w:r>
    </w:p>
    <w:p w14:paraId="64640A33" w14:textId="77777777" w:rsidR="00C06D91" w:rsidRDefault="00C06D91"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C06D91">
        <w:rPr>
          <w:rFonts w:ascii="Times New Roman" w:hAnsi="Times New Roman" w:cs="Times New Roman"/>
          <w:sz w:val="24"/>
          <w:szCs w:val="24"/>
        </w:rPr>
        <w:t>Kvėpavimo sistemos ligomis (J00 – J99) dažniausiai sirgo Plungės specialiojo ugdymo centro (519,48), Plungės akademiko Adolfo Jucio progimnazijos Saulės skyriaus (518,52) ir Plungės "Babrungo" progimnazijos auklėtiniai (472,73 1 000 vaikų). Iš kvėpavimo sistemos ligų dažniausiai buvo nustatoma ūminės viršutinių kvėpavimo takų infekcijos (329,47/1000 mokinių).</w:t>
      </w:r>
    </w:p>
    <w:p w14:paraId="1753B6AE" w14:textId="5AC2ADF1" w:rsidR="00C06D91" w:rsidRPr="00C06D91" w:rsidRDefault="00C06D91" w:rsidP="00C06D91">
      <w:pPr>
        <w:pStyle w:val="Sraopastraipa"/>
        <w:numPr>
          <w:ilvl w:val="0"/>
          <w:numId w:val="3"/>
        </w:numPr>
        <w:tabs>
          <w:tab w:val="left" w:pos="1170"/>
        </w:tabs>
        <w:spacing w:after="0" w:line="276" w:lineRule="auto"/>
        <w:ind w:left="0" w:firstLine="720"/>
        <w:jc w:val="both"/>
        <w:rPr>
          <w:rFonts w:ascii="Times New Roman" w:hAnsi="Times New Roman" w:cs="Times New Roman"/>
          <w:sz w:val="24"/>
          <w:szCs w:val="24"/>
        </w:rPr>
      </w:pPr>
      <w:r w:rsidRPr="00C06D91">
        <w:rPr>
          <w:rFonts w:ascii="Times New Roman" w:hAnsi="Times New Roman" w:cs="Times New Roman"/>
          <w:sz w:val="24"/>
          <w:szCs w:val="24"/>
        </w:rPr>
        <w:t>Virškinimo sistemos ligomis (K00 – K93) dažniausiai sirgo Plungės r. Kulių gimnazijos (378,88), Plungės akademiko Adolfo Jucio progimnazijos Saulės skyriaus (333,33) ir Plungės Technologijų ir verslo mokykloje (292,4 1000 mokinių) besimokantys mokiniai. Iš virškinimo sistemos ligų daugiausia buvo užregistruota dantų ligos (188,73/1000 mokinių).</w:t>
      </w:r>
      <w:r>
        <w:rPr>
          <w:rFonts w:ascii="Times New Roman" w:hAnsi="Times New Roman" w:cs="Times New Roman"/>
          <w:sz w:val="24"/>
          <w:szCs w:val="24"/>
        </w:rPr>
        <w:t xml:space="preserve"> </w:t>
      </w:r>
      <w:r w:rsidRPr="00C06D91">
        <w:rPr>
          <w:rFonts w:ascii="Times New Roman" w:hAnsi="Times New Roman" w:cs="Times New Roman"/>
          <w:sz w:val="24"/>
          <w:szCs w:val="24"/>
        </w:rPr>
        <w:t>Akies ir jos organų ligos (H00 – H59) dažniau buvo nustatomos Plungės r. Kulių gimnazijos (366,46), Plungės akademiko Adolfo Jucio progimnazijos (317,46) ir Plungės r. Žemaičių Kalvarijos Motiejaus Valančiaus gimnazijos auklėtiniams (306,25 1000 mokinių). Dažniausiai nustatomi regėjimo sutrikimai (228,63) ir miopija (trumparegystė) (117,82)</w:t>
      </w:r>
      <w:r>
        <w:rPr>
          <w:rFonts w:ascii="Times New Roman" w:hAnsi="Times New Roman" w:cs="Times New Roman"/>
          <w:sz w:val="24"/>
          <w:szCs w:val="24"/>
        </w:rPr>
        <w:t>.</w:t>
      </w:r>
    </w:p>
    <w:p w14:paraId="5254E71D" w14:textId="77777777" w:rsidR="00135DE8" w:rsidRDefault="00135DE8" w:rsidP="00135DE8">
      <w:pPr>
        <w:ind w:firstLine="720"/>
        <w:jc w:val="both"/>
        <w:rPr>
          <w:rFonts w:ascii="Times New Roman" w:eastAsia="Times New Roman" w:hAnsi="Times New Roman" w:cs="Times New Roman"/>
          <w:color w:val="000000"/>
          <w:kern w:val="0"/>
          <w:sz w:val="24"/>
          <w:szCs w:val="24"/>
          <w14:ligatures w14:val="none"/>
        </w:rPr>
      </w:pPr>
    </w:p>
    <w:p w14:paraId="5A9646C5" w14:textId="4B76CE62" w:rsidR="00135DE8" w:rsidRDefault="002F2A34" w:rsidP="00C06D91">
      <w:pPr>
        <w:tabs>
          <w:tab w:val="left" w:pos="117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REKOMENDACIJOS</w:t>
      </w:r>
    </w:p>
    <w:p w14:paraId="2F0A1275" w14:textId="77777777" w:rsidR="003977E7" w:rsidRDefault="003977E7" w:rsidP="00C06D91">
      <w:pPr>
        <w:tabs>
          <w:tab w:val="left" w:pos="1170"/>
        </w:tabs>
        <w:spacing w:after="0" w:line="276" w:lineRule="auto"/>
        <w:jc w:val="both"/>
        <w:rPr>
          <w:rFonts w:ascii="Times New Roman" w:hAnsi="Times New Roman" w:cs="Times New Roman"/>
          <w:sz w:val="24"/>
          <w:szCs w:val="24"/>
        </w:rPr>
      </w:pPr>
    </w:p>
    <w:p w14:paraId="423570E9" w14:textId="77777777" w:rsidR="003977E7" w:rsidRDefault="003977E7" w:rsidP="00C06D91">
      <w:pPr>
        <w:tabs>
          <w:tab w:val="left" w:pos="1170"/>
        </w:tabs>
        <w:spacing w:after="0" w:line="276" w:lineRule="auto"/>
        <w:jc w:val="both"/>
        <w:rPr>
          <w:rFonts w:ascii="Times New Roman" w:hAnsi="Times New Roman" w:cs="Times New Roman"/>
          <w:sz w:val="24"/>
          <w:szCs w:val="24"/>
        </w:rPr>
      </w:pPr>
    </w:p>
    <w:p w14:paraId="531F97AE" w14:textId="51E2D13B" w:rsidR="002F2A34" w:rsidRPr="003977E7" w:rsidRDefault="0011396D" w:rsidP="003977E7">
      <w:pPr>
        <w:pStyle w:val="Sraopastraipa"/>
        <w:numPr>
          <w:ilvl w:val="0"/>
          <w:numId w:val="4"/>
        </w:numPr>
        <w:tabs>
          <w:tab w:val="left" w:pos="1170"/>
        </w:tabs>
        <w:spacing w:after="0" w:line="276" w:lineRule="auto"/>
        <w:jc w:val="both"/>
        <w:rPr>
          <w:rFonts w:ascii="Times New Roman" w:hAnsi="Times New Roman" w:cs="Times New Roman"/>
          <w:sz w:val="24"/>
          <w:szCs w:val="24"/>
        </w:rPr>
      </w:pPr>
      <w:r>
        <w:rPr>
          <w:rFonts w:ascii="Times New Roman" w:eastAsia="Calibri" w:hAnsi="Times New Roman" w:cs="Times New Roman"/>
          <w:kern w:val="0"/>
          <w:sz w:val="24"/>
          <w:szCs w:val="24"/>
          <w:lang w:val="lt-LT"/>
          <w14:ligatures w14:val="none"/>
        </w:rPr>
        <w:t>F</w:t>
      </w:r>
      <w:r w:rsidRPr="00AB1E12">
        <w:rPr>
          <w:rFonts w:ascii="Times New Roman" w:eastAsia="Calibri" w:hAnsi="Times New Roman" w:cs="Times New Roman"/>
          <w:kern w:val="0"/>
          <w:sz w:val="24"/>
          <w:szCs w:val="24"/>
          <w:lang w:val="lt-LT"/>
          <w14:ligatures w14:val="none"/>
        </w:rPr>
        <w:t>ormos Nr. E027-1 „Mokinio sveikatos pažymėjimas“</w:t>
      </w:r>
      <w:r>
        <w:rPr>
          <w:rFonts w:ascii="Times New Roman" w:eastAsia="Calibri" w:hAnsi="Times New Roman" w:cs="Times New Roman"/>
          <w:kern w:val="0"/>
          <w:sz w:val="24"/>
          <w:szCs w:val="24"/>
          <w:lang w:val="lt-LT"/>
          <w14:ligatures w14:val="none"/>
        </w:rPr>
        <w:t xml:space="preserve"> I ir II dal</w:t>
      </w:r>
      <w:r w:rsidR="00953739">
        <w:rPr>
          <w:rFonts w:ascii="Times New Roman" w:eastAsia="Calibri" w:hAnsi="Times New Roman" w:cs="Times New Roman"/>
          <w:kern w:val="0"/>
          <w:sz w:val="24"/>
          <w:szCs w:val="24"/>
          <w:lang w:val="lt-LT"/>
          <w14:ligatures w14:val="none"/>
        </w:rPr>
        <w:t>i</w:t>
      </w:r>
      <w:r>
        <w:rPr>
          <w:rFonts w:ascii="Times New Roman" w:eastAsia="Calibri" w:hAnsi="Times New Roman" w:cs="Times New Roman"/>
          <w:kern w:val="0"/>
          <w:sz w:val="24"/>
          <w:szCs w:val="24"/>
          <w:lang w:val="lt-LT"/>
          <w14:ligatures w14:val="none"/>
        </w:rPr>
        <w:t>s yra svarbus dokumentas, todėl rekomenduojama, kad šeimos gydytojas ar kitas specialistas pildantis šią formą, atidžiai ją užpildytų, nurodydamas visas svarbias sveikatos būklės detales ir rekomendacijas;</w:t>
      </w:r>
    </w:p>
    <w:p w14:paraId="371E7206" w14:textId="739A8AEF" w:rsidR="002F2A34" w:rsidRPr="002F2A34" w:rsidRDefault="0011396D"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Svarbus b</w:t>
      </w:r>
      <w:r w:rsidR="002F2A34" w:rsidRPr="002F2A34">
        <w:rPr>
          <w:rFonts w:ascii="Times New Roman" w:eastAsia="Calibri" w:hAnsi="Times New Roman" w:cs="Times New Roman"/>
          <w:kern w:val="0"/>
          <w:sz w:val="24"/>
          <w:szCs w:val="24"/>
          <w:lang w:val="lt-LT"/>
          <w14:ligatures w14:val="none"/>
        </w:rPr>
        <w:t>endradarbia</w:t>
      </w:r>
      <w:r>
        <w:rPr>
          <w:rFonts w:ascii="Times New Roman" w:eastAsia="Calibri" w:hAnsi="Times New Roman" w:cs="Times New Roman"/>
          <w:kern w:val="0"/>
          <w:sz w:val="24"/>
          <w:szCs w:val="24"/>
          <w:lang w:val="lt-LT"/>
          <w14:ligatures w14:val="none"/>
        </w:rPr>
        <w:t>vimas</w:t>
      </w:r>
      <w:r w:rsidR="002F2A34" w:rsidRPr="002F2A34">
        <w:rPr>
          <w:rFonts w:ascii="Times New Roman" w:eastAsia="Calibri" w:hAnsi="Times New Roman" w:cs="Times New Roman"/>
          <w:kern w:val="0"/>
          <w:sz w:val="24"/>
          <w:szCs w:val="24"/>
          <w:lang w:val="lt-LT"/>
          <w14:ligatures w14:val="none"/>
        </w:rPr>
        <w:t xml:space="preserve"> su mokyklų administracija, </w:t>
      </w:r>
      <w:r>
        <w:rPr>
          <w:rFonts w:ascii="Times New Roman" w:eastAsia="Calibri" w:hAnsi="Times New Roman" w:cs="Times New Roman"/>
          <w:kern w:val="0"/>
          <w:sz w:val="24"/>
          <w:szCs w:val="24"/>
          <w:lang w:val="lt-LT"/>
          <w14:ligatures w14:val="none"/>
        </w:rPr>
        <w:t>klasių auklėtojais, siekiant užtikrinti, kad mokinio sveikatos pažymėjimai būtų visiškai surenkami, taip užtikrinant, kad</w:t>
      </w:r>
      <w:r w:rsidR="00A443BC">
        <w:rPr>
          <w:rFonts w:ascii="Times New Roman" w:eastAsia="Calibri" w:hAnsi="Times New Roman" w:cs="Times New Roman"/>
          <w:kern w:val="0"/>
          <w:sz w:val="24"/>
          <w:szCs w:val="24"/>
          <w:lang w:val="lt-LT"/>
          <w14:ligatures w14:val="none"/>
        </w:rPr>
        <w:t xml:space="preserve"> būtų gaunami</w:t>
      </w:r>
      <w:r>
        <w:rPr>
          <w:rFonts w:ascii="Times New Roman" w:eastAsia="Calibri" w:hAnsi="Times New Roman" w:cs="Times New Roman"/>
          <w:kern w:val="0"/>
          <w:sz w:val="24"/>
          <w:szCs w:val="24"/>
          <w:lang w:val="lt-LT"/>
          <w14:ligatures w14:val="none"/>
        </w:rPr>
        <w:t xml:space="preserve"> visi svarbūs mokinio sveikatos duomenys</w:t>
      </w:r>
      <w:r w:rsidR="00A443BC">
        <w:rPr>
          <w:rFonts w:ascii="Times New Roman" w:eastAsia="Calibri" w:hAnsi="Times New Roman" w:cs="Times New Roman"/>
          <w:kern w:val="0"/>
          <w:sz w:val="24"/>
          <w:szCs w:val="24"/>
          <w:lang w:val="lt-LT"/>
          <w14:ligatures w14:val="none"/>
        </w:rPr>
        <w:t xml:space="preserve"> ir rekomendacijos vaiko sveikatos išsaugojimui ir saugios mok</w:t>
      </w:r>
      <w:r w:rsidR="00953739">
        <w:rPr>
          <w:rFonts w:ascii="Times New Roman" w:eastAsia="Calibri" w:hAnsi="Times New Roman" w:cs="Times New Roman"/>
          <w:kern w:val="0"/>
          <w:sz w:val="24"/>
          <w:szCs w:val="24"/>
          <w:lang w:val="lt-LT"/>
          <w14:ligatures w14:val="none"/>
        </w:rPr>
        <w:t>i</w:t>
      </w:r>
      <w:r w:rsidR="00A443BC">
        <w:rPr>
          <w:rFonts w:ascii="Times New Roman" w:eastAsia="Calibri" w:hAnsi="Times New Roman" w:cs="Times New Roman"/>
          <w:kern w:val="0"/>
          <w:sz w:val="24"/>
          <w:szCs w:val="24"/>
          <w:lang w:val="lt-LT"/>
          <w14:ligatures w14:val="none"/>
        </w:rPr>
        <w:t xml:space="preserve">nių </w:t>
      </w:r>
      <w:r w:rsidR="00953739">
        <w:rPr>
          <w:rFonts w:ascii="Times New Roman" w:eastAsia="Calibri" w:hAnsi="Times New Roman" w:cs="Times New Roman"/>
          <w:kern w:val="0"/>
          <w:sz w:val="24"/>
          <w:szCs w:val="24"/>
          <w:lang w:val="lt-LT"/>
          <w14:ligatures w14:val="none"/>
        </w:rPr>
        <w:t>ugdymo</w:t>
      </w:r>
      <w:r w:rsidR="00A443BC">
        <w:rPr>
          <w:rFonts w:ascii="Times New Roman" w:eastAsia="Calibri" w:hAnsi="Times New Roman" w:cs="Times New Roman"/>
          <w:kern w:val="0"/>
          <w:sz w:val="24"/>
          <w:szCs w:val="24"/>
          <w:lang w:val="lt-LT"/>
          <w14:ligatures w14:val="none"/>
        </w:rPr>
        <w:t xml:space="preserve"> aplinkos kūrimui; </w:t>
      </w:r>
      <w:r>
        <w:rPr>
          <w:rFonts w:ascii="Times New Roman" w:eastAsia="Calibri" w:hAnsi="Times New Roman" w:cs="Times New Roman"/>
          <w:kern w:val="0"/>
          <w:sz w:val="24"/>
          <w:szCs w:val="24"/>
          <w:lang w:val="lt-LT"/>
          <w14:ligatures w14:val="none"/>
        </w:rPr>
        <w:t xml:space="preserve"> </w:t>
      </w:r>
    </w:p>
    <w:p w14:paraId="46E615A9" w14:textId="51B2FEE0" w:rsidR="002F2A34" w:rsidRDefault="002F2A34"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t>Atsižvelgiant į mokinių sveikatos patikrinimų rezultatus, kelti kvalifikaciją su jaunimu ir sveikatos priežiūros įstaigose dirbančių specialistų sveikatos stiprinimo klausimais (didesnį dėmesį skiriant sveikos mitybos, fizinio aktyvumo, dantų ėduonies, psichinės sveikato</w:t>
      </w:r>
      <w:r w:rsidR="00A443BC">
        <w:rPr>
          <w:rFonts w:ascii="Times New Roman" w:eastAsia="Calibri" w:hAnsi="Times New Roman" w:cs="Times New Roman"/>
          <w:kern w:val="0"/>
          <w:sz w:val="24"/>
          <w:szCs w:val="24"/>
          <w:lang w:val="lt-LT"/>
          <w14:ligatures w14:val="none"/>
        </w:rPr>
        <w:t>s</w:t>
      </w:r>
      <w:r w:rsidR="00004092">
        <w:rPr>
          <w:rFonts w:ascii="Times New Roman" w:eastAsia="Calibri" w:hAnsi="Times New Roman" w:cs="Times New Roman"/>
          <w:kern w:val="0"/>
          <w:sz w:val="24"/>
          <w:szCs w:val="24"/>
          <w:lang w:val="lt-LT"/>
          <w14:ligatures w14:val="none"/>
        </w:rPr>
        <w:t>, elektroninių cigarečių ir kitų priklausomybę sukeliančių medžiagų temomis</w:t>
      </w:r>
      <w:r w:rsidRPr="002F2A34">
        <w:rPr>
          <w:rFonts w:ascii="Times New Roman" w:eastAsia="Calibri" w:hAnsi="Times New Roman" w:cs="Times New Roman"/>
          <w:kern w:val="0"/>
          <w:sz w:val="24"/>
          <w:szCs w:val="24"/>
          <w:lang w:val="lt-LT"/>
          <w14:ligatures w14:val="none"/>
        </w:rPr>
        <w:t>);</w:t>
      </w:r>
    </w:p>
    <w:p w14:paraId="35421C8C" w14:textId="77777777" w:rsidR="00A443BC" w:rsidRPr="00A443BC" w:rsidRDefault="00A443BC" w:rsidP="00A443BC">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A443BC">
        <w:rPr>
          <w:rFonts w:ascii="Times New Roman" w:eastAsia="Calibri" w:hAnsi="Times New Roman" w:cs="Times New Roman"/>
          <w:kern w:val="0"/>
          <w:sz w:val="24"/>
          <w:szCs w:val="24"/>
          <w:lang w:val="lt-LT"/>
          <w14:ligatures w14:val="none"/>
        </w:rPr>
        <w:t xml:space="preserve">Būtina nuolatos organizuoti ir vykdyti įvairius mokymus rūkymo, alkoholio ir narkotinių medžiagų </w:t>
      </w:r>
    </w:p>
    <w:p w14:paraId="414BA980" w14:textId="7C72A7BE" w:rsidR="00A443BC" w:rsidRPr="002F2A34" w:rsidRDefault="00A443BC" w:rsidP="00A443BC">
      <w:pPr>
        <w:tabs>
          <w:tab w:val="left" w:pos="3408"/>
        </w:tabs>
        <w:spacing w:after="200" w:line="276" w:lineRule="auto"/>
        <w:ind w:left="720"/>
        <w:contextualSpacing/>
        <w:jc w:val="both"/>
        <w:rPr>
          <w:rFonts w:ascii="Times New Roman" w:eastAsia="Calibri" w:hAnsi="Times New Roman" w:cs="Times New Roman"/>
          <w:kern w:val="0"/>
          <w:sz w:val="24"/>
          <w:szCs w:val="24"/>
          <w:lang w:val="lt-LT"/>
          <w14:ligatures w14:val="none"/>
        </w:rPr>
      </w:pPr>
      <w:r w:rsidRPr="00A443BC">
        <w:rPr>
          <w:rFonts w:ascii="Times New Roman" w:eastAsia="Calibri" w:hAnsi="Times New Roman" w:cs="Times New Roman"/>
          <w:kern w:val="0"/>
          <w:sz w:val="24"/>
          <w:szCs w:val="24"/>
          <w:lang w:val="lt-LT"/>
          <w14:ligatures w14:val="none"/>
        </w:rPr>
        <w:t>vartojimo žalos sveikatai temomis</w:t>
      </w:r>
      <w:r>
        <w:rPr>
          <w:rFonts w:ascii="Times New Roman" w:eastAsia="Calibri" w:hAnsi="Times New Roman" w:cs="Times New Roman"/>
          <w:kern w:val="0"/>
          <w:sz w:val="24"/>
          <w:szCs w:val="24"/>
          <w:lang w:val="lt-LT"/>
          <w14:ligatures w14:val="none"/>
        </w:rPr>
        <w:t>;</w:t>
      </w:r>
    </w:p>
    <w:p w14:paraId="03D9D9B4" w14:textId="77777777" w:rsidR="002F2A34" w:rsidRPr="002F2A34" w:rsidRDefault="002F2A34"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t>Siekiant mažinti mokinių su padidėjusiu ir sumažėjusiu kūno svoriu skaičių, skatinti sveiką mitybą bei fizinį aktyvumą;</w:t>
      </w:r>
    </w:p>
    <w:p w14:paraId="578171AE" w14:textId="15DAB20C" w:rsidR="002F2A34" w:rsidRPr="002F2A34" w:rsidRDefault="00883E45" w:rsidP="002F2A34">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Pr>
          <w:rFonts w:ascii="Times New Roman" w:eastAsia="Calibri" w:hAnsi="Times New Roman" w:cs="Times New Roman"/>
          <w:kern w:val="0"/>
          <w:sz w:val="24"/>
          <w:szCs w:val="24"/>
          <w:lang w:val="lt-LT"/>
          <w14:ligatures w14:val="none"/>
        </w:rPr>
        <w:t>Ypač reikėtu atkreipti dėmesį į</w:t>
      </w:r>
      <w:r w:rsidR="002F2A34" w:rsidRPr="002F2A34">
        <w:rPr>
          <w:rFonts w:ascii="Times New Roman" w:eastAsia="Calibri" w:hAnsi="Times New Roman" w:cs="Times New Roman"/>
          <w:kern w:val="0"/>
          <w:sz w:val="24"/>
          <w:szCs w:val="24"/>
          <w:lang w:val="lt-LT"/>
          <w14:ligatures w14:val="none"/>
        </w:rPr>
        <w:t xml:space="preserve"> mokinių dantų ėduonies skaičių, reguliariai vykdyti burnos </w:t>
      </w:r>
      <w:r w:rsidR="00004092">
        <w:rPr>
          <w:rFonts w:ascii="Times New Roman" w:eastAsia="Calibri" w:hAnsi="Times New Roman" w:cs="Times New Roman"/>
          <w:kern w:val="0"/>
          <w:sz w:val="24"/>
          <w:szCs w:val="24"/>
          <w:lang w:val="lt-LT"/>
          <w14:ligatures w14:val="none"/>
        </w:rPr>
        <w:t xml:space="preserve">sveikatos išsaugojimo </w:t>
      </w:r>
      <w:r w:rsidR="002F2A34" w:rsidRPr="002F2A34">
        <w:rPr>
          <w:rFonts w:ascii="Times New Roman" w:eastAsia="Calibri" w:hAnsi="Times New Roman" w:cs="Times New Roman"/>
          <w:kern w:val="0"/>
          <w:sz w:val="24"/>
          <w:szCs w:val="24"/>
          <w:lang w:val="lt-LT"/>
          <w14:ligatures w14:val="none"/>
        </w:rPr>
        <w:t>mokymus, ir kitus užsiėmimus, formuoti vaikų burnos higienos įgūdžius ir įpročius</w:t>
      </w:r>
      <w:r>
        <w:rPr>
          <w:rFonts w:ascii="Times New Roman" w:eastAsia="Calibri" w:hAnsi="Times New Roman" w:cs="Times New Roman"/>
          <w:kern w:val="0"/>
          <w:sz w:val="24"/>
          <w:szCs w:val="24"/>
          <w:lang w:val="lt-LT"/>
          <w14:ligatures w14:val="none"/>
        </w:rPr>
        <w:t>, informuoti tėvus ir/ar globėjus apie silantavimo ir burnos higienos naudą;</w:t>
      </w:r>
    </w:p>
    <w:p w14:paraId="1AA9D714" w14:textId="77777777" w:rsidR="00004092" w:rsidRDefault="002F2A34"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2F2A34">
        <w:rPr>
          <w:rFonts w:ascii="Times New Roman" w:eastAsia="Calibri" w:hAnsi="Times New Roman" w:cs="Times New Roman"/>
          <w:kern w:val="0"/>
          <w:sz w:val="24"/>
          <w:szCs w:val="24"/>
          <w:lang w:val="lt-LT"/>
          <w14:ligatures w14:val="none"/>
        </w:rPr>
        <w:lastRenderedPageBreak/>
        <w:t>Į moksleivių sveikatos prevencijos vykdymą įtraukti mokyklų administraciją, pedagogus, tėvus (globėjus) ir kitus suinteresuotus asmenis</w:t>
      </w:r>
      <w:r w:rsidR="00883E45">
        <w:rPr>
          <w:rFonts w:ascii="Times New Roman" w:eastAsia="Calibri" w:hAnsi="Times New Roman" w:cs="Times New Roman"/>
          <w:kern w:val="0"/>
          <w:sz w:val="24"/>
          <w:szCs w:val="24"/>
          <w:lang w:val="lt-LT"/>
          <w14:ligatures w14:val="none"/>
        </w:rPr>
        <w:t>;</w:t>
      </w:r>
    </w:p>
    <w:p w14:paraId="62601451" w14:textId="77777777" w:rsidR="00004092" w:rsidRDefault="00D84AC7"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004092">
        <w:rPr>
          <w:rFonts w:ascii="Times New Roman" w:eastAsia="Calibri" w:hAnsi="Times New Roman" w:cs="Times New Roman"/>
          <w:kern w:val="0"/>
          <w:sz w:val="24"/>
          <w:szCs w:val="24"/>
          <w:lang w:val="lt-LT"/>
          <w14:ligatures w14:val="none"/>
        </w:rPr>
        <w:t xml:space="preserve"> siekiant mažinti sergamumą kvėpavimo sistemos ligomis, virškinimo sistemos ligomis,</w:t>
      </w:r>
      <w:r w:rsidR="00004092">
        <w:rPr>
          <w:rFonts w:ascii="Times New Roman" w:eastAsia="Calibri" w:hAnsi="Times New Roman" w:cs="Times New Roman"/>
          <w:kern w:val="0"/>
          <w:sz w:val="24"/>
          <w:szCs w:val="24"/>
          <w:lang w:val="lt-LT"/>
          <w14:ligatures w14:val="none"/>
        </w:rPr>
        <w:t xml:space="preserve"> </w:t>
      </w:r>
      <w:r w:rsidRPr="00004092">
        <w:rPr>
          <w:rFonts w:ascii="Times New Roman" w:eastAsia="Calibri" w:hAnsi="Times New Roman" w:cs="Times New Roman"/>
          <w:kern w:val="0"/>
          <w:sz w:val="24"/>
          <w:szCs w:val="24"/>
          <w:lang w:val="lt-LT"/>
          <w14:ligatures w14:val="none"/>
        </w:rPr>
        <w:t>reguliariai vykdyti priemon</w:t>
      </w:r>
      <w:r w:rsidR="00004092">
        <w:rPr>
          <w:rFonts w:ascii="Times New Roman" w:eastAsia="Calibri" w:hAnsi="Times New Roman" w:cs="Times New Roman"/>
          <w:kern w:val="0"/>
          <w:sz w:val="24"/>
          <w:szCs w:val="24"/>
          <w:lang w:val="lt-LT"/>
          <w14:ligatures w14:val="none"/>
        </w:rPr>
        <w:t>e</w:t>
      </w:r>
      <w:r w:rsidRPr="00004092">
        <w:rPr>
          <w:rFonts w:ascii="Times New Roman" w:eastAsia="Calibri" w:hAnsi="Times New Roman" w:cs="Times New Roman"/>
          <w:kern w:val="0"/>
          <w:sz w:val="24"/>
          <w:szCs w:val="24"/>
          <w:lang w:val="lt-LT"/>
          <w14:ligatures w14:val="none"/>
        </w:rPr>
        <w:t>s skirt</w:t>
      </w:r>
      <w:r w:rsidR="00004092">
        <w:rPr>
          <w:rFonts w:ascii="Times New Roman" w:eastAsia="Calibri" w:hAnsi="Times New Roman" w:cs="Times New Roman"/>
          <w:kern w:val="0"/>
          <w:sz w:val="24"/>
          <w:szCs w:val="24"/>
          <w:lang w:val="lt-LT"/>
          <w14:ligatures w14:val="none"/>
        </w:rPr>
        <w:t>a</w:t>
      </w:r>
      <w:r w:rsidRPr="00004092">
        <w:rPr>
          <w:rFonts w:ascii="Times New Roman" w:eastAsia="Calibri" w:hAnsi="Times New Roman" w:cs="Times New Roman"/>
          <w:kern w:val="0"/>
          <w:sz w:val="24"/>
          <w:szCs w:val="24"/>
          <w:lang w:val="lt-LT"/>
          <w14:ligatures w14:val="none"/>
        </w:rPr>
        <w:t>s didinti vaikų organizmo atsparumą ligoms (sportas,</w:t>
      </w:r>
      <w:r w:rsidR="00004092">
        <w:rPr>
          <w:rFonts w:ascii="Times New Roman" w:eastAsia="Calibri" w:hAnsi="Times New Roman" w:cs="Times New Roman"/>
          <w:kern w:val="0"/>
          <w:sz w:val="24"/>
          <w:szCs w:val="24"/>
          <w:lang w:val="lt-LT"/>
          <w14:ligatures w14:val="none"/>
        </w:rPr>
        <w:t xml:space="preserve"> </w:t>
      </w:r>
      <w:r w:rsidRPr="00004092">
        <w:rPr>
          <w:rFonts w:ascii="Times New Roman" w:eastAsia="Calibri" w:hAnsi="Times New Roman" w:cs="Times New Roman"/>
          <w:kern w:val="0"/>
          <w:sz w:val="24"/>
          <w:szCs w:val="24"/>
          <w:lang w:val="lt-LT"/>
          <w14:ligatures w14:val="none"/>
        </w:rPr>
        <w:t>grūdinimasis, racionali mityba, aktyvus poilsis);</w:t>
      </w:r>
    </w:p>
    <w:p w14:paraId="70780AA9" w14:textId="427F0D45" w:rsidR="00D84AC7" w:rsidRPr="00004092" w:rsidRDefault="00D84AC7" w:rsidP="00D84AC7">
      <w:pPr>
        <w:numPr>
          <w:ilvl w:val="0"/>
          <w:numId w:val="4"/>
        </w:num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004092">
        <w:rPr>
          <w:rFonts w:ascii="Times New Roman" w:eastAsia="Calibri" w:hAnsi="Times New Roman" w:cs="Times New Roman"/>
          <w:kern w:val="0"/>
          <w:sz w:val="24"/>
          <w:szCs w:val="24"/>
          <w:lang w:val="lt-LT"/>
          <w14:ligatures w14:val="none"/>
        </w:rPr>
        <w:t>siekiant mažinti sergamumą psichikos ir elgesio sutrikimais, vykdyti priemonės, skirtos</w:t>
      </w:r>
    </w:p>
    <w:p w14:paraId="0CC7378A" w14:textId="1CF1D75D" w:rsidR="00D84AC7" w:rsidRPr="00D84AC7" w:rsidRDefault="00D84AC7"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r w:rsidRPr="00D84AC7">
        <w:rPr>
          <w:rFonts w:ascii="Times New Roman" w:eastAsia="Calibri" w:hAnsi="Times New Roman" w:cs="Times New Roman"/>
          <w:kern w:val="0"/>
          <w:sz w:val="24"/>
          <w:szCs w:val="24"/>
          <w:lang w:val="lt-LT"/>
          <w14:ligatures w14:val="none"/>
        </w:rPr>
        <w:t>stiprinti psichikos sveikatą (organizuoti grupinius mokymus, užsiėmimus, individualias</w:t>
      </w:r>
      <w:r w:rsidR="00004092">
        <w:rPr>
          <w:rFonts w:ascii="Times New Roman" w:eastAsia="Calibri" w:hAnsi="Times New Roman" w:cs="Times New Roman"/>
          <w:kern w:val="0"/>
          <w:sz w:val="24"/>
          <w:szCs w:val="24"/>
          <w:lang w:val="lt-LT"/>
          <w14:ligatures w14:val="none"/>
        </w:rPr>
        <w:t xml:space="preserve"> </w:t>
      </w:r>
      <w:r w:rsidRPr="00D84AC7">
        <w:rPr>
          <w:rFonts w:ascii="Times New Roman" w:eastAsia="Calibri" w:hAnsi="Times New Roman" w:cs="Times New Roman"/>
          <w:kern w:val="0"/>
          <w:sz w:val="24"/>
          <w:szCs w:val="24"/>
          <w:lang w:val="lt-LT"/>
          <w14:ligatures w14:val="none"/>
        </w:rPr>
        <w:t>konsultacijas)</w:t>
      </w:r>
      <w:r w:rsidR="00004092">
        <w:rPr>
          <w:rFonts w:ascii="Times New Roman" w:eastAsia="Calibri" w:hAnsi="Times New Roman" w:cs="Times New Roman"/>
          <w:kern w:val="0"/>
          <w:sz w:val="24"/>
          <w:szCs w:val="24"/>
          <w:lang w:val="lt-LT"/>
          <w14:ligatures w14:val="none"/>
        </w:rPr>
        <w:t>.</w:t>
      </w:r>
    </w:p>
    <w:p w14:paraId="6E29293B"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250833D5"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4897AC9A" w14:textId="77777777" w:rsidR="0054653A" w:rsidRDefault="0054653A" w:rsidP="00D84AC7">
      <w:pPr>
        <w:tabs>
          <w:tab w:val="left" w:pos="3408"/>
        </w:tabs>
        <w:spacing w:after="200" w:line="276" w:lineRule="auto"/>
        <w:contextualSpacing/>
        <w:jc w:val="both"/>
        <w:rPr>
          <w:rFonts w:ascii="Times New Roman" w:eastAsia="Calibri" w:hAnsi="Times New Roman" w:cs="Times New Roman"/>
          <w:kern w:val="0"/>
          <w:sz w:val="24"/>
          <w:szCs w:val="24"/>
          <w:lang w:val="lt-LT"/>
          <w14:ligatures w14:val="none"/>
        </w:rPr>
      </w:pPr>
    </w:p>
    <w:p w14:paraId="00C2F437" w14:textId="6382A3AB" w:rsidR="002F2A34" w:rsidRPr="002F2A34" w:rsidRDefault="002F2A34" w:rsidP="002F2A34">
      <w:pPr>
        <w:pStyle w:val="Sraopastraipa"/>
        <w:numPr>
          <w:ilvl w:val="0"/>
          <w:numId w:val="3"/>
        </w:numPr>
        <w:tabs>
          <w:tab w:val="left" w:pos="1170"/>
        </w:tabs>
        <w:spacing w:after="0" w:line="276" w:lineRule="auto"/>
        <w:jc w:val="both"/>
        <w:rPr>
          <w:rFonts w:ascii="Times New Roman" w:hAnsi="Times New Roman" w:cs="Times New Roman"/>
          <w:sz w:val="24"/>
          <w:szCs w:val="24"/>
        </w:rPr>
      </w:pPr>
    </w:p>
    <w:sectPr w:rsidR="002F2A34" w:rsidRPr="002F2A34" w:rsidSect="00CD64EE">
      <w:pgSz w:w="11906" w:h="16838" w:code="9"/>
      <w:pgMar w:top="1138" w:right="562" w:bottom="1138" w:left="90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F3E0FA2" w14:textId="77777777" w:rsidR="00CD64EE" w:rsidRDefault="00CD64EE" w:rsidP="00EC5626">
      <w:pPr>
        <w:spacing w:after="0" w:line="240" w:lineRule="auto"/>
      </w:pPr>
      <w:r>
        <w:separator/>
      </w:r>
    </w:p>
  </w:endnote>
  <w:endnote w:type="continuationSeparator" w:id="0">
    <w:p w14:paraId="4475BBDE" w14:textId="77777777" w:rsidR="00CD64EE" w:rsidRDefault="00CD64EE" w:rsidP="00EC56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ras Medium ITC">
    <w:panose1 w:val="020B06020305040208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0813786"/>
      <w:docPartObj>
        <w:docPartGallery w:val="Page Numbers (Bottom of Page)"/>
        <w:docPartUnique/>
      </w:docPartObj>
    </w:sdtPr>
    <w:sdtContent>
      <w:p w14:paraId="3DDEDA5D" w14:textId="3040BAEF" w:rsidR="001E6D0E" w:rsidRDefault="001E6D0E">
        <w:pPr>
          <w:pStyle w:val="Porat"/>
          <w:jc w:val="center"/>
        </w:pPr>
        <w:r>
          <w:fldChar w:fldCharType="begin"/>
        </w:r>
        <w:r>
          <w:instrText>PAGE   \* MERGEFORMAT</w:instrText>
        </w:r>
        <w:r>
          <w:fldChar w:fldCharType="separate"/>
        </w:r>
        <w:r>
          <w:rPr>
            <w:lang w:val="lt-LT"/>
          </w:rPr>
          <w:t>2</w:t>
        </w:r>
        <w:r>
          <w:fldChar w:fldCharType="end"/>
        </w:r>
      </w:p>
    </w:sdtContent>
  </w:sdt>
  <w:p w14:paraId="501C1F3F" w14:textId="77777777" w:rsidR="00EC5626" w:rsidRDefault="00EC5626">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84489369"/>
      <w:docPartObj>
        <w:docPartGallery w:val="Page Numbers (Bottom of Page)"/>
        <w:docPartUnique/>
      </w:docPartObj>
    </w:sdtPr>
    <w:sdtContent>
      <w:p w14:paraId="31B94F98" w14:textId="518D27B3" w:rsidR="00EC5626" w:rsidRDefault="00EC5626">
        <w:pPr>
          <w:pStyle w:val="Porat"/>
          <w:jc w:val="center"/>
        </w:pPr>
        <w:r>
          <w:fldChar w:fldCharType="begin"/>
        </w:r>
        <w:r>
          <w:instrText>PAGE   \* MERGEFORMAT</w:instrText>
        </w:r>
        <w:r>
          <w:fldChar w:fldCharType="separate"/>
        </w:r>
        <w:r>
          <w:rPr>
            <w:lang w:val="lt-LT"/>
          </w:rPr>
          <w:t>2</w:t>
        </w:r>
        <w:r>
          <w:fldChar w:fldCharType="end"/>
        </w:r>
      </w:p>
    </w:sdtContent>
  </w:sdt>
  <w:p w14:paraId="3AEF9F08" w14:textId="77777777" w:rsidR="00EC5626" w:rsidRDefault="00EC5626">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806763" w14:textId="77777777" w:rsidR="00CD64EE" w:rsidRDefault="00CD64EE" w:rsidP="00EC5626">
      <w:pPr>
        <w:spacing w:after="0" w:line="240" w:lineRule="auto"/>
      </w:pPr>
      <w:r>
        <w:separator/>
      </w:r>
    </w:p>
  </w:footnote>
  <w:footnote w:type="continuationSeparator" w:id="0">
    <w:p w14:paraId="5AB98F5E" w14:textId="77777777" w:rsidR="00CD64EE" w:rsidRDefault="00CD64EE" w:rsidP="00EC56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311F50"/>
    <w:multiLevelType w:val="hybridMultilevel"/>
    <w:tmpl w:val="9B8A97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4456F4A"/>
    <w:multiLevelType w:val="hybridMultilevel"/>
    <w:tmpl w:val="CBECAB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B6B2545"/>
    <w:multiLevelType w:val="hybridMultilevel"/>
    <w:tmpl w:val="BAFABFD2"/>
    <w:lvl w:ilvl="0" w:tplc="E2F8F4C4">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708F7EC1"/>
    <w:multiLevelType w:val="hybridMultilevel"/>
    <w:tmpl w:val="2B48F560"/>
    <w:lvl w:ilvl="0" w:tplc="31D069E6">
      <w:start w:val="1"/>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254625402">
    <w:abstractNumId w:val="0"/>
  </w:num>
  <w:num w:numId="2" w16cid:durableId="572816014">
    <w:abstractNumId w:val="1"/>
  </w:num>
  <w:num w:numId="3" w16cid:durableId="1143080743">
    <w:abstractNumId w:val="3"/>
  </w:num>
  <w:num w:numId="4" w16cid:durableId="10727035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F397B"/>
    <w:rsid w:val="00003978"/>
    <w:rsid w:val="00004092"/>
    <w:rsid w:val="00051AE1"/>
    <w:rsid w:val="00080F3A"/>
    <w:rsid w:val="00087607"/>
    <w:rsid w:val="00093958"/>
    <w:rsid w:val="000A42F6"/>
    <w:rsid w:val="000B2F19"/>
    <w:rsid w:val="000C15A9"/>
    <w:rsid w:val="000E3D05"/>
    <w:rsid w:val="001063B1"/>
    <w:rsid w:val="0011396D"/>
    <w:rsid w:val="00126E1D"/>
    <w:rsid w:val="00135DE8"/>
    <w:rsid w:val="00156B10"/>
    <w:rsid w:val="0018171C"/>
    <w:rsid w:val="00181934"/>
    <w:rsid w:val="001A6D06"/>
    <w:rsid w:val="001C6527"/>
    <w:rsid w:val="001E6D0E"/>
    <w:rsid w:val="001F360F"/>
    <w:rsid w:val="00200B59"/>
    <w:rsid w:val="00240E6E"/>
    <w:rsid w:val="002965A0"/>
    <w:rsid w:val="002A431E"/>
    <w:rsid w:val="002F2A34"/>
    <w:rsid w:val="00360BED"/>
    <w:rsid w:val="003653E9"/>
    <w:rsid w:val="003977E7"/>
    <w:rsid w:val="003C6D32"/>
    <w:rsid w:val="003E4261"/>
    <w:rsid w:val="003E4BE2"/>
    <w:rsid w:val="003E56BC"/>
    <w:rsid w:val="00406E37"/>
    <w:rsid w:val="004545A0"/>
    <w:rsid w:val="004633A4"/>
    <w:rsid w:val="00482B93"/>
    <w:rsid w:val="004842A8"/>
    <w:rsid w:val="0054653A"/>
    <w:rsid w:val="00571A95"/>
    <w:rsid w:val="00573C05"/>
    <w:rsid w:val="0058595A"/>
    <w:rsid w:val="005867B4"/>
    <w:rsid w:val="005C5EFA"/>
    <w:rsid w:val="005D5677"/>
    <w:rsid w:val="00607D04"/>
    <w:rsid w:val="00621963"/>
    <w:rsid w:val="00634C04"/>
    <w:rsid w:val="006355D7"/>
    <w:rsid w:val="00646CF5"/>
    <w:rsid w:val="00654097"/>
    <w:rsid w:val="00657D05"/>
    <w:rsid w:val="00670401"/>
    <w:rsid w:val="00675F71"/>
    <w:rsid w:val="006D0EA9"/>
    <w:rsid w:val="006E2BDE"/>
    <w:rsid w:val="00720FDC"/>
    <w:rsid w:val="0074082B"/>
    <w:rsid w:val="0074232F"/>
    <w:rsid w:val="007546DF"/>
    <w:rsid w:val="007725C1"/>
    <w:rsid w:val="00791402"/>
    <w:rsid w:val="007C4DA6"/>
    <w:rsid w:val="007F17E0"/>
    <w:rsid w:val="007F3D62"/>
    <w:rsid w:val="00816F0C"/>
    <w:rsid w:val="00824743"/>
    <w:rsid w:val="00833923"/>
    <w:rsid w:val="00850C45"/>
    <w:rsid w:val="0085480E"/>
    <w:rsid w:val="00871C1D"/>
    <w:rsid w:val="00883E45"/>
    <w:rsid w:val="00887319"/>
    <w:rsid w:val="00887A2E"/>
    <w:rsid w:val="008A42C1"/>
    <w:rsid w:val="008B09F0"/>
    <w:rsid w:val="0094669C"/>
    <w:rsid w:val="00953739"/>
    <w:rsid w:val="009A37C2"/>
    <w:rsid w:val="009E6853"/>
    <w:rsid w:val="009F246A"/>
    <w:rsid w:val="00A0121D"/>
    <w:rsid w:val="00A04444"/>
    <w:rsid w:val="00A443BC"/>
    <w:rsid w:val="00A649BD"/>
    <w:rsid w:val="00AC4098"/>
    <w:rsid w:val="00B4242E"/>
    <w:rsid w:val="00B825F3"/>
    <w:rsid w:val="00B85AD0"/>
    <w:rsid w:val="00BA7423"/>
    <w:rsid w:val="00BE081D"/>
    <w:rsid w:val="00C01583"/>
    <w:rsid w:val="00C06D91"/>
    <w:rsid w:val="00C1670E"/>
    <w:rsid w:val="00C17F24"/>
    <w:rsid w:val="00C43F09"/>
    <w:rsid w:val="00C7694D"/>
    <w:rsid w:val="00C93A71"/>
    <w:rsid w:val="00CB7037"/>
    <w:rsid w:val="00CD64EE"/>
    <w:rsid w:val="00D02E3B"/>
    <w:rsid w:val="00D03147"/>
    <w:rsid w:val="00D10215"/>
    <w:rsid w:val="00D157A3"/>
    <w:rsid w:val="00D25B08"/>
    <w:rsid w:val="00D84AC7"/>
    <w:rsid w:val="00DC0C98"/>
    <w:rsid w:val="00DE6CCA"/>
    <w:rsid w:val="00DF7C1E"/>
    <w:rsid w:val="00E06AC7"/>
    <w:rsid w:val="00E12C5A"/>
    <w:rsid w:val="00E147F9"/>
    <w:rsid w:val="00E34C59"/>
    <w:rsid w:val="00E43EC8"/>
    <w:rsid w:val="00E62393"/>
    <w:rsid w:val="00EA0426"/>
    <w:rsid w:val="00EB43D2"/>
    <w:rsid w:val="00EC5626"/>
    <w:rsid w:val="00ED39E1"/>
    <w:rsid w:val="00ED3F09"/>
    <w:rsid w:val="00F21D7B"/>
    <w:rsid w:val="00F56E02"/>
    <w:rsid w:val="00F578E0"/>
    <w:rsid w:val="00F64894"/>
    <w:rsid w:val="00FB2DFA"/>
    <w:rsid w:val="00FB3B01"/>
    <w:rsid w:val="00FD16E3"/>
    <w:rsid w:val="00FD20B0"/>
    <w:rsid w:val="00FF397B"/>
    <w:rsid w:val="00FF441F"/>
    <w:rsid w:val="00FF5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40A2F712"/>
  <w15:docId w15:val="{AB48E6BD-3B85-478D-8DF0-65F7239E4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uiPriority w:val="34"/>
    <w:qFormat/>
    <w:rsid w:val="00B85AD0"/>
    <w:pPr>
      <w:ind w:left="720"/>
      <w:contextualSpacing/>
    </w:pPr>
  </w:style>
  <w:style w:type="paragraph" w:styleId="Antrats">
    <w:name w:val="header"/>
    <w:basedOn w:val="prastasis"/>
    <w:link w:val="AntratsDiagrama"/>
    <w:uiPriority w:val="99"/>
    <w:unhideWhenUsed/>
    <w:rsid w:val="00EC5626"/>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EC5626"/>
  </w:style>
  <w:style w:type="paragraph" w:styleId="Porat">
    <w:name w:val="footer"/>
    <w:basedOn w:val="prastasis"/>
    <w:link w:val="PoratDiagrama"/>
    <w:uiPriority w:val="99"/>
    <w:unhideWhenUsed/>
    <w:rsid w:val="00EC5626"/>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EC56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269812">
      <w:bodyDiv w:val="1"/>
      <w:marLeft w:val="0"/>
      <w:marRight w:val="0"/>
      <w:marTop w:val="0"/>
      <w:marBottom w:val="0"/>
      <w:divBdr>
        <w:top w:val="none" w:sz="0" w:space="0" w:color="auto"/>
        <w:left w:val="none" w:sz="0" w:space="0" w:color="auto"/>
        <w:bottom w:val="none" w:sz="0" w:space="0" w:color="auto"/>
        <w:right w:val="none" w:sz="0" w:space="0" w:color="auto"/>
      </w:divBdr>
    </w:div>
    <w:div w:id="21789971">
      <w:bodyDiv w:val="1"/>
      <w:marLeft w:val="0"/>
      <w:marRight w:val="0"/>
      <w:marTop w:val="0"/>
      <w:marBottom w:val="0"/>
      <w:divBdr>
        <w:top w:val="none" w:sz="0" w:space="0" w:color="auto"/>
        <w:left w:val="none" w:sz="0" w:space="0" w:color="auto"/>
        <w:bottom w:val="none" w:sz="0" w:space="0" w:color="auto"/>
        <w:right w:val="none" w:sz="0" w:space="0" w:color="auto"/>
      </w:divBdr>
    </w:div>
    <w:div w:id="74865186">
      <w:bodyDiv w:val="1"/>
      <w:marLeft w:val="0"/>
      <w:marRight w:val="0"/>
      <w:marTop w:val="0"/>
      <w:marBottom w:val="0"/>
      <w:divBdr>
        <w:top w:val="none" w:sz="0" w:space="0" w:color="auto"/>
        <w:left w:val="none" w:sz="0" w:space="0" w:color="auto"/>
        <w:bottom w:val="none" w:sz="0" w:space="0" w:color="auto"/>
        <w:right w:val="none" w:sz="0" w:space="0" w:color="auto"/>
      </w:divBdr>
    </w:div>
    <w:div w:id="103699777">
      <w:bodyDiv w:val="1"/>
      <w:marLeft w:val="0"/>
      <w:marRight w:val="0"/>
      <w:marTop w:val="0"/>
      <w:marBottom w:val="0"/>
      <w:divBdr>
        <w:top w:val="none" w:sz="0" w:space="0" w:color="auto"/>
        <w:left w:val="none" w:sz="0" w:space="0" w:color="auto"/>
        <w:bottom w:val="none" w:sz="0" w:space="0" w:color="auto"/>
        <w:right w:val="none" w:sz="0" w:space="0" w:color="auto"/>
      </w:divBdr>
    </w:div>
    <w:div w:id="250625861">
      <w:bodyDiv w:val="1"/>
      <w:marLeft w:val="0"/>
      <w:marRight w:val="0"/>
      <w:marTop w:val="0"/>
      <w:marBottom w:val="0"/>
      <w:divBdr>
        <w:top w:val="none" w:sz="0" w:space="0" w:color="auto"/>
        <w:left w:val="none" w:sz="0" w:space="0" w:color="auto"/>
        <w:bottom w:val="none" w:sz="0" w:space="0" w:color="auto"/>
        <w:right w:val="none" w:sz="0" w:space="0" w:color="auto"/>
      </w:divBdr>
    </w:div>
    <w:div w:id="316106845">
      <w:bodyDiv w:val="1"/>
      <w:marLeft w:val="0"/>
      <w:marRight w:val="0"/>
      <w:marTop w:val="0"/>
      <w:marBottom w:val="0"/>
      <w:divBdr>
        <w:top w:val="none" w:sz="0" w:space="0" w:color="auto"/>
        <w:left w:val="none" w:sz="0" w:space="0" w:color="auto"/>
        <w:bottom w:val="none" w:sz="0" w:space="0" w:color="auto"/>
        <w:right w:val="none" w:sz="0" w:space="0" w:color="auto"/>
      </w:divBdr>
    </w:div>
    <w:div w:id="653997378">
      <w:bodyDiv w:val="1"/>
      <w:marLeft w:val="0"/>
      <w:marRight w:val="0"/>
      <w:marTop w:val="0"/>
      <w:marBottom w:val="0"/>
      <w:divBdr>
        <w:top w:val="none" w:sz="0" w:space="0" w:color="auto"/>
        <w:left w:val="none" w:sz="0" w:space="0" w:color="auto"/>
        <w:bottom w:val="none" w:sz="0" w:space="0" w:color="auto"/>
        <w:right w:val="none" w:sz="0" w:space="0" w:color="auto"/>
      </w:divBdr>
    </w:div>
    <w:div w:id="835538428">
      <w:bodyDiv w:val="1"/>
      <w:marLeft w:val="0"/>
      <w:marRight w:val="0"/>
      <w:marTop w:val="0"/>
      <w:marBottom w:val="0"/>
      <w:divBdr>
        <w:top w:val="none" w:sz="0" w:space="0" w:color="auto"/>
        <w:left w:val="none" w:sz="0" w:space="0" w:color="auto"/>
        <w:bottom w:val="none" w:sz="0" w:space="0" w:color="auto"/>
        <w:right w:val="none" w:sz="0" w:space="0" w:color="auto"/>
      </w:divBdr>
    </w:div>
    <w:div w:id="1027220739">
      <w:bodyDiv w:val="1"/>
      <w:marLeft w:val="0"/>
      <w:marRight w:val="0"/>
      <w:marTop w:val="0"/>
      <w:marBottom w:val="0"/>
      <w:divBdr>
        <w:top w:val="none" w:sz="0" w:space="0" w:color="auto"/>
        <w:left w:val="none" w:sz="0" w:space="0" w:color="auto"/>
        <w:bottom w:val="none" w:sz="0" w:space="0" w:color="auto"/>
        <w:right w:val="none" w:sz="0" w:space="0" w:color="auto"/>
      </w:divBdr>
    </w:div>
    <w:div w:id="1047877288">
      <w:bodyDiv w:val="1"/>
      <w:marLeft w:val="0"/>
      <w:marRight w:val="0"/>
      <w:marTop w:val="0"/>
      <w:marBottom w:val="0"/>
      <w:divBdr>
        <w:top w:val="none" w:sz="0" w:space="0" w:color="auto"/>
        <w:left w:val="none" w:sz="0" w:space="0" w:color="auto"/>
        <w:bottom w:val="none" w:sz="0" w:space="0" w:color="auto"/>
        <w:right w:val="none" w:sz="0" w:space="0" w:color="auto"/>
      </w:divBdr>
    </w:div>
    <w:div w:id="1236936384">
      <w:bodyDiv w:val="1"/>
      <w:marLeft w:val="0"/>
      <w:marRight w:val="0"/>
      <w:marTop w:val="0"/>
      <w:marBottom w:val="0"/>
      <w:divBdr>
        <w:top w:val="none" w:sz="0" w:space="0" w:color="auto"/>
        <w:left w:val="none" w:sz="0" w:space="0" w:color="auto"/>
        <w:bottom w:val="none" w:sz="0" w:space="0" w:color="auto"/>
        <w:right w:val="none" w:sz="0" w:space="0" w:color="auto"/>
      </w:divBdr>
    </w:div>
    <w:div w:id="1257519502">
      <w:bodyDiv w:val="1"/>
      <w:marLeft w:val="0"/>
      <w:marRight w:val="0"/>
      <w:marTop w:val="0"/>
      <w:marBottom w:val="0"/>
      <w:divBdr>
        <w:top w:val="none" w:sz="0" w:space="0" w:color="auto"/>
        <w:left w:val="none" w:sz="0" w:space="0" w:color="auto"/>
        <w:bottom w:val="none" w:sz="0" w:space="0" w:color="auto"/>
        <w:right w:val="none" w:sz="0" w:space="0" w:color="auto"/>
      </w:divBdr>
    </w:div>
    <w:div w:id="1320882113">
      <w:bodyDiv w:val="1"/>
      <w:marLeft w:val="0"/>
      <w:marRight w:val="0"/>
      <w:marTop w:val="0"/>
      <w:marBottom w:val="0"/>
      <w:divBdr>
        <w:top w:val="none" w:sz="0" w:space="0" w:color="auto"/>
        <w:left w:val="none" w:sz="0" w:space="0" w:color="auto"/>
        <w:bottom w:val="none" w:sz="0" w:space="0" w:color="auto"/>
        <w:right w:val="none" w:sz="0" w:space="0" w:color="auto"/>
      </w:divBdr>
    </w:div>
    <w:div w:id="1406762908">
      <w:bodyDiv w:val="1"/>
      <w:marLeft w:val="0"/>
      <w:marRight w:val="0"/>
      <w:marTop w:val="0"/>
      <w:marBottom w:val="0"/>
      <w:divBdr>
        <w:top w:val="none" w:sz="0" w:space="0" w:color="auto"/>
        <w:left w:val="none" w:sz="0" w:space="0" w:color="auto"/>
        <w:bottom w:val="none" w:sz="0" w:space="0" w:color="auto"/>
        <w:right w:val="none" w:sz="0" w:space="0" w:color="auto"/>
      </w:divBdr>
    </w:div>
    <w:div w:id="1438209824">
      <w:bodyDiv w:val="1"/>
      <w:marLeft w:val="0"/>
      <w:marRight w:val="0"/>
      <w:marTop w:val="0"/>
      <w:marBottom w:val="0"/>
      <w:divBdr>
        <w:top w:val="none" w:sz="0" w:space="0" w:color="auto"/>
        <w:left w:val="none" w:sz="0" w:space="0" w:color="auto"/>
        <w:bottom w:val="none" w:sz="0" w:space="0" w:color="auto"/>
        <w:right w:val="none" w:sz="0" w:space="0" w:color="auto"/>
      </w:divBdr>
    </w:div>
    <w:div w:id="1486968442">
      <w:bodyDiv w:val="1"/>
      <w:marLeft w:val="0"/>
      <w:marRight w:val="0"/>
      <w:marTop w:val="0"/>
      <w:marBottom w:val="0"/>
      <w:divBdr>
        <w:top w:val="none" w:sz="0" w:space="0" w:color="auto"/>
        <w:left w:val="none" w:sz="0" w:space="0" w:color="auto"/>
        <w:bottom w:val="none" w:sz="0" w:space="0" w:color="auto"/>
        <w:right w:val="none" w:sz="0" w:space="0" w:color="auto"/>
      </w:divBdr>
    </w:div>
    <w:div w:id="1598177820">
      <w:bodyDiv w:val="1"/>
      <w:marLeft w:val="0"/>
      <w:marRight w:val="0"/>
      <w:marTop w:val="0"/>
      <w:marBottom w:val="0"/>
      <w:divBdr>
        <w:top w:val="none" w:sz="0" w:space="0" w:color="auto"/>
        <w:left w:val="none" w:sz="0" w:space="0" w:color="auto"/>
        <w:bottom w:val="none" w:sz="0" w:space="0" w:color="auto"/>
        <w:right w:val="none" w:sz="0" w:space="0" w:color="auto"/>
      </w:divBdr>
    </w:div>
    <w:div w:id="1927226511">
      <w:bodyDiv w:val="1"/>
      <w:marLeft w:val="0"/>
      <w:marRight w:val="0"/>
      <w:marTop w:val="0"/>
      <w:marBottom w:val="0"/>
      <w:divBdr>
        <w:top w:val="none" w:sz="0" w:space="0" w:color="auto"/>
        <w:left w:val="none" w:sz="0" w:space="0" w:color="auto"/>
        <w:bottom w:val="none" w:sz="0" w:space="0" w:color="auto"/>
        <w:right w:val="none" w:sz="0" w:space="0" w:color="auto"/>
      </w:divBdr>
    </w:div>
    <w:div w:id="1981492893">
      <w:bodyDiv w:val="1"/>
      <w:marLeft w:val="0"/>
      <w:marRight w:val="0"/>
      <w:marTop w:val="0"/>
      <w:marBottom w:val="0"/>
      <w:divBdr>
        <w:top w:val="none" w:sz="0" w:space="0" w:color="auto"/>
        <w:left w:val="none" w:sz="0" w:space="0" w:color="auto"/>
        <w:bottom w:val="none" w:sz="0" w:space="0" w:color="auto"/>
        <w:right w:val="none" w:sz="0" w:space="0" w:color="auto"/>
      </w:divBdr>
    </w:div>
    <w:div w:id="20536528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vsbiuras" TargetMode="External"/><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chart" Target="charts/chart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chart" Target="charts/chart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chart" Target="charts/chart9.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chart" Target="charts/chart8.xml"/><Relationship Id="rId28" Type="http://schemas.openxmlformats.org/officeDocument/2006/relationships/chart" Target="charts/chart13.xml"/><Relationship Id="rId10" Type="http://schemas.openxmlformats.org/officeDocument/2006/relationships/chart" Target="charts/chart2.xml"/><Relationship Id="rId19" Type="http://schemas.openxmlformats.org/officeDocument/2006/relationships/chart" Target="charts/chart4.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1.png"/><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Lapas1!$C$3</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Lapas1!$B$4:$B$6</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Lapas1!$C$4:$C$6</c:f>
              <c:numCache>
                <c:formatCode>General</c:formatCode>
                <c:ptCount val="3"/>
                <c:pt idx="0">
                  <c:v>94.09</c:v>
                </c:pt>
                <c:pt idx="1">
                  <c:v>99.49</c:v>
                </c:pt>
                <c:pt idx="2">
                  <c:v>94.29</c:v>
                </c:pt>
              </c:numCache>
            </c:numRef>
          </c:val>
          <c:extLst>
            <c:ext xmlns:c16="http://schemas.microsoft.com/office/drawing/2014/chart" uri="{C3380CC4-5D6E-409C-BE32-E72D297353CC}">
              <c16:uniqueId val="{00000000-AA71-4202-9DC2-C753732F164F}"/>
            </c:ext>
          </c:extLst>
        </c:ser>
        <c:ser>
          <c:idx val="1"/>
          <c:order val="1"/>
          <c:tx>
            <c:strRef>
              <c:f>Lapas1!$D$3</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Lapas1!$B$4:$B$6</c:f>
              <c:strCache>
                <c:ptCount val="3"/>
                <c:pt idx="0">
                  <c:v>Mokinių pristačiusių formą Nr. E027-1, dalis (%)</c:v>
                </c:pt>
                <c:pt idx="1">
                  <c:v>Mokinių, kurių formos  Nr. E027-1 formos I dalis "Fizinės būklės įvertinimas" užpildyta, dalis (%)</c:v>
                </c:pt>
                <c:pt idx="2">
                  <c:v>Mokinių, kurių formos  Nr. E027-1 formos II dalis "Dantų ir žandikaulių būklės įvertinimas" užpildyta, dalis (%)</c:v>
                </c:pt>
              </c:strCache>
            </c:strRef>
          </c:cat>
          <c:val>
            <c:numRef>
              <c:f>Lapas1!$D$4:$D$6</c:f>
              <c:numCache>
                <c:formatCode>General</c:formatCode>
                <c:ptCount val="3"/>
                <c:pt idx="0">
                  <c:v>82.83</c:v>
                </c:pt>
                <c:pt idx="1">
                  <c:v>96.62</c:v>
                </c:pt>
                <c:pt idx="2">
                  <c:v>83.89</c:v>
                </c:pt>
              </c:numCache>
            </c:numRef>
          </c:val>
          <c:extLst>
            <c:ext xmlns:c16="http://schemas.microsoft.com/office/drawing/2014/chart" uri="{C3380CC4-5D6E-409C-BE32-E72D297353CC}">
              <c16:uniqueId val="{00000001-AA71-4202-9DC2-C753732F164F}"/>
            </c:ext>
          </c:extLst>
        </c:ser>
        <c:dLbls>
          <c:showLegendKey val="0"/>
          <c:showVal val="0"/>
          <c:showCatName val="0"/>
          <c:showSerName val="0"/>
          <c:showPercent val="0"/>
          <c:showBubbleSize val="0"/>
        </c:dLbls>
        <c:gapWidth val="219"/>
        <c:overlap val="-27"/>
        <c:axId val="408833615"/>
        <c:axId val="408834095"/>
      </c:barChart>
      <c:catAx>
        <c:axId val="4088336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8834095"/>
        <c:crosses val="autoZero"/>
        <c:auto val="1"/>
        <c:lblAlgn val="ctr"/>
        <c:lblOffset val="100"/>
        <c:noMultiLvlLbl val="0"/>
      </c:catAx>
      <c:valAx>
        <c:axId val="4088340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88336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Lapas1!$C$17</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Lapas1!$B$18:$B$21</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Lapas1!$C$18:$C$21</c:f>
              <c:numCache>
                <c:formatCode>General</c:formatCode>
                <c:ptCount val="4"/>
                <c:pt idx="0">
                  <c:v>9.59</c:v>
                </c:pt>
                <c:pt idx="1">
                  <c:v>63.14</c:v>
                </c:pt>
                <c:pt idx="2">
                  <c:v>18.23</c:v>
                </c:pt>
                <c:pt idx="3">
                  <c:v>9.0399999999999991</c:v>
                </c:pt>
              </c:numCache>
            </c:numRef>
          </c:val>
          <c:extLst>
            <c:ext xmlns:c16="http://schemas.microsoft.com/office/drawing/2014/chart" uri="{C3380CC4-5D6E-409C-BE32-E72D297353CC}">
              <c16:uniqueId val="{00000000-EB04-45B8-AA24-74FDCEC64662}"/>
            </c:ext>
          </c:extLst>
        </c:ser>
        <c:ser>
          <c:idx val="1"/>
          <c:order val="1"/>
          <c:tx>
            <c:strRef>
              <c:f>Lapas1!$D$17</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Lapas1!$B$18:$B$21</c:f>
              <c:strCache>
                <c:ptCount val="4"/>
                <c:pt idx="0">
                  <c:v>Mokinių, turinčių per mažą svorį, dalis (%)</c:v>
                </c:pt>
                <c:pt idx="1">
                  <c:v>Mokinių, turinčių normalų svorį, dalis (%)</c:v>
                </c:pt>
                <c:pt idx="2">
                  <c:v>Mokinių, turinčių antsvorį, dalis (%)</c:v>
                </c:pt>
                <c:pt idx="3">
                  <c:v>Mokinių, turinčių nutukimą, dalis (%) </c:v>
                </c:pt>
              </c:strCache>
            </c:strRef>
          </c:cat>
          <c:val>
            <c:numRef>
              <c:f>Lapas1!$D$18:$D$21</c:f>
              <c:numCache>
                <c:formatCode>General</c:formatCode>
                <c:ptCount val="4"/>
                <c:pt idx="0">
                  <c:v>12.13</c:v>
                </c:pt>
                <c:pt idx="1">
                  <c:v>65.180000000000007</c:v>
                </c:pt>
                <c:pt idx="2">
                  <c:v>15.7</c:v>
                </c:pt>
                <c:pt idx="3">
                  <c:v>6.99</c:v>
                </c:pt>
              </c:numCache>
            </c:numRef>
          </c:val>
          <c:extLst>
            <c:ext xmlns:c16="http://schemas.microsoft.com/office/drawing/2014/chart" uri="{C3380CC4-5D6E-409C-BE32-E72D297353CC}">
              <c16:uniqueId val="{00000001-EB04-45B8-AA24-74FDCEC64662}"/>
            </c:ext>
          </c:extLst>
        </c:ser>
        <c:dLbls>
          <c:showLegendKey val="0"/>
          <c:showVal val="0"/>
          <c:showCatName val="0"/>
          <c:showSerName val="0"/>
          <c:showPercent val="0"/>
          <c:showBubbleSize val="0"/>
        </c:dLbls>
        <c:gapWidth val="219"/>
        <c:overlap val="-27"/>
        <c:axId val="405637727"/>
        <c:axId val="489968959"/>
      </c:barChart>
      <c:catAx>
        <c:axId val="4056377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89968959"/>
        <c:crosses val="autoZero"/>
        <c:auto val="1"/>
        <c:lblAlgn val="ctr"/>
        <c:lblOffset val="100"/>
        <c:noMultiLvlLbl val="0"/>
      </c:catAx>
      <c:valAx>
        <c:axId val="48996895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0563772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Lapas1!$C$32</c:f>
              <c:strCache>
                <c:ptCount val="1"/>
                <c:pt idx="0">
                  <c:v>Plungės r. sav. </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Lapas1!$B$33:$B$36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Lapas1!$C$33:$C$36</c:f>
              <c:numCache>
                <c:formatCode>General</c:formatCode>
                <c:ptCount val="4"/>
                <c:pt idx="0">
                  <c:v>97.78</c:v>
                </c:pt>
                <c:pt idx="1">
                  <c:v>1.59</c:v>
                </c:pt>
                <c:pt idx="2">
                  <c:v>0.63</c:v>
                </c:pt>
                <c:pt idx="3">
                  <c:v>0.99</c:v>
                </c:pt>
              </c:numCache>
            </c:numRef>
          </c:val>
          <c:extLst>
            <c:ext xmlns:c16="http://schemas.microsoft.com/office/drawing/2014/chart" uri="{C3380CC4-5D6E-409C-BE32-E72D297353CC}">
              <c16:uniqueId val="{00000000-1778-4049-9CDB-6FA0961906AC}"/>
            </c:ext>
          </c:extLst>
        </c:ser>
        <c:ser>
          <c:idx val="1"/>
          <c:order val="1"/>
          <c:tx>
            <c:strRef>
              <c:f>Lapas1!$D$32</c:f>
              <c:strCache>
                <c:ptCount val="1"/>
                <c:pt idx="0">
                  <c:v>Lietuva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Lapas1!$B$33:$B$36</c:f>
              <c:strCache>
                <c:ptCount val="4"/>
                <c:pt idx="0">
                  <c:v>Mokinių, priskiriamų pagrindinei fizinio ugdymo grupei, dalis (%)</c:v>
                </c:pt>
                <c:pt idx="1">
                  <c:v>Mokinių, priskiriamų parengiamajai fizinio ugdymo grupei, dalis (%)</c:v>
                </c:pt>
                <c:pt idx="2">
                  <c:v>Mokinių, priskiriamų specialiajai fizinio ugdymo grupei, dalis (%)</c:v>
                </c:pt>
                <c:pt idx="3">
                  <c:v>Mokinių atleistų nuo kūno kultūros pamokų, dalis (%)</c:v>
                </c:pt>
              </c:strCache>
            </c:strRef>
          </c:cat>
          <c:val>
            <c:numRef>
              <c:f>Lapas1!$D$33:$D$36</c:f>
              <c:numCache>
                <c:formatCode>General</c:formatCode>
                <c:ptCount val="4"/>
                <c:pt idx="0">
                  <c:v>96.92</c:v>
                </c:pt>
                <c:pt idx="1">
                  <c:v>2.16</c:v>
                </c:pt>
                <c:pt idx="2">
                  <c:v>0.92</c:v>
                </c:pt>
                <c:pt idx="3">
                  <c:v>0.48</c:v>
                </c:pt>
              </c:numCache>
            </c:numRef>
          </c:val>
          <c:extLst>
            <c:ext xmlns:c16="http://schemas.microsoft.com/office/drawing/2014/chart" uri="{C3380CC4-5D6E-409C-BE32-E72D297353CC}">
              <c16:uniqueId val="{00000001-1778-4049-9CDB-6FA0961906AC}"/>
            </c:ext>
          </c:extLst>
        </c:ser>
        <c:dLbls>
          <c:showLegendKey val="0"/>
          <c:showVal val="0"/>
          <c:showCatName val="0"/>
          <c:showSerName val="0"/>
          <c:showPercent val="0"/>
          <c:showBubbleSize val="0"/>
        </c:dLbls>
        <c:gapWidth val="219"/>
        <c:overlap val="-27"/>
        <c:axId val="564712911"/>
        <c:axId val="564709551"/>
      </c:barChart>
      <c:catAx>
        <c:axId val="5647129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709551"/>
        <c:crosses val="autoZero"/>
        <c:auto val="1"/>
        <c:lblAlgn val="ctr"/>
        <c:lblOffset val="100"/>
        <c:noMultiLvlLbl val="0"/>
      </c:catAx>
      <c:valAx>
        <c:axId val="5647095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471291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MOKYKLOS!$L$5</c:f>
              <c:strCache>
                <c:ptCount val="1"/>
                <c:pt idx="0">
                  <c:v>Mokinių galinčių dalyvauti ugdymo veikloje be jokių apribojimų, dalis proc.</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MOKYKLOS!$K$6:$K$18</c:f>
              <c:strCache>
                <c:ptCount val="13"/>
                <c:pt idx="0">
                  <c:v>Plungės specialiojo ugdymo centras</c:v>
                </c:pt>
                <c:pt idx="1">
                  <c:v>Plungės r. Žemaičių Kalvarijos Motiejaus Valančiaus gimnazija</c:v>
                </c:pt>
                <c:pt idx="2">
                  <c:v>Plungės Technologijų ir verslo mokykla</c:v>
                </c:pt>
                <c:pt idx="3">
                  <c:v>Plungės akademiko Adolfo Jucio progimnazija</c:v>
                </c:pt>
                <c:pt idx="4">
                  <c:v>Plungės "Saulės" gimnazija</c:v>
                </c:pt>
                <c:pt idx="5">
                  <c:v>Plungės r. Kulių gimnazija</c:v>
                </c:pt>
                <c:pt idx="6">
                  <c:v>Plungės r. Alsėdžių Stanislovo Narutavičiaus gimnazija</c:v>
                </c:pt>
                <c:pt idx="7">
                  <c:v>Plungės "Ryto" pagrindinė mokykla</c:v>
                </c:pt>
                <c:pt idx="8">
                  <c:v>Plungės Senamiesčio mokykla</c:v>
                </c:pt>
                <c:pt idx="9">
                  <c:v>Plungės r. Liepijų mokyklos Šateikių skyrius</c:v>
                </c:pt>
                <c:pt idx="10">
                  <c:v>Plungės r. Liepijų mokyklos Platelių skyrius</c:v>
                </c:pt>
                <c:pt idx="11">
                  <c:v>Plungės "Babrungo" progimnazija</c:v>
                </c:pt>
                <c:pt idx="12">
                  <c:v>Plungės akademiko Adolfo Jucio progimnazijos Saulės skyrius</c:v>
                </c:pt>
              </c:strCache>
            </c:strRef>
          </c:cat>
          <c:val>
            <c:numRef>
              <c:f>MOKYKLOS!$L$6:$L$18</c:f>
              <c:numCache>
                <c:formatCode>General</c:formatCode>
                <c:ptCount val="13"/>
                <c:pt idx="0">
                  <c:v>57.14</c:v>
                </c:pt>
                <c:pt idx="1">
                  <c:v>76.88</c:v>
                </c:pt>
                <c:pt idx="2">
                  <c:v>85.47</c:v>
                </c:pt>
                <c:pt idx="3">
                  <c:v>85.98</c:v>
                </c:pt>
                <c:pt idx="4">
                  <c:v>87.32</c:v>
                </c:pt>
                <c:pt idx="5">
                  <c:v>87.58</c:v>
                </c:pt>
                <c:pt idx="6">
                  <c:v>89.22</c:v>
                </c:pt>
                <c:pt idx="7">
                  <c:v>89.32</c:v>
                </c:pt>
                <c:pt idx="8">
                  <c:v>90.98</c:v>
                </c:pt>
                <c:pt idx="9">
                  <c:v>91.58</c:v>
                </c:pt>
                <c:pt idx="10">
                  <c:v>93.58</c:v>
                </c:pt>
                <c:pt idx="11">
                  <c:v>95</c:v>
                </c:pt>
                <c:pt idx="12">
                  <c:v>96.3</c:v>
                </c:pt>
              </c:numCache>
            </c:numRef>
          </c:val>
          <c:extLst>
            <c:ext xmlns:c16="http://schemas.microsoft.com/office/drawing/2014/chart" uri="{C3380CC4-5D6E-409C-BE32-E72D297353CC}">
              <c16:uniqueId val="{00000000-F029-4D2B-B7EF-39200BD5A294}"/>
            </c:ext>
          </c:extLst>
        </c:ser>
        <c:dLbls>
          <c:showLegendKey val="0"/>
          <c:showVal val="0"/>
          <c:showCatName val="0"/>
          <c:showSerName val="0"/>
          <c:showPercent val="0"/>
          <c:showBubbleSize val="0"/>
        </c:dLbls>
        <c:gapWidth val="219"/>
        <c:overlap val="-27"/>
        <c:axId val="549999823"/>
        <c:axId val="550000303"/>
      </c:barChart>
      <c:catAx>
        <c:axId val="5499998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0000303"/>
        <c:crosses val="autoZero"/>
        <c:auto val="1"/>
        <c:lblAlgn val="ctr"/>
        <c:lblOffset val="100"/>
        <c:noMultiLvlLbl val="0"/>
      </c:catAx>
      <c:valAx>
        <c:axId val="55000030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999982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MOKYKLOS!$C$137</c:f>
              <c:strCache>
                <c:ptCount val="1"/>
                <c:pt idx="0">
                  <c:v>Mokiniai, kuriems nurodytos bendrosios rekomendacijos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MOKYKLOS!$B$138:$B$150</c:f>
              <c:strCache>
                <c:ptCount val="13"/>
                <c:pt idx="0">
                  <c:v>Plungės akademiko Adolfo Jucio progimnazijos Saulės skyrius</c:v>
                </c:pt>
                <c:pt idx="1">
                  <c:v>Plungės "Babrungo" progimnazija</c:v>
                </c:pt>
                <c:pt idx="2">
                  <c:v>Plungės r. Liepijų mokyklos Platelių skyrius</c:v>
                </c:pt>
                <c:pt idx="3">
                  <c:v>Plungės r. Liepijų mokyklos Šateikių skyrius</c:v>
                </c:pt>
                <c:pt idx="4">
                  <c:v>Plungės Senamiesčio mokykla</c:v>
                </c:pt>
                <c:pt idx="5">
                  <c:v>Plungės "Ryto" pagrindinė mokykla</c:v>
                </c:pt>
                <c:pt idx="6">
                  <c:v>Plungės r. Alsėdžių Stanislovo Narutavičiaus gimnazija</c:v>
                </c:pt>
                <c:pt idx="7">
                  <c:v>Plungės r. Kulių gimnazija</c:v>
                </c:pt>
                <c:pt idx="8">
                  <c:v>Plungės "Saulės" gimnazija</c:v>
                </c:pt>
                <c:pt idx="9">
                  <c:v>Plungės akademiko Adolfo Jucio progimnazija</c:v>
                </c:pt>
                <c:pt idx="10">
                  <c:v>Plungės Technologijų ir verslo mokykla</c:v>
                </c:pt>
                <c:pt idx="11">
                  <c:v>Plungės r. Žemaičių Kalvarijos Motiejaus Valančiaus gimnazija</c:v>
                </c:pt>
                <c:pt idx="12">
                  <c:v>Plungės specialiojo ugdymo centras</c:v>
                </c:pt>
              </c:strCache>
            </c:strRef>
          </c:cat>
          <c:val>
            <c:numRef>
              <c:f>MOKYKLOS!$C$138:$C$150</c:f>
              <c:numCache>
                <c:formatCode>General</c:formatCode>
                <c:ptCount val="13"/>
                <c:pt idx="0">
                  <c:v>3.7</c:v>
                </c:pt>
                <c:pt idx="1">
                  <c:v>4.29</c:v>
                </c:pt>
                <c:pt idx="2">
                  <c:v>6.42</c:v>
                </c:pt>
                <c:pt idx="3">
                  <c:v>8.42</c:v>
                </c:pt>
                <c:pt idx="4">
                  <c:v>9.02</c:v>
                </c:pt>
                <c:pt idx="5">
                  <c:v>10.68</c:v>
                </c:pt>
                <c:pt idx="6">
                  <c:v>10.78</c:v>
                </c:pt>
                <c:pt idx="7">
                  <c:v>12.42</c:v>
                </c:pt>
                <c:pt idx="8">
                  <c:v>12.68</c:v>
                </c:pt>
                <c:pt idx="9">
                  <c:v>14.02</c:v>
                </c:pt>
                <c:pt idx="10">
                  <c:v>14.53</c:v>
                </c:pt>
                <c:pt idx="11">
                  <c:v>23.13</c:v>
                </c:pt>
                <c:pt idx="12">
                  <c:v>42.86</c:v>
                </c:pt>
              </c:numCache>
            </c:numRef>
          </c:val>
          <c:extLst>
            <c:ext xmlns:c16="http://schemas.microsoft.com/office/drawing/2014/chart" uri="{C3380CC4-5D6E-409C-BE32-E72D297353CC}">
              <c16:uniqueId val="{00000000-027B-44CB-B1E5-5A56080CBB63}"/>
            </c:ext>
          </c:extLst>
        </c:ser>
        <c:dLbls>
          <c:showLegendKey val="0"/>
          <c:showVal val="0"/>
          <c:showCatName val="0"/>
          <c:showSerName val="0"/>
          <c:showPercent val="0"/>
          <c:showBubbleSize val="0"/>
        </c:dLbls>
        <c:gapWidth val="219"/>
        <c:overlap val="-27"/>
        <c:axId val="730631264"/>
        <c:axId val="738509728"/>
      </c:barChart>
      <c:catAx>
        <c:axId val="730631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8509728"/>
        <c:crosses val="autoZero"/>
        <c:auto val="1"/>
        <c:lblAlgn val="ctr"/>
        <c:lblOffset val="100"/>
        <c:noMultiLvlLbl val="0"/>
      </c:catAx>
      <c:valAx>
        <c:axId val="738509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63126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MOKYKLOS!$K$52</c:f>
              <c:strCache>
                <c:ptCount val="1"/>
                <c:pt idx="0">
                  <c:v>Mokinių, turinčių per mažą svorį</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1.1704119850187267E-2"/>
                  <c:y val="-2.40963855421687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34E-4E24-8C1C-3A56F8FE24DA}"/>
                </c:ext>
              </c:extLst>
            </c:dLbl>
            <c:dLbl>
              <c:idx val="1"/>
              <c:layout>
                <c:manualLayout>
                  <c:x val="0"/>
                  <c:y val="4.01606425702810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34E-4E24-8C1C-3A56F8FE24DA}"/>
                </c:ext>
              </c:extLst>
            </c:dLbl>
            <c:dLbl>
              <c:idx val="2"/>
              <c:layout>
                <c:manualLayout>
                  <c:x val="2.3408239700373674E-3"/>
                  <c:y val="6.0240963855421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34E-4E24-8C1C-3A56F8FE24DA}"/>
                </c:ext>
              </c:extLst>
            </c:dLbl>
            <c:dLbl>
              <c:idx val="3"/>
              <c:layout>
                <c:manualLayout>
                  <c:x val="4.6816479400749065E-3"/>
                  <c:y val="-3.21285140562249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34E-4E24-8C1C-3A56F8FE24D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MOKYKLOS!$L$52:$O$52</c:f>
              <c:numCache>
                <c:formatCode>General</c:formatCode>
                <c:ptCount val="4"/>
                <c:pt idx="0">
                  <c:v>10.3</c:v>
                </c:pt>
                <c:pt idx="1">
                  <c:v>9.15</c:v>
                </c:pt>
                <c:pt idx="2">
                  <c:v>9.24</c:v>
                </c:pt>
                <c:pt idx="3">
                  <c:v>9.59</c:v>
                </c:pt>
              </c:numCache>
            </c:numRef>
          </c:val>
          <c:smooth val="0"/>
          <c:extLst>
            <c:ext xmlns:c16="http://schemas.microsoft.com/office/drawing/2014/chart" uri="{C3380CC4-5D6E-409C-BE32-E72D297353CC}">
              <c16:uniqueId val="{00000004-334E-4E24-8C1C-3A56F8FE24DA}"/>
            </c:ext>
          </c:extLst>
        </c:ser>
        <c:ser>
          <c:idx val="1"/>
          <c:order val="1"/>
          <c:tx>
            <c:strRef>
              <c:f>MOKYKLOS!$K$53</c:f>
              <c:strCache>
                <c:ptCount val="1"/>
                <c:pt idx="0">
                  <c:v>Mokinių, turinčių normalų svorį</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MOKYKLOS!$L$53:$O$53</c:f>
              <c:numCache>
                <c:formatCode>General</c:formatCode>
                <c:ptCount val="4"/>
                <c:pt idx="0">
                  <c:v>62.26</c:v>
                </c:pt>
                <c:pt idx="1">
                  <c:v>59.92</c:v>
                </c:pt>
                <c:pt idx="2">
                  <c:v>62.53</c:v>
                </c:pt>
                <c:pt idx="3">
                  <c:v>63.14</c:v>
                </c:pt>
              </c:numCache>
            </c:numRef>
          </c:val>
          <c:smooth val="0"/>
          <c:extLst>
            <c:ext xmlns:c16="http://schemas.microsoft.com/office/drawing/2014/chart" uri="{C3380CC4-5D6E-409C-BE32-E72D297353CC}">
              <c16:uniqueId val="{00000005-334E-4E24-8C1C-3A56F8FE24DA}"/>
            </c:ext>
          </c:extLst>
        </c:ser>
        <c:ser>
          <c:idx val="2"/>
          <c:order val="2"/>
          <c:tx>
            <c:strRef>
              <c:f>MOKYKLOS!$K$54</c:f>
              <c:strCache>
                <c:ptCount val="1"/>
                <c:pt idx="0">
                  <c:v>Mokinių, turinčių antsvorį</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MOKYKLOS!$L$51:$O$51</c:f>
              <c:strCache>
                <c:ptCount val="4"/>
                <c:pt idx="0">
                  <c:v>2020 m.</c:v>
                </c:pt>
                <c:pt idx="1">
                  <c:v>2021 m.</c:v>
                </c:pt>
                <c:pt idx="2">
                  <c:v>2022 m.</c:v>
                </c:pt>
                <c:pt idx="3">
                  <c:v>2023 m.</c:v>
                </c:pt>
              </c:strCache>
            </c:strRef>
          </c:cat>
          <c:val>
            <c:numRef>
              <c:f>MOKYKLOS!$L$54:$O$54</c:f>
              <c:numCache>
                <c:formatCode>General</c:formatCode>
                <c:ptCount val="4"/>
                <c:pt idx="0">
                  <c:v>18.36</c:v>
                </c:pt>
                <c:pt idx="1">
                  <c:v>19.89</c:v>
                </c:pt>
                <c:pt idx="2">
                  <c:v>18.77</c:v>
                </c:pt>
                <c:pt idx="3">
                  <c:v>18.23</c:v>
                </c:pt>
              </c:numCache>
            </c:numRef>
          </c:val>
          <c:smooth val="0"/>
          <c:extLst>
            <c:ext xmlns:c16="http://schemas.microsoft.com/office/drawing/2014/chart" uri="{C3380CC4-5D6E-409C-BE32-E72D297353CC}">
              <c16:uniqueId val="{00000006-334E-4E24-8C1C-3A56F8FE24DA}"/>
            </c:ext>
          </c:extLst>
        </c:ser>
        <c:ser>
          <c:idx val="3"/>
          <c:order val="3"/>
          <c:tx>
            <c:strRef>
              <c:f>MOKYKLOS!$K$55</c:f>
              <c:strCache>
                <c:ptCount val="1"/>
                <c:pt idx="0">
                  <c:v>Mokinių, turinčių nutukimą</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dLbl>
              <c:idx val="0"/>
              <c:layout>
                <c:manualLayout>
                  <c:x val="-7.0224719101123594E-3"/>
                  <c:y val="3.61445783132530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34E-4E24-8C1C-3A56F8FE24DA}"/>
                </c:ext>
              </c:extLst>
            </c:dLbl>
            <c:dLbl>
              <c:idx val="3"/>
              <c:layout>
                <c:manualLayout>
                  <c:x val="-9.3632958801498131E-3"/>
                  <c:y val="4.01606425702810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34E-4E24-8C1C-3A56F8FE24D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4"/>
                </a:solidFill>
                <a:prstDash val="sysDot"/>
              </a:ln>
              <a:effectLst/>
            </c:spPr>
            <c:trendlineType val="linear"/>
            <c:dispRSqr val="0"/>
            <c:dispEq val="0"/>
          </c:trendline>
          <c:cat>
            <c:strRef>
              <c:f>MOKYKLOS!$L$51:$O$51</c:f>
              <c:strCache>
                <c:ptCount val="4"/>
                <c:pt idx="0">
                  <c:v>2020 m.</c:v>
                </c:pt>
                <c:pt idx="1">
                  <c:v>2021 m.</c:v>
                </c:pt>
                <c:pt idx="2">
                  <c:v>2022 m.</c:v>
                </c:pt>
                <c:pt idx="3">
                  <c:v>2023 m.</c:v>
                </c:pt>
              </c:strCache>
            </c:strRef>
          </c:cat>
          <c:val>
            <c:numRef>
              <c:f>MOKYKLOS!$L$55:$O$55</c:f>
              <c:numCache>
                <c:formatCode>General</c:formatCode>
                <c:ptCount val="4"/>
                <c:pt idx="0">
                  <c:v>9.08</c:v>
                </c:pt>
                <c:pt idx="1">
                  <c:v>11.04</c:v>
                </c:pt>
                <c:pt idx="2">
                  <c:v>9.4700000000000006</c:v>
                </c:pt>
                <c:pt idx="3">
                  <c:v>9.0399999999999991</c:v>
                </c:pt>
              </c:numCache>
            </c:numRef>
          </c:val>
          <c:smooth val="0"/>
          <c:extLst>
            <c:ext xmlns:c16="http://schemas.microsoft.com/office/drawing/2014/chart" uri="{C3380CC4-5D6E-409C-BE32-E72D297353CC}">
              <c16:uniqueId val="{0000000A-334E-4E24-8C1C-3A56F8FE24DA}"/>
            </c:ext>
          </c:extLst>
        </c:ser>
        <c:dLbls>
          <c:showLegendKey val="0"/>
          <c:showVal val="0"/>
          <c:showCatName val="0"/>
          <c:showSerName val="0"/>
          <c:showPercent val="0"/>
          <c:showBubbleSize val="0"/>
        </c:dLbls>
        <c:marker val="1"/>
        <c:smooth val="0"/>
        <c:axId val="1854707359"/>
        <c:axId val="1854704479"/>
      </c:lineChart>
      <c:catAx>
        <c:axId val="1854707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4704479"/>
        <c:crosses val="autoZero"/>
        <c:auto val="1"/>
        <c:lblAlgn val="ctr"/>
        <c:lblOffset val="100"/>
        <c:noMultiLvlLbl val="0"/>
      </c:catAx>
      <c:valAx>
        <c:axId val="185470447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4707359"/>
        <c:crosses val="autoZero"/>
        <c:crossBetween val="between"/>
        <c:majorUnit val="1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MOKYKLOS!$C$46</c:f>
              <c:strCache>
                <c:ptCount val="1"/>
                <c:pt idx="0">
                  <c:v>Mokinių, turinčių per mažą svorį</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MOKYKLOS!$C$47:$C$59</c:f>
              <c:numCache>
                <c:formatCode>General</c:formatCode>
                <c:ptCount val="13"/>
                <c:pt idx="0">
                  <c:v>9.82</c:v>
                </c:pt>
                <c:pt idx="1">
                  <c:v>9.59</c:v>
                </c:pt>
                <c:pt idx="2">
                  <c:v>6.95</c:v>
                </c:pt>
                <c:pt idx="3">
                  <c:v>11.1</c:v>
                </c:pt>
                <c:pt idx="4">
                  <c:v>11.11</c:v>
                </c:pt>
                <c:pt idx="5">
                  <c:v>9.58</c:v>
                </c:pt>
                <c:pt idx="6">
                  <c:v>9.32</c:v>
                </c:pt>
                <c:pt idx="7">
                  <c:v>9.17</c:v>
                </c:pt>
                <c:pt idx="8">
                  <c:v>10.53</c:v>
                </c:pt>
                <c:pt idx="9">
                  <c:v>8.75</c:v>
                </c:pt>
                <c:pt idx="10">
                  <c:v>10.199999999999999</c:v>
                </c:pt>
                <c:pt idx="11">
                  <c:v>10.4</c:v>
                </c:pt>
                <c:pt idx="12">
                  <c:v>9.8800000000000008</c:v>
                </c:pt>
              </c:numCache>
            </c:numRef>
          </c:val>
          <c:extLst>
            <c:ext xmlns:c16="http://schemas.microsoft.com/office/drawing/2014/chart" uri="{C3380CC4-5D6E-409C-BE32-E72D297353CC}">
              <c16:uniqueId val="{00000000-95C1-40F6-AAD2-7D85A97346B7}"/>
            </c:ext>
          </c:extLst>
        </c:ser>
        <c:ser>
          <c:idx val="1"/>
          <c:order val="1"/>
          <c:tx>
            <c:strRef>
              <c:f>MOKYKLOS!$D$46</c:f>
              <c:strCache>
                <c:ptCount val="1"/>
                <c:pt idx="0">
                  <c:v>Mokinių, turinčių antsvorį</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MOKYKLOS!$D$47:$D$59</c:f>
              <c:numCache>
                <c:formatCode>General</c:formatCode>
                <c:ptCount val="13"/>
                <c:pt idx="0">
                  <c:v>17.79</c:v>
                </c:pt>
                <c:pt idx="1">
                  <c:v>19.3</c:v>
                </c:pt>
                <c:pt idx="2">
                  <c:v>15.34</c:v>
                </c:pt>
                <c:pt idx="3">
                  <c:v>16.399999999999999</c:v>
                </c:pt>
                <c:pt idx="4">
                  <c:v>12.96</c:v>
                </c:pt>
                <c:pt idx="5">
                  <c:v>17.37</c:v>
                </c:pt>
                <c:pt idx="6">
                  <c:v>22.98</c:v>
                </c:pt>
                <c:pt idx="7">
                  <c:v>19.27</c:v>
                </c:pt>
                <c:pt idx="8">
                  <c:v>17.89</c:v>
                </c:pt>
                <c:pt idx="9">
                  <c:v>15</c:v>
                </c:pt>
                <c:pt idx="10">
                  <c:v>19.100000000000001</c:v>
                </c:pt>
                <c:pt idx="11">
                  <c:v>23.38</c:v>
                </c:pt>
                <c:pt idx="12">
                  <c:v>14.53</c:v>
                </c:pt>
              </c:numCache>
            </c:numRef>
          </c:val>
          <c:extLst>
            <c:ext xmlns:c16="http://schemas.microsoft.com/office/drawing/2014/chart" uri="{C3380CC4-5D6E-409C-BE32-E72D297353CC}">
              <c16:uniqueId val="{00000001-95C1-40F6-AAD2-7D85A97346B7}"/>
            </c:ext>
          </c:extLst>
        </c:ser>
        <c:ser>
          <c:idx val="2"/>
          <c:order val="2"/>
          <c:tx>
            <c:strRef>
              <c:f>MOKYKLOS!$E$46</c:f>
              <c:strCache>
                <c:ptCount val="1"/>
                <c:pt idx="0">
                  <c:v>Mokinių, turinčių nutukimą</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MOKYKLOS!$B$47:$B$59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MOKYKLOS!$E$47:$E$59</c:f>
              <c:numCache>
                <c:formatCode>General</c:formatCode>
                <c:ptCount val="13"/>
                <c:pt idx="0">
                  <c:v>11.66</c:v>
                </c:pt>
                <c:pt idx="1">
                  <c:v>9.4700000000000006</c:v>
                </c:pt>
                <c:pt idx="2">
                  <c:v>6.34</c:v>
                </c:pt>
                <c:pt idx="3">
                  <c:v>8.4700000000000006</c:v>
                </c:pt>
                <c:pt idx="4">
                  <c:v>18.52</c:v>
                </c:pt>
                <c:pt idx="5">
                  <c:v>7.19</c:v>
                </c:pt>
                <c:pt idx="6">
                  <c:v>9.94</c:v>
                </c:pt>
                <c:pt idx="7">
                  <c:v>5.5</c:v>
                </c:pt>
                <c:pt idx="8">
                  <c:v>14.74</c:v>
                </c:pt>
                <c:pt idx="9">
                  <c:v>8.1300000000000008</c:v>
                </c:pt>
                <c:pt idx="10">
                  <c:v>7.83</c:v>
                </c:pt>
                <c:pt idx="11">
                  <c:v>25.97</c:v>
                </c:pt>
                <c:pt idx="12">
                  <c:v>8.14</c:v>
                </c:pt>
              </c:numCache>
            </c:numRef>
          </c:val>
          <c:extLst>
            <c:ext xmlns:c16="http://schemas.microsoft.com/office/drawing/2014/chart" uri="{C3380CC4-5D6E-409C-BE32-E72D297353CC}">
              <c16:uniqueId val="{00000002-95C1-40F6-AAD2-7D85A97346B7}"/>
            </c:ext>
          </c:extLst>
        </c:ser>
        <c:dLbls>
          <c:showLegendKey val="0"/>
          <c:showVal val="0"/>
          <c:showCatName val="0"/>
          <c:showSerName val="0"/>
          <c:showPercent val="0"/>
          <c:showBubbleSize val="0"/>
        </c:dLbls>
        <c:gapWidth val="219"/>
        <c:overlap val="-27"/>
        <c:axId val="730623584"/>
        <c:axId val="730633184"/>
      </c:barChart>
      <c:catAx>
        <c:axId val="730623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633184"/>
        <c:crosses val="autoZero"/>
        <c:auto val="1"/>
        <c:lblAlgn val="ctr"/>
        <c:lblOffset val="100"/>
        <c:noMultiLvlLbl val="0"/>
      </c:catAx>
      <c:valAx>
        <c:axId val="730633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0623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percentStacked"/>
        <c:varyColors val="0"/>
        <c:ser>
          <c:idx val="0"/>
          <c:order val="0"/>
          <c:tx>
            <c:strRef>
              <c:f>MOKYKLOS!$K$78</c:f>
              <c:strCache>
                <c:ptCount val="1"/>
                <c:pt idx="0">
                  <c:v>Mokinių, priskiriamų pagrindinei f.u.g.</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MOKYKLOS!$L$78:$O$78</c:f>
              <c:numCache>
                <c:formatCode>General</c:formatCode>
                <c:ptCount val="4"/>
                <c:pt idx="0">
                  <c:v>96.69</c:v>
                </c:pt>
                <c:pt idx="1">
                  <c:v>97.78</c:v>
                </c:pt>
                <c:pt idx="2">
                  <c:v>97.73</c:v>
                </c:pt>
                <c:pt idx="3">
                  <c:v>97.78</c:v>
                </c:pt>
              </c:numCache>
            </c:numRef>
          </c:val>
          <c:extLst>
            <c:ext xmlns:c16="http://schemas.microsoft.com/office/drawing/2014/chart" uri="{C3380CC4-5D6E-409C-BE32-E72D297353CC}">
              <c16:uniqueId val="{00000000-BE43-439A-AFC9-EE37D128AFE0}"/>
            </c:ext>
          </c:extLst>
        </c:ser>
        <c:ser>
          <c:idx val="1"/>
          <c:order val="1"/>
          <c:tx>
            <c:strRef>
              <c:f>MOKYKLOS!$K$79</c:f>
              <c:strCache>
                <c:ptCount val="1"/>
                <c:pt idx="0">
                  <c:v>Mokinių, priskiriamų parengiamajai f.u.g.</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MOKYKLOS!$L$79:$O$79</c:f>
              <c:numCache>
                <c:formatCode>General</c:formatCode>
                <c:ptCount val="4"/>
                <c:pt idx="0">
                  <c:v>2.2999999999999998</c:v>
                </c:pt>
                <c:pt idx="1">
                  <c:v>1.32</c:v>
                </c:pt>
                <c:pt idx="2">
                  <c:v>1.5</c:v>
                </c:pt>
                <c:pt idx="3">
                  <c:v>1.59</c:v>
                </c:pt>
              </c:numCache>
            </c:numRef>
          </c:val>
          <c:extLst>
            <c:ext xmlns:c16="http://schemas.microsoft.com/office/drawing/2014/chart" uri="{C3380CC4-5D6E-409C-BE32-E72D297353CC}">
              <c16:uniqueId val="{00000001-BE43-439A-AFC9-EE37D128AFE0}"/>
            </c:ext>
          </c:extLst>
        </c:ser>
        <c:ser>
          <c:idx val="2"/>
          <c:order val="2"/>
          <c:tx>
            <c:strRef>
              <c:f>MOKYKLOS!$K$80</c:f>
              <c:strCache>
                <c:ptCount val="1"/>
                <c:pt idx="0">
                  <c:v>Mokinių, priskiriamų specialiajai f.u.g.</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MOKYKLOS!$L$80:$O$80</c:f>
              <c:numCache>
                <c:formatCode>General</c:formatCode>
                <c:ptCount val="4"/>
                <c:pt idx="0">
                  <c:v>1.02</c:v>
                </c:pt>
                <c:pt idx="1">
                  <c:v>0.9</c:v>
                </c:pt>
                <c:pt idx="2">
                  <c:v>0.78</c:v>
                </c:pt>
                <c:pt idx="3">
                  <c:v>0.63</c:v>
                </c:pt>
              </c:numCache>
            </c:numRef>
          </c:val>
          <c:extLst>
            <c:ext xmlns:c16="http://schemas.microsoft.com/office/drawing/2014/chart" uri="{C3380CC4-5D6E-409C-BE32-E72D297353CC}">
              <c16:uniqueId val="{00000002-BE43-439A-AFC9-EE37D128AFE0}"/>
            </c:ext>
          </c:extLst>
        </c:ser>
        <c:ser>
          <c:idx val="3"/>
          <c:order val="3"/>
          <c:tx>
            <c:strRef>
              <c:f>MOKYKLOS!$K$81</c:f>
              <c:strCache>
                <c:ptCount val="1"/>
                <c:pt idx="0">
                  <c:v>Mokinių atleistų nuo kūno kultūros pamokų</c:v>
                </c:pt>
              </c:strCache>
            </c:strRef>
          </c:tx>
          <c:spPr>
            <a:solidFill>
              <a:schemeClr val="accent6">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MOKYKLOS!$L$77:$O$77</c:f>
              <c:strCache>
                <c:ptCount val="4"/>
                <c:pt idx="0">
                  <c:v>2020 m.</c:v>
                </c:pt>
                <c:pt idx="1">
                  <c:v>2021 m.</c:v>
                </c:pt>
                <c:pt idx="2">
                  <c:v>2022 m.</c:v>
                </c:pt>
                <c:pt idx="3">
                  <c:v>2023 m.</c:v>
                </c:pt>
              </c:strCache>
            </c:strRef>
          </c:cat>
          <c:val>
            <c:numRef>
              <c:f>MOKYKLOS!$L$81:$O$81</c:f>
              <c:numCache>
                <c:formatCode>General</c:formatCode>
                <c:ptCount val="4"/>
                <c:pt idx="0">
                  <c:v>0.72</c:v>
                </c:pt>
                <c:pt idx="1">
                  <c:v>0.39</c:v>
                </c:pt>
                <c:pt idx="2">
                  <c:v>0.86</c:v>
                </c:pt>
                <c:pt idx="3">
                  <c:v>0.99</c:v>
                </c:pt>
              </c:numCache>
            </c:numRef>
          </c:val>
          <c:extLst>
            <c:ext xmlns:c16="http://schemas.microsoft.com/office/drawing/2014/chart" uri="{C3380CC4-5D6E-409C-BE32-E72D297353CC}">
              <c16:uniqueId val="{00000003-BE43-439A-AFC9-EE37D128AFE0}"/>
            </c:ext>
          </c:extLst>
        </c:ser>
        <c:dLbls>
          <c:showLegendKey val="0"/>
          <c:showVal val="0"/>
          <c:showCatName val="0"/>
          <c:showSerName val="0"/>
          <c:showPercent val="0"/>
          <c:showBubbleSize val="0"/>
        </c:dLbls>
        <c:gapWidth val="150"/>
        <c:overlap val="100"/>
        <c:axId val="918306256"/>
        <c:axId val="918289936"/>
      </c:barChart>
      <c:catAx>
        <c:axId val="918306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18289936"/>
        <c:crosses val="autoZero"/>
        <c:auto val="1"/>
        <c:lblAlgn val="ctr"/>
        <c:lblOffset val="100"/>
        <c:noMultiLvlLbl val="0"/>
      </c:catAx>
      <c:valAx>
        <c:axId val="9182899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18306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MOKYKLOS!$C$80</c:f>
              <c:strCache>
                <c:ptCount val="1"/>
                <c:pt idx="0">
                  <c:v>Mokinių, priskiriamų parengiamajai f.u.g.</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MOKYKLOS!$C$81:$C$93</c:f>
              <c:numCache>
                <c:formatCode>General</c:formatCode>
                <c:ptCount val="13"/>
                <c:pt idx="0">
                  <c:v>0</c:v>
                </c:pt>
                <c:pt idx="1">
                  <c:v>0.49</c:v>
                </c:pt>
                <c:pt idx="2">
                  <c:v>3.07</c:v>
                </c:pt>
                <c:pt idx="3">
                  <c:v>1.59</c:v>
                </c:pt>
                <c:pt idx="4">
                  <c:v>0</c:v>
                </c:pt>
                <c:pt idx="5">
                  <c:v>4.1900000000000004</c:v>
                </c:pt>
                <c:pt idx="6">
                  <c:v>4.3499999999999996</c:v>
                </c:pt>
                <c:pt idx="7">
                  <c:v>1.83</c:v>
                </c:pt>
                <c:pt idx="8">
                  <c:v>7.37</c:v>
                </c:pt>
                <c:pt idx="9">
                  <c:v>0</c:v>
                </c:pt>
                <c:pt idx="10">
                  <c:v>0.83</c:v>
                </c:pt>
                <c:pt idx="11">
                  <c:v>1.3</c:v>
                </c:pt>
                <c:pt idx="12">
                  <c:v>5.23</c:v>
                </c:pt>
              </c:numCache>
            </c:numRef>
          </c:val>
          <c:extLst>
            <c:ext xmlns:c16="http://schemas.microsoft.com/office/drawing/2014/chart" uri="{C3380CC4-5D6E-409C-BE32-E72D297353CC}">
              <c16:uniqueId val="{00000000-9FC9-438C-9851-FE89F7307C2A}"/>
            </c:ext>
          </c:extLst>
        </c:ser>
        <c:ser>
          <c:idx val="1"/>
          <c:order val="1"/>
          <c:tx>
            <c:strRef>
              <c:f>MOKYKLOS!$D$80</c:f>
              <c:strCache>
                <c:ptCount val="1"/>
                <c:pt idx="0">
                  <c:v>Mokinių, priskiriamųų specialiajai f.u.g.</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MOKYKLOS!$D$81:$D$93</c:f>
              <c:numCache>
                <c:formatCode>General</c:formatCode>
                <c:ptCount val="13"/>
                <c:pt idx="0">
                  <c:v>0</c:v>
                </c:pt>
                <c:pt idx="1">
                  <c:v>0.12</c:v>
                </c:pt>
                <c:pt idx="2">
                  <c:v>0.61</c:v>
                </c:pt>
                <c:pt idx="3">
                  <c:v>0.79</c:v>
                </c:pt>
                <c:pt idx="4">
                  <c:v>0</c:v>
                </c:pt>
                <c:pt idx="5">
                  <c:v>0.6</c:v>
                </c:pt>
                <c:pt idx="6">
                  <c:v>0.62</c:v>
                </c:pt>
                <c:pt idx="7">
                  <c:v>0</c:v>
                </c:pt>
                <c:pt idx="8">
                  <c:v>1.05</c:v>
                </c:pt>
                <c:pt idx="9">
                  <c:v>0.63</c:v>
                </c:pt>
                <c:pt idx="10">
                  <c:v>0.12</c:v>
                </c:pt>
                <c:pt idx="11">
                  <c:v>12.99</c:v>
                </c:pt>
                <c:pt idx="12">
                  <c:v>0.57999999999999996</c:v>
                </c:pt>
              </c:numCache>
            </c:numRef>
          </c:val>
          <c:extLst>
            <c:ext xmlns:c16="http://schemas.microsoft.com/office/drawing/2014/chart" uri="{C3380CC4-5D6E-409C-BE32-E72D297353CC}">
              <c16:uniqueId val="{00000001-9FC9-438C-9851-FE89F7307C2A}"/>
            </c:ext>
          </c:extLst>
        </c:ser>
        <c:ser>
          <c:idx val="2"/>
          <c:order val="2"/>
          <c:tx>
            <c:strRef>
              <c:f>MOKYKLOS!$E$80</c:f>
              <c:strCache>
                <c:ptCount val="1"/>
                <c:pt idx="0">
                  <c:v>Mokinių atleistų nuo kūno kultūros pamokų</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MOKYKLOS!$B$81:$B$93</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MOKYKLOS!$E$81:$E$93</c:f>
              <c:numCache>
                <c:formatCode>General</c:formatCode>
                <c:ptCount val="13"/>
                <c:pt idx="0">
                  <c:v>0.61</c:v>
                </c:pt>
                <c:pt idx="1">
                  <c:v>1.0900000000000001</c:v>
                </c:pt>
                <c:pt idx="2">
                  <c:v>1.02</c:v>
                </c:pt>
                <c:pt idx="3">
                  <c:v>0.53</c:v>
                </c:pt>
                <c:pt idx="4">
                  <c:v>0</c:v>
                </c:pt>
                <c:pt idx="5">
                  <c:v>0.6</c:v>
                </c:pt>
                <c:pt idx="6">
                  <c:v>1.86</c:v>
                </c:pt>
                <c:pt idx="7">
                  <c:v>0</c:v>
                </c:pt>
                <c:pt idx="8">
                  <c:v>0</c:v>
                </c:pt>
                <c:pt idx="9">
                  <c:v>0</c:v>
                </c:pt>
                <c:pt idx="10">
                  <c:v>1.07</c:v>
                </c:pt>
                <c:pt idx="11">
                  <c:v>6.49</c:v>
                </c:pt>
                <c:pt idx="12">
                  <c:v>4.07</c:v>
                </c:pt>
              </c:numCache>
            </c:numRef>
          </c:val>
          <c:extLst>
            <c:ext xmlns:c16="http://schemas.microsoft.com/office/drawing/2014/chart" uri="{C3380CC4-5D6E-409C-BE32-E72D297353CC}">
              <c16:uniqueId val="{00000002-9FC9-438C-9851-FE89F7307C2A}"/>
            </c:ext>
          </c:extLst>
        </c:ser>
        <c:dLbls>
          <c:showLegendKey val="0"/>
          <c:showVal val="0"/>
          <c:showCatName val="0"/>
          <c:showSerName val="0"/>
          <c:showPercent val="0"/>
          <c:showBubbleSize val="0"/>
        </c:dLbls>
        <c:gapWidth val="219"/>
        <c:overlap val="-27"/>
        <c:axId val="729530448"/>
        <c:axId val="729529008"/>
      </c:barChart>
      <c:catAx>
        <c:axId val="7295304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29529008"/>
        <c:crosses val="autoZero"/>
        <c:auto val="1"/>
        <c:lblAlgn val="ctr"/>
        <c:lblOffset val="100"/>
        <c:noMultiLvlLbl val="0"/>
      </c:catAx>
      <c:valAx>
        <c:axId val="729529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295304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MOKYKLOS!$K$212</c:f>
              <c:strCache>
                <c:ptCount val="1"/>
                <c:pt idx="0">
                  <c:v>Labai žemas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0"/>
              <c:layout>
                <c:manualLayout>
                  <c:x val="0"/>
                  <c:y val="-2.93944738389182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B14-4BC1-BB8C-56523ACBDF37}"/>
                </c:ext>
              </c:extLst>
            </c:dLbl>
            <c:dLbl>
              <c:idx val="1"/>
              <c:layout>
                <c:manualLayout>
                  <c:x val="4.268032437046522E-3"/>
                  <c:y val="4.703115814226925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MOKYKLOS!$L$212:$O$212</c:f>
              <c:numCache>
                <c:formatCode>General</c:formatCode>
                <c:ptCount val="4"/>
                <c:pt idx="0">
                  <c:v>24.41</c:v>
                </c:pt>
                <c:pt idx="1">
                  <c:v>23.28</c:v>
                </c:pt>
                <c:pt idx="2">
                  <c:v>26.01</c:v>
                </c:pt>
                <c:pt idx="3">
                  <c:v>26.77</c:v>
                </c:pt>
              </c:numCache>
            </c:numRef>
          </c:val>
          <c:smooth val="0"/>
          <c:extLst>
            <c:ext xmlns:c16="http://schemas.microsoft.com/office/drawing/2014/chart" uri="{C3380CC4-5D6E-409C-BE32-E72D297353CC}">
              <c16:uniqueId val="{00000002-BB14-4BC1-BB8C-56523ACBDF37}"/>
            </c:ext>
          </c:extLst>
        </c:ser>
        <c:ser>
          <c:idx val="1"/>
          <c:order val="1"/>
          <c:tx>
            <c:strRef>
              <c:f>MOKYKLOS!$K$213</c:f>
              <c:strCache>
                <c:ptCount val="1"/>
                <c:pt idx="0">
                  <c:v>Žemas</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0"/>
              <c:layout>
                <c:manualLayout>
                  <c:x val="8.3333333333332829E-3"/>
                  <c:y val="-5.9151009046624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B14-4BC1-BB8C-56523ACBDF37}"/>
                </c:ext>
              </c:extLst>
            </c:dLbl>
            <c:dLbl>
              <c:idx val="1"/>
              <c:layout>
                <c:manualLayout>
                  <c:x val="-5.0925337632079971E-17"/>
                  <c:y val="-6.26304801670147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B14-4BC1-BB8C-56523ACBDF37}"/>
                </c:ext>
              </c:extLst>
            </c:dLbl>
            <c:dLbl>
              <c:idx val="2"/>
              <c:layout>
                <c:manualLayout>
                  <c:x val="8.3333333333333332E-3"/>
                  <c:y val="-1.39178844815588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B14-4BC1-BB8C-56523ACBDF37}"/>
                </c:ext>
              </c:extLst>
            </c:dLbl>
            <c:dLbl>
              <c:idx val="3"/>
              <c:layout>
                <c:manualLayout>
                  <c:x val="-5.0925337632079971E-17"/>
                  <c:y val="3.131524008350730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MOKYKLOS!$L$213:$O$213</c:f>
              <c:numCache>
                <c:formatCode>General</c:formatCode>
                <c:ptCount val="4"/>
                <c:pt idx="0">
                  <c:v>11.63</c:v>
                </c:pt>
                <c:pt idx="1">
                  <c:v>12.41</c:v>
                </c:pt>
                <c:pt idx="2">
                  <c:v>11.4</c:v>
                </c:pt>
                <c:pt idx="3">
                  <c:v>11.36</c:v>
                </c:pt>
              </c:numCache>
            </c:numRef>
          </c:val>
          <c:smooth val="0"/>
          <c:extLst>
            <c:ext xmlns:c16="http://schemas.microsoft.com/office/drawing/2014/chart" uri="{C3380CC4-5D6E-409C-BE32-E72D297353CC}">
              <c16:uniqueId val="{00000007-BB14-4BC1-BB8C-56523ACBDF37}"/>
            </c:ext>
          </c:extLst>
        </c:ser>
        <c:ser>
          <c:idx val="2"/>
          <c:order val="2"/>
          <c:tx>
            <c:strRef>
              <c:f>MOKYKLOS!$K$214</c:f>
              <c:strCache>
                <c:ptCount val="1"/>
                <c:pt idx="0">
                  <c:v>Vidutinis</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MOKYKLOS!$L$214:$O$214</c:f>
              <c:numCache>
                <c:formatCode>General</c:formatCode>
                <c:ptCount val="4"/>
                <c:pt idx="0">
                  <c:v>23.02</c:v>
                </c:pt>
                <c:pt idx="1">
                  <c:v>23.56</c:v>
                </c:pt>
                <c:pt idx="2">
                  <c:v>22.31</c:v>
                </c:pt>
                <c:pt idx="3">
                  <c:v>21.43</c:v>
                </c:pt>
              </c:numCache>
            </c:numRef>
          </c:val>
          <c:smooth val="0"/>
          <c:extLst>
            <c:ext xmlns:c16="http://schemas.microsoft.com/office/drawing/2014/chart" uri="{C3380CC4-5D6E-409C-BE32-E72D297353CC}">
              <c16:uniqueId val="{00000008-BB14-4BC1-BB8C-56523ACBDF37}"/>
            </c:ext>
          </c:extLst>
        </c:ser>
        <c:ser>
          <c:idx val="3"/>
          <c:order val="3"/>
          <c:tx>
            <c:strRef>
              <c:f>MOKYKLOS!$K$215</c:f>
              <c:strCache>
                <c:ptCount val="1"/>
                <c:pt idx="0">
                  <c:v>Aukštas</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MOKYKLOS!$L$215:$O$215</c:f>
              <c:numCache>
                <c:formatCode>General</c:formatCode>
                <c:ptCount val="4"/>
                <c:pt idx="0">
                  <c:v>16.760000000000002</c:v>
                </c:pt>
                <c:pt idx="1">
                  <c:v>16.920000000000002</c:v>
                </c:pt>
                <c:pt idx="2">
                  <c:v>17.47</c:v>
                </c:pt>
                <c:pt idx="3">
                  <c:v>17.690000000000001</c:v>
                </c:pt>
              </c:numCache>
            </c:numRef>
          </c:val>
          <c:smooth val="0"/>
          <c:extLst>
            <c:ext xmlns:c16="http://schemas.microsoft.com/office/drawing/2014/chart" uri="{C3380CC4-5D6E-409C-BE32-E72D297353CC}">
              <c16:uniqueId val="{00000009-BB14-4BC1-BB8C-56523ACBDF37}"/>
            </c:ext>
          </c:extLst>
        </c:ser>
        <c:ser>
          <c:idx val="4"/>
          <c:order val="4"/>
          <c:tx>
            <c:strRef>
              <c:f>MOKYKLOS!$K$216</c:f>
              <c:strCache>
                <c:ptCount val="1"/>
                <c:pt idx="0">
                  <c:v>Labai aukštas</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dLbl>
              <c:idx val="1"/>
              <c:layout>
                <c:manualLayout>
                  <c:x val="-7.824635743725476E-17"/>
                  <c:y val="-3.23339212228101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B14-4BC1-BB8C-56523ACBDF3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MOKYKLOS!$L$211:$O$211</c:f>
              <c:numCache>
                <c:formatCode>General</c:formatCode>
                <c:ptCount val="4"/>
                <c:pt idx="0">
                  <c:v>2020</c:v>
                </c:pt>
                <c:pt idx="1">
                  <c:v>2021</c:v>
                </c:pt>
                <c:pt idx="2">
                  <c:v>2022</c:v>
                </c:pt>
                <c:pt idx="3">
                  <c:v>2023</c:v>
                </c:pt>
              </c:numCache>
            </c:numRef>
          </c:cat>
          <c:val>
            <c:numRef>
              <c:f>MOKYKLOS!$L$216:$O$216</c:f>
              <c:numCache>
                <c:formatCode>General</c:formatCode>
                <c:ptCount val="4"/>
                <c:pt idx="0">
                  <c:v>24.18</c:v>
                </c:pt>
                <c:pt idx="1">
                  <c:v>23.84</c:v>
                </c:pt>
                <c:pt idx="2">
                  <c:v>22.8</c:v>
                </c:pt>
                <c:pt idx="3">
                  <c:v>22.75</c:v>
                </c:pt>
              </c:numCache>
            </c:numRef>
          </c:val>
          <c:smooth val="0"/>
          <c:extLst>
            <c:ext xmlns:c16="http://schemas.microsoft.com/office/drawing/2014/chart" uri="{C3380CC4-5D6E-409C-BE32-E72D297353CC}">
              <c16:uniqueId val="{0000000B-BB14-4BC1-BB8C-56523ACBDF37}"/>
            </c:ext>
          </c:extLst>
        </c:ser>
        <c:dLbls>
          <c:showLegendKey val="0"/>
          <c:showVal val="0"/>
          <c:showCatName val="0"/>
          <c:showSerName val="0"/>
          <c:showPercent val="0"/>
          <c:showBubbleSize val="0"/>
        </c:dLbls>
        <c:marker val="1"/>
        <c:smooth val="0"/>
        <c:axId val="1033889744"/>
        <c:axId val="1033890224"/>
      </c:lineChart>
      <c:catAx>
        <c:axId val="1033889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3890224"/>
        <c:crosses val="autoZero"/>
        <c:auto val="1"/>
        <c:lblAlgn val="ctr"/>
        <c:lblOffset val="100"/>
        <c:noMultiLvlLbl val="0"/>
      </c:catAx>
      <c:valAx>
        <c:axId val="1033890224"/>
        <c:scaling>
          <c:orientation val="minMax"/>
          <c:max val="30"/>
          <c:min val="1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388974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9829180746657183E-2"/>
          <c:y val="3.478810879190386E-2"/>
          <c:w val="0.92134809509180959"/>
          <c:h val="0.47881386743165644"/>
        </c:manualLayout>
      </c:layout>
      <c:barChart>
        <c:barDir val="col"/>
        <c:grouping val="percentStacked"/>
        <c:varyColors val="0"/>
        <c:ser>
          <c:idx val="0"/>
          <c:order val="0"/>
          <c:tx>
            <c:strRef>
              <c:f>MOKYKLOS!$L$166</c:f>
              <c:strCache>
                <c:ptCount val="1"/>
                <c:pt idx="0">
                  <c:v>Labai aukštas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MOKYKLOS!$L$167:$L$179</c:f>
              <c:numCache>
                <c:formatCode>General</c:formatCode>
                <c:ptCount val="13"/>
                <c:pt idx="0">
                  <c:v>26.99</c:v>
                </c:pt>
                <c:pt idx="1">
                  <c:v>20.87</c:v>
                </c:pt>
                <c:pt idx="2">
                  <c:v>28.45</c:v>
                </c:pt>
                <c:pt idx="3">
                  <c:v>20.399999999999999</c:v>
                </c:pt>
                <c:pt idx="4">
                  <c:v>30</c:v>
                </c:pt>
                <c:pt idx="5">
                  <c:v>22.01</c:v>
                </c:pt>
                <c:pt idx="6">
                  <c:v>25.41</c:v>
                </c:pt>
                <c:pt idx="7">
                  <c:v>28.57</c:v>
                </c:pt>
                <c:pt idx="8">
                  <c:v>25.3</c:v>
                </c:pt>
                <c:pt idx="9">
                  <c:v>18.25</c:v>
                </c:pt>
                <c:pt idx="10">
                  <c:v>20.9</c:v>
                </c:pt>
                <c:pt idx="11">
                  <c:v>18.420000000000002</c:v>
                </c:pt>
                <c:pt idx="12">
                  <c:v>36.47</c:v>
                </c:pt>
              </c:numCache>
            </c:numRef>
          </c:val>
          <c:extLst>
            <c:ext xmlns:c16="http://schemas.microsoft.com/office/drawing/2014/chart" uri="{C3380CC4-5D6E-409C-BE32-E72D297353CC}">
              <c16:uniqueId val="{00000000-2343-48DD-816F-F3FF8E786BF7}"/>
            </c:ext>
          </c:extLst>
        </c:ser>
        <c:ser>
          <c:idx val="1"/>
          <c:order val="1"/>
          <c:tx>
            <c:strRef>
              <c:f>MOKYKLOS!$M$166</c:f>
              <c:strCache>
                <c:ptCount val="1"/>
                <c:pt idx="0">
                  <c:v>Aukštas</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MOKYKLOS!$M$167:$M$179</c:f>
              <c:numCache>
                <c:formatCode>General</c:formatCode>
                <c:ptCount val="13"/>
                <c:pt idx="0">
                  <c:v>16.559999999999999</c:v>
                </c:pt>
                <c:pt idx="1">
                  <c:v>17.84</c:v>
                </c:pt>
                <c:pt idx="2">
                  <c:v>18.899999999999999</c:v>
                </c:pt>
                <c:pt idx="3">
                  <c:v>17.239999999999998</c:v>
                </c:pt>
                <c:pt idx="4">
                  <c:v>28</c:v>
                </c:pt>
                <c:pt idx="5">
                  <c:v>20.13</c:v>
                </c:pt>
                <c:pt idx="6">
                  <c:v>21.31</c:v>
                </c:pt>
                <c:pt idx="7">
                  <c:v>21.43</c:v>
                </c:pt>
                <c:pt idx="8">
                  <c:v>22.89</c:v>
                </c:pt>
                <c:pt idx="9">
                  <c:v>11.9</c:v>
                </c:pt>
                <c:pt idx="10">
                  <c:v>16.420000000000002</c:v>
                </c:pt>
                <c:pt idx="11">
                  <c:v>7.89</c:v>
                </c:pt>
                <c:pt idx="12">
                  <c:v>15.88</c:v>
                </c:pt>
              </c:numCache>
            </c:numRef>
          </c:val>
          <c:extLst>
            <c:ext xmlns:c16="http://schemas.microsoft.com/office/drawing/2014/chart" uri="{C3380CC4-5D6E-409C-BE32-E72D297353CC}">
              <c16:uniqueId val="{00000001-2343-48DD-816F-F3FF8E786BF7}"/>
            </c:ext>
          </c:extLst>
        </c:ser>
        <c:ser>
          <c:idx val="2"/>
          <c:order val="2"/>
          <c:tx>
            <c:strRef>
              <c:f>MOKYKLOS!$N$166</c:f>
              <c:strCache>
                <c:ptCount val="1"/>
                <c:pt idx="0">
                  <c:v>Vidutinis</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MOKYKLOS!$N$167:$N$179</c:f>
              <c:numCache>
                <c:formatCode>General</c:formatCode>
                <c:ptCount val="13"/>
                <c:pt idx="0">
                  <c:v>15.95</c:v>
                </c:pt>
                <c:pt idx="1">
                  <c:v>20.51</c:v>
                </c:pt>
                <c:pt idx="2">
                  <c:v>22.29</c:v>
                </c:pt>
                <c:pt idx="3">
                  <c:v>23.56</c:v>
                </c:pt>
                <c:pt idx="4">
                  <c:v>18</c:v>
                </c:pt>
                <c:pt idx="5">
                  <c:v>22.01</c:v>
                </c:pt>
                <c:pt idx="6">
                  <c:v>22.95</c:v>
                </c:pt>
                <c:pt idx="7">
                  <c:v>17.350000000000001</c:v>
                </c:pt>
                <c:pt idx="8">
                  <c:v>19.28</c:v>
                </c:pt>
                <c:pt idx="9">
                  <c:v>17.46</c:v>
                </c:pt>
                <c:pt idx="10">
                  <c:v>22.79</c:v>
                </c:pt>
                <c:pt idx="11">
                  <c:v>26.32</c:v>
                </c:pt>
                <c:pt idx="12">
                  <c:v>15.88</c:v>
                </c:pt>
              </c:numCache>
            </c:numRef>
          </c:val>
          <c:extLst>
            <c:ext xmlns:c16="http://schemas.microsoft.com/office/drawing/2014/chart" uri="{C3380CC4-5D6E-409C-BE32-E72D297353CC}">
              <c16:uniqueId val="{00000002-2343-48DD-816F-F3FF8E786BF7}"/>
            </c:ext>
          </c:extLst>
        </c:ser>
        <c:ser>
          <c:idx val="3"/>
          <c:order val="3"/>
          <c:tx>
            <c:strRef>
              <c:f>MOKYKLOS!$O$166</c:f>
              <c:strCache>
                <c:ptCount val="1"/>
                <c:pt idx="0">
                  <c:v>Žemas</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MOKYKLOS!$O$167:$O$179</c:f>
              <c:numCache>
                <c:formatCode>General</c:formatCode>
                <c:ptCount val="13"/>
                <c:pt idx="0">
                  <c:v>15.34</c:v>
                </c:pt>
                <c:pt idx="1">
                  <c:v>10.92</c:v>
                </c:pt>
                <c:pt idx="2">
                  <c:v>9.98</c:v>
                </c:pt>
                <c:pt idx="3">
                  <c:v>11.78</c:v>
                </c:pt>
                <c:pt idx="4">
                  <c:v>6</c:v>
                </c:pt>
                <c:pt idx="5">
                  <c:v>11.95</c:v>
                </c:pt>
                <c:pt idx="6">
                  <c:v>8.1999999999999993</c:v>
                </c:pt>
                <c:pt idx="7">
                  <c:v>14.29</c:v>
                </c:pt>
                <c:pt idx="8">
                  <c:v>9.64</c:v>
                </c:pt>
                <c:pt idx="9">
                  <c:v>15.08</c:v>
                </c:pt>
                <c:pt idx="10">
                  <c:v>11.4</c:v>
                </c:pt>
                <c:pt idx="11">
                  <c:v>13.16</c:v>
                </c:pt>
                <c:pt idx="12">
                  <c:v>7.65</c:v>
                </c:pt>
              </c:numCache>
            </c:numRef>
          </c:val>
          <c:extLst>
            <c:ext xmlns:c16="http://schemas.microsoft.com/office/drawing/2014/chart" uri="{C3380CC4-5D6E-409C-BE32-E72D297353CC}">
              <c16:uniqueId val="{00000003-2343-48DD-816F-F3FF8E786BF7}"/>
            </c:ext>
          </c:extLst>
        </c:ser>
        <c:ser>
          <c:idx val="4"/>
          <c:order val="4"/>
          <c:tx>
            <c:strRef>
              <c:f>MOKYKLOS!$P$166</c:f>
              <c:strCache>
                <c:ptCount val="1"/>
                <c:pt idx="0">
                  <c:v>Labai žemas</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MOKYKLOS!$K$167:$K$179</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MOKYKLOS!$P$167:$P$179</c:f>
              <c:numCache>
                <c:formatCode>General</c:formatCode>
                <c:ptCount val="13"/>
                <c:pt idx="0">
                  <c:v>25.15</c:v>
                </c:pt>
                <c:pt idx="1">
                  <c:v>29.85</c:v>
                </c:pt>
                <c:pt idx="2">
                  <c:v>20.38</c:v>
                </c:pt>
                <c:pt idx="3">
                  <c:v>27.01</c:v>
                </c:pt>
                <c:pt idx="4">
                  <c:v>18</c:v>
                </c:pt>
                <c:pt idx="5">
                  <c:v>23.9</c:v>
                </c:pt>
                <c:pt idx="6">
                  <c:v>22.13</c:v>
                </c:pt>
                <c:pt idx="7">
                  <c:v>18.37</c:v>
                </c:pt>
                <c:pt idx="8">
                  <c:v>22.89</c:v>
                </c:pt>
                <c:pt idx="9">
                  <c:v>37.299999999999997</c:v>
                </c:pt>
                <c:pt idx="10">
                  <c:v>28.43</c:v>
                </c:pt>
                <c:pt idx="11">
                  <c:v>34.21</c:v>
                </c:pt>
                <c:pt idx="12">
                  <c:v>24.12</c:v>
                </c:pt>
              </c:numCache>
            </c:numRef>
          </c:val>
          <c:extLst>
            <c:ext xmlns:c16="http://schemas.microsoft.com/office/drawing/2014/chart" uri="{C3380CC4-5D6E-409C-BE32-E72D297353CC}">
              <c16:uniqueId val="{00000004-2343-48DD-816F-F3FF8E786BF7}"/>
            </c:ext>
          </c:extLst>
        </c:ser>
        <c:dLbls>
          <c:showLegendKey val="0"/>
          <c:showVal val="0"/>
          <c:showCatName val="0"/>
          <c:showSerName val="0"/>
          <c:showPercent val="0"/>
          <c:showBubbleSize val="0"/>
        </c:dLbls>
        <c:gapWidth val="150"/>
        <c:overlap val="100"/>
        <c:axId val="738519328"/>
        <c:axId val="738505408"/>
      </c:barChart>
      <c:catAx>
        <c:axId val="738519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8505408"/>
        <c:crosses val="autoZero"/>
        <c:auto val="1"/>
        <c:lblAlgn val="ctr"/>
        <c:lblOffset val="100"/>
        <c:noMultiLvlLbl val="0"/>
      </c:catAx>
      <c:valAx>
        <c:axId val="7385054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38519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'!$B$4:$B$16</c:f>
              <c:strCache>
                <c:ptCount val="13"/>
                <c:pt idx="0">
                  <c:v>Ligotumas kraujo ir kraujodaros organų ligomis bei tam tikrais sutrikimais, susijusiais su imuniniais mechanizmais (D50-D89)</c:v>
                </c:pt>
                <c:pt idx="1">
                  <c:v>Ligotumas endokrininėmis ir medžiagų apykaitos ligomis (E00-E90)</c:v>
                </c:pt>
                <c:pt idx="2">
                  <c:v>Ligotumas psichikos ir elgesio sutrikimais (F00-F99)</c:v>
                </c:pt>
                <c:pt idx="3">
                  <c:v>Ligotumas nervų sistemos ligomis (G00-G99)</c:v>
                </c:pt>
                <c:pt idx="4">
                  <c:v>Ligotumas akies ir jos priedinių organų ligomis (H00-H59)</c:v>
                </c:pt>
                <c:pt idx="5">
                  <c:v>Ligotumas ausies ir speninės ataugos ligomis (H60-H9)</c:v>
                </c:pt>
                <c:pt idx="6">
                  <c:v>Ligotumas kraujotakos sistemos ligomis (I00-I99)</c:v>
                </c:pt>
                <c:pt idx="7">
                  <c:v>Ligotumas kvėpavimo sistemos ligomis (J00-J99)</c:v>
                </c:pt>
                <c:pt idx="8">
                  <c:v>Ligotumas virškinimo sistemos ligomis (K00-K93)</c:v>
                </c:pt>
                <c:pt idx="9">
                  <c:v>Ligotumas odos ir poodžio ligomis (L00-L99)(1000 mokinių)</c:v>
                </c:pt>
                <c:pt idx="10">
                  <c:v>Ligotumas jungiamojo audinio ir raumenų sistemos ligomis (M00-M99)(1000 mokinių)</c:v>
                </c:pt>
                <c:pt idx="11">
                  <c:v>Ligotumas lytinėmis ir šlapimo sistemų ligomis (N00-N99)(1000 mokinių)</c:v>
                </c:pt>
                <c:pt idx="12">
                  <c:v>Susižalojimų, apsinuodijimų ir tam tikrų išorinių poveikių padarinių skaičius (S00-T98)(1000 mokinių)</c:v>
                </c:pt>
              </c:strCache>
            </c:strRef>
          </c:cat>
          <c:val>
            <c:numRef>
              <c:f>'Mokyklos ligomtumas '!$C$4:$C$16</c:f>
              <c:numCache>
                <c:formatCode>General</c:formatCode>
                <c:ptCount val="13"/>
                <c:pt idx="0">
                  <c:v>12.16</c:v>
                </c:pt>
                <c:pt idx="1">
                  <c:v>70.12</c:v>
                </c:pt>
                <c:pt idx="2">
                  <c:v>64.459999999999994</c:v>
                </c:pt>
                <c:pt idx="3">
                  <c:v>32.799999999999997</c:v>
                </c:pt>
                <c:pt idx="4">
                  <c:v>245.41</c:v>
                </c:pt>
                <c:pt idx="5">
                  <c:v>77.47</c:v>
                </c:pt>
                <c:pt idx="6">
                  <c:v>26.58</c:v>
                </c:pt>
                <c:pt idx="7">
                  <c:v>400.9</c:v>
                </c:pt>
                <c:pt idx="8">
                  <c:v>252.76</c:v>
                </c:pt>
                <c:pt idx="9">
                  <c:v>96.41</c:v>
                </c:pt>
                <c:pt idx="10">
                  <c:v>97.82</c:v>
                </c:pt>
                <c:pt idx="11">
                  <c:v>35.06</c:v>
                </c:pt>
                <c:pt idx="12">
                  <c:v>175.57</c:v>
                </c:pt>
              </c:numCache>
            </c:numRef>
          </c:val>
          <c:extLst>
            <c:ext xmlns:c16="http://schemas.microsoft.com/office/drawing/2014/chart" uri="{C3380CC4-5D6E-409C-BE32-E72D297353CC}">
              <c16:uniqueId val="{00000000-7AD4-40EF-835D-CD497CD8477A}"/>
            </c:ext>
          </c:extLst>
        </c:ser>
        <c:dLbls>
          <c:showLegendKey val="0"/>
          <c:showVal val="0"/>
          <c:showCatName val="0"/>
          <c:showSerName val="0"/>
          <c:showPercent val="0"/>
          <c:showBubbleSize val="0"/>
        </c:dLbls>
        <c:gapWidth val="182"/>
        <c:axId val="786748127"/>
        <c:axId val="786754847"/>
      </c:barChart>
      <c:catAx>
        <c:axId val="78674812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0"/>
          <a:lstStyle/>
          <a:p>
            <a:pPr>
              <a:defRPr sz="900" b="0" i="0" u="none" strike="noStrike" kern="1200" baseline="0">
                <a:solidFill>
                  <a:schemeClr val="tx1">
                    <a:lumMod val="65000"/>
                    <a:lumOff val="35000"/>
                  </a:schemeClr>
                </a:solidFill>
                <a:latin typeface="+mn-lt"/>
                <a:ea typeface="+mn-ea"/>
                <a:cs typeface="+mn-cs"/>
              </a:defRPr>
            </a:pPr>
            <a:endParaRPr lang="en-US"/>
          </a:p>
        </c:txPr>
        <c:crossAx val="786754847"/>
        <c:crosses val="autoZero"/>
        <c:auto val="1"/>
        <c:lblAlgn val="ctr"/>
        <c:lblOffset val="100"/>
        <c:noMultiLvlLbl val="0"/>
      </c:catAx>
      <c:valAx>
        <c:axId val="786754847"/>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6748127"/>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'Mokyklos ligomtumas '!$C$25</c:f>
              <c:strCache>
                <c:ptCount val="1"/>
                <c:pt idx="0">
                  <c:v>Ligotumas kvėpavimo sistemos ligomis (J00-J99)</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'!$C$26:$C$38</c:f>
              <c:numCache>
                <c:formatCode>General</c:formatCode>
                <c:ptCount val="13"/>
                <c:pt idx="0">
                  <c:v>472.73</c:v>
                </c:pt>
                <c:pt idx="1">
                  <c:v>405.34</c:v>
                </c:pt>
                <c:pt idx="2">
                  <c:v>296.37</c:v>
                </c:pt>
                <c:pt idx="3">
                  <c:v>420.63</c:v>
                </c:pt>
                <c:pt idx="4">
                  <c:v>518.52</c:v>
                </c:pt>
                <c:pt idx="5">
                  <c:v>371.26</c:v>
                </c:pt>
                <c:pt idx="6">
                  <c:v>329.19</c:v>
                </c:pt>
                <c:pt idx="7">
                  <c:v>393.16</c:v>
                </c:pt>
                <c:pt idx="8">
                  <c:v>437.5</c:v>
                </c:pt>
                <c:pt idx="9">
                  <c:v>356.25</c:v>
                </c:pt>
                <c:pt idx="10">
                  <c:v>441.28</c:v>
                </c:pt>
                <c:pt idx="11">
                  <c:v>519.48</c:v>
                </c:pt>
                <c:pt idx="12">
                  <c:v>216.37</c:v>
                </c:pt>
              </c:numCache>
            </c:numRef>
          </c:val>
          <c:extLst>
            <c:ext xmlns:c16="http://schemas.microsoft.com/office/drawing/2014/chart" uri="{C3380CC4-5D6E-409C-BE32-E72D297353CC}">
              <c16:uniqueId val="{00000000-F62D-44B5-8492-DDDA71D3F7F8}"/>
            </c:ext>
          </c:extLst>
        </c:ser>
        <c:ser>
          <c:idx val="1"/>
          <c:order val="1"/>
          <c:tx>
            <c:strRef>
              <c:f>'Mokyklos ligomtumas '!$D$25</c:f>
              <c:strCache>
                <c:ptCount val="1"/>
                <c:pt idx="0">
                  <c:v>Ligotumas virškinimo sistemos ligomis (K00-K93)</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'!$D$26:$D$38</c:f>
              <c:numCache>
                <c:formatCode>General</c:formatCode>
                <c:ptCount val="13"/>
                <c:pt idx="0">
                  <c:v>272.73</c:v>
                </c:pt>
                <c:pt idx="1">
                  <c:v>254.85</c:v>
                </c:pt>
                <c:pt idx="2">
                  <c:v>243.95</c:v>
                </c:pt>
                <c:pt idx="3">
                  <c:v>246.03</c:v>
                </c:pt>
                <c:pt idx="4">
                  <c:v>333.33</c:v>
                </c:pt>
                <c:pt idx="5">
                  <c:v>215.57</c:v>
                </c:pt>
                <c:pt idx="6">
                  <c:v>378.88</c:v>
                </c:pt>
                <c:pt idx="7">
                  <c:v>290.60000000000002</c:v>
                </c:pt>
                <c:pt idx="8">
                  <c:v>218.75</c:v>
                </c:pt>
                <c:pt idx="9">
                  <c:v>193.75</c:v>
                </c:pt>
                <c:pt idx="10">
                  <c:v>240.81</c:v>
                </c:pt>
                <c:pt idx="11">
                  <c:v>272.73</c:v>
                </c:pt>
                <c:pt idx="12">
                  <c:v>292.39999999999998</c:v>
                </c:pt>
              </c:numCache>
            </c:numRef>
          </c:val>
          <c:extLst>
            <c:ext xmlns:c16="http://schemas.microsoft.com/office/drawing/2014/chart" uri="{C3380CC4-5D6E-409C-BE32-E72D297353CC}">
              <c16:uniqueId val="{00000001-F62D-44B5-8492-DDDA71D3F7F8}"/>
            </c:ext>
          </c:extLst>
        </c:ser>
        <c:ser>
          <c:idx val="2"/>
          <c:order val="2"/>
          <c:tx>
            <c:strRef>
              <c:f>'Mokyklos ligomtumas '!$E$25</c:f>
              <c:strCache>
                <c:ptCount val="1"/>
                <c:pt idx="0">
                  <c:v>Ligotumas akies ir jos priedinių organų ligomis (H00-H59)</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'Mokyklos ligomtumas '!$B$26:$B$38</c:f>
              <c:strCache>
                <c:ptCount val="13"/>
                <c:pt idx="0">
                  <c:v>Plungės "Babrungo" progimnazija</c:v>
                </c:pt>
                <c:pt idx="1">
                  <c:v>Plungės "Ryto" pagrindinė mokykla</c:v>
                </c:pt>
                <c:pt idx="2">
                  <c:v>Plungės "Saulės" gimnazija</c:v>
                </c:pt>
                <c:pt idx="3">
                  <c:v>Plungės akademiko Adolfo Jucio progimnazija</c:v>
                </c:pt>
                <c:pt idx="4">
                  <c:v>Plungės akademiko Adolfo Jucio progimnazijos Saulės skyrius</c:v>
                </c:pt>
                <c:pt idx="5">
                  <c:v>Plungės r. Alsėdžių Stanislovo Narutavičiaus gimnazija</c:v>
                </c:pt>
                <c:pt idx="6">
                  <c:v>Plungės r. Kulių gimnazija</c:v>
                </c:pt>
                <c:pt idx="7">
                  <c:v>Plungės r. Liepijų mokyklos Platelių skyrius</c:v>
                </c:pt>
                <c:pt idx="8">
                  <c:v>Plungės r. Liepijų mokyklos Šateikių skyrius</c:v>
                </c:pt>
                <c:pt idx="9">
                  <c:v>Plungės r. Žemaičių Kalvarijos Motiejaus Valančiaus gimnazija</c:v>
                </c:pt>
                <c:pt idx="10">
                  <c:v>Plungės Senamiesčio mokykla</c:v>
                </c:pt>
                <c:pt idx="11">
                  <c:v>Plungės specialiojo ugdymo centras</c:v>
                </c:pt>
                <c:pt idx="12">
                  <c:v>Plungės Technologijų ir verslo mokykla</c:v>
                </c:pt>
              </c:strCache>
            </c:strRef>
          </c:cat>
          <c:val>
            <c:numRef>
              <c:f>'Mokyklos ligomtumas '!$E$26:$E$38</c:f>
              <c:numCache>
                <c:formatCode>General</c:formatCode>
                <c:ptCount val="13"/>
                <c:pt idx="0">
                  <c:v>193.94</c:v>
                </c:pt>
                <c:pt idx="1">
                  <c:v>237.86</c:v>
                </c:pt>
                <c:pt idx="2">
                  <c:v>250</c:v>
                </c:pt>
                <c:pt idx="3">
                  <c:v>317.45999999999998</c:v>
                </c:pt>
                <c:pt idx="4">
                  <c:v>166.67</c:v>
                </c:pt>
                <c:pt idx="5">
                  <c:v>245.51</c:v>
                </c:pt>
                <c:pt idx="6">
                  <c:v>366.46</c:v>
                </c:pt>
                <c:pt idx="7">
                  <c:v>162.38999999999999</c:v>
                </c:pt>
                <c:pt idx="8">
                  <c:v>177.08</c:v>
                </c:pt>
                <c:pt idx="9">
                  <c:v>306.25</c:v>
                </c:pt>
                <c:pt idx="10">
                  <c:v>218.27</c:v>
                </c:pt>
                <c:pt idx="11">
                  <c:v>233.77</c:v>
                </c:pt>
                <c:pt idx="12">
                  <c:v>222.22</c:v>
                </c:pt>
              </c:numCache>
            </c:numRef>
          </c:val>
          <c:extLst>
            <c:ext xmlns:c16="http://schemas.microsoft.com/office/drawing/2014/chart" uri="{C3380CC4-5D6E-409C-BE32-E72D297353CC}">
              <c16:uniqueId val="{00000002-F62D-44B5-8492-DDDA71D3F7F8}"/>
            </c:ext>
          </c:extLst>
        </c:ser>
        <c:dLbls>
          <c:showLegendKey val="0"/>
          <c:showVal val="0"/>
          <c:showCatName val="0"/>
          <c:showSerName val="0"/>
          <c:showPercent val="0"/>
          <c:showBubbleSize val="0"/>
        </c:dLbls>
        <c:gapWidth val="182"/>
        <c:axId val="31403680"/>
        <c:axId val="31413280"/>
      </c:barChart>
      <c:catAx>
        <c:axId val="314036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1413280"/>
        <c:crosses val="autoZero"/>
        <c:auto val="1"/>
        <c:lblAlgn val="ctr"/>
        <c:lblOffset val="100"/>
        <c:noMultiLvlLbl val="0"/>
      </c:catAx>
      <c:valAx>
        <c:axId val="314132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14036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yw pakietu Office">
  <a:themeElements>
    <a:clrScheme name="Mėlyna">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43E861-90C9-45F6-988E-B0557E421E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7234</TotalTime>
  <Pages>22</Pages>
  <Words>5052</Words>
  <Characters>28803</Characters>
  <Application>Microsoft Office Word</Application>
  <DocSecurity>0</DocSecurity>
  <Lines>240</Lines>
  <Paragraphs>67</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33788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Aurelija B</dc:creator>
  <cp:keywords/>
  <dc:description/>
  <cp:lastModifiedBy>Aurelija B</cp:lastModifiedBy>
  <cp:revision>23</cp:revision>
  <dcterms:created xsi:type="dcterms:W3CDTF">2024-03-12T13:42:00Z</dcterms:created>
  <dcterms:modified xsi:type="dcterms:W3CDTF">2024-04-08T06:24:00Z</dcterms:modified>
</cp:coreProperties>
</file>