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B244EA">
        <w:rPr>
          <w:b/>
          <w:sz w:val="28"/>
          <w:szCs w:val="28"/>
        </w:rPr>
        <w:t>4</w:t>
      </w:r>
      <w:r w:rsidRPr="00E265E2">
        <w:rPr>
          <w:b/>
          <w:sz w:val="28"/>
          <w:szCs w:val="28"/>
        </w:rPr>
        <w:t xml:space="preserve"> M. </w:t>
      </w:r>
      <w:r w:rsidR="00B244EA">
        <w:rPr>
          <w:b/>
          <w:sz w:val="28"/>
          <w:szCs w:val="28"/>
        </w:rPr>
        <w:t>VASARIO 8</w:t>
      </w:r>
      <w:r w:rsidRPr="00E265E2">
        <w:rPr>
          <w:b/>
          <w:sz w:val="28"/>
          <w:szCs w:val="28"/>
        </w:rPr>
        <w:t xml:space="preserve"> D. SPRENDIMO NR. T1-</w:t>
      </w:r>
      <w:r w:rsidR="00B244EA">
        <w:rPr>
          <w:b/>
          <w:sz w:val="28"/>
          <w:szCs w:val="28"/>
        </w:rPr>
        <w:t>48</w:t>
      </w:r>
      <w:r w:rsidRPr="00E265E2">
        <w:rPr>
          <w:b/>
          <w:sz w:val="28"/>
          <w:szCs w:val="28"/>
        </w:rPr>
        <w:t xml:space="preserve"> „DĖL PLUNGĖS RAJONO SAVIVALDYBĖS 20</w:t>
      </w:r>
      <w:r w:rsidR="006D3937">
        <w:rPr>
          <w:b/>
          <w:sz w:val="28"/>
          <w:szCs w:val="28"/>
        </w:rPr>
        <w:t>2</w:t>
      </w:r>
      <w:r w:rsidR="00B244EA">
        <w:rPr>
          <w:b/>
          <w:sz w:val="28"/>
          <w:szCs w:val="28"/>
        </w:rPr>
        <w:t>4</w:t>
      </w:r>
      <w:r w:rsidR="00024783">
        <w:rPr>
          <w:b/>
          <w:sz w:val="28"/>
          <w:szCs w:val="28"/>
        </w:rPr>
        <w:t>–</w:t>
      </w:r>
      <w:r w:rsidRPr="00E265E2">
        <w:rPr>
          <w:b/>
          <w:sz w:val="28"/>
          <w:szCs w:val="28"/>
        </w:rPr>
        <w:t>202</w:t>
      </w:r>
      <w:r w:rsidR="00B244EA">
        <w:rPr>
          <w:b/>
          <w:sz w:val="28"/>
          <w:szCs w:val="28"/>
        </w:rPr>
        <w:t>6</w:t>
      </w:r>
      <w:r w:rsidRPr="00E265E2">
        <w:rPr>
          <w:b/>
          <w:sz w:val="28"/>
          <w:szCs w:val="28"/>
        </w:rPr>
        <w:t xml:space="preserve"> METŲ STRATEGINIO VEIKLOS PLANO PATVIRTINIMO“</w:t>
      </w:r>
      <w:r w:rsidR="00D34536" w:rsidRPr="00E265E2">
        <w:rPr>
          <w:b/>
          <w:sz w:val="28"/>
          <w:szCs w:val="28"/>
        </w:rPr>
        <w:t xml:space="preserve"> </w:t>
      </w:r>
      <w:r w:rsidR="00FF75BB">
        <w:rPr>
          <w:b/>
          <w:sz w:val="28"/>
          <w:szCs w:val="28"/>
        </w:rPr>
        <w:t>IR JĮ KEITUSI</w:t>
      </w:r>
      <w:r w:rsidR="00F62B67">
        <w:rPr>
          <w:b/>
          <w:sz w:val="28"/>
          <w:szCs w:val="28"/>
        </w:rPr>
        <w:t>O</w:t>
      </w:r>
      <w:r w:rsidR="00FF75BB">
        <w:rPr>
          <w:b/>
          <w:sz w:val="28"/>
          <w:szCs w:val="28"/>
        </w:rPr>
        <w:t xml:space="preserve"> SPRENDIM</w:t>
      </w:r>
      <w:r w:rsidR="00F62B67">
        <w:rPr>
          <w:b/>
          <w:sz w:val="28"/>
          <w:szCs w:val="28"/>
        </w:rPr>
        <w:t>O</w:t>
      </w:r>
      <w:r w:rsidR="00FF75BB">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B244EA">
        <w:t>4</w:t>
      </w:r>
      <w:r w:rsidRPr="008218C4">
        <w:t xml:space="preserve"> m. </w:t>
      </w:r>
      <w:r w:rsidR="0062543A">
        <w:t>balandžio 25</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7F0C4A">
      <w:pPr>
        <w:tabs>
          <w:tab w:val="left" w:pos="1050"/>
        </w:tabs>
        <w:ind w:firstLine="720"/>
        <w:jc w:val="both"/>
      </w:pPr>
      <w:r w:rsidRPr="00771C33">
        <w:t>Plungės rajono savivaldybės taryba</w:t>
      </w:r>
      <w:r w:rsidR="00EB480E" w:rsidRPr="00771C33">
        <w:t xml:space="preserve"> n u s p r e n d ž i a:</w:t>
      </w:r>
    </w:p>
    <w:p w:rsidR="00B8327E" w:rsidRDefault="008329A8" w:rsidP="007F0C4A">
      <w:pPr>
        <w:tabs>
          <w:tab w:val="left" w:pos="1050"/>
        </w:tabs>
        <w:ind w:firstLine="720"/>
        <w:jc w:val="both"/>
      </w:pPr>
      <w:r w:rsidRPr="00771C33">
        <w:t>Pa</w:t>
      </w:r>
      <w:r w:rsidR="00DB0EFA" w:rsidRPr="00771C33">
        <w:t xml:space="preserve">keisti </w:t>
      </w:r>
      <w:r w:rsidR="00206A57" w:rsidRPr="00771C33">
        <w:t>Plungės rajono savivaldybės 202</w:t>
      </w:r>
      <w:r w:rsidR="00B244EA">
        <w:t>4</w:t>
      </w:r>
      <w:r w:rsidR="00024783" w:rsidRPr="00771C33">
        <w:t>–</w:t>
      </w:r>
      <w:r w:rsidR="00206A57" w:rsidRPr="00771C33">
        <w:t>202</w:t>
      </w:r>
      <w:r w:rsidR="00B244EA">
        <w:t>6</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B244EA">
        <w:t>4</w:t>
      </w:r>
      <w:r w:rsidRPr="00771C33">
        <w:t xml:space="preserve"> m. </w:t>
      </w:r>
      <w:r w:rsidR="00B244EA">
        <w:t>vasario</w:t>
      </w:r>
      <w:r w:rsidR="00594F07" w:rsidRPr="00771C33">
        <w:t xml:space="preserve"> </w:t>
      </w:r>
      <w:r w:rsidR="00B244EA">
        <w:t>8</w:t>
      </w:r>
      <w:r w:rsidR="00474C8A" w:rsidRPr="00771C33">
        <w:t xml:space="preserve"> </w:t>
      </w:r>
      <w:r w:rsidRPr="00771C33">
        <w:t>d. sprendimu Nr. T1-</w:t>
      </w:r>
      <w:r w:rsidR="00B244EA">
        <w:t>48</w:t>
      </w:r>
      <w:r w:rsidR="0031747E" w:rsidRPr="00771C33">
        <w:t xml:space="preserve"> „Dėl Plungės rajono savivaldybės 202</w:t>
      </w:r>
      <w:r w:rsidR="00B244EA">
        <w:t>4</w:t>
      </w:r>
      <w:r w:rsidR="00024783" w:rsidRPr="00771C33">
        <w:t>–</w:t>
      </w:r>
      <w:r w:rsidR="0031747E" w:rsidRPr="00771C33">
        <w:t>202</w:t>
      </w:r>
      <w:r w:rsidR="00B244EA">
        <w:t>6</w:t>
      </w:r>
      <w:r w:rsidR="0031747E" w:rsidRPr="00771C33">
        <w:t xml:space="preserve"> metų strategi</w:t>
      </w:r>
      <w:r w:rsidR="00487275">
        <w:t>nio veiklos plano patvirtinimo“</w:t>
      </w:r>
      <w:r w:rsidR="0062543A">
        <w:t xml:space="preserve"> (kartu su 2024 m. </w:t>
      </w:r>
      <w:r w:rsidR="00F62B67">
        <w:t>kov</w:t>
      </w:r>
      <w:r w:rsidR="0062543A">
        <w:t>o 28 d. sprendimu Nr. T1-89)</w:t>
      </w:r>
      <w:r w:rsidR="00233F04">
        <w:t>,</w:t>
      </w:r>
      <w:r w:rsidR="00487275">
        <w:t xml:space="preserve"> </w:t>
      </w:r>
      <w:r w:rsidR="0031747E" w:rsidRPr="00771C33">
        <w:t>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D82A75" w:rsidRDefault="00D82A75" w:rsidP="00B765F4">
      <w:pPr>
        <w:tabs>
          <w:tab w:val="left" w:pos="1050"/>
        </w:tabs>
        <w:ind w:firstLine="720"/>
        <w:jc w:val="both"/>
      </w:pPr>
      <w:r>
        <w:t>„1.</w:t>
      </w:r>
      <w:r w:rsidR="00F62B67">
        <w:t xml:space="preserve"> </w:t>
      </w:r>
      <w:r>
        <w:t>2024–2026 metų 001 Ugdymo kokybės, sporto ir modernios aplinkos užtikrinimo programos uždaviniai, priemonės, asignavimai ir kitos lėšos, 1.1 priedas.</w:t>
      </w:r>
    </w:p>
    <w:p w:rsidR="00D82A75" w:rsidRDefault="00777519" w:rsidP="00777519">
      <w:pPr>
        <w:ind w:firstLine="720"/>
        <w:jc w:val="both"/>
      </w:pPr>
      <w:r>
        <w:t xml:space="preserve">1.1. </w:t>
      </w:r>
      <w:r w:rsidR="00D82A75">
        <w:t>001 Ugdymo kokybės, sporto ir modernios aplinkos užtikrinimo programos uždaviniai, priemonės ir jų stebėsenos rodikliai, 2.1 priedas.</w:t>
      </w:r>
    </w:p>
    <w:p w:rsidR="00B765F4" w:rsidRDefault="00B765F4" w:rsidP="00B765F4">
      <w:pPr>
        <w:tabs>
          <w:tab w:val="left" w:pos="1050"/>
        </w:tabs>
        <w:ind w:firstLine="720"/>
        <w:jc w:val="both"/>
      </w:pPr>
      <w:r>
        <w:t xml:space="preserve">2. </w:t>
      </w:r>
      <w:r w:rsidRPr="0072295E">
        <w:t>2024</w:t>
      </w:r>
      <w:r>
        <w:t>–2026 metų 002 Ekonominės ir projektinės veiklos programos uždaviniai, priemonės, asignavimai ir kitos lėšos, 1.2 priedas.</w:t>
      </w:r>
    </w:p>
    <w:p w:rsidR="00B765F4" w:rsidRDefault="00B765F4" w:rsidP="00B765F4">
      <w:pPr>
        <w:tabs>
          <w:tab w:val="left" w:pos="1050"/>
        </w:tabs>
        <w:ind w:firstLine="720"/>
        <w:jc w:val="both"/>
      </w:pPr>
      <w:r>
        <w:t>2.1. 002 Ekonominės ir projektinės veiklos programos uždaviniai, priemonės ir jų stebėsenos rodikliai, 2.2 priedas.</w:t>
      </w:r>
    </w:p>
    <w:p w:rsidR="0072295E" w:rsidRDefault="00B765F4" w:rsidP="00B765F4">
      <w:pPr>
        <w:tabs>
          <w:tab w:val="left" w:pos="1050"/>
        </w:tabs>
        <w:ind w:firstLine="720"/>
        <w:jc w:val="both"/>
      </w:pPr>
      <w:r>
        <w:t>3</w:t>
      </w:r>
      <w:r w:rsidR="0072295E">
        <w:t>. 2024–2026 metų 004 Socialiai saugios ir sveikos aplinkos kūrimo programos uždaviniai, priemonės, asignavimai ir kitos lėšos, 1.4 priedas.</w:t>
      </w:r>
    </w:p>
    <w:p w:rsidR="00777519" w:rsidRDefault="00B765F4" w:rsidP="00B765F4">
      <w:pPr>
        <w:tabs>
          <w:tab w:val="left" w:pos="1050"/>
        </w:tabs>
        <w:ind w:firstLine="720"/>
        <w:jc w:val="both"/>
      </w:pPr>
      <w:r>
        <w:t>3</w:t>
      </w:r>
      <w:r w:rsidR="0072295E">
        <w:t>.1. 004 Socialiai saugios ir sveikos aplinkos kūrimo programos uždaviniai, priemonės ir jų stebėsenos rodikliai, 2.4 priedas.</w:t>
      </w:r>
    </w:p>
    <w:p w:rsidR="00777519" w:rsidRDefault="00777519" w:rsidP="00777519">
      <w:pPr>
        <w:tabs>
          <w:tab w:val="left" w:pos="1050"/>
        </w:tabs>
        <w:ind w:firstLine="720"/>
        <w:jc w:val="both"/>
      </w:pPr>
      <w:r>
        <w:t>4. 2024–2026 metų 008 Infrastruktūros objektų priežiūros ir ūkinių subjektų rėmimo programos uždaviniai, priemonės, asignavimai ir kitos lėšos, 1.8 priedas.</w:t>
      </w:r>
    </w:p>
    <w:p w:rsidR="0072295E" w:rsidRDefault="00777519" w:rsidP="00777519">
      <w:pPr>
        <w:tabs>
          <w:tab w:val="left" w:pos="1050"/>
        </w:tabs>
        <w:ind w:firstLine="720"/>
        <w:jc w:val="both"/>
      </w:pPr>
      <w:r>
        <w:t>4.1. 008 Infrastruktūros objektų priežiūros ir ūkinių subjektų rėmimo programos uždaviniai, priemonės ir jų stebėsenos rodikliai, 2.8 priedas.</w:t>
      </w:r>
      <w:r w:rsidR="00D82A75">
        <w:t>“</w:t>
      </w:r>
    </w:p>
    <w:p w:rsidR="007F0C4A" w:rsidRDefault="007F0C4A" w:rsidP="0072295E">
      <w:pPr>
        <w:tabs>
          <w:tab w:val="left" w:pos="1050"/>
        </w:tabs>
        <w:ind w:firstLine="720"/>
        <w:jc w:val="both"/>
      </w:pPr>
    </w:p>
    <w:p w:rsidR="00B22A94" w:rsidRDefault="00B22A94"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FA3A14" w:rsidRDefault="00FA3A14" w:rsidP="004273DB"/>
    <w:p w:rsidR="00FA3A14" w:rsidRDefault="00FA3A14" w:rsidP="004273DB"/>
    <w:p w:rsidR="00FA3A14" w:rsidRDefault="00FA3A14" w:rsidP="004273DB"/>
    <w:p w:rsidR="00FA3A14" w:rsidRDefault="00FA3A14" w:rsidP="004273DB"/>
    <w:p w:rsidR="0020157A" w:rsidRDefault="004273DB" w:rsidP="004273DB">
      <w:r w:rsidRPr="004273DB">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B25C8A" w:rsidRDefault="00B25C8A" w:rsidP="004273DB">
      <w:r>
        <w:t>Administracijos direktoriaus pavaduotoja Jovita Šumskienė</w:t>
      </w:r>
    </w:p>
    <w:p w:rsidR="00AA6C40" w:rsidRDefault="00AA6C40" w:rsidP="004273DB">
      <w:r w:rsidRPr="00AA6C40">
        <w:t>Savivaldybės tarybos posėdžių sekretorė Irma</w:t>
      </w:r>
      <w:r w:rsidR="007B0B0A">
        <w:t>ntė Kurmienė</w:t>
      </w:r>
    </w:p>
    <w:p w:rsidR="00AA6C40" w:rsidRDefault="00233F04" w:rsidP="004273DB">
      <w:r>
        <w:t xml:space="preserve">Teisės, </w:t>
      </w:r>
      <w:r w:rsidR="00AA6C40" w:rsidRPr="004273DB">
        <w:t xml:space="preserve">personalo </w:t>
      </w:r>
      <w:r>
        <w:t xml:space="preserve">ir civilinės metrikacijos </w:t>
      </w:r>
      <w:r w:rsidR="00AA6C40" w:rsidRPr="004273DB">
        <w:t xml:space="preserve">skyriaus vedėjas Vytautas Tumas </w:t>
      </w:r>
    </w:p>
    <w:p w:rsidR="00196DFD" w:rsidRDefault="00233F04" w:rsidP="005B1FE0">
      <w:r>
        <w:t xml:space="preserve">Bendrųjų reikalų </w:t>
      </w:r>
      <w:r w:rsidR="004273DB" w:rsidRPr="004273DB">
        <w:t>skyriaus kalbos tvarkytoja Simona Grigalauskaitė</w:t>
      </w:r>
    </w:p>
    <w:p w:rsidR="00B22A94" w:rsidRDefault="00B244EA" w:rsidP="005B1FE0">
      <w:r>
        <w:t>Strateginio planavimo ir investicijų skyriaus vedėja Žaneta Vaitkuvienė</w:t>
      </w:r>
    </w:p>
    <w:p w:rsidR="007F0C4A" w:rsidRDefault="007F0C4A" w:rsidP="005B1FE0"/>
    <w:p w:rsidR="005A54A5" w:rsidRDefault="004273DB">
      <w:r w:rsidRPr="004273DB">
        <w:t xml:space="preserve">Sprendimą rengė </w:t>
      </w:r>
      <w:r w:rsidR="00233F04">
        <w:t>l</w:t>
      </w:r>
      <w:r w:rsidR="0072295E">
        <w:t xml:space="preserve">. e. </w:t>
      </w:r>
      <w:r w:rsidRPr="004273DB">
        <w:t>Strateginio planavimo ir investicijų skyriaus vedėj</w:t>
      </w:r>
      <w:r w:rsidR="002F1A75">
        <w:t>o pavaduotoj</w:t>
      </w:r>
      <w:r w:rsidR="0072295E">
        <w:t>o pareigas Ingrida Stanienė</w:t>
      </w:r>
      <w:r w:rsidR="00B22A94">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E727D1">
        <w:rPr>
          <w:b/>
          <w:caps/>
        </w:rPr>
        <w:t>4</w:t>
      </w:r>
      <w:r w:rsidRPr="001F59FE">
        <w:rPr>
          <w:b/>
          <w:caps/>
        </w:rPr>
        <w:t xml:space="preserve"> M. </w:t>
      </w:r>
      <w:r w:rsidR="00E727D1">
        <w:rPr>
          <w:b/>
          <w:caps/>
        </w:rPr>
        <w:t>VASARIO</w:t>
      </w:r>
      <w:r w:rsidR="004273DB">
        <w:rPr>
          <w:b/>
          <w:caps/>
        </w:rPr>
        <w:t xml:space="preserve"> </w:t>
      </w:r>
      <w:r w:rsidR="00E727D1">
        <w:rPr>
          <w:b/>
          <w:caps/>
        </w:rPr>
        <w:t>8</w:t>
      </w:r>
      <w:r w:rsidRPr="001F59FE">
        <w:rPr>
          <w:b/>
          <w:caps/>
        </w:rPr>
        <w:t xml:space="preserve"> D. SPRENDIMO NR. T1-</w:t>
      </w:r>
      <w:r w:rsidR="00E727D1">
        <w:rPr>
          <w:b/>
          <w:caps/>
        </w:rPr>
        <w:t>48</w:t>
      </w:r>
      <w:r w:rsidRPr="001F59FE">
        <w:rPr>
          <w:b/>
          <w:caps/>
        </w:rPr>
        <w:t xml:space="preserve"> „DĖL PLUNGĖS RAJONO SAVIVALDYBĖS 202</w:t>
      </w:r>
      <w:r w:rsidR="00E727D1">
        <w:rPr>
          <w:b/>
          <w:caps/>
        </w:rPr>
        <w:t>4</w:t>
      </w:r>
      <w:r w:rsidRPr="001F59FE">
        <w:rPr>
          <w:b/>
          <w:caps/>
        </w:rPr>
        <w:t>–202</w:t>
      </w:r>
      <w:r w:rsidR="00E727D1">
        <w:rPr>
          <w:b/>
          <w:caps/>
        </w:rPr>
        <w:t>6</w:t>
      </w:r>
      <w:r w:rsidRPr="001F59FE">
        <w:rPr>
          <w:b/>
          <w:caps/>
        </w:rPr>
        <w:t xml:space="preserve"> METŲ STRATEGINIO VEIKLOS PLANO PATVIRTINIMO“ </w:t>
      </w:r>
      <w:r w:rsidR="00C1412D" w:rsidRPr="00C1412D">
        <w:rPr>
          <w:b/>
        </w:rPr>
        <w:t>IR JĮ KEITUSI</w:t>
      </w:r>
      <w:r w:rsidR="00F62B67">
        <w:rPr>
          <w:b/>
        </w:rPr>
        <w:t>O</w:t>
      </w:r>
      <w:r w:rsidR="00C1412D" w:rsidRPr="00C1412D">
        <w:rPr>
          <w:b/>
        </w:rPr>
        <w:t xml:space="preserve"> SPRENDIM</w:t>
      </w:r>
      <w:r w:rsidR="00F62B67">
        <w:rPr>
          <w:b/>
        </w:rPr>
        <w:t>O</w:t>
      </w:r>
      <w:r w:rsidR="00C1412D" w:rsidRPr="00C1412D">
        <w:rPr>
          <w:b/>
        </w:rPr>
        <w:t xml:space="preserve"> PAKEITIMO</w:t>
      </w:r>
      <w:r w:rsidR="00024783">
        <w:rPr>
          <w:b/>
        </w:rPr>
        <w:t>“</w:t>
      </w:r>
    </w:p>
    <w:p w:rsidR="001F59FE" w:rsidRPr="001F59FE" w:rsidRDefault="001F59FE" w:rsidP="001F59FE"/>
    <w:p w:rsidR="001F59FE" w:rsidRPr="001F59FE" w:rsidRDefault="001F59FE" w:rsidP="001F59FE">
      <w:pPr>
        <w:jc w:val="center"/>
      </w:pPr>
      <w:r w:rsidRPr="001F59FE">
        <w:t>202</w:t>
      </w:r>
      <w:r w:rsidR="00E727D1">
        <w:t>4</w:t>
      </w:r>
      <w:r w:rsidRPr="001F59FE">
        <w:t xml:space="preserve"> m. </w:t>
      </w:r>
      <w:r w:rsidR="00C1412D">
        <w:t>balandžio 9</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E727D1">
        <w:t>4</w:t>
      </w:r>
      <w:r w:rsidRPr="00771C33">
        <w:t xml:space="preserve"> m. </w:t>
      </w:r>
      <w:r w:rsidR="00E727D1">
        <w:t>vasario</w:t>
      </w:r>
      <w:r w:rsidR="004273DB" w:rsidRPr="00771C33">
        <w:t xml:space="preserve"> </w:t>
      </w:r>
      <w:r w:rsidR="00E727D1">
        <w:t>8</w:t>
      </w:r>
      <w:r w:rsidRPr="00771C33">
        <w:t xml:space="preserve"> d. sprendimu Nr. T1-</w:t>
      </w:r>
      <w:r w:rsidR="00E727D1">
        <w:t>48</w:t>
      </w:r>
      <w:r w:rsidRPr="00771C33">
        <w:t xml:space="preserve"> „Dėl Plungės rajono savivaldybės 202</w:t>
      </w:r>
      <w:r w:rsidR="00E727D1">
        <w:t>4</w:t>
      </w:r>
      <w:r w:rsidRPr="00771C33">
        <w:t>–202</w:t>
      </w:r>
      <w:r w:rsidR="00E727D1">
        <w:t>6</w:t>
      </w:r>
      <w:r w:rsidRPr="00771C33">
        <w:t xml:space="preserve"> metų strategi</w:t>
      </w:r>
      <w:r w:rsidR="003A2C13">
        <w:t>nio veiklos plano patvirtinimo“</w:t>
      </w:r>
      <w:r w:rsidR="00915174">
        <w:t xml:space="preserve"> </w:t>
      </w:r>
      <w:r w:rsidR="00915174" w:rsidRPr="00915174">
        <w:t xml:space="preserve">(kartu su 2024 m. </w:t>
      </w:r>
      <w:r w:rsidR="00F62B67">
        <w:t>kov</w:t>
      </w:r>
      <w:r w:rsidR="00915174" w:rsidRPr="00915174">
        <w:t>o 28 d. sprendimu Nr. T1-89)</w:t>
      </w:r>
      <w:r w:rsidR="003A2C13" w:rsidRPr="003A2C13">
        <w:t xml:space="preserve"> 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8B0B9D" w:rsidRDefault="00DC03C9" w:rsidP="00C07029">
      <w:pPr>
        <w:tabs>
          <w:tab w:val="left" w:pos="709"/>
          <w:tab w:val="left" w:pos="993"/>
        </w:tabs>
        <w:ind w:firstLine="720"/>
        <w:jc w:val="both"/>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r w:rsidR="00F62B67">
        <w:t xml:space="preserve"> </w:t>
      </w:r>
      <w:r w:rsidRPr="00771C33">
        <w:t>Pakeisti Plungės rajono savivaldybės tarybos 202</w:t>
      </w:r>
      <w:r w:rsidR="00E727D1">
        <w:t>4</w:t>
      </w:r>
      <w:r w:rsidRPr="00771C33">
        <w:t xml:space="preserve"> m. </w:t>
      </w:r>
      <w:r w:rsidR="00E727D1">
        <w:t>vasario</w:t>
      </w:r>
      <w:r w:rsidRPr="00771C33">
        <w:t xml:space="preserve"> </w:t>
      </w:r>
      <w:r w:rsidR="00E727D1">
        <w:t>8</w:t>
      </w:r>
      <w:r w:rsidRPr="00771C33">
        <w:t xml:space="preserve"> d. sprendim</w:t>
      </w:r>
      <w:r w:rsidR="00C97606">
        <w:t>u</w:t>
      </w:r>
      <w:r w:rsidRPr="00771C33">
        <w:t xml:space="preserve"> Nr. T1-</w:t>
      </w:r>
      <w:r w:rsidR="00E727D1">
        <w:t>48</w:t>
      </w:r>
      <w:r w:rsidRPr="00771C33">
        <w:t xml:space="preserve"> „Dėl Plungės rajono savivaldybės 202</w:t>
      </w:r>
      <w:r w:rsidR="00E727D1">
        <w:t>4</w:t>
      </w:r>
      <w:r w:rsidRPr="00771C33">
        <w:t>–202</w:t>
      </w:r>
      <w:r w:rsidR="00E727D1">
        <w:t>6</w:t>
      </w:r>
      <w:r w:rsidRPr="00771C33">
        <w:t xml:space="preserve"> metų strateginio veiklos plano patvirtinimo“</w:t>
      </w:r>
      <w:r w:rsidR="003A2C13" w:rsidRPr="003A2C13">
        <w:t xml:space="preserve"> </w:t>
      </w:r>
      <w:r w:rsidR="00C1412D" w:rsidRPr="00915174">
        <w:t xml:space="preserve">(kartu su 2024 m. </w:t>
      </w:r>
      <w:r w:rsidR="00F62B67">
        <w:t>kov</w:t>
      </w:r>
      <w:r w:rsidR="00C1412D" w:rsidRPr="00915174">
        <w:t>o 28 d. sprendimu Nr. T1-89)</w:t>
      </w:r>
      <w:r w:rsidR="00C1412D" w:rsidRPr="003A2C13">
        <w:t xml:space="preserve">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777519" w:rsidRDefault="00777519" w:rsidP="00777519">
      <w:pPr>
        <w:tabs>
          <w:tab w:val="left" w:pos="1050"/>
        </w:tabs>
        <w:ind w:firstLine="720"/>
        <w:jc w:val="both"/>
      </w:pPr>
      <w:r>
        <w:t>„1.</w:t>
      </w:r>
      <w:r w:rsidR="00F62B67">
        <w:t xml:space="preserve"> </w:t>
      </w:r>
      <w:r>
        <w:t>2024–2026 metų 001 Ugdymo kokybės, sporto ir modernios aplinkos užtikrinimo programos uždaviniai, priemonės, asignavimai ir kitos lėšos, 1.1 priedas.</w:t>
      </w:r>
    </w:p>
    <w:p w:rsidR="00777519" w:rsidRDefault="00777519" w:rsidP="00777519">
      <w:pPr>
        <w:ind w:firstLine="720"/>
        <w:jc w:val="both"/>
      </w:pPr>
      <w:r>
        <w:t>1.1. 001 Ugdymo kokybės, sporto ir modernios aplinkos užtikrinimo programos uždaviniai, priemonės ir jų stebėsenos rodikliai, 2.1 priedas.</w:t>
      </w:r>
    </w:p>
    <w:p w:rsidR="00777519" w:rsidRDefault="00777519" w:rsidP="00777519">
      <w:pPr>
        <w:tabs>
          <w:tab w:val="left" w:pos="1050"/>
        </w:tabs>
        <w:ind w:firstLine="720"/>
        <w:jc w:val="both"/>
      </w:pPr>
      <w:r>
        <w:t xml:space="preserve">2. </w:t>
      </w:r>
      <w:r w:rsidRPr="0072295E">
        <w:t>2024</w:t>
      </w:r>
      <w:r>
        <w:t>–2026 metų 002 Ekonominės ir projektinės veiklos programos uždaviniai, priemonės, asignavimai ir kitos lėšos, 1.2 priedas.</w:t>
      </w:r>
    </w:p>
    <w:p w:rsidR="00777519" w:rsidRDefault="00777519" w:rsidP="00777519">
      <w:pPr>
        <w:tabs>
          <w:tab w:val="left" w:pos="1050"/>
        </w:tabs>
        <w:ind w:firstLine="720"/>
        <w:jc w:val="both"/>
      </w:pPr>
      <w:r>
        <w:t>2.1. 002 Ekonominės ir projektinės veiklos programos uždaviniai, priemonės ir jų stebėsenos rodikliai, 2.2 priedas.</w:t>
      </w:r>
    </w:p>
    <w:p w:rsidR="00777519" w:rsidRDefault="00777519" w:rsidP="00777519">
      <w:pPr>
        <w:tabs>
          <w:tab w:val="left" w:pos="1050"/>
        </w:tabs>
        <w:ind w:firstLine="720"/>
        <w:jc w:val="both"/>
      </w:pPr>
      <w:r>
        <w:t>3. 2024–2026 metų 004 Socialiai saugios ir sveikos aplinkos kūrimo programos uždaviniai, priemonės, asignavimai ir kitos lėšos, 1.4 priedas.</w:t>
      </w:r>
    </w:p>
    <w:p w:rsidR="00777519" w:rsidRDefault="00777519" w:rsidP="00777519">
      <w:pPr>
        <w:tabs>
          <w:tab w:val="left" w:pos="1050"/>
        </w:tabs>
        <w:ind w:firstLine="720"/>
        <w:jc w:val="both"/>
      </w:pPr>
      <w:r>
        <w:t>3.1. 004 Socialiai saugios ir sveikos aplinkos kūrimo programos uždaviniai, priemonės ir jų stebėsenos rodikliai, 2.4 priedas.</w:t>
      </w:r>
    </w:p>
    <w:p w:rsidR="00777519" w:rsidRDefault="00777519" w:rsidP="00777519">
      <w:pPr>
        <w:tabs>
          <w:tab w:val="left" w:pos="1050"/>
        </w:tabs>
        <w:ind w:firstLine="720"/>
        <w:jc w:val="both"/>
      </w:pPr>
      <w:r>
        <w:t>4. 2024–2026 metų 008 Infrastruktūros objektų priežiūros ir ūkinių subjektų rėmimo programos uždaviniai, priemonės, asignavimai ir kitos lėšos, 1.8 priedas.</w:t>
      </w:r>
    </w:p>
    <w:p w:rsidR="00777519" w:rsidRDefault="00777519" w:rsidP="00777519">
      <w:pPr>
        <w:tabs>
          <w:tab w:val="left" w:pos="1050"/>
        </w:tabs>
        <w:ind w:firstLine="720"/>
        <w:jc w:val="both"/>
      </w:pPr>
      <w:r>
        <w:t>4.1. 008 Infrastruktūros objektų priežiūros ir ūkinių subjektų rėmimo programos uždaviniai, priemonės ir jų stebėsenos rodikliai, 2.8 priedas.“</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r w:rsidR="00C1412D">
        <w:t xml:space="preserve"> </w:t>
      </w:r>
    </w:p>
    <w:p w:rsidR="00AD1370" w:rsidRPr="00AD6817" w:rsidRDefault="00DC03C9" w:rsidP="00C07029">
      <w:pPr>
        <w:ind w:firstLine="720"/>
        <w:jc w:val="both"/>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001E4F64">
        <w:t>Teikiami</w:t>
      </w:r>
      <w:r w:rsidR="00543034">
        <w:t xml:space="preserve"> asignavimų valdytojų raštuose. </w:t>
      </w:r>
    </w:p>
    <w:p w:rsidR="00DC03C9" w:rsidRPr="00AD1370" w:rsidRDefault="00DC03C9" w:rsidP="00456D26">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Pr="00AD1370" w:rsidRDefault="001F59FE" w:rsidP="00505874">
      <w:pPr>
        <w:ind w:firstLine="720"/>
        <w:jc w:val="both"/>
        <w:rPr>
          <w:b/>
          <w:szCs w:val="20"/>
          <w:lang w:eastAsia="en-US"/>
        </w:rPr>
      </w:pPr>
      <w:r w:rsidRPr="001F59FE">
        <w:rPr>
          <w:b/>
        </w:rPr>
        <w:t>8. Nurodyti, kieno iniciatyva sprendimo projektas parengtas.</w:t>
      </w:r>
      <w:r w:rsidRPr="001F59FE">
        <w:t xml:space="preserve"> </w:t>
      </w:r>
      <w:r w:rsidR="00AD1370">
        <w:rPr>
          <w:szCs w:val="20"/>
          <w:lang w:eastAsia="en-US"/>
        </w:rPr>
        <w:t>Strateginio planavimo ir investicijų</w:t>
      </w:r>
      <w:r w:rsidR="00AD1370" w:rsidRPr="00AD1370">
        <w:rPr>
          <w:szCs w:val="20"/>
          <w:lang w:eastAsia="en-US"/>
        </w:rPr>
        <w:t xml:space="preserve"> skyriaus ir Savivaldybės biudžeto asignavimų valdytojų iniciatyva, DVS „Kontora“ registruotais prašymais.</w:t>
      </w:r>
    </w:p>
    <w:p w:rsidR="001F59FE" w:rsidRPr="00AD1370" w:rsidRDefault="001F59FE" w:rsidP="00456D26">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lastRenderedPageBreak/>
        <w:t>10. Kam (institucijoms, skyriams, organizacijoms ir t. t.) patvirtintas sprendimas turi būti išsiųstas.</w:t>
      </w:r>
      <w:r w:rsidRPr="001F59FE">
        <w:t xml:space="preserve"> Strateginio planavimo ir investicijų skyriui</w:t>
      </w:r>
      <w:r w:rsidR="00EE6785">
        <w:t>.</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F75BB" w:rsidRPr="007D40F5" w:rsidRDefault="00FF75BB" w:rsidP="00FF75BB">
      <w:pPr>
        <w:ind w:firstLine="720"/>
        <w:jc w:val="both"/>
      </w:pPr>
      <w:r w:rsidRPr="00520EF4">
        <w:rPr>
          <w:szCs w:val="20"/>
          <w:lang w:eastAsia="en-US"/>
        </w:rPr>
        <w:t>001 programos priemonėje „</w:t>
      </w:r>
      <w:r w:rsidR="00202E9D" w:rsidRPr="007D40F5">
        <w:rPr>
          <w:szCs w:val="20"/>
          <w:lang w:eastAsia="en-US"/>
        </w:rPr>
        <w:t>Alsėdžių Stanislo</w:t>
      </w:r>
      <w:r w:rsidRPr="007D40F5">
        <w:rPr>
          <w:szCs w:val="20"/>
          <w:lang w:eastAsia="en-US"/>
        </w:rPr>
        <w:t xml:space="preserve">vo Narutavičiaus gimnazijos veikla (TP)“ </w:t>
      </w:r>
      <w:r w:rsidRPr="007D40F5">
        <w:t xml:space="preserve">padidinamos </w:t>
      </w:r>
      <w:r w:rsidR="0002141E" w:rsidRPr="007D40F5">
        <w:t>p</w:t>
      </w:r>
      <w:r w:rsidR="00EE6785" w:rsidRPr="007D40F5">
        <w:t xml:space="preserve">ajamų už prekes ir paslaugas </w:t>
      </w:r>
      <w:r w:rsidRPr="007D40F5">
        <w:t xml:space="preserve">SB (SP) lėšos 7,0 tūkst. </w:t>
      </w:r>
      <w:r w:rsidR="00AA04E9">
        <w:t>eurų</w:t>
      </w:r>
      <w:r w:rsidRPr="007D40F5">
        <w:t xml:space="preserve">. Gaunamos papildomos įstaigos pajamos. </w:t>
      </w:r>
      <w:r w:rsidR="00C07029" w:rsidRPr="00B21C5A">
        <w:t xml:space="preserve">Plungės rajono Alsėdžių Stanislovo Narutavičiaus gimnazijos </w:t>
      </w:r>
      <w:r w:rsidRPr="00B21C5A">
        <w:t>2024</w:t>
      </w:r>
      <w:r w:rsidR="00C07029" w:rsidRPr="00B21C5A">
        <w:t xml:space="preserve"> m. balandžio </w:t>
      </w:r>
      <w:r w:rsidRPr="00B21C5A">
        <w:t xml:space="preserve">4 </w:t>
      </w:r>
      <w:r w:rsidR="00C07029" w:rsidRPr="00B21C5A">
        <w:t xml:space="preserve">d. </w:t>
      </w:r>
      <w:r w:rsidRPr="00B21C5A">
        <w:t>raštas Nr. AGB</w:t>
      </w:r>
      <w:r w:rsidRPr="007D40F5">
        <w:t>-24.</w:t>
      </w:r>
    </w:p>
    <w:p w:rsidR="00915174" w:rsidRPr="007D40F5" w:rsidRDefault="00915174" w:rsidP="00FF75BB">
      <w:pPr>
        <w:ind w:firstLine="720"/>
        <w:jc w:val="both"/>
      </w:pPr>
      <w:r w:rsidRPr="007D40F5">
        <w:t>001</w:t>
      </w:r>
      <w:r w:rsidRPr="007D40F5">
        <w:rPr>
          <w:szCs w:val="20"/>
          <w:lang w:eastAsia="en-US"/>
        </w:rPr>
        <w:t xml:space="preserve"> programos priemonėje „</w:t>
      </w:r>
      <w:proofErr w:type="spellStart"/>
      <w:r w:rsidRPr="007D40F5">
        <w:rPr>
          <w:szCs w:val="20"/>
          <w:lang w:eastAsia="en-US"/>
        </w:rPr>
        <w:t>Liepijų</w:t>
      </w:r>
      <w:proofErr w:type="spellEnd"/>
      <w:r w:rsidRPr="007D40F5">
        <w:rPr>
          <w:szCs w:val="20"/>
          <w:lang w:eastAsia="en-US"/>
        </w:rPr>
        <w:t xml:space="preserve"> mokyklos veikla (TP)“ </w:t>
      </w:r>
      <w:r w:rsidRPr="007D40F5">
        <w:t xml:space="preserve">padidinamos </w:t>
      </w:r>
      <w:r w:rsidR="0002141E" w:rsidRPr="007D40F5">
        <w:t>p</w:t>
      </w:r>
      <w:r w:rsidR="00EE6785" w:rsidRPr="007D40F5">
        <w:t xml:space="preserve">ajamų už prekes ir paslaugas </w:t>
      </w:r>
      <w:r w:rsidRPr="007D40F5">
        <w:t xml:space="preserve">SB (SP) lėšos 4,8 tūkst. </w:t>
      </w:r>
      <w:r w:rsidR="00AA04E9">
        <w:t>eurų</w:t>
      </w:r>
      <w:r w:rsidRPr="007D40F5">
        <w:t xml:space="preserve">. Gaunamos papildomos įstaigos </w:t>
      </w:r>
      <w:r w:rsidRPr="00B21C5A">
        <w:t xml:space="preserve">pajamos. </w:t>
      </w:r>
      <w:r w:rsidR="00C07029" w:rsidRPr="00B21C5A">
        <w:t xml:space="preserve">Plungės rajono </w:t>
      </w:r>
      <w:proofErr w:type="spellStart"/>
      <w:r w:rsidR="00C07029" w:rsidRPr="00B21C5A">
        <w:t>Liepijų</w:t>
      </w:r>
      <w:proofErr w:type="spellEnd"/>
      <w:r w:rsidR="00C07029" w:rsidRPr="00B21C5A">
        <w:t xml:space="preserve"> mokyklos </w:t>
      </w:r>
      <w:r w:rsidRPr="00B21C5A">
        <w:t>2024</w:t>
      </w:r>
      <w:r w:rsidR="00C07029" w:rsidRPr="00B21C5A">
        <w:t xml:space="preserve"> m. balandžio </w:t>
      </w:r>
      <w:r w:rsidR="00520EF4" w:rsidRPr="00B21C5A">
        <w:t>8</w:t>
      </w:r>
      <w:r w:rsidRPr="00B21C5A">
        <w:t xml:space="preserve"> </w:t>
      </w:r>
      <w:r w:rsidR="00C07029" w:rsidRPr="00B21C5A">
        <w:t xml:space="preserve">d. </w:t>
      </w:r>
      <w:r w:rsidRPr="00B21C5A">
        <w:t>raštas Nr. AGB-2</w:t>
      </w:r>
      <w:r w:rsidR="00520EF4" w:rsidRPr="00B21C5A">
        <w:t>6</w:t>
      </w:r>
      <w:r w:rsidRPr="00B21C5A">
        <w:t>.</w:t>
      </w:r>
    </w:p>
    <w:p w:rsidR="0071124D" w:rsidRPr="00B21C5A" w:rsidRDefault="0071124D" w:rsidP="0071124D">
      <w:pPr>
        <w:ind w:firstLine="720"/>
        <w:jc w:val="both"/>
      </w:pPr>
      <w:r w:rsidRPr="007D40F5">
        <w:t>001</w:t>
      </w:r>
      <w:r w:rsidRPr="007D40F5">
        <w:rPr>
          <w:szCs w:val="20"/>
          <w:lang w:eastAsia="en-US"/>
        </w:rPr>
        <w:t xml:space="preserve"> programos priemonėje „</w:t>
      </w:r>
      <w:r w:rsidR="00303371" w:rsidRPr="007D40F5">
        <w:rPr>
          <w:szCs w:val="20"/>
          <w:lang w:eastAsia="en-US"/>
        </w:rPr>
        <w:t>Specialiojo ugdymo centro veikla</w:t>
      </w:r>
      <w:r w:rsidRPr="007D40F5">
        <w:rPr>
          <w:szCs w:val="20"/>
          <w:lang w:eastAsia="en-US"/>
        </w:rPr>
        <w:t xml:space="preserve">“ </w:t>
      </w:r>
      <w:r w:rsidR="00303371" w:rsidRPr="007D40F5">
        <w:t xml:space="preserve">padidinamos </w:t>
      </w:r>
      <w:r w:rsidR="0002141E" w:rsidRPr="007D40F5">
        <w:t>v</w:t>
      </w:r>
      <w:r w:rsidR="00EE6785" w:rsidRPr="007D40F5">
        <w:t xml:space="preserve">alstybės biudžeto dotacijos </w:t>
      </w:r>
      <w:r w:rsidR="00303371" w:rsidRPr="007D40F5">
        <w:t>SB (VB</w:t>
      </w:r>
      <w:r w:rsidRPr="007D40F5">
        <w:t xml:space="preserve">) lėšos </w:t>
      </w:r>
      <w:r w:rsidR="00303371" w:rsidRPr="007D40F5">
        <w:t xml:space="preserve">31,306 tūkst. </w:t>
      </w:r>
      <w:r w:rsidR="00AA04E9">
        <w:t>eurų</w:t>
      </w:r>
      <w:r w:rsidR="00303371" w:rsidRPr="007D40F5">
        <w:t xml:space="preserve">. </w:t>
      </w:r>
      <w:r w:rsidR="00FA0139" w:rsidRPr="007D40F5">
        <w:t>Lietuvos Respublikos švietimo, mokslo ir sporto minis</w:t>
      </w:r>
      <w:r w:rsidR="00DF2FEF" w:rsidRPr="007D40F5">
        <w:t xml:space="preserve">tro 2024 m. vasario 8 d. </w:t>
      </w:r>
      <w:r w:rsidR="00DF2FEF" w:rsidRPr="00C07029">
        <w:t>įsakymas</w:t>
      </w:r>
      <w:r w:rsidR="00FA0139" w:rsidRPr="00C07029">
        <w:t xml:space="preserve"> Nr. V-144 „Dėl</w:t>
      </w:r>
      <w:r w:rsidR="00FA0139" w:rsidRPr="007D40F5">
        <w:t xml:space="preserve"> lėšų, skirtų pareigybėms steigti ir išlaikyti regioniniuose specialiojo ugdymo centruose, apskaičiavimo ir paskirstymo“</w:t>
      </w:r>
      <w:r w:rsidRPr="007D40F5">
        <w:t xml:space="preserve">. </w:t>
      </w:r>
      <w:r w:rsidR="00B21C5A" w:rsidRPr="00B21C5A">
        <w:t>Švietimo ir sporto skyriaus</w:t>
      </w:r>
      <w:r w:rsidR="00C07029" w:rsidRPr="00B21C5A">
        <w:t xml:space="preserve"> </w:t>
      </w:r>
      <w:r w:rsidR="00DF2FEF" w:rsidRPr="00B21C5A">
        <w:t>2024</w:t>
      </w:r>
      <w:r w:rsidR="00C07029" w:rsidRPr="00B21C5A">
        <w:t xml:space="preserve"> m. balandžio </w:t>
      </w:r>
      <w:r w:rsidR="00DF2FEF" w:rsidRPr="00B21C5A">
        <w:t xml:space="preserve">8 </w:t>
      </w:r>
      <w:r w:rsidR="00C07029" w:rsidRPr="00B21C5A">
        <w:t xml:space="preserve">d. </w:t>
      </w:r>
      <w:r w:rsidR="00DF2FEF" w:rsidRPr="00B21C5A">
        <w:t>raštas Nr. A20-1138</w:t>
      </w:r>
      <w:r w:rsidRPr="00B21C5A">
        <w:t>.</w:t>
      </w:r>
    </w:p>
    <w:p w:rsidR="00B21C5A" w:rsidRDefault="00FA0139" w:rsidP="00FA0139">
      <w:pPr>
        <w:ind w:firstLine="720"/>
        <w:jc w:val="both"/>
      </w:pPr>
      <w:r w:rsidRPr="00B21C5A">
        <w:t>001</w:t>
      </w:r>
      <w:r w:rsidRPr="00B21C5A">
        <w:rPr>
          <w:szCs w:val="20"/>
          <w:lang w:eastAsia="en-US"/>
        </w:rPr>
        <w:t xml:space="preserve"> programos priemonėje „</w:t>
      </w:r>
      <w:r w:rsidR="00DF2FEF" w:rsidRPr="00B21C5A">
        <w:rPr>
          <w:szCs w:val="20"/>
          <w:lang w:eastAsia="en-US"/>
        </w:rPr>
        <w:t xml:space="preserve">Lopšelio-darželio </w:t>
      </w:r>
      <w:r w:rsidR="00F62B67" w:rsidRPr="00B21C5A">
        <w:rPr>
          <w:szCs w:val="20"/>
          <w:lang w:eastAsia="en-US"/>
        </w:rPr>
        <w:t>„</w:t>
      </w:r>
      <w:r w:rsidR="00DF2FEF" w:rsidRPr="00B21C5A">
        <w:rPr>
          <w:szCs w:val="20"/>
          <w:lang w:eastAsia="en-US"/>
        </w:rPr>
        <w:t>Nykštukas</w:t>
      </w:r>
      <w:r w:rsidR="00F62B67" w:rsidRPr="00B21C5A">
        <w:rPr>
          <w:szCs w:val="20"/>
          <w:lang w:eastAsia="en-US"/>
        </w:rPr>
        <w:t>“</w:t>
      </w:r>
      <w:r w:rsidR="00DF2FEF" w:rsidRPr="00B21C5A">
        <w:rPr>
          <w:szCs w:val="20"/>
          <w:lang w:eastAsia="en-US"/>
        </w:rPr>
        <w:t xml:space="preserve"> veikla</w:t>
      </w:r>
      <w:r w:rsidRPr="00B21C5A">
        <w:rPr>
          <w:szCs w:val="20"/>
          <w:lang w:eastAsia="en-US"/>
        </w:rPr>
        <w:t xml:space="preserve">“ </w:t>
      </w:r>
      <w:r w:rsidRPr="00B21C5A">
        <w:t>padidinamos</w:t>
      </w:r>
      <w:r w:rsidRPr="007D40F5">
        <w:t xml:space="preserve"> </w:t>
      </w:r>
      <w:r w:rsidR="00DF2FEF" w:rsidRPr="007D40F5">
        <w:t xml:space="preserve">valstybės biudžeto dotacijos </w:t>
      </w:r>
      <w:r w:rsidRPr="007D40F5">
        <w:t xml:space="preserve">SB (VB) lėšos </w:t>
      </w:r>
      <w:r w:rsidR="00DF2FEF" w:rsidRPr="007D40F5">
        <w:t>0,998</w:t>
      </w:r>
      <w:r w:rsidRPr="007D40F5">
        <w:t xml:space="preserve"> tūkst. </w:t>
      </w:r>
      <w:r w:rsidR="00AA04E9">
        <w:t>eurų</w:t>
      </w:r>
      <w:r w:rsidR="00DF2FEF" w:rsidRPr="007D40F5">
        <w:t xml:space="preserve">, priemonėje </w:t>
      </w:r>
      <w:r w:rsidR="00DF2FEF" w:rsidRPr="007D40F5">
        <w:rPr>
          <w:szCs w:val="20"/>
          <w:lang w:eastAsia="en-US"/>
        </w:rPr>
        <w:t xml:space="preserve">„Lopšelio-darželio </w:t>
      </w:r>
      <w:r w:rsidR="00F62B67">
        <w:rPr>
          <w:szCs w:val="20"/>
          <w:lang w:eastAsia="en-US"/>
        </w:rPr>
        <w:t>„</w:t>
      </w:r>
      <w:proofErr w:type="spellStart"/>
      <w:r w:rsidR="00DF2FEF" w:rsidRPr="007D40F5">
        <w:rPr>
          <w:szCs w:val="20"/>
          <w:lang w:eastAsia="en-US"/>
        </w:rPr>
        <w:t>Raudonkepuraitė</w:t>
      </w:r>
      <w:proofErr w:type="spellEnd"/>
      <w:r w:rsidR="00F62B67">
        <w:rPr>
          <w:szCs w:val="20"/>
          <w:lang w:eastAsia="en-US"/>
        </w:rPr>
        <w:t>“</w:t>
      </w:r>
      <w:r w:rsidR="00DF2FEF" w:rsidRPr="007D40F5">
        <w:rPr>
          <w:szCs w:val="20"/>
          <w:lang w:eastAsia="en-US"/>
        </w:rPr>
        <w:t xml:space="preserve"> veikla“ </w:t>
      </w:r>
      <w:r w:rsidR="00DF2FEF" w:rsidRPr="007D40F5">
        <w:t xml:space="preserve">padidinamos valstybės biudžeto dotacijos SB (VB) lėšos 3,550 tūkst. </w:t>
      </w:r>
      <w:r w:rsidR="00AA04E9">
        <w:t>eurų</w:t>
      </w:r>
      <w:r w:rsidR="00DF2FEF" w:rsidRPr="007D40F5">
        <w:t xml:space="preserve">, priemonėje </w:t>
      </w:r>
      <w:r w:rsidR="00DF2FEF" w:rsidRPr="007D40F5">
        <w:rPr>
          <w:szCs w:val="20"/>
          <w:lang w:eastAsia="en-US"/>
        </w:rPr>
        <w:t xml:space="preserve">„Lopšelio-darželio </w:t>
      </w:r>
      <w:r w:rsidR="00F62B67">
        <w:rPr>
          <w:szCs w:val="20"/>
          <w:lang w:eastAsia="en-US"/>
        </w:rPr>
        <w:t>„</w:t>
      </w:r>
      <w:r w:rsidR="00DF2FEF" w:rsidRPr="007D40F5">
        <w:rPr>
          <w:szCs w:val="20"/>
          <w:lang w:eastAsia="en-US"/>
        </w:rPr>
        <w:t>Rūtelė</w:t>
      </w:r>
      <w:r w:rsidR="00F62B67">
        <w:rPr>
          <w:szCs w:val="20"/>
          <w:lang w:eastAsia="en-US"/>
        </w:rPr>
        <w:t>“</w:t>
      </w:r>
      <w:r w:rsidR="00DF2FEF" w:rsidRPr="007D40F5">
        <w:rPr>
          <w:szCs w:val="20"/>
          <w:lang w:eastAsia="en-US"/>
        </w:rPr>
        <w:t xml:space="preserve"> veikla“ </w:t>
      </w:r>
      <w:r w:rsidR="00DF2FEF" w:rsidRPr="007D40F5">
        <w:t xml:space="preserve">padidinamos valstybės biudžeto dotacijos SB (VB) lėšos 1,983 tūkst. </w:t>
      </w:r>
      <w:r w:rsidR="00AA04E9">
        <w:t>eurų</w:t>
      </w:r>
      <w:r w:rsidR="00DF2FEF" w:rsidRPr="007D40F5">
        <w:t xml:space="preserve">, priemonėje </w:t>
      </w:r>
      <w:r w:rsidR="00DF2FEF" w:rsidRPr="007D40F5">
        <w:rPr>
          <w:szCs w:val="20"/>
          <w:lang w:eastAsia="en-US"/>
        </w:rPr>
        <w:t xml:space="preserve">„Lopšelio-darželio </w:t>
      </w:r>
      <w:r w:rsidR="00F62B67">
        <w:rPr>
          <w:szCs w:val="20"/>
          <w:lang w:eastAsia="en-US"/>
        </w:rPr>
        <w:t>„</w:t>
      </w:r>
      <w:r w:rsidR="00DF2FEF" w:rsidRPr="007D40F5">
        <w:rPr>
          <w:szCs w:val="20"/>
          <w:lang w:eastAsia="en-US"/>
        </w:rPr>
        <w:t>Saulutė</w:t>
      </w:r>
      <w:r w:rsidR="00F62B67">
        <w:rPr>
          <w:szCs w:val="20"/>
          <w:lang w:eastAsia="en-US"/>
        </w:rPr>
        <w:t>“</w:t>
      </w:r>
      <w:r w:rsidR="00DF2FEF" w:rsidRPr="007D40F5">
        <w:rPr>
          <w:szCs w:val="20"/>
          <w:lang w:eastAsia="en-US"/>
        </w:rPr>
        <w:t xml:space="preserve"> veikla“ </w:t>
      </w:r>
      <w:r w:rsidR="00DF2FEF" w:rsidRPr="007D40F5">
        <w:t xml:space="preserve">padidinamos valstybės biudžeto dotacijos SB (VB) lėšos 1,890 tūkst. </w:t>
      </w:r>
      <w:r w:rsidR="00AA04E9">
        <w:t>eurų</w:t>
      </w:r>
      <w:r w:rsidR="00DF2FEF" w:rsidRPr="007D40F5">
        <w:t xml:space="preserve">, priemonėje </w:t>
      </w:r>
      <w:r w:rsidR="00DF2FEF" w:rsidRPr="007D40F5">
        <w:rPr>
          <w:szCs w:val="20"/>
          <w:lang w:eastAsia="en-US"/>
        </w:rPr>
        <w:t xml:space="preserve">„Lopšelio-darželio </w:t>
      </w:r>
      <w:r w:rsidR="00F62B67">
        <w:rPr>
          <w:szCs w:val="20"/>
          <w:lang w:eastAsia="en-US"/>
        </w:rPr>
        <w:t>„</w:t>
      </w:r>
      <w:r w:rsidR="00DF2FEF" w:rsidRPr="007D40F5">
        <w:rPr>
          <w:szCs w:val="20"/>
          <w:lang w:eastAsia="en-US"/>
        </w:rPr>
        <w:t>Vyturėlis</w:t>
      </w:r>
      <w:r w:rsidR="00F62B67">
        <w:rPr>
          <w:szCs w:val="20"/>
          <w:lang w:eastAsia="en-US"/>
        </w:rPr>
        <w:t>“</w:t>
      </w:r>
      <w:r w:rsidR="00DF2FEF" w:rsidRPr="007D40F5">
        <w:rPr>
          <w:szCs w:val="20"/>
          <w:lang w:eastAsia="en-US"/>
        </w:rPr>
        <w:t xml:space="preserve"> veikla“ </w:t>
      </w:r>
      <w:r w:rsidR="00DF2FEF" w:rsidRPr="007D40F5">
        <w:t xml:space="preserve">padidinamos valstybės biudžeto dotacijos SB (VB) lėšos 0,939 tūkst. </w:t>
      </w:r>
      <w:r w:rsidR="00AA04E9">
        <w:t>eurų</w:t>
      </w:r>
      <w:r w:rsidR="00F62B67">
        <w:t>.</w:t>
      </w:r>
      <w:r w:rsidR="00DF2FEF" w:rsidRPr="007D40F5">
        <w:t xml:space="preserve"> </w:t>
      </w:r>
      <w:r w:rsidR="007D40F5" w:rsidRPr="007D40F5">
        <w:t xml:space="preserve">Viso programoje valstybės biudžeto dotacijos SB (VB) lėšos padidinamos 9,360 tūkst. </w:t>
      </w:r>
      <w:r w:rsidR="00AA04E9">
        <w:t>eurų</w:t>
      </w:r>
      <w:r w:rsidR="007D40F5" w:rsidRPr="007D40F5">
        <w:t xml:space="preserve">. </w:t>
      </w:r>
      <w:r w:rsidRPr="007D40F5">
        <w:t>Lietuvos Respublikos švietimo, mokslo ir sporto min</w:t>
      </w:r>
      <w:r w:rsidR="00DF2FEF" w:rsidRPr="007D40F5">
        <w:t xml:space="preserve">istro 2024 m. kovo </w:t>
      </w:r>
      <w:r w:rsidR="00DF2FEF" w:rsidRPr="00C07029">
        <w:t>20 d. įsakymas</w:t>
      </w:r>
      <w:r w:rsidRPr="00C07029">
        <w:t xml:space="preserve"> Nr. V-321 „Dėl</w:t>
      </w:r>
      <w:r w:rsidRPr="007D40F5">
        <w:t xml:space="preserve"> lėšų skyrimo vaikų, atvykusių į Lietuvos Respubliką iš Ukrainos dėl Rusijos Federacijos karinių veiksmų Ukrainoje, ugdymui ir pavėžėjimui į mokyklą ir atgal ir pedagoginių darbuotojų papildomam darbui apmokėti ir šių lėšų paskirstymo pagal savivaldybes ir valstybines mokyklas patvirtinim</w:t>
      </w:r>
      <w:r w:rsidR="00DF2FEF" w:rsidRPr="007D40F5">
        <w:t xml:space="preserve">o“. </w:t>
      </w:r>
      <w:r w:rsidR="00B21C5A" w:rsidRPr="00B21C5A">
        <w:t>Švietimo ir sporto skyriaus 2024 m. balandžio 8 d. raštas Nr. A20-1138</w:t>
      </w:r>
      <w:r w:rsidR="00B21C5A">
        <w:t>.</w:t>
      </w:r>
    </w:p>
    <w:p w:rsidR="001E23A5" w:rsidRDefault="001E23A5" w:rsidP="00FA0139">
      <w:pPr>
        <w:ind w:firstLine="720"/>
        <w:jc w:val="both"/>
      </w:pPr>
      <w:r w:rsidRPr="007D40F5">
        <w:t>001</w:t>
      </w:r>
      <w:r w:rsidRPr="007D40F5">
        <w:rPr>
          <w:szCs w:val="20"/>
          <w:lang w:eastAsia="en-US"/>
        </w:rPr>
        <w:t xml:space="preserve"> programos priemonėje „Ugdymo kokybės užtikrinimas“ </w:t>
      </w:r>
      <w:r w:rsidRPr="007D40F5">
        <w:t xml:space="preserve">sumažinamos valstybės biudžeto dotacijos SB (VB) lėšos </w:t>
      </w:r>
      <w:r w:rsidR="002A3A52" w:rsidRPr="007D40F5">
        <w:t>49,6</w:t>
      </w:r>
      <w:r w:rsidRPr="007D40F5">
        <w:t xml:space="preserve"> tūkst. </w:t>
      </w:r>
      <w:r w:rsidR="00AA04E9">
        <w:t>eurų</w:t>
      </w:r>
      <w:r w:rsidRPr="007D40F5">
        <w:t xml:space="preserve">, priemonėje </w:t>
      </w:r>
      <w:r w:rsidR="00DC5717">
        <w:t>„„</w:t>
      </w:r>
      <w:r w:rsidRPr="007D40F5">
        <w:t>Ryto</w:t>
      </w:r>
      <w:r w:rsidR="00DC5717">
        <w:t>“</w:t>
      </w:r>
      <w:r w:rsidRPr="007D40F5">
        <w:t xml:space="preserve"> pagrindinės mokyklos veikla“ sumažinamos valstybės biudžeto dotacijos SB (VB) lėšos 3,2 tūkst. </w:t>
      </w:r>
      <w:r w:rsidR="00AA04E9">
        <w:t>eurų</w:t>
      </w:r>
      <w:r w:rsidRPr="007D40F5">
        <w:t xml:space="preserve">, o priemonėje „Alsėdžių Stanislovo Narutavičiaus gimnazijos veikla“ padidinamos valstybės biudžeto dotacijos SB (VB) lėšos 5,5 tūkst. </w:t>
      </w:r>
      <w:r w:rsidR="00AA04E9">
        <w:t>eurų</w:t>
      </w:r>
      <w:r w:rsidRPr="007D40F5">
        <w:t xml:space="preserve">, priemonėje </w:t>
      </w:r>
      <w:r w:rsidR="00DC5717">
        <w:t>„</w:t>
      </w:r>
      <w:r w:rsidRPr="007D40F5">
        <w:t>„Babrungo</w:t>
      </w:r>
      <w:r w:rsidR="00DC5717">
        <w:t>“</w:t>
      </w:r>
      <w:r w:rsidRPr="007D40F5">
        <w:t xml:space="preserve"> progimnazijos veikla“ padidinamos valstybės biudžeto dotacijos SB (VB) lėšos 5,3 tūkst. </w:t>
      </w:r>
      <w:r w:rsidR="00AA04E9">
        <w:t>eurų</w:t>
      </w:r>
      <w:r w:rsidRPr="007D40F5">
        <w:t xml:space="preserve">, priemonėje „Akademiko Adolfo Jucio progimnazijos veikla“ padidinamos valstybės biudžeto dotacijos SB (VB) lėšos 5,5 tūkst. </w:t>
      </w:r>
      <w:r w:rsidR="00AA04E9">
        <w:t>eurų</w:t>
      </w:r>
      <w:r w:rsidRPr="007D40F5">
        <w:t>,</w:t>
      </w:r>
      <w:r w:rsidR="00936811" w:rsidRPr="007D40F5">
        <w:t xml:space="preserve"> </w:t>
      </w:r>
      <w:r w:rsidRPr="007D40F5">
        <w:t xml:space="preserve">priemonėje „Kulių gimnazijos veikla“ padidinamos valstybės biudžeto dotacijos SB (VB) lėšos 8,7 tūkst. </w:t>
      </w:r>
      <w:r w:rsidR="00AA04E9">
        <w:t>eurų</w:t>
      </w:r>
      <w:r w:rsidRPr="007D40F5">
        <w:t>,</w:t>
      </w:r>
      <w:r w:rsidR="00936811" w:rsidRPr="007D40F5">
        <w:t xml:space="preserve"> </w:t>
      </w:r>
      <w:r w:rsidRPr="007D40F5">
        <w:t>priemonėje „</w:t>
      </w:r>
      <w:proofErr w:type="spellStart"/>
      <w:r w:rsidRPr="007D40F5">
        <w:t>Liepijų</w:t>
      </w:r>
      <w:proofErr w:type="spellEnd"/>
      <w:r w:rsidRPr="007D40F5">
        <w:t xml:space="preserve"> mokyklos veikla“ padidinamos valstybės biudžeto dotacijos SB (VB) lėšos 5,5 tūkst. </w:t>
      </w:r>
      <w:r w:rsidR="00AA04E9">
        <w:t>eurų</w:t>
      </w:r>
      <w:r w:rsidRPr="007D40F5">
        <w:t>,</w:t>
      </w:r>
      <w:r w:rsidR="00936811" w:rsidRPr="007D40F5">
        <w:t xml:space="preserve"> </w:t>
      </w:r>
      <w:r w:rsidRPr="007D40F5">
        <w:t xml:space="preserve">priemonėje </w:t>
      </w:r>
      <w:r w:rsidR="00DC5717">
        <w:t>„</w:t>
      </w:r>
      <w:r w:rsidRPr="007D40F5">
        <w:t>„Saulės</w:t>
      </w:r>
      <w:r w:rsidR="00DC5717">
        <w:t>“</w:t>
      </w:r>
      <w:r w:rsidRPr="007D40F5">
        <w:t xml:space="preserve"> gimnazijos veikla“ padidinamos valstybės biudžeto dotacijos SB (VB) lėšos 5,9 tūkst. </w:t>
      </w:r>
      <w:r w:rsidR="00AA04E9">
        <w:t>eurų</w:t>
      </w:r>
      <w:r w:rsidRPr="007D40F5">
        <w:t>,</w:t>
      </w:r>
      <w:r w:rsidR="00936811" w:rsidRPr="007D40F5">
        <w:t xml:space="preserve"> </w:t>
      </w:r>
      <w:r w:rsidRPr="007D40F5">
        <w:t xml:space="preserve">priemonėje </w:t>
      </w:r>
      <w:r w:rsidR="00DC5717">
        <w:t>„</w:t>
      </w:r>
      <w:r w:rsidRPr="007D40F5">
        <w:t xml:space="preserve">Senamiesčio mokyklos veikla“ padidinamos valstybės biudžeto dotacijos SB (VB) lėšos 5,9 tūkst. </w:t>
      </w:r>
      <w:r w:rsidR="00AA04E9">
        <w:t>eurų</w:t>
      </w:r>
      <w:r w:rsidRPr="007D40F5">
        <w:t>,</w:t>
      </w:r>
      <w:r w:rsidR="00936811" w:rsidRPr="007D40F5">
        <w:t xml:space="preserve"> </w:t>
      </w:r>
      <w:r w:rsidRPr="007D40F5">
        <w:t xml:space="preserve">priemonėje „Specialiojo ugdymo centro veikla“ padidinamos valstybės biudžeto dotacijos SB (VB) lėšos 5,0 tūkst. </w:t>
      </w:r>
      <w:r w:rsidR="00AA04E9">
        <w:t>eurų</w:t>
      </w:r>
      <w:r w:rsidRPr="007D40F5">
        <w:t>,</w:t>
      </w:r>
      <w:r w:rsidR="00936811" w:rsidRPr="007D40F5">
        <w:t xml:space="preserve"> </w:t>
      </w:r>
      <w:r w:rsidRPr="007D40F5">
        <w:t>priemonėje „Žemaičių Kalvarijos M</w:t>
      </w:r>
      <w:r w:rsidR="00DC5717">
        <w:t>otiejaus</w:t>
      </w:r>
      <w:r w:rsidRPr="007D40F5">
        <w:t xml:space="preserve"> Valančiaus gimnazijos veikla“ padidinamos valstybės biudžeto dotacijos SB (VB) lėšos 5,5</w:t>
      </w:r>
      <w:r w:rsidR="00936811" w:rsidRPr="007D40F5">
        <w:t xml:space="preserve"> tūkst. </w:t>
      </w:r>
      <w:r w:rsidR="00AA04E9">
        <w:t>eurų</w:t>
      </w:r>
      <w:r w:rsidR="00936811" w:rsidRPr="007D40F5">
        <w:t xml:space="preserve">. </w:t>
      </w:r>
      <w:r w:rsidRPr="007D40F5">
        <w:t xml:space="preserve">Mokymo lėšų perskirstymo </w:t>
      </w:r>
      <w:r w:rsidR="00DC5717" w:rsidRPr="007D40F5">
        <w:t xml:space="preserve">2024 m. balandžio 3 d. </w:t>
      </w:r>
      <w:r w:rsidRPr="007D40F5">
        <w:t>protokolu Nr.</w:t>
      </w:r>
      <w:r w:rsidR="007D40F5" w:rsidRPr="007D40F5">
        <w:t xml:space="preserve"> </w:t>
      </w:r>
      <w:r w:rsidRPr="007D40F5">
        <w:t xml:space="preserve">LK-99 skirtos mokymo lėšos kintamajai daliai. </w:t>
      </w:r>
      <w:r w:rsidR="00B21C5A" w:rsidRPr="00B21C5A">
        <w:t>Švietimo ir sporto skyriaus 2024 m. balandžio 8 d. raštas Nr. A20-1138</w:t>
      </w:r>
      <w:r w:rsidR="00B21C5A">
        <w:t>.</w:t>
      </w:r>
    </w:p>
    <w:p w:rsidR="00790696" w:rsidRDefault="00790696" w:rsidP="00FA0139">
      <w:pPr>
        <w:ind w:firstLine="720"/>
        <w:jc w:val="both"/>
      </w:pPr>
      <w:r>
        <w:t>002 programos priemonėje „</w:t>
      </w:r>
      <w:r w:rsidRPr="00790696">
        <w:t>Investicijų ir kitų projektų, skirtų 2014</w:t>
      </w:r>
      <w:r w:rsidR="00DC5717">
        <w:t>–</w:t>
      </w:r>
      <w:r w:rsidRPr="00790696">
        <w:t>2020 m. nacionalinei pažangos programai</w:t>
      </w:r>
      <w:r w:rsidR="00DC5717">
        <w:t xml:space="preserve"> </w:t>
      </w:r>
      <w:r w:rsidRPr="00790696">
        <w:t>/ ES fondų investicijų programai, vykdymas</w:t>
      </w:r>
      <w:r>
        <w:t xml:space="preserve">“ </w:t>
      </w:r>
      <w:r w:rsidRPr="007D40F5">
        <w:t>padidinamos Savivaldybės biudžeto SB</w:t>
      </w:r>
      <w:r w:rsidR="00CB54FF">
        <w:t>(SP)</w:t>
      </w:r>
      <w:r w:rsidRPr="007D40F5">
        <w:t xml:space="preserve"> lėšos </w:t>
      </w:r>
      <w:r w:rsidR="00777519">
        <w:t>117,6</w:t>
      </w:r>
      <w:r w:rsidRPr="007D40F5">
        <w:t xml:space="preserve"> tūkst. </w:t>
      </w:r>
      <w:r w:rsidR="00CB54FF">
        <w:t xml:space="preserve">eurų. </w:t>
      </w:r>
      <w:r w:rsidR="00DC5717">
        <w:t>Savivaldybės t</w:t>
      </w:r>
      <w:r w:rsidR="00CB54FF">
        <w:t xml:space="preserve">arybos </w:t>
      </w:r>
      <w:r w:rsidR="00C07029">
        <w:t xml:space="preserve">2024 m. kovo </w:t>
      </w:r>
      <w:r w:rsidR="00DC5717">
        <w:t xml:space="preserve">28 </w:t>
      </w:r>
      <w:r w:rsidR="00C07029">
        <w:t xml:space="preserve">d. </w:t>
      </w:r>
      <w:r w:rsidR="00CB54FF">
        <w:t>sprendimas Nr. T1-84.</w:t>
      </w:r>
    </w:p>
    <w:p w:rsidR="00777519" w:rsidRDefault="00777519" w:rsidP="00777519">
      <w:pPr>
        <w:ind w:firstLine="720"/>
        <w:jc w:val="both"/>
      </w:pPr>
      <w:r>
        <w:lastRenderedPageBreak/>
        <w:t>008 programos priemonėje „</w:t>
      </w:r>
      <w:r w:rsidRPr="00777519">
        <w:t>Savivaldybės infrastruktūros plėtra tikslinėmis lėšomis</w:t>
      </w:r>
      <w:r>
        <w:t xml:space="preserve">“ sumažinamos </w:t>
      </w:r>
      <w:r w:rsidRPr="007D40F5">
        <w:t>Savivaldybės biudžeto SB</w:t>
      </w:r>
      <w:r w:rsidR="00DC5717">
        <w:t xml:space="preserve"> </w:t>
      </w:r>
      <w:r>
        <w:t>(SP)</w:t>
      </w:r>
      <w:r w:rsidRPr="007D40F5">
        <w:t xml:space="preserve"> lėšos </w:t>
      </w:r>
      <w:r>
        <w:t>117,6</w:t>
      </w:r>
      <w:r w:rsidRPr="007D40F5">
        <w:t xml:space="preserve"> tūkst. </w:t>
      </w:r>
      <w:r>
        <w:t xml:space="preserve">eurų. </w:t>
      </w:r>
      <w:r w:rsidR="00DC5717">
        <w:t>Savivaldybės t</w:t>
      </w:r>
      <w:r>
        <w:t xml:space="preserve">arybos </w:t>
      </w:r>
      <w:r w:rsidR="00C07029">
        <w:t xml:space="preserve">2024 m. kovo </w:t>
      </w:r>
      <w:r w:rsidR="00DC5717">
        <w:t xml:space="preserve">28 </w:t>
      </w:r>
      <w:r w:rsidR="00C07029">
        <w:t xml:space="preserve">d. </w:t>
      </w:r>
      <w:r>
        <w:t>sprendimas Nr. T1-84.</w:t>
      </w:r>
    </w:p>
    <w:p w:rsidR="000E5A9C" w:rsidRDefault="007246DC" w:rsidP="000E5A9C">
      <w:pPr>
        <w:ind w:firstLine="720"/>
        <w:jc w:val="both"/>
      </w:pPr>
      <w:r w:rsidRPr="007D40F5">
        <w:t>00</w:t>
      </w:r>
      <w:r w:rsidR="00A2672F" w:rsidRPr="007D40F5">
        <w:t>4</w:t>
      </w:r>
      <w:r w:rsidRPr="007D40F5">
        <w:t xml:space="preserve"> programos priemonėje </w:t>
      </w:r>
      <w:r w:rsidR="00DC5717">
        <w:t>„</w:t>
      </w:r>
      <w:r w:rsidRPr="007D40F5">
        <w:t xml:space="preserve">„Plungės autobusų parkas“ veiklos gerinimas“ padidinamos </w:t>
      </w:r>
      <w:r w:rsidR="00EE6785" w:rsidRPr="007D40F5">
        <w:t xml:space="preserve">Savivaldybės biudžeto </w:t>
      </w:r>
      <w:r w:rsidRPr="007D40F5">
        <w:t xml:space="preserve">SB lėšos </w:t>
      </w:r>
      <w:r w:rsidR="002A3A52" w:rsidRPr="007D40F5">
        <w:t>9</w:t>
      </w:r>
      <w:r w:rsidR="002B5CAF">
        <w:t>65</w:t>
      </w:r>
      <w:r w:rsidR="002A3A52" w:rsidRPr="007D40F5">
        <w:t>,0</w:t>
      </w:r>
      <w:r w:rsidRPr="007D40F5">
        <w:t xml:space="preserve"> tūkst. </w:t>
      </w:r>
      <w:r w:rsidR="00DC5717">
        <w:t>e</w:t>
      </w:r>
      <w:r w:rsidR="00AA04E9">
        <w:t>urų</w:t>
      </w:r>
      <w:r w:rsidR="000E5A9C">
        <w:t>,</w:t>
      </w:r>
      <w:r w:rsidRPr="007D40F5">
        <w:t xml:space="preserve"> </w:t>
      </w:r>
      <w:r w:rsidR="000E5A9C">
        <w:t>priemonės „</w:t>
      </w:r>
      <w:r w:rsidR="000E5A9C" w:rsidRPr="007D40F5">
        <w:t>Keleivių ir moksleivių pavėžėjimo užtikrinimas</w:t>
      </w:r>
      <w:r w:rsidR="000E5A9C">
        <w:t xml:space="preserve">“ sumažinamos </w:t>
      </w:r>
      <w:r w:rsidR="000E5A9C" w:rsidRPr="007D40F5">
        <w:t xml:space="preserve">Savivaldybės biudžeto SB lėšos </w:t>
      </w:r>
      <w:r w:rsidR="000E5A9C">
        <w:t xml:space="preserve">675 tūkst. </w:t>
      </w:r>
      <w:r w:rsidR="00DC5717">
        <w:t>e</w:t>
      </w:r>
      <w:r w:rsidR="000E5A9C">
        <w:t>urų, priemonės „</w:t>
      </w:r>
      <w:r w:rsidR="000E5A9C" w:rsidRPr="008666D6">
        <w:t>Ligoninės programos įgyvendinimas</w:t>
      </w:r>
      <w:r w:rsidR="000E5A9C">
        <w:t xml:space="preserve">“ sumažinamos </w:t>
      </w:r>
      <w:r w:rsidR="000E5A9C" w:rsidRPr="007D40F5">
        <w:t xml:space="preserve">Savivaldybės biudžeto SB lėšos </w:t>
      </w:r>
      <w:r w:rsidR="000E5A9C">
        <w:t>290 tūkst. eurų.</w:t>
      </w:r>
      <w:r w:rsidR="000E5A9C" w:rsidRPr="007D40F5">
        <w:t xml:space="preserve"> </w:t>
      </w:r>
      <w:r w:rsidRPr="007D40F5">
        <w:t>Padidinama siektino rodiklio P-004-01-04-01-01 „Įsigytų priemonių skaičius“ reikšmė</w:t>
      </w:r>
      <w:r w:rsidR="00A2672F" w:rsidRPr="007D40F5">
        <w:t>,</w:t>
      </w:r>
      <w:r w:rsidRPr="007D40F5">
        <w:t xml:space="preserve"> nurodant „6“ vnt.</w:t>
      </w:r>
      <w:r w:rsidR="008666D6">
        <w:t xml:space="preserve"> </w:t>
      </w:r>
      <w:r w:rsidR="000E5A9C">
        <w:t>UAB „Plungės autobusų parkas“ yra poreikis stiprinti kapitalo bazę, kad ji turėtų galimybių vykdyti investicijas</w:t>
      </w:r>
      <w:r w:rsidR="00DC5717">
        <w:t>,</w:t>
      </w:r>
      <w:r w:rsidR="000E5A9C">
        <w:t xml:space="preserve"> siekdama atsiliepti į šiuos jos veiklą reglamentuojančius dokumentus:</w:t>
      </w:r>
    </w:p>
    <w:p w:rsidR="000E5A9C" w:rsidRDefault="000E5A9C" w:rsidP="00505874">
      <w:pPr>
        <w:tabs>
          <w:tab w:val="left" w:pos="993"/>
        </w:tabs>
        <w:ind w:firstLine="720"/>
        <w:jc w:val="both"/>
      </w:pPr>
      <w:r>
        <w:t>a.</w:t>
      </w:r>
      <w:r>
        <w:tab/>
        <w:t xml:space="preserve">2021–2030 metų nacionalinis pažangos planas, kuriuo nustatyti pagrindiniai valstybėje siekiami pokyčiai, užtikrinantys pažangą socialinėje, ekonominėje, aplinkos ir saugumo srityse. Plano 6 tikslas „Užtikrinti gerą aplinkos kokybę ir gamtos išteklių naudojimo darną, saugoti biologinę įvairovę, švelninti Lietuvos poveikį klimato kaitai ir didinti atsparumą jos poveikiui“, 6.1 uždavinys „Didinti atsinaujinančių ir alternatyvių degalų vartojimą transporto sektoriuje, skatinti darnų įvairiarūšį </w:t>
      </w:r>
      <w:proofErr w:type="spellStart"/>
      <w:r>
        <w:t>judumą</w:t>
      </w:r>
      <w:proofErr w:type="spellEnd"/>
      <w:r>
        <w:t xml:space="preserve"> ir mažinti transporto sukeliamą aplinkos taršą“.</w:t>
      </w:r>
    </w:p>
    <w:p w:rsidR="000E5A9C" w:rsidRDefault="000E5A9C" w:rsidP="00505874">
      <w:pPr>
        <w:tabs>
          <w:tab w:val="left" w:pos="993"/>
        </w:tabs>
        <w:ind w:firstLine="720"/>
        <w:jc w:val="both"/>
      </w:pPr>
      <w:r>
        <w:t>b.</w:t>
      </w:r>
      <w:r>
        <w:tab/>
        <w:t>2022–2030 metų plėtros programos valdytojos Lietuvos Respublikos susisiekimo ministerijos susisiekimo plėtros programa, į kurią įtraukti 2021</w:t>
      </w:r>
      <w:r w:rsidR="00DC5717">
        <w:t>–</w:t>
      </w:r>
      <w:r>
        <w:t>2030 metų Nacionalinio pažangos plane numatyti įgyvendinti uždaviniai, kuriuos pavesta įgyvendinti Susisiekimo ministerijai (toliau – SM) pagal ministerijos veiklos sritį „Transportas ir ryšiai“ ir nustatytus pasiekti tikslus. Bendrovei būtina investuoti siekiant prisidėti prie 2022</w:t>
      </w:r>
      <w:r w:rsidR="00DC5717">
        <w:t>–</w:t>
      </w:r>
      <w:r>
        <w:t>2030 metų susisiekimo plėtros programos 1 problemos „Transporto sektorius generuoja didžiausią šiltnamio efektą sukeliančių dujų ir transportui būdingų oro teršalų dalį Lietuvoje“ – ir ją detalizuojančios priežasties „Trūksta alternatyviųjų netaršių transporto priemonių keleiviams ir kroviniams vežti“ sprendimo.</w:t>
      </w:r>
    </w:p>
    <w:p w:rsidR="000E5A9C" w:rsidRDefault="000E5A9C" w:rsidP="00505874">
      <w:pPr>
        <w:tabs>
          <w:tab w:val="left" w:pos="993"/>
        </w:tabs>
        <w:ind w:firstLine="720"/>
        <w:jc w:val="both"/>
      </w:pPr>
      <w:r>
        <w:t>c.</w:t>
      </w:r>
      <w:r>
        <w:tab/>
        <w:t>2022–2030 metų plėtros programos valdytojos Lietuvos Respublikos susisiekimo ministerijos pažangos priemonės Nr. 10-001-06-01-01 „Skatinti alternatyviųjų degalų naudojimą transporto sektoriuje“ aprašas.  Apraše numatyta veikla 3. „Miesto ir priemiestinio viešojo transporto priemonių parko atnaujinimas, skatinant naudoti visai netaršias transporto priemones“.</w:t>
      </w:r>
    </w:p>
    <w:p w:rsidR="000E5A9C" w:rsidRDefault="000E5A9C" w:rsidP="00505874">
      <w:pPr>
        <w:tabs>
          <w:tab w:val="left" w:pos="993"/>
        </w:tabs>
        <w:ind w:firstLine="720"/>
        <w:jc w:val="both"/>
      </w:pPr>
      <w:r>
        <w:t>d.</w:t>
      </w:r>
      <w:r>
        <w:tab/>
        <w:t>UAB „Plungės autobusų parkas“ strateginis veiklos planas 2022</w:t>
      </w:r>
      <w:r w:rsidR="00DC5717">
        <w:t>–</w:t>
      </w:r>
      <w:r>
        <w:t>2024 metams. Plane numatytas 1 tikslas „Viešojo susisiekimo autobusais ir kitų paslaugų gerinimas“, 1.1 uždavinys „Užtikrinti, kad susisiekimas viešuoju transportu vietiniais maršrutais būtų patrauklus, patogus, šiuolaikiškas bei atitinkantis kokybės reikalavimus.“, 1.1.3 priemonė „Autobusų parko atnaujinimas / modernizavimas“.</w:t>
      </w:r>
    </w:p>
    <w:p w:rsidR="000E5A9C" w:rsidRDefault="000E5A9C" w:rsidP="00505874">
      <w:pPr>
        <w:tabs>
          <w:tab w:val="left" w:pos="993"/>
        </w:tabs>
        <w:ind w:firstLine="720"/>
        <w:jc w:val="both"/>
      </w:pPr>
      <w:r>
        <w:t>e.</w:t>
      </w:r>
      <w:r>
        <w:tab/>
        <w:t xml:space="preserve">Lietuvos Respublikos susisiekimo ministro valdymo sričių 2023−2025 metų strateginis veiklos planas. Plane numatyta 10-001 programa „Transporto ir ryšių politikos įgyvendinimas“, 10-001-06-01 (P) uždavinys „Didinti energijos iš atsinaujinančių energijos išteklių dalį ir alternatyviųjų degalų vartojimą transporto sektoriuje, skatinti darnų įvairiarūšį </w:t>
      </w:r>
      <w:proofErr w:type="spellStart"/>
      <w:r>
        <w:t>judumą</w:t>
      </w:r>
      <w:proofErr w:type="spellEnd"/>
      <w:r>
        <w:t xml:space="preserve"> ir mažinti transporto sukeliamą aplinkos taršą“, 10-001-06-01-01 (PP) priemonė „Skatinti alternatyviųjų degalų naudojimą transporto sektoriuje“.</w:t>
      </w:r>
    </w:p>
    <w:p w:rsidR="000E5A9C" w:rsidRDefault="000E5A9C" w:rsidP="00505874">
      <w:pPr>
        <w:tabs>
          <w:tab w:val="left" w:pos="993"/>
        </w:tabs>
        <w:ind w:firstLine="720"/>
        <w:jc w:val="both"/>
      </w:pPr>
      <w:r>
        <w:t>f.</w:t>
      </w:r>
      <w:r>
        <w:tab/>
        <w:t>Lietuvos transporto infrastruktūros plėtros iki 2030 m. planas. Plane numatytas 1 prioritetas „Aplinkai ir visuomenei draugi kas susisiekimas“, 1.1. tikslas „Ekologiškas susisiekimas“, 1.1.2 uždavinys „Mažos ŠESD emisijos ir taršos transporto infrastruktūros skatinimas, plėtra ir priežiūra“, 1.1.2.1 priemonė „Mažos ŠESD emisijos automobilių transporto infrastruktūros skatinimas, plėtra ir priežiūra“.</w:t>
      </w:r>
    </w:p>
    <w:p w:rsidR="000E5A9C" w:rsidRDefault="000E5A9C" w:rsidP="00505874">
      <w:pPr>
        <w:tabs>
          <w:tab w:val="left" w:pos="993"/>
        </w:tabs>
        <w:ind w:firstLine="720"/>
        <w:jc w:val="both"/>
      </w:pPr>
      <w:r>
        <w:t>g.</w:t>
      </w:r>
      <w:r>
        <w:tab/>
        <w:t>Lietuvos Respublikos alternatyviųjų degalų įstatymas. Įstatymo nuostata, kad nuo 2029 m. sausio 1 d. visas viešasis keleivių vežimo keliais transportas, įskaitant taksi ir pavėžėjimo paslaugas teikiančių asmenų transporto priemones, turi būti pritaikytas naudoti alternatyviuosius degalus.</w:t>
      </w:r>
    </w:p>
    <w:p w:rsidR="00777519" w:rsidRDefault="00A2672F" w:rsidP="00C07029">
      <w:pPr>
        <w:ind w:firstLine="720"/>
        <w:jc w:val="both"/>
      </w:pPr>
      <w:r w:rsidRPr="007D40F5">
        <w:t xml:space="preserve">UAB „Plungės autobusų parkas“ </w:t>
      </w:r>
      <w:r>
        <w:t xml:space="preserve">planuoja atsinaujinti bendrovės autobusų parką, įsigyjant 6 naujus elektros energiją naudojančius autobusus. Elektrinių autobusų įsigijimui reikės apie 2 183 000 eurų investicijų, tačiau tokių lėšų bendrovė neturi, todėl prašo </w:t>
      </w:r>
      <w:r w:rsidR="00AA04E9">
        <w:t>prisidėti padidinant</w:t>
      </w:r>
      <w:r>
        <w:t xml:space="preserve"> UAB „Plungės autobusų parkas“ įstatinį kapitalą</w:t>
      </w:r>
      <w:r w:rsidRPr="00B21C5A">
        <w:t xml:space="preserve">. </w:t>
      </w:r>
      <w:r w:rsidR="00C07029" w:rsidRPr="00B21C5A">
        <w:t xml:space="preserve">UAB „Plungės autobusų parkas“ </w:t>
      </w:r>
      <w:r w:rsidR="007246DC" w:rsidRPr="00B21C5A">
        <w:t>2024-04-0</w:t>
      </w:r>
      <w:r w:rsidRPr="00B21C5A">
        <w:t>5</w:t>
      </w:r>
      <w:r w:rsidR="007246DC" w:rsidRPr="00B21C5A">
        <w:t xml:space="preserve"> raštas Nr. AGB-2</w:t>
      </w:r>
      <w:r w:rsidRPr="00B21C5A">
        <w:t>5</w:t>
      </w:r>
      <w:r w:rsidR="007246DC" w:rsidRPr="00B21C5A">
        <w:t>.</w:t>
      </w:r>
    </w:p>
    <w:p w:rsidR="00B21C5A" w:rsidRDefault="00B21C5A">
      <w:pPr>
        <w:ind w:firstLine="720"/>
        <w:jc w:val="both"/>
        <w:rPr>
          <w:b/>
        </w:rPr>
      </w:pPr>
    </w:p>
    <w:p w:rsidR="00B21C5A" w:rsidRDefault="00B21C5A">
      <w:pPr>
        <w:ind w:firstLine="720"/>
        <w:jc w:val="both"/>
        <w:rPr>
          <w:b/>
        </w:rPr>
      </w:pPr>
    </w:p>
    <w:p w:rsidR="00B21C5A" w:rsidRDefault="00B21C5A">
      <w:pPr>
        <w:ind w:firstLine="720"/>
        <w:jc w:val="both"/>
        <w:rPr>
          <w:b/>
        </w:rPr>
      </w:pPr>
    </w:p>
    <w:p w:rsidR="001F59FE" w:rsidRPr="0084391B" w:rsidRDefault="000E3AA1">
      <w:pPr>
        <w:ind w:firstLine="720"/>
        <w:jc w:val="both"/>
        <w:rPr>
          <w:b/>
        </w:rPr>
      </w:pPr>
      <w:bookmarkStart w:id="1" w:name="_GoBack"/>
      <w:bookmarkEnd w:id="1"/>
      <w:r w:rsidRPr="0084391B">
        <w:rPr>
          <w:b/>
        </w:rPr>
        <w:lastRenderedPageBreak/>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CF2385" w:rsidRDefault="00CF2385" w:rsidP="00B1501C">
      <w:pPr>
        <w:widowControl w:val="0"/>
        <w:jc w:val="both"/>
        <w:rPr>
          <w:rFonts w:eastAsia="Lucida Sans Unicode" w:cs="Tahoma"/>
          <w:bCs/>
        </w:rPr>
      </w:pPr>
      <w:r>
        <w:rPr>
          <w:rFonts w:eastAsia="Lucida Sans Unicode" w:cs="Tahoma"/>
          <w:bCs/>
        </w:rPr>
        <w:t xml:space="preserve">L. e. </w:t>
      </w:r>
      <w:r w:rsidR="001F59FE" w:rsidRPr="001F59FE">
        <w:rPr>
          <w:rFonts w:eastAsia="Lucida Sans Unicode" w:cs="Tahoma"/>
          <w:bCs/>
        </w:rPr>
        <w:t>Strateginio planavimo ir investicijų</w:t>
      </w:r>
      <w:r w:rsidR="00B22A94">
        <w:rPr>
          <w:rFonts w:eastAsia="Lucida Sans Unicode" w:cs="Tahoma"/>
          <w:bCs/>
        </w:rPr>
        <w:t xml:space="preserve"> </w:t>
      </w:r>
      <w:r w:rsidR="001F59FE" w:rsidRPr="00F72628">
        <w:rPr>
          <w:rFonts w:eastAsia="Lucida Sans Unicode" w:cs="Tahoma"/>
          <w:bCs/>
        </w:rPr>
        <w:t xml:space="preserve">skyriaus </w:t>
      </w:r>
    </w:p>
    <w:p w:rsidR="004062A8" w:rsidRPr="00790582" w:rsidRDefault="001F59FE" w:rsidP="00B1501C">
      <w:pPr>
        <w:widowControl w:val="0"/>
        <w:jc w:val="both"/>
        <w:rPr>
          <w:rFonts w:eastAsia="Lucida Sans Unicode" w:cs="Tahoma"/>
          <w:b/>
          <w:bCs/>
        </w:rPr>
      </w:pPr>
      <w:r w:rsidRPr="00F72628">
        <w:rPr>
          <w:rFonts w:eastAsia="Lucida Sans Unicode" w:cs="Tahoma"/>
          <w:bCs/>
        </w:rPr>
        <w:t>vedėjo pavaduotoj</w:t>
      </w:r>
      <w:r w:rsidR="00CF2385">
        <w:rPr>
          <w:rFonts w:eastAsia="Lucida Sans Unicode" w:cs="Tahoma"/>
          <w:bCs/>
        </w:rPr>
        <w:t>o pareigas</w:t>
      </w:r>
      <w:r w:rsidRPr="00F72628">
        <w:rPr>
          <w:rFonts w:eastAsia="Lucida Sans Unicode" w:cs="Tahoma"/>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00CF2385">
        <w:rPr>
          <w:rFonts w:eastAsia="Lucida Sans Unicode" w:cs="Tahoma"/>
          <w:b/>
          <w:bCs/>
        </w:rPr>
        <w:tab/>
      </w:r>
      <w:r w:rsidR="00CF2385">
        <w:rPr>
          <w:rFonts w:eastAsia="Lucida Sans Unicode" w:cs="Tahoma"/>
          <w:b/>
          <w:bCs/>
        </w:rPr>
        <w:tab/>
      </w:r>
      <w:r w:rsidR="00CF2385">
        <w:rPr>
          <w:rFonts w:eastAsia="Lucida Sans Unicode" w:cs="Tahoma"/>
          <w:b/>
          <w:bCs/>
        </w:rPr>
        <w:tab/>
      </w:r>
      <w:r w:rsidRPr="00790582">
        <w:rPr>
          <w:rFonts w:eastAsia="Lucida Sans Unicode" w:cs="Tahoma"/>
          <w:b/>
          <w:bCs/>
        </w:rPr>
        <w:t xml:space="preserve">  </w:t>
      </w:r>
      <w:r w:rsidR="009A3253">
        <w:rPr>
          <w:rFonts w:eastAsia="Lucida Sans Unicode" w:cs="Tahoma"/>
          <w:b/>
          <w:bCs/>
        </w:rPr>
        <w:tab/>
      </w:r>
      <w:r w:rsidRPr="00790582">
        <w:rPr>
          <w:rFonts w:eastAsia="Lucida Sans Unicode" w:cs="Tahoma"/>
          <w:b/>
          <w:bCs/>
        </w:rPr>
        <w:t xml:space="preserve"> </w:t>
      </w:r>
      <w:r w:rsidR="00CF2385">
        <w:rPr>
          <w:rFonts w:eastAsia="Lucida Sans Unicode" w:cs="Tahoma"/>
          <w:bCs/>
        </w:rPr>
        <w:t>Ingrida Stanienė</w:t>
      </w: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2">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3">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5">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6">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9">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5"/>
  </w:num>
  <w:num w:numId="2">
    <w:abstractNumId w:val="7"/>
  </w:num>
  <w:num w:numId="3">
    <w:abstractNumId w:val="20"/>
  </w:num>
  <w:num w:numId="4">
    <w:abstractNumId w:val="12"/>
  </w:num>
  <w:num w:numId="5">
    <w:abstractNumId w:val="19"/>
  </w:num>
  <w:num w:numId="6">
    <w:abstractNumId w:val="11"/>
  </w:num>
  <w:num w:numId="7">
    <w:abstractNumId w:val="14"/>
  </w:num>
  <w:num w:numId="8">
    <w:abstractNumId w:val="1"/>
  </w:num>
  <w:num w:numId="9">
    <w:abstractNumId w:val="18"/>
  </w:num>
  <w:num w:numId="10">
    <w:abstractNumId w:val="17"/>
  </w:num>
  <w:num w:numId="11">
    <w:abstractNumId w:val="9"/>
  </w:num>
  <w:num w:numId="12">
    <w:abstractNumId w:val="8"/>
  </w:num>
  <w:num w:numId="13">
    <w:abstractNumId w:val="17"/>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2"/>
  </w:num>
  <w:num w:numId="17">
    <w:abstractNumId w:val="0"/>
  </w:num>
  <w:num w:numId="18">
    <w:abstractNumId w:val="4"/>
  </w:num>
  <w:num w:numId="19">
    <w:abstractNumId w:val="5"/>
  </w:num>
  <w:num w:numId="20">
    <w:abstractNumId w:val="1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141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4D98"/>
    <w:rsid w:val="00087CFB"/>
    <w:rsid w:val="00090C51"/>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5A9C"/>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83"/>
    <w:rsid w:val="001542EA"/>
    <w:rsid w:val="00155816"/>
    <w:rsid w:val="0016096B"/>
    <w:rsid w:val="0016743D"/>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B4184"/>
    <w:rsid w:val="001B5D43"/>
    <w:rsid w:val="001C0D3A"/>
    <w:rsid w:val="001C6ACC"/>
    <w:rsid w:val="001C7227"/>
    <w:rsid w:val="001D03AE"/>
    <w:rsid w:val="001D1965"/>
    <w:rsid w:val="001D2D0D"/>
    <w:rsid w:val="001D6F34"/>
    <w:rsid w:val="001E0D38"/>
    <w:rsid w:val="001E23A5"/>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2E9D"/>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3F04"/>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9E4"/>
    <w:rsid w:val="002A3A52"/>
    <w:rsid w:val="002A4601"/>
    <w:rsid w:val="002A4F13"/>
    <w:rsid w:val="002A6564"/>
    <w:rsid w:val="002A6670"/>
    <w:rsid w:val="002A6BAF"/>
    <w:rsid w:val="002B2108"/>
    <w:rsid w:val="002B2366"/>
    <w:rsid w:val="002B30F5"/>
    <w:rsid w:val="002B4749"/>
    <w:rsid w:val="002B5CAF"/>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03371"/>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C2052"/>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2E88"/>
    <w:rsid w:val="004D4133"/>
    <w:rsid w:val="004D551D"/>
    <w:rsid w:val="004E12C5"/>
    <w:rsid w:val="004E25AF"/>
    <w:rsid w:val="004F11ED"/>
    <w:rsid w:val="004F7A26"/>
    <w:rsid w:val="005008C9"/>
    <w:rsid w:val="00500E0C"/>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982"/>
    <w:rsid w:val="00557D66"/>
    <w:rsid w:val="005639F0"/>
    <w:rsid w:val="0057255B"/>
    <w:rsid w:val="005740E0"/>
    <w:rsid w:val="00580378"/>
    <w:rsid w:val="0058051A"/>
    <w:rsid w:val="00584FBB"/>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28AE"/>
    <w:rsid w:val="005D3F3A"/>
    <w:rsid w:val="005D5E8E"/>
    <w:rsid w:val="005D6079"/>
    <w:rsid w:val="005D7DE6"/>
    <w:rsid w:val="005E113E"/>
    <w:rsid w:val="005E24A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543A"/>
    <w:rsid w:val="00626882"/>
    <w:rsid w:val="00632108"/>
    <w:rsid w:val="006321FA"/>
    <w:rsid w:val="00632909"/>
    <w:rsid w:val="00632B33"/>
    <w:rsid w:val="006334B4"/>
    <w:rsid w:val="006346B0"/>
    <w:rsid w:val="00635167"/>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5921"/>
    <w:rsid w:val="007064FA"/>
    <w:rsid w:val="007068F5"/>
    <w:rsid w:val="00707CCF"/>
    <w:rsid w:val="0071124D"/>
    <w:rsid w:val="007115D4"/>
    <w:rsid w:val="007128D6"/>
    <w:rsid w:val="00713DE9"/>
    <w:rsid w:val="00716BA8"/>
    <w:rsid w:val="00716E41"/>
    <w:rsid w:val="00717CE3"/>
    <w:rsid w:val="00721706"/>
    <w:rsid w:val="0072295E"/>
    <w:rsid w:val="00722F73"/>
    <w:rsid w:val="007246DC"/>
    <w:rsid w:val="00727FF2"/>
    <w:rsid w:val="007330FD"/>
    <w:rsid w:val="007334D3"/>
    <w:rsid w:val="00735927"/>
    <w:rsid w:val="00737C47"/>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519"/>
    <w:rsid w:val="007779FB"/>
    <w:rsid w:val="00777B86"/>
    <w:rsid w:val="00777BCF"/>
    <w:rsid w:val="007806BB"/>
    <w:rsid w:val="007815F1"/>
    <w:rsid w:val="007852A9"/>
    <w:rsid w:val="0079013D"/>
    <w:rsid w:val="00790582"/>
    <w:rsid w:val="00790696"/>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A7"/>
    <w:rsid w:val="007D28E0"/>
    <w:rsid w:val="007D40F5"/>
    <w:rsid w:val="007E1CB6"/>
    <w:rsid w:val="007E7382"/>
    <w:rsid w:val="007F0C4A"/>
    <w:rsid w:val="007F227E"/>
    <w:rsid w:val="007F4E45"/>
    <w:rsid w:val="007F650C"/>
    <w:rsid w:val="00803BCB"/>
    <w:rsid w:val="008064ED"/>
    <w:rsid w:val="00807DD4"/>
    <w:rsid w:val="008102EE"/>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E68"/>
    <w:rsid w:val="008623F4"/>
    <w:rsid w:val="008638FB"/>
    <w:rsid w:val="0086483C"/>
    <w:rsid w:val="008666D6"/>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902B4A"/>
    <w:rsid w:val="00904241"/>
    <w:rsid w:val="00905574"/>
    <w:rsid w:val="009067B0"/>
    <w:rsid w:val="00913FCE"/>
    <w:rsid w:val="00915174"/>
    <w:rsid w:val="00917F90"/>
    <w:rsid w:val="00920884"/>
    <w:rsid w:val="00922E0D"/>
    <w:rsid w:val="009248C2"/>
    <w:rsid w:val="0092549A"/>
    <w:rsid w:val="00925722"/>
    <w:rsid w:val="00926078"/>
    <w:rsid w:val="00930501"/>
    <w:rsid w:val="00930D0D"/>
    <w:rsid w:val="00931A35"/>
    <w:rsid w:val="00935D34"/>
    <w:rsid w:val="00935EBA"/>
    <w:rsid w:val="0093605C"/>
    <w:rsid w:val="00936811"/>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3253"/>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72F"/>
    <w:rsid w:val="00A26D9D"/>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04E9"/>
    <w:rsid w:val="00AA3553"/>
    <w:rsid w:val="00AA6C40"/>
    <w:rsid w:val="00AB0705"/>
    <w:rsid w:val="00AB0EDA"/>
    <w:rsid w:val="00AB6B0B"/>
    <w:rsid w:val="00AC0DDF"/>
    <w:rsid w:val="00AC10E1"/>
    <w:rsid w:val="00AC1ED6"/>
    <w:rsid w:val="00AC2379"/>
    <w:rsid w:val="00AD1264"/>
    <w:rsid w:val="00AD1370"/>
    <w:rsid w:val="00AD28D3"/>
    <w:rsid w:val="00AD44C1"/>
    <w:rsid w:val="00AD59FF"/>
    <w:rsid w:val="00AD6817"/>
    <w:rsid w:val="00AD6D10"/>
    <w:rsid w:val="00AD6FA7"/>
    <w:rsid w:val="00AD7D6E"/>
    <w:rsid w:val="00AE09CD"/>
    <w:rsid w:val="00AE3199"/>
    <w:rsid w:val="00AF026D"/>
    <w:rsid w:val="00AF0E22"/>
    <w:rsid w:val="00AF17F4"/>
    <w:rsid w:val="00AF61D0"/>
    <w:rsid w:val="00B013A8"/>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4020D"/>
    <w:rsid w:val="00B45A90"/>
    <w:rsid w:val="00B50E56"/>
    <w:rsid w:val="00B50E75"/>
    <w:rsid w:val="00B519F4"/>
    <w:rsid w:val="00B52E68"/>
    <w:rsid w:val="00B537E0"/>
    <w:rsid w:val="00B55F93"/>
    <w:rsid w:val="00B56F0A"/>
    <w:rsid w:val="00B6224D"/>
    <w:rsid w:val="00B63D99"/>
    <w:rsid w:val="00B646E8"/>
    <w:rsid w:val="00B654D6"/>
    <w:rsid w:val="00B67B79"/>
    <w:rsid w:val="00B746BA"/>
    <w:rsid w:val="00B757AB"/>
    <w:rsid w:val="00B765F4"/>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07029"/>
    <w:rsid w:val="00C10B2D"/>
    <w:rsid w:val="00C124DC"/>
    <w:rsid w:val="00C1412D"/>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A7D75"/>
    <w:rsid w:val="00CB07C1"/>
    <w:rsid w:val="00CB0C43"/>
    <w:rsid w:val="00CB0DC2"/>
    <w:rsid w:val="00CB54FF"/>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2A75"/>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717"/>
    <w:rsid w:val="00DC5F62"/>
    <w:rsid w:val="00DD07F0"/>
    <w:rsid w:val="00DD1787"/>
    <w:rsid w:val="00DD3D46"/>
    <w:rsid w:val="00DD4317"/>
    <w:rsid w:val="00DD4603"/>
    <w:rsid w:val="00DD4684"/>
    <w:rsid w:val="00DD5F9B"/>
    <w:rsid w:val="00DD6042"/>
    <w:rsid w:val="00DE015B"/>
    <w:rsid w:val="00DE08E5"/>
    <w:rsid w:val="00DF2FEF"/>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9A4"/>
    <w:rsid w:val="00E8204C"/>
    <w:rsid w:val="00E845DB"/>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85"/>
    <w:rsid w:val="00EE67C1"/>
    <w:rsid w:val="00EF09E4"/>
    <w:rsid w:val="00EF2D2A"/>
    <w:rsid w:val="00F0015F"/>
    <w:rsid w:val="00F02E51"/>
    <w:rsid w:val="00F031C2"/>
    <w:rsid w:val="00F067F0"/>
    <w:rsid w:val="00F07E54"/>
    <w:rsid w:val="00F117A7"/>
    <w:rsid w:val="00F14E5B"/>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61294"/>
    <w:rsid w:val="00F6131F"/>
    <w:rsid w:val="00F62B67"/>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0139"/>
    <w:rsid w:val="00FA3A14"/>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849619-9777-4E1A-BD92-F3A2FDDD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10345</Words>
  <Characters>5897</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Ingrida Stanienė</cp:lastModifiedBy>
  <cp:revision>5</cp:revision>
  <cp:lastPrinted>2023-09-28T08:55:00Z</cp:lastPrinted>
  <dcterms:created xsi:type="dcterms:W3CDTF">2024-04-09T10:23:00Z</dcterms:created>
  <dcterms:modified xsi:type="dcterms:W3CDTF">2024-04-09T10:53:00Z</dcterms:modified>
</cp:coreProperties>
</file>