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bookmarkStart w:id="0" w:name="_GoBack"/>
      <w:bookmarkEnd w:id="0"/>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4D8D4A86"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r w:rsidR="00347F1E">
        <w:rPr>
          <w:b/>
          <w:caps/>
          <w:sz w:val="28"/>
          <w:szCs w:val="28"/>
        </w:rPr>
        <w:t xml:space="preserve"> </w:t>
      </w:r>
      <w:r w:rsidR="00347F1E" w:rsidRPr="00347F1E">
        <w:rPr>
          <w:b/>
          <w:caps/>
          <w:sz w:val="28"/>
          <w:szCs w:val="28"/>
        </w:rPr>
        <w:t>Plungės lopšeliui-darželiui „Raudonkepuraitė“</w:t>
      </w:r>
    </w:p>
    <w:p w14:paraId="33D454BD" w14:textId="77777777" w:rsidR="00B35EA9" w:rsidRDefault="00B35EA9" w:rsidP="00D56554">
      <w:pPr>
        <w:jc w:val="center"/>
        <w:rPr>
          <w:b/>
          <w:caps/>
        </w:rPr>
      </w:pPr>
    </w:p>
    <w:p w14:paraId="73C3B5D1" w14:textId="7623F4BA" w:rsidR="00D56554" w:rsidRDefault="0022313F" w:rsidP="00D56554">
      <w:pPr>
        <w:jc w:val="center"/>
      </w:pPr>
      <w:r>
        <w:t>2024</w:t>
      </w:r>
      <w:r w:rsidR="00F849B3">
        <w:t xml:space="preserve"> m. </w:t>
      </w:r>
      <w:r w:rsidR="00461AEA">
        <w:t>kovo</w:t>
      </w:r>
      <w:r w:rsidR="00AC5925">
        <w:t xml:space="preserve"> 28</w:t>
      </w:r>
      <w:r w:rsidR="00F849B3">
        <w:t xml:space="preserve"> 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7D7B8D35" w:rsidR="003F49C4" w:rsidRDefault="00DE2EB2" w:rsidP="00D47C22">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w:t>
      </w:r>
      <w:r w:rsidR="00C44F4C">
        <w:t>2</w:t>
      </w:r>
      <w:r w:rsidR="006E56BD">
        <w:t xml:space="preserve">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C45076" w:rsidRPr="00C45076">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A86F5A">
        <w:t xml:space="preserve"> </w:t>
      </w:r>
      <w:r w:rsidR="00C45076">
        <w:t>13.1</w:t>
      </w:r>
      <w:r w:rsidR="00543178">
        <w:t xml:space="preserve"> papunkči</w:t>
      </w:r>
      <w:r w:rsidR="00A86F5A">
        <w:t>u</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44DCE90D" w14:textId="64E63966" w:rsidR="00CA6F09" w:rsidRDefault="0048267E">
      <w:pPr>
        <w:tabs>
          <w:tab w:val="num" w:pos="-3261"/>
        </w:tabs>
        <w:ind w:firstLine="720"/>
        <w:jc w:val="both"/>
      </w:pPr>
      <w:r>
        <w:t xml:space="preserve">1. </w:t>
      </w:r>
      <w:r w:rsidR="00322247" w:rsidRPr="00322247">
        <w:t>Pripažinti pasibaigusia Plungės akademiko Adolfo Jucio progimnazijos (kodas 191130079) teisę valdyti patikėjimo teise</w:t>
      </w:r>
      <w:r w:rsidR="00CA6F09" w:rsidRPr="00CA6F09">
        <w:t xml:space="preserve"> ir perduoti valdyti, naudoti ir disponuoti juo patikėjimo teise Plungės lopšeliui-darželiui „</w:t>
      </w:r>
      <w:proofErr w:type="spellStart"/>
      <w:r w:rsidR="00CA6F09" w:rsidRPr="00CA6F09">
        <w:t>Raudonkepuraitė</w:t>
      </w:r>
      <w:proofErr w:type="spellEnd"/>
      <w:r w:rsidR="00CA6F09" w:rsidRPr="00CA6F09">
        <w:t>“ (kodas 191128427)</w:t>
      </w:r>
      <w:r w:rsidR="00322247" w:rsidRPr="00322247">
        <w:t xml:space="preserve"> Plungės rajono savivaldybei nuosavybės teise priklausan</w:t>
      </w:r>
      <w:r w:rsidR="00CA6F09">
        <w:t>tį</w:t>
      </w:r>
      <w:r w:rsidR="00322247" w:rsidRPr="00322247">
        <w:t xml:space="preserve">: </w:t>
      </w:r>
    </w:p>
    <w:p w14:paraId="4FD35E21" w14:textId="253D615E" w:rsidR="00C45076" w:rsidRDefault="00CA6F09">
      <w:pPr>
        <w:tabs>
          <w:tab w:val="num" w:pos="-3261"/>
        </w:tabs>
        <w:ind w:firstLine="720"/>
        <w:jc w:val="both"/>
      </w:pPr>
      <w:r>
        <w:t xml:space="preserve">1.1. Nekilnojamąjį turtą </w:t>
      </w:r>
      <w:r w:rsidR="00A57948">
        <w:t>–</w:t>
      </w:r>
      <w:r>
        <w:t xml:space="preserve"> p</w:t>
      </w:r>
      <w:r w:rsidR="00322247" w:rsidRPr="00322247">
        <w:t>astatą – Mokyklą (registro Nr. 80/14873, unikalus Nr. 6897-6004-3016, bendras plotas 752,21 kv. m, pažymėjimas plane 1C2/p), esantį A. Vaišvilos g. 33A, Plungės m., į</w:t>
      </w:r>
      <w:r w:rsidR="004223FB">
        <w:t xml:space="preserve">sigijimo vertė – 820 477,34 </w:t>
      </w:r>
      <w:proofErr w:type="spellStart"/>
      <w:r w:rsidR="004223FB">
        <w:t>Eur</w:t>
      </w:r>
      <w:proofErr w:type="spellEnd"/>
      <w:r w:rsidR="00322247" w:rsidRPr="00322247">
        <w:t xml:space="preserve">,  likutinė vertė 2024 m. kovo 31 d. – 634 121,61 </w:t>
      </w:r>
      <w:proofErr w:type="spellStart"/>
      <w:r w:rsidR="00322247" w:rsidRPr="00322247">
        <w:t>Eur</w:t>
      </w:r>
      <w:proofErr w:type="spellEnd"/>
      <w:r w:rsidR="00322247" w:rsidRPr="00322247">
        <w:t>, finansavimo šaltinis – Savivaldybės biudžeto lėšos  ir kitus inžinerinius statinius – Kiemo statinius</w:t>
      </w:r>
      <w:r w:rsidR="003E784F">
        <w:t xml:space="preserve"> (</w:t>
      </w:r>
      <w:r w:rsidR="003E784F" w:rsidRPr="003E784F">
        <w:t>tvora,</w:t>
      </w:r>
      <w:r w:rsidR="00A34865">
        <w:t xml:space="preserve"> </w:t>
      </w:r>
      <w:r w:rsidR="003E784F" w:rsidRPr="003E784F">
        <w:t>kiemo aikštelė)</w:t>
      </w:r>
      <w:r w:rsidR="00322247" w:rsidRPr="00322247">
        <w:t xml:space="preserve"> (registro Nr. 80/14873, unikalus Nr. 6897-6004-3042), esančius A. Vaišvilos g. 33A, Plungės m., įsigijimo vertė – </w:t>
      </w:r>
      <w:r w:rsidRPr="00CA6F09">
        <w:t>turto įsigijimo vertė – 34</w:t>
      </w:r>
      <w:r>
        <w:t xml:space="preserve"> </w:t>
      </w:r>
      <w:r w:rsidRPr="00CA6F09">
        <w:t xml:space="preserve">118,37 </w:t>
      </w:r>
      <w:proofErr w:type="spellStart"/>
      <w:r w:rsidRPr="00CA6F09">
        <w:t>Eur</w:t>
      </w:r>
      <w:proofErr w:type="spellEnd"/>
      <w:r w:rsidRPr="00CA6F09">
        <w:t>, likutinė vertė 2024 m. kovo 31 d. – 12</w:t>
      </w:r>
      <w:r>
        <w:t xml:space="preserve"> </w:t>
      </w:r>
      <w:r w:rsidRPr="00CA6F09">
        <w:t xml:space="preserve">523,80 </w:t>
      </w:r>
      <w:proofErr w:type="spellStart"/>
      <w:r w:rsidRPr="00CA6F09">
        <w:t>Eur</w:t>
      </w:r>
      <w:proofErr w:type="spellEnd"/>
      <w:r w:rsidR="00322247" w:rsidRPr="00322247">
        <w:t>, finansavimo šaltini</w:t>
      </w:r>
      <w:r>
        <w:t>s – Savivaldybės biudžeto lėšos;</w:t>
      </w:r>
    </w:p>
    <w:p w14:paraId="25DAB26B" w14:textId="26BC371D" w:rsidR="00CA6F09" w:rsidRDefault="00CA6F09" w:rsidP="00CA6F09">
      <w:pPr>
        <w:pStyle w:val="Sraopastraipa"/>
        <w:tabs>
          <w:tab w:val="left" w:pos="993"/>
        </w:tabs>
        <w:ind w:left="0" w:firstLine="720"/>
        <w:jc w:val="both"/>
      </w:pPr>
      <w:r>
        <w:t xml:space="preserve">1.2. Ilgalaikį </w:t>
      </w:r>
      <w:r w:rsidR="00ED4936">
        <w:t>materialųjį ir trumpalaikį turtus</w:t>
      </w:r>
      <w:r>
        <w:t xml:space="preserve"> (1 ir 2 priedai</w:t>
      </w:r>
      <w:r w:rsidR="00A57948">
        <w:t xml:space="preserve"> pridedami</w:t>
      </w:r>
      <w:r>
        <w:t>).</w:t>
      </w:r>
    </w:p>
    <w:p w14:paraId="163A2019" w14:textId="7DBFAC23" w:rsidR="005561FF" w:rsidRDefault="00B05F37">
      <w:pPr>
        <w:tabs>
          <w:tab w:val="num" w:pos="-3261"/>
        </w:tabs>
        <w:ind w:firstLine="720"/>
        <w:jc w:val="both"/>
      </w:pPr>
      <w:r>
        <w:t>2</w:t>
      </w:r>
      <w:r w:rsidR="005561FF">
        <w:t xml:space="preserve">. Įgalioti </w:t>
      </w:r>
      <w:r w:rsidR="00420DB5" w:rsidRPr="00420DB5">
        <w:t xml:space="preserve">Plungės akademiko Adolfo Jucio progimnazijos </w:t>
      </w:r>
      <w:r w:rsidR="0035124D">
        <w:t>direktorę</w:t>
      </w:r>
      <w:r w:rsidR="009C2BFC">
        <w:t xml:space="preserve"> </w:t>
      </w:r>
      <w:r w:rsidR="00C27B5A">
        <w:t xml:space="preserve">pasirašyti </w:t>
      </w:r>
      <w:r w:rsidR="00A13FFF">
        <w:t>sprendimo 1 punkte</w:t>
      </w:r>
      <w:r w:rsidR="0000080F">
        <w:t xml:space="preserve"> nurodyto</w:t>
      </w:r>
      <w:r w:rsidR="005561FF">
        <w:t xml:space="preserve"> </w:t>
      </w:r>
      <w:r w:rsidR="0000080F">
        <w:t>turto</w:t>
      </w:r>
      <w:r w:rsidR="005561FF">
        <w:t xml:space="preserve"> </w:t>
      </w:r>
      <w:r w:rsidR="005B7180">
        <w:t>perdavimo priėmimo aktą</w:t>
      </w:r>
      <w:r w:rsidR="005561FF">
        <w:t xml:space="preserve"> </w:t>
      </w:r>
      <w:r w:rsidR="00A13FFF">
        <w:t>su</w:t>
      </w:r>
      <w:r w:rsidR="0000080F">
        <w:t xml:space="preserve"> </w:t>
      </w:r>
      <w:r w:rsidR="0035124D">
        <w:t>Plungės lopšeliu-darželiu</w:t>
      </w:r>
      <w:r w:rsidR="0035124D" w:rsidRPr="0035124D">
        <w:t xml:space="preserve"> </w:t>
      </w:r>
      <w:r w:rsidR="0035124D">
        <w:t>„</w:t>
      </w:r>
      <w:proofErr w:type="spellStart"/>
      <w:r w:rsidR="0035124D" w:rsidRPr="0035124D">
        <w:t>Raudonkepuraitė</w:t>
      </w:r>
      <w:proofErr w:type="spellEnd"/>
      <w:r w:rsidR="0035124D">
        <w:t>“</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19496424" w14:textId="77777777" w:rsidR="00D47C22" w:rsidRDefault="00D47C22" w:rsidP="003F49C4"/>
    <w:p w14:paraId="2F936F1A"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5C807226" w14:textId="77777777" w:rsidR="003F49C4" w:rsidRDefault="003F49C4" w:rsidP="003F49C4">
      <w:r>
        <w:t>SUDERINTA:</w:t>
      </w:r>
    </w:p>
    <w:p w14:paraId="46A7F724" w14:textId="12914B9F" w:rsidR="003F49C4" w:rsidRDefault="007E73CC" w:rsidP="003F49C4">
      <w:r w:rsidRPr="007E73CC">
        <w:t xml:space="preserve">Savivaldybės </w:t>
      </w:r>
      <w:r w:rsidR="009C5E3C">
        <w:t>tarybos narys Algirdas Pečiulis</w:t>
      </w:r>
    </w:p>
    <w:p w14:paraId="34C10A07" w14:textId="77777777" w:rsidR="003F49C4" w:rsidRPr="00C834CE" w:rsidRDefault="003F623A" w:rsidP="003F49C4">
      <w:r>
        <w:t>Administracijos direktorius</w:t>
      </w:r>
      <w:r w:rsidR="003F49C4" w:rsidRPr="00C834CE">
        <w:t xml:space="preserve"> </w:t>
      </w:r>
      <w:r>
        <w:t>Dalius Pečiulis</w:t>
      </w:r>
    </w:p>
    <w:p w14:paraId="67DA3BA1" w14:textId="77777777" w:rsidR="00691604" w:rsidRDefault="003F49C4" w:rsidP="003F49C4">
      <w:r>
        <w:t>Savivaldybės tarybos posėdžių sekretorė Irmantė Kurmienė</w:t>
      </w:r>
    </w:p>
    <w:p w14:paraId="645333E0" w14:textId="77777777" w:rsidR="003F623A" w:rsidRDefault="003F623A" w:rsidP="003F49C4">
      <w:r>
        <w:t>Buhalterinės apskaitos skyriaus vedėja Genovaitė Pečkauskienė</w:t>
      </w:r>
    </w:p>
    <w:p w14:paraId="66FA10C8" w14:textId="77777777" w:rsidR="003F49C4" w:rsidRDefault="00D47C22" w:rsidP="003F49C4">
      <w:r>
        <w:t xml:space="preserve">Teisės, personalo ir civilinės metrikacijos </w:t>
      </w:r>
      <w:r w:rsidR="003F49C4">
        <w:t xml:space="preserve">skyriaus </w:t>
      </w:r>
      <w:r w:rsidR="003F623A">
        <w:t>vedėjas Vytautas Tumas</w:t>
      </w:r>
    </w:p>
    <w:p w14:paraId="2262C4E4" w14:textId="77777777" w:rsidR="003F49C4" w:rsidRDefault="00D47C22" w:rsidP="003F49C4">
      <w:r>
        <w:t xml:space="preserve">Bendrųjų reikalų </w:t>
      </w:r>
      <w:r w:rsidR="003F49C4">
        <w:t xml:space="preserve">skyriaus kalbos tvarkytoja Simona Grigalauskaitė </w:t>
      </w:r>
    </w:p>
    <w:p w14:paraId="42281873" w14:textId="77777777" w:rsidR="003F49C4" w:rsidRDefault="003F49C4" w:rsidP="003F49C4"/>
    <w:p w14:paraId="42E59ADF" w14:textId="3ECD2CC3" w:rsidR="00CA6F09" w:rsidRDefault="003F49C4" w:rsidP="007710FA">
      <w:r>
        <w:t xml:space="preserve">Sprendimą rengė Turto skyriaus </w:t>
      </w:r>
      <w:r w:rsidR="00ED074E">
        <w:t>vedėjo pavaduotoja</w:t>
      </w:r>
      <w:r>
        <w:t xml:space="preserve"> Inga Daublienė</w:t>
      </w:r>
    </w:p>
    <w:p w14:paraId="51C9F92C" w14:textId="4788A07A" w:rsidR="00CA6F09" w:rsidRPr="005F0760" w:rsidRDefault="00575F7A" w:rsidP="00CA6F09">
      <w:pPr>
        <w:ind w:left="5022" w:firstLine="1296"/>
        <w:jc w:val="both"/>
      </w:pPr>
      <w:r>
        <w:lastRenderedPageBreak/>
        <w:t xml:space="preserve">  </w:t>
      </w:r>
      <w:r w:rsidR="00CA6F09" w:rsidRPr="005F0760">
        <w:t xml:space="preserve">Plungės rajono savivaldybės </w:t>
      </w:r>
    </w:p>
    <w:p w14:paraId="4C68E21A" w14:textId="77777777" w:rsidR="00CA6F09" w:rsidRDefault="00CA6F09" w:rsidP="00CA6F09">
      <w:pPr>
        <w:ind w:left="6318" w:firstLine="81"/>
        <w:jc w:val="both"/>
      </w:pPr>
      <w:r w:rsidRPr="005F0760">
        <w:t xml:space="preserve"> tarybos 2024 m. </w:t>
      </w:r>
      <w:r>
        <w:t xml:space="preserve">kovo 28 </w:t>
      </w:r>
      <w:r w:rsidRPr="005F0760">
        <w:t xml:space="preserve">d. </w:t>
      </w:r>
    </w:p>
    <w:p w14:paraId="6EB6E678" w14:textId="77777777" w:rsidR="00CA6F09" w:rsidRPr="005F0760" w:rsidRDefault="00CA6F09" w:rsidP="00CA6F09">
      <w:pPr>
        <w:ind w:left="6318" w:firstLine="81"/>
        <w:jc w:val="both"/>
      </w:pPr>
      <w:r>
        <w:t xml:space="preserve"> </w:t>
      </w:r>
      <w:r w:rsidRPr="005F0760">
        <w:t>sprendimo Nr. T1-</w:t>
      </w:r>
    </w:p>
    <w:p w14:paraId="79B4806D" w14:textId="159631B0" w:rsidR="00CA6F09" w:rsidRPr="005F0760" w:rsidRDefault="00CA6F09" w:rsidP="00CA6F09">
      <w:pPr>
        <w:jc w:val="center"/>
      </w:pPr>
      <w:r w:rsidRPr="005F0760">
        <w:tab/>
      </w:r>
      <w:r w:rsidRPr="005F0760">
        <w:tab/>
      </w:r>
      <w:r w:rsidRPr="005F0760">
        <w:tab/>
        <w:t xml:space="preserve">   </w:t>
      </w:r>
      <w:r>
        <w:t xml:space="preserve">  1</w:t>
      </w:r>
      <w:r w:rsidRPr="005F0760">
        <w:t xml:space="preserve"> priedas</w:t>
      </w:r>
    </w:p>
    <w:p w14:paraId="1CAFD919" w14:textId="77777777" w:rsidR="00CA6F09" w:rsidRPr="00176B79" w:rsidRDefault="00CA6F09" w:rsidP="00CA6F09">
      <w:pPr>
        <w:jc w:val="center"/>
        <w:rPr>
          <w:i/>
        </w:rPr>
      </w:pPr>
    </w:p>
    <w:p w14:paraId="5B120F2B" w14:textId="24B7D7C6" w:rsidR="00801BDA" w:rsidRDefault="00CA6F09" w:rsidP="00CA6F09">
      <w:pPr>
        <w:jc w:val="center"/>
        <w:rPr>
          <w:b/>
        </w:rPr>
      </w:pPr>
      <w:r>
        <w:rPr>
          <w:b/>
        </w:rPr>
        <w:t>Ilgalaikis materialusis turtas</w:t>
      </w:r>
      <w:r w:rsidR="00575F7A">
        <w:rPr>
          <w:b/>
        </w:rPr>
        <w:t xml:space="preserve"> perduodamas</w:t>
      </w:r>
      <w:r w:rsidR="00801BDA">
        <w:rPr>
          <w:b/>
        </w:rPr>
        <w:t xml:space="preserve"> </w:t>
      </w:r>
      <w:r w:rsidR="00801BDA" w:rsidRPr="00801BDA">
        <w:rPr>
          <w:b/>
        </w:rPr>
        <w:t>valdyti, naudoti ir disponuoti juo patikėjimo teise Plungės lopšeliui-darželiui „</w:t>
      </w:r>
      <w:proofErr w:type="spellStart"/>
      <w:r w:rsidR="00801BDA" w:rsidRPr="00801BDA">
        <w:rPr>
          <w:b/>
        </w:rPr>
        <w:t>Raudonkepuraitė</w:t>
      </w:r>
      <w:proofErr w:type="spellEnd"/>
      <w:r w:rsidR="00801BDA" w:rsidRPr="00801BDA">
        <w:rPr>
          <w:b/>
        </w:rPr>
        <w:t>“</w:t>
      </w:r>
    </w:p>
    <w:tbl>
      <w:tblPr>
        <w:tblpPr w:leftFromText="180" w:rightFromText="180" w:vertAnchor="text" w:horzAnchor="margin" w:tblpY="140"/>
        <w:tblW w:w="9493" w:type="dxa"/>
        <w:tblLook w:val="04A0" w:firstRow="1" w:lastRow="0" w:firstColumn="1" w:lastColumn="0" w:noHBand="0" w:noVBand="1"/>
      </w:tblPr>
      <w:tblGrid>
        <w:gridCol w:w="570"/>
        <w:gridCol w:w="1470"/>
        <w:gridCol w:w="2237"/>
        <w:gridCol w:w="930"/>
        <w:gridCol w:w="1175"/>
        <w:gridCol w:w="1730"/>
        <w:gridCol w:w="1381"/>
      </w:tblGrid>
      <w:tr w:rsidR="0059531A" w:rsidRPr="0059531A" w14:paraId="38CAA84A" w14:textId="77777777" w:rsidTr="00134864">
        <w:trPr>
          <w:trHeight w:val="540"/>
        </w:trPr>
        <w:tc>
          <w:tcPr>
            <w:tcW w:w="570" w:type="dxa"/>
            <w:tcBorders>
              <w:top w:val="single" w:sz="4" w:space="0" w:color="000000"/>
              <w:left w:val="single" w:sz="4" w:space="0" w:color="000000"/>
              <w:bottom w:val="single" w:sz="4" w:space="0" w:color="000000"/>
              <w:right w:val="single" w:sz="4" w:space="0" w:color="000000"/>
            </w:tcBorders>
          </w:tcPr>
          <w:p w14:paraId="29DF9DBC" w14:textId="77777777" w:rsidR="0059531A" w:rsidRPr="0059531A" w:rsidRDefault="0059531A" w:rsidP="0059531A">
            <w:pPr>
              <w:jc w:val="center"/>
              <w:rPr>
                <w:b/>
                <w:bCs/>
                <w:color w:val="000000"/>
              </w:rPr>
            </w:pPr>
            <w:r w:rsidRPr="0059531A">
              <w:rPr>
                <w:b/>
                <w:bCs/>
                <w:color w:val="000000"/>
              </w:rPr>
              <w:t>Eil. Nr.</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02B30147" w14:textId="77777777" w:rsidR="0059531A" w:rsidRPr="0059531A" w:rsidRDefault="0059531A" w:rsidP="0059531A">
            <w:pPr>
              <w:jc w:val="center"/>
              <w:rPr>
                <w:b/>
                <w:bCs/>
                <w:color w:val="000000"/>
              </w:rPr>
            </w:pPr>
            <w:r w:rsidRPr="0059531A">
              <w:rPr>
                <w:b/>
                <w:bCs/>
                <w:color w:val="000000"/>
              </w:rPr>
              <w:t>Inventorinis numeris</w:t>
            </w:r>
          </w:p>
        </w:tc>
        <w:tc>
          <w:tcPr>
            <w:tcW w:w="2237" w:type="dxa"/>
            <w:tcBorders>
              <w:top w:val="single" w:sz="4" w:space="0" w:color="000000"/>
              <w:left w:val="single" w:sz="4" w:space="0" w:color="000000"/>
              <w:bottom w:val="single" w:sz="4" w:space="0" w:color="000000"/>
              <w:right w:val="single" w:sz="4" w:space="0" w:color="auto"/>
            </w:tcBorders>
            <w:shd w:val="clear" w:color="auto" w:fill="auto"/>
            <w:hideMark/>
          </w:tcPr>
          <w:p w14:paraId="2844BB50" w14:textId="77777777" w:rsidR="0059531A" w:rsidRPr="0059531A" w:rsidRDefault="0059531A" w:rsidP="0059531A">
            <w:pPr>
              <w:jc w:val="center"/>
              <w:rPr>
                <w:b/>
                <w:bCs/>
                <w:color w:val="000000"/>
              </w:rPr>
            </w:pPr>
            <w:r w:rsidRPr="0059531A">
              <w:rPr>
                <w:b/>
                <w:bCs/>
                <w:color w:val="000000"/>
              </w:rPr>
              <w:t>Pavadinimas</w:t>
            </w:r>
          </w:p>
        </w:tc>
        <w:tc>
          <w:tcPr>
            <w:tcW w:w="930" w:type="dxa"/>
            <w:tcBorders>
              <w:top w:val="single" w:sz="4" w:space="0" w:color="auto"/>
              <w:left w:val="single" w:sz="4" w:space="0" w:color="auto"/>
              <w:bottom w:val="single" w:sz="4" w:space="0" w:color="auto"/>
              <w:right w:val="single" w:sz="4" w:space="0" w:color="auto"/>
            </w:tcBorders>
          </w:tcPr>
          <w:p w14:paraId="033300C7" w14:textId="77777777" w:rsidR="0059531A" w:rsidRPr="0059531A" w:rsidRDefault="0059531A" w:rsidP="0059531A">
            <w:pPr>
              <w:jc w:val="center"/>
              <w:rPr>
                <w:b/>
                <w:bCs/>
                <w:color w:val="000000"/>
              </w:rPr>
            </w:pPr>
            <w:r w:rsidRPr="0059531A">
              <w:rPr>
                <w:b/>
                <w:bCs/>
                <w:color w:val="000000"/>
              </w:rPr>
              <w:t xml:space="preserve">Kiekis, </w:t>
            </w:r>
            <w:proofErr w:type="spellStart"/>
            <w:r w:rsidRPr="0059531A">
              <w:rPr>
                <w:b/>
                <w:bCs/>
                <w:color w:val="000000"/>
              </w:rPr>
              <w:t>vnt</w:t>
            </w:r>
            <w:proofErr w:type="spellEnd"/>
          </w:p>
        </w:tc>
        <w:tc>
          <w:tcPr>
            <w:tcW w:w="1175" w:type="dxa"/>
            <w:tcBorders>
              <w:top w:val="single" w:sz="4" w:space="0" w:color="auto"/>
              <w:left w:val="single" w:sz="4" w:space="0" w:color="auto"/>
              <w:bottom w:val="single" w:sz="4" w:space="0" w:color="auto"/>
              <w:right w:val="single" w:sz="4" w:space="0" w:color="auto"/>
            </w:tcBorders>
            <w:shd w:val="clear" w:color="auto" w:fill="auto"/>
            <w:hideMark/>
          </w:tcPr>
          <w:p w14:paraId="56B19474" w14:textId="77777777" w:rsidR="0059531A" w:rsidRPr="0059531A" w:rsidRDefault="0059531A" w:rsidP="0059531A">
            <w:pPr>
              <w:jc w:val="center"/>
              <w:rPr>
                <w:b/>
                <w:bCs/>
                <w:color w:val="000000"/>
              </w:rPr>
            </w:pPr>
            <w:r w:rsidRPr="0059531A">
              <w:rPr>
                <w:b/>
                <w:bCs/>
                <w:color w:val="000000"/>
              </w:rPr>
              <w:t xml:space="preserve">Įsigijimo vertės, </w:t>
            </w:r>
            <w:proofErr w:type="spellStart"/>
            <w:r w:rsidRPr="0059531A">
              <w:rPr>
                <w:b/>
                <w:bCs/>
                <w:color w:val="000000"/>
              </w:rPr>
              <w:t>Eur</w:t>
            </w:r>
            <w:proofErr w:type="spellEnd"/>
            <w:r w:rsidRPr="0059531A">
              <w:rPr>
                <w:b/>
                <w:bCs/>
                <w:color w:val="000000"/>
              </w:rPr>
              <w:t xml:space="preserve"> </w:t>
            </w:r>
          </w:p>
        </w:tc>
        <w:tc>
          <w:tcPr>
            <w:tcW w:w="1730" w:type="dxa"/>
            <w:tcBorders>
              <w:top w:val="single" w:sz="4" w:space="0" w:color="auto"/>
              <w:left w:val="single" w:sz="4" w:space="0" w:color="auto"/>
              <w:bottom w:val="single" w:sz="4" w:space="0" w:color="auto"/>
              <w:right w:val="single" w:sz="4" w:space="0" w:color="auto"/>
            </w:tcBorders>
          </w:tcPr>
          <w:p w14:paraId="75990EE4" w14:textId="77777777" w:rsidR="0059531A" w:rsidRPr="0059531A" w:rsidRDefault="0059531A" w:rsidP="0059531A">
            <w:pPr>
              <w:jc w:val="center"/>
              <w:rPr>
                <w:b/>
                <w:bCs/>
                <w:color w:val="000000"/>
              </w:rPr>
            </w:pPr>
            <w:r w:rsidRPr="0059531A">
              <w:rPr>
                <w:b/>
                <w:bCs/>
                <w:color w:val="000000"/>
              </w:rPr>
              <w:t>Sukauptas nusidėvėjimas,</w:t>
            </w:r>
          </w:p>
          <w:p w14:paraId="0BDD2F20" w14:textId="77777777" w:rsidR="0059531A" w:rsidRPr="0059531A" w:rsidRDefault="0059531A" w:rsidP="0059531A">
            <w:pPr>
              <w:jc w:val="center"/>
              <w:rPr>
                <w:b/>
                <w:bCs/>
                <w:color w:val="000000"/>
              </w:rPr>
            </w:pPr>
            <w:proofErr w:type="spellStart"/>
            <w:r w:rsidRPr="0059531A">
              <w:rPr>
                <w:b/>
                <w:bCs/>
                <w:color w:val="000000"/>
              </w:rPr>
              <w:t>Eur</w:t>
            </w:r>
            <w:proofErr w:type="spellEnd"/>
          </w:p>
        </w:tc>
        <w:tc>
          <w:tcPr>
            <w:tcW w:w="1381" w:type="dxa"/>
            <w:tcBorders>
              <w:top w:val="single" w:sz="4" w:space="0" w:color="auto"/>
              <w:left w:val="single" w:sz="4" w:space="0" w:color="auto"/>
              <w:bottom w:val="single" w:sz="4" w:space="0" w:color="auto"/>
              <w:right w:val="single" w:sz="4" w:space="0" w:color="auto"/>
            </w:tcBorders>
            <w:shd w:val="clear" w:color="auto" w:fill="auto"/>
            <w:hideMark/>
          </w:tcPr>
          <w:p w14:paraId="3F65A07D" w14:textId="77777777" w:rsidR="0059531A" w:rsidRPr="0059531A" w:rsidRDefault="0059531A" w:rsidP="0059531A">
            <w:pPr>
              <w:jc w:val="center"/>
              <w:rPr>
                <w:b/>
                <w:bCs/>
                <w:color w:val="000000"/>
              </w:rPr>
            </w:pPr>
            <w:r w:rsidRPr="0059531A">
              <w:rPr>
                <w:b/>
                <w:bCs/>
                <w:color w:val="000000"/>
              </w:rPr>
              <w:t>Likutinė vertė 2024-03-31</w:t>
            </w:r>
            <w:r>
              <w:rPr>
                <w:b/>
                <w:bCs/>
                <w:color w:val="000000"/>
              </w:rPr>
              <w:t xml:space="preserve">, </w:t>
            </w:r>
            <w:proofErr w:type="spellStart"/>
            <w:r>
              <w:rPr>
                <w:b/>
                <w:bCs/>
                <w:color w:val="000000"/>
              </w:rPr>
              <w:t>Eur</w:t>
            </w:r>
            <w:proofErr w:type="spellEnd"/>
          </w:p>
        </w:tc>
      </w:tr>
      <w:tr w:rsidR="0059531A" w:rsidRPr="0059531A" w14:paraId="0186170F"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51A6E04B" w14:textId="77777777" w:rsidR="0059531A" w:rsidRPr="0059531A" w:rsidRDefault="0059531A" w:rsidP="0059531A">
            <w:pPr>
              <w:rPr>
                <w:color w:val="000000"/>
              </w:rPr>
            </w:pPr>
            <w:r w:rsidRPr="0059531A">
              <w:rPr>
                <w:color w:val="000000"/>
              </w:rPr>
              <w:t>1.</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09F78D0B" w14:textId="77777777" w:rsidR="0059531A" w:rsidRPr="0059531A" w:rsidRDefault="0059531A" w:rsidP="0059531A">
            <w:pPr>
              <w:rPr>
                <w:color w:val="000000"/>
              </w:rPr>
            </w:pPr>
            <w:r w:rsidRPr="0059531A">
              <w:rPr>
                <w:color w:val="000000"/>
              </w:rPr>
              <w:t>12100254</w:t>
            </w:r>
          </w:p>
        </w:tc>
        <w:tc>
          <w:tcPr>
            <w:tcW w:w="2237" w:type="dxa"/>
            <w:tcBorders>
              <w:top w:val="single" w:sz="4" w:space="0" w:color="000000"/>
              <w:left w:val="nil"/>
              <w:bottom w:val="single" w:sz="4" w:space="0" w:color="000000"/>
              <w:right w:val="single" w:sz="4" w:space="0" w:color="auto"/>
            </w:tcBorders>
            <w:shd w:val="clear" w:color="auto" w:fill="auto"/>
            <w:hideMark/>
          </w:tcPr>
          <w:p w14:paraId="78EA92C5" w14:textId="77777777" w:rsidR="0059531A" w:rsidRPr="0059531A" w:rsidRDefault="0059531A" w:rsidP="0059531A">
            <w:pPr>
              <w:rPr>
                <w:color w:val="000000"/>
              </w:rPr>
            </w:pPr>
            <w:r w:rsidRPr="0059531A">
              <w:rPr>
                <w:color w:val="000000"/>
              </w:rPr>
              <w:t>Lauko gimnastikos kompleksas</w:t>
            </w:r>
          </w:p>
        </w:tc>
        <w:tc>
          <w:tcPr>
            <w:tcW w:w="930" w:type="dxa"/>
            <w:tcBorders>
              <w:top w:val="single" w:sz="4" w:space="0" w:color="auto"/>
              <w:left w:val="single" w:sz="4" w:space="0" w:color="auto"/>
              <w:bottom w:val="single" w:sz="4" w:space="0" w:color="auto"/>
              <w:right w:val="single" w:sz="4" w:space="0" w:color="auto"/>
            </w:tcBorders>
          </w:tcPr>
          <w:p w14:paraId="5A0D7D1C"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auto"/>
              <w:left w:val="single" w:sz="4" w:space="0" w:color="auto"/>
              <w:bottom w:val="single" w:sz="4" w:space="0" w:color="auto"/>
              <w:right w:val="single" w:sz="4" w:space="0" w:color="auto"/>
            </w:tcBorders>
            <w:shd w:val="clear" w:color="auto" w:fill="auto"/>
            <w:hideMark/>
          </w:tcPr>
          <w:p w14:paraId="52858A97" w14:textId="5B86069D" w:rsidR="0059531A" w:rsidRPr="0059531A" w:rsidRDefault="0059531A" w:rsidP="0059531A">
            <w:pPr>
              <w:jc w:val="center"/>
              <w:rPr>
                <w:color w:val="000000"/>
              </w:rPr>
            </w:pPr>
            <w:r w:rsidRPr="0059531A">
              <w:rPr>
                <w:color w:val="000000"/>
              </w:rPr>
              <w:t>6</w:t>
            </w:r>
            <w:r w:rsidR="00A57948">
              <w:rPr>
                <w:color w:val="000000"/>
              </w:rPr>
              <w:t xml:space="preserve"> </w:t>
            </w:r>
            <w:r w:rsidRPr="0059531A">
              <w:rPr>
                <w:color w:val="000000"/>
              </w:rPr>
              <w:t>897,00</w:t>
            </w:r>
          </w:p>
        </w:tc>
        <w:tc>
          <w:tcPr>
            <w:tcW w:w="1730" w:type="dxa"/>
            <w:tcBorders>
              <w:top w:val="single" w:sz="4" w:space="0" w:color="000000"/>
              <w:left w:val="nil"/>
              <w:bottom w:val="single" w:sz="4" w:space="0" w:color="000000"/>
              <w:right w:val="nil"/>
            </w:tcBorders>
            <w:shd w:val="clear" w:color="auto" w:fill="auto"/>
          </w:tcPr>
          <w:p w14:paraId="6822A084"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76,64</w:t>
            </w:r>
          </w:p>
        </w:tc>
        <w:tc>
          <w:tcPr>
            <w:tcW w:w="1381" w:type="dxa"/>
            <w:tcBorders>
              <w:top w:val="single" w:sz="4" w:space="0" w:color="auto"/>
              <w:left w:val="single" w:sz="4" w:space="0" w:color="auto"/>
              <w:bottom w:val="single" w:sz="4" w:space="0" w:color="auto"/>
              <w:right w:val="single" w:sz="4" w:space="0" w:color="auto"/>
            </w:tcBorders>
            <w:shd w:val="clear" w:color="auto" w:fill="auto"/>
            <w:hideMark/>
          </w:tcPr>
          <w:p w14:paraId="1374C3BE" w14:textId="25A16935" w:rsidR="0059531A" w:rsidRPr="0059531A" w:rsidRDefault="0059531A" w:rsidP="0059531A">
            <w:pPr>
              <w:jc w:val="center"/>
              <w:rPr>
                <w:color w:val="000000"/>
              </w:rPr>
            </w:pPr>
            <w:r w:rsidRPr="0059531A">
              <w:rPr>
                <w:color w:val="000000"/>
              </w:rPr>
              <w:t>6</w:t>
            </w:r>
            <w:r w:rsidR="00A57948">
              <w:rPr>
                <w:color w:val="000000"/>
              </w:rPr>
              <w:t xml:space="preserve"> </w:t>
            </w:r>
            <w:r w:rsidRPr="0059531A">
              <w:rPr>
                <w:color w:val="000000"/>
              </w:rPr>
              <w:t>820,36</w:t>
            </w:r>
          </w:p>
        </w:tc>
      </w:tr>
      <w:tr w:rsidR="0059531A" w:rsidRPr="0059531A" w14:paraId="20AC70E9"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102F556C" w14:textId="77777777" w:rsidR="0059531A" w:rsidRPr="0059531A" w:rsidRDefault="0059531A" w:rsidP="0059531A">
            <w:pPr>
              <w:rPr>
                <w:color w:val="000000"/>
              </w:rPr>
            </w:pPr>
            <w:r w:rsidRPr="0059531A">
              <w:rPr>
                <w:color w:val="000000"/>
              </w:rPr>
              <w:t>2.</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02ECC1D8" w14:textId="77777777" w:rsidR="0059531A" w:rsidRPr="0059531A" w:rsidRDefault="0059531A" w:rsidP="0059531A">
            <w:pPr>
              <w:rPr>
                <w:color w:val="000000"/>
              </w:rPr>
            </w:pPr>
            <w:r w:rsidRPr="0059531A">
              <w:rPr>
                <w:color w:val="000000"/>
              </w:rPr>
              <w:t>12100251</w:t>
            </w:r>
          </w:p>
        </w:tc>
        <w:tc>
          <w:tcPr>
            <w:tcW w:w="2237" w:type="dxa"/>
            <w:tcBorders>
              <w:top w:val="single" w:sz="4" w:space="0" w:color="000000"/>
              <w:left w:val="nil"/>
              <w:bottom w:val="single" w:sz="4" w:space="0" w:color="000000"/>
              <w:right w:val="single" w:sz="4" w:space="0" w:color="auto"/>
            </w:tcBorders>
            <w:shd w:val="clear" w:color="auto" w:fill="auto"/>
            <w:hideMark/>
          </w:tcPr>
          <w:p w14:paraId="4FD51D86" w14:textId="77777777" w:rsidR="0059531A" w:rsidRPr="0059531A" w:rsidRDefault="0059531A" w:rsidP="0059531A">
            <w:pPr>
              <w:rPr>
                <w:color w:val="000000"/>
              </w:rPr>
            </w:pPr>
            <w:r w:rsidRPr="0059531A">
              <w:rPr>
                <w:color w:val="000000"/>
              </w:rPr>
              <w:t>Vaikiška lauko pavėsinė</w:t>
            </w:r>
          </w:p>
        </w:tc>
        <w:tc>
          <w:tcPr>
            <w:tcW w:w="930" w:type="dxa"/>
            <w:tcBorders>
              <w:top w:val="single" w:sz="4" w:space="0" w:color="auto"/>
              <w:left w:val="single" w:sz="4" w:space="0" w:color="auto"/>
              <w:bottom w:val="single" w:sz="4" w:space="0" w:color="auto"/>
              <w:right w:val="single" w:sz="4" w:space="0" w:color="auto"/>
            </w:tcBorders>
          </w:tcPr>
          <w:p w14:paraId="3DDA79A8"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auto"/>
              <w:left w:val="single" w:sz="4" w:space="0" w:color="auto"/>
              <w:bottom w:val="single" w:sz="4" w:space="0" w:color="000000"/>
              <w:right w:val="single" w:sz="4" w:space="0" w:color="auto"/>
            </w:tcBorders>
            <w:shd w:val="clear" w:color="auto" w:fill="auto"/>
            <w:hideMark/>
          </w:tcPr>
          <w:p w14:paraId="0179FE46" w14:textId="123D7A35"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495,15</w:t>
            </w:r>
          </w:p>
        </w:tc>
        <w:tc>
          <w:tcPr>
            <w:tcW w:w="1730" w:type="dxa"/>
            <w:tcBorders>
              <w:top w:val="single" w:sz="4" w:space="0" w:color="000000"/>
              <w:left w:val="nil"/>
              <w:bottom w:val="single" w:sz="4" w:space="0" w:color="000000"/>
              <w:right w:val="nil"/>
            </w:tcBorders>
            <w:shd w:val="clear" w:color="auto" w:fill="auto"/>
          </w:tcPr>
          <w:p w14:paraId="401C678C"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49,94</w:t>
            </w:r>
          </w:p>
        </w:tc>
        <w:tc>
          <w:tcPr>
            <w:tcW w:w="1381" w:type="dxa"/>
            <w:tcBorders>
              <w:top w:val="single" w:sz="4" w:space="0" w:color="auto"/>
              <w:left w:val="single" w:sz="4" w:space="0" w:color="auto"/>
              <w:bottom w:val="single" w:sz="4" w:space="0" w:color="000000"/>
              <w:right w:val="single" w:sz="4" w:space="0" w:color="000000"/>
            </w:tcBorders>
            <w:shd w:val="clear" w:color="auto" w:fill="auto"/>
            <w:hideMark/>
          </w:tcPr>
          <w:p w14:paraId="1CBD2E78" w14:textId="3C4DDDA9"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445,21</w:t>
            </w:r>
          </w:p>
        </w:tc>
      </w:tr>
      <w:tr w:rsidR="0059531A" w:rsidRPr="0059531A" w14:paraId="4A5558CD"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127460C8" w14:textId="77777777" w:rsidR="0059531A" w:rsidRPr="0059531A" w:rsidRDefault="0059531A" w:rsidP="0059531A">
            <w:pPr>
              <w:rPr>
                <w:color w:val="000000"/>
              </w:rPr>
            </w:pPr>
            <w:r w:rsidRPr="0059531A">
              <w:rPr>
                <w:color w:val="000000"/>
              </w:rPr>
              <w:t>3.</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15B18CBC" w14:textId="77777777" w:rsidR="0059531A" w:rsidRPr="0059531A" w:rsidRDefault="0059531A" w:rsidP="0059531A">
            <w:pPr>
              <w:rPr>
                <w:color w:val="000000"/>
              </w:rPr>
            </w:pPr>
            <w:r w:rsidRPr="0059531A">
              <w:rPr>
                <w:color w:val="000000"/>
              </w:rPr>
              <w:t>12100253</w:t>
            </w:r>
          </w:p>
        </w:tc>
        <w:tc>
          <w:tcPr>
            <w:tcW w:w="2237" w:type="dxa"/>
            <w:tcBorders>
              <w:top w:val="single" w:sz="4" w:space="0" w:color="000000"/>
              <w:left w:val="nil"/>
              <w:bottom w:val="single" w:sz="4" w:space="0" w:color="000000"/>
              <w:right w:val="single" w:sz="4" w:space="0" w:color="auto"/>
            </w:tcBorders>
            <w:shd w:val="clear" w:color="auto" w:fill="auto"/>
            <w:hideMark/>
          </w:tcPr>
          <w:p w14:paraId="5770C4FD" w14:textId="77777777" w:rsidR="0059531A" w:rsidRPr="0059531A" w:rsidRDefault="0059531A" w:rsidP="0059531A">
            <w:pPr>
              <w:rPr>
                <w:color w:val="000000"/>
              </w:rPr>
            </w:pPr>
            <w:r w:rsidRPr="0059531A">
              <w:rPr>
                <w:color w:val="000000"/>
              </w:rPr>
              <w:t xml:space="preserve">Lauko gimnastikos žaidimų kompleksas </w:t>
            </w:r>
          </w:p>
        </w:tc>
        <w:tc>
          <w:tcPr>
            <w:tcW w:w="930" w:type="dxa"/>
            <w:tcBorders>
              <w:top w:val="single" w:sz="4" w:space="0" w:color="auto"/>
              <w:left w:val="single" w:sz="4" w:space="0" w:color="auto"/>
              <w:bottom w:val="single" w:sz="4" w:space="0" w:color="auto"/>
              <w:right w:val="single" w:sz="4" w:space="0" w:color="auto"/>
            </w:tcBorders>
          </w:tcPr>
          <w:p w14:paraId="1C41FCB2"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2A8809E3" w14:textId="53E203B1" w:rsidR="0059531A" w:rsidRPr="0059531A" w:rsidRDefault="0059531A" w:rsidP="0059531A">
            <w:pPr>
              <w:jc w:val="center"/>
              <w:rPr>
                <w:color w:val="000000"/>
              </w:rPr>
            </w:pPr>
            <w:r w:rsidRPr="0059531A">
              <w:rPr>
                <w:color w:val="000000"/>
              </w:rPr>
              <w:t>13</w:t>
            </w:r>
            <w:r w:rsidR="00A57948">
              <w:rPr>
                <w:color w:val="000000"/>
              </w:rPr>
              <w:t xml:space="preserve"> </w:t>
            </w:r>
            <w:r w:rsidRPr="0059531A">
              <w:rPr>
                <w:color w:val="000000"/>
              </w:rPr>
              <w:t>794,00</w:t>
            </w:r>
          </w:p>
        </w:tc>
        <w:tc>
          <w:tcPr>
            <w:tcW w:w="1730" w:type="dxa"/>
            <w:tcBorders>
              <w:top w:val="single" w:sz="4" w:space="0" w:color="000000"/>
              <w:left w:val="nil"/>
              <w:bottom w:val="single" w:sz="4" w:space="0" w:color="000000"/>
              <w:right w:val="nil"/>
            </w:tcBorders>
            <w:shd w:val="clear" w:color="auto" w:fill="auto"/>
          </w:tcPr>
          <w:p w14:paraId="3FF01F68"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153,26</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79F1BFBB" w14:textId="4651317E" w:rsidR="0059531A" w:rsidRPr="0059531A" w:rsidRDefault="0059531A" w:rsidP="0059531A">
            <w:pPr>
              <w:jc w:val="center"/>
              <w:rPr>
                <w:color w:val="000000"/>
              </w:rPr>
            </w:pPr>
            <w:r w:rsidRPr="0059531A">
              <w:rPr>
                <w:color w:val="000000"/>
              </w:rPr>
              <w:t>13</w:t>
            </w:r>
            <w:r w:rsidR="00A57948">
              <w:rPr>
                <w:color w:val="000000"/>
              </w:rPr>
              <w:t xml:space="preserve"> </w:t>
            </w:r>
            <w:r w:rsidRPr="0059531A">
              <w:rPr>
                <w:color w:val="000000"/>
              </w:rPr>
              <w:t>640,74</w:t>
            </w:r>
          </w:p>
        </w:tc>
      </w:tr>
      <w:tr w:rsidR="0059531A" w:rsidRPr="0059531A" w14:paraId="1E839002"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473C91A8" w14:textId="77777777" w:rsidR="0059531A" w:rsidRPr="0059531A" w:rsidRDefault="0059531A" w:rsidP="0059531A">
            <w:pPr>
              <w:rPr>
                <w:color w:val="000000"/>
              </w:rPr>
            </w:pPr>
            <w:r w:rsidRPr="0059531A">
              <w:rPr>
                <w:color w:val="000000"/>
              </w:rPr>
              <w:t>4.</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79ACA40F" w14:textId="77777777" w:rsidR="0059531A" w:rsidRPr="0059531A" w:rsidRDefault="0059531A" w:rsidP="0059531A">
            <w:pPr>
              <w:rPr>
                <w:color w:val="000000"/>
              </w:rPr>
            </w:pPr>
            <w:r w:rsidRPr="0059531A">
              <w:rPr>
                <w:color w:val="000000"/>
              </w:rPr>
              <w:t>12100249</w:t>
            </w:r>
          </w:p>
        </w:tc>
        <w:tc>
          <w:tcPr>
            <w:tcW w:w="2237" w:type="dxa"/>
            <w:tcBorders>
              <w:top w:val="single" w:sz="4" w:space="0" w:color="000000"/>
              <w:left w:val="nil"/>
              <w:bottom w:val="single" w:sz="4" w:space="0" w:color="000000"/>
              <w:right w:val="single" w:sz="4" w:space="0" w:color="auto"/>
            </w:tcBorders>
            <w:shd w:val="clear" w:color="auto" w:fill="auto"/>
            <w:hideMark/>
          </w:tcPr>
          <w:p w14:paraId="6F1EBEF8" w14:textId="77777777" w:rsidR="0059531A" w:rsidRPr="0059531A" w:rsidRDefault="0059531A" w:rsidP="0059531A">
            <w:pPr>
              <w:rPr>
                <w:color w:val="000000"/>
              </w:rPr>
            </w:pPr>
            <w:r w:rsidRPr="0059531A">
              <w:rPr>
                <w:color w:val="000000"/>
              </w:rPr>
              <w:t>Vaikiška lauko pavėsinė</w:t>
            </w:r>
          </w:p>
        </w:tc>
        <w:tc>
          <w:tcPr>
            <w:tcW w:w="930" w:type="dxa"/>
            <w:tcBorders>
              <w:top w:val="single" w:sz="4" w:space="0" w:color="auto"/>
              <w:left w:val="single" w:sz="4" w:space="0" w:color="auto"/>
              <w:bottom w:val="single" w:sz="4" w:space="0" w:color="auto"/>
              <w:right w:val="single" w:sz="4" w:space="0" w:color="auto"/>
            </w:tcBorders>
          </w:tcPr>
          <w:p w14:paraId="0991231D"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1FFCBC1F" w14:textId="3FB89A30"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495,15</w:t>
            </w:r>
          </w:p>
        </w:tc>
        <w:tc>
          <w:tcPr>
            <w:tcW w:w="1730" w:type="dxa"/>
            <w:tcBorders>
              <w:top w:val="single" w:sz="4" w:space="0" w:color="000000"/>
              <w:left w:val="nil"/>
              <w:bottom w:val="single" w:sz="4" w:space="0" w:color="000000"/>
              <w:right w:val="nil"/>
            </w:tcBorders>
            <w:shd w:val="clear" w:color="auto" w:fill="auto"/>
          </w:tcPr>
          <w:p w14:paraId="3DC9A7A9"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49,94</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7C31D349" w14:textId="0A1D6B13"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445,21</w:t>
            </w:r>
          </w:p>
        </w:tc>
      </w:tr>
      <w:tr w:rsidR="0059531A" w:rsidRPr="0059531A" w14:paraId="6E083C7C"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38385333" w14:textId="77777777" w:rsidR="0059531A" w:rsidRPr="0059531A" w:rsidRDefault="0059531A" w:rsidP="0059531A">
            <w:pPr>
              <w:rPr>
                <w:color w:val="000000"/>
              </w:rPr>
            </w:pPr>
            <w:r w:rsidRPr="0059531A">
              <w:rPr>
                <w:color w:val="000000"/>
              </w:rPr>
              <w:t>5.</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63DCA763" w14:textId="77777777" w:rsidR="0059531A" w:rsidRPr="0059531A" w:rsidRDefault="0059531A" w:rsidP="0059531A">
            <w:pPr>
              <w:rPr>
                <w:color w:val="000000"/>
              </w:rPr>
            </w:pPr>
            <w:r w:rsidRPr="0059531A">
              <w:rPr>
                <w:color w:val="000000"/>
              </w:rPr>
              <w:t>12100252</w:t>
            </w:r>
          </w:p>
        </w:tc>
        <w:tc>
          <w:tcPr>
            <w:tcW w:w="2237" w:type="dxa"/>
            <w:tcBorders>
              <w:top w:val="single" w:sz="4" w:space="0" w:color="000000"/>
              <w:left w:val="nil"/>
              <w:bottom w:val="single" w:sz="4" w:space="0" w:color="000000"/>
              <w:right w:val="single" w:sz="4" w:space="0" w:color="auto"/>
            </w:tcBorders>
            <w:shd w:val="clear" w:color="auto" w:fill="auto"/>
            <w:hideMark/>
          </w:tcPr>
          <w:p w14:paraId="230E7555" w14:textId="77777777" w:rsidR="0059531A" w:rsidRPr="0059531A" w:rsidRDefault="0059531A" w:rsidP="0059531A">
            <w:pPr>
              <w:rPr>
                <w:color w:val="000000"/>
              </w:rPr>
            </w:pPr>
            <w:r w:rsidRPr="0059531A">
              <w:rPr>
                <w:color w:val="000000"/>
              </w:rPr>
              <w:t>Vaikiška lauko pavėsinė</w:t>
            </w:r>
          </w:p>
        </w:tc>
        <w:tc>
          <w:tcPr>
            <w:tcW w:w="930" w:type="dxa"/>
            <w:tcBorders>
              <w:top w:val="single" w:sz="4" w:space="0" w:color="auto"/>
              <w:left w:val="single" w:sz="4" w:space="0" w:color="auto"/>
              <w:bottom w:val="single" w:sz="4" w:space="0" w:color="auto"/>
              <w:right w:val="single" w:sz="4" w:space="0" w:color="auto"/>
            </w:tcBorders>
          </w:tcPr>
          <w:p w14:paraId="7CB7F4B9"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38345BE9" w14:textId="28000585"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495,15</w:t>
            </w:r>
          </w:p>
        </w:tc>
        <w:tc>
          <w:tcPr>
            <w:tcW w:w="1730" w:type="dxa"/>
            <w:tcBorders>
              <w:top w:val="single" w:sz="4" w:space="0" w:color="000000"/>
              <w:left w:val="nil"/>
              <w:bottom w:val="single" w:sz="4" w:space="0" w:color="000000"/>
              <w:right w:val="nil"/>
            </w:tcBorders>
            <w:shd w:val="clear" w:color="auto" w:fill="auto"/>
          </w:tcPr>
          <w:p w14:paraId="4BB6D97A"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49,94</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40C2035F" w14:textId="5B313725"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445,21</w:t>
            </w:r>
          </w:p>
        </w:tc>
      </w:tr>
      <w:tr w:rsidR="0059531A" w:rsidRPr="0059531A" w14:paraId="6B0A8D56"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4D054D3E" w14:textId="77777777" w:rsidR="0059531A" w:rsidRPr="0059531A" w:rsidRDefault="0059531A" w:rsidP="0059531A">
            <w:pPr>
              <w:rPr>
                <w:color w:val="000000"/>
              </w:rPr>
            </w:pPr>
            <w:r w:rsidRPr="0059531A">
              <w:rPr>
                <w:color w:val="000000"/>
              </w:rPr>
              <w:t>6.</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5F712873" w14:textId="77777777" w:rsidR="0059531A" w:rsidRPr="0059531A" w:rsidRDefault="0059531A" w:rsidP="0059531A">
            <w:pPr>
              <w:rPr>
                <w:color w:val="000000"/>
              </w:rPr>
            </w:pPr>
            <w:r w:rsidRPr="0059531A">
              <w:rPr>
                <w:color w:val="000000"/>
              </w:rPr>
              <w:t>12100255</w:t>
            </w:r>
          </w:p>
        </w:tc>
        <w:tc>
          <w:tcPr>
            <w:tcW w:w="2237" w:type="dxa"/>
            <w:tcBorders>
              <w:top w:val="single" w:sz="4" w:space="0" w:color="000000"/>
              <w:left w:val="nil"/>
              <w:bottom w:val="single" w:sz="4" w:space="0" w:color="000000"/>
              <w:right w:val="single" w:sz="4" w:space="0" w:color="auto"/>
            </w:tcBorders>
            <w:shd w:val="clear" w:color="auto" w:fill="auto"/>
            <w:hideMark/>
          </w:tcPr>
          <w:p w14:paraId="1329B752" w14:textId="77777777" w:rsidR="0059531A" w:rsidRPr="0059531A" w:rsidRDefault="0059531A" w:rsidP="0059531A">
            <w:pPr>
              <w:rPr>
                <w:color w:val="000000"/>
              </w:rPr>
            </w:pPr>
            <w:r w:rsidRPr="0059531A">
              <w:rPr>
                <w:color w:val="000000"/>
              </w:rPr>
              <w:t>Daugiavietė karuselė/supynė</w:t>
            </w:r>
          </w:p>
        </w:tc>
        <w:tc>
          <w:tcPr>
            <w:tcW w:w="930" w:type="dxa"/>
            <w:tcBorders>
              <w:top w:val="single" w:sz="4" w:space="0" w:color="auto"/>
              <w:left w:val="single" w:sz="4" w:space="0" w:color="auto"/>
              <w:bottom w:val="single" w:sz="4" w:space="0" w:color="auto"/>
              <w:right w:val="single" w:sz="4" w:space="0" w:color="auto"/>
            </w:tcBorders>
          </w:tcPr>
          <w:p w14:paraId="426A7BB6"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0A18D46E" w14:textId="33E47FEC" w:rsidR="0059531A" w:rsidRPr="0059531A" w:rsidRDefault="0059531A" w:rsidP="0059531A">
            <w:pPr>
              <w:jc w:val="center"/>
              <w:rPr>
                <w:color w:val="000000"/>
              </w:rPr>
            </w:pPr>
            <w:r w:rsidRPr="0059531A">
              <w:rPr>
                <w:color w:val="000000"/>
              </w:rPr>
              <w:t>2</w:t>
            </w:r>
            <w:r w:rsidR="00A57948">
              <w:rPr>
                <w:color w:val="000000"/>
              </w:rPr>
              <w:t xml:space="preserve"> </w:t>
            </w:r>
            <w:r w:rsidRPr="0059531A">
              <w:rPr>
                <w:color w:val="000000"/>
              </w:rPr>
              <w:t>662,00</w:t>
            </w:r>
          </w:p>
        </w:tc>
        <w:tc>
          <w:tcPr>
            <w:tcW w:w="1730" w:type="dxa"/>
            <w:tcBorders>
              <w:top w:val="single" w:sz="4" w:space="0" w:color="000000"/>
              <w:left w:val="nil"/>
              <w:bottom w:val="single" w:sz="4" w:space="0" w:color="000000"/>
              <w:right w:val="nil"/>
            </w:tcBorders>
            <w:shd w:val="clear" w:color="auto" w:fill="auto"/>
          </w:tcPr>
          <w:p w14:paraId="759A353B"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29,58</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37F91E42" w14:textId="77777777" w:rsidR="0059531A" w:rsidRPr="0059531A" w:rsidRDefault="0059531A" w:rsidP="0059531A">
            <w:pPr>
              <w:jc w:val="center"/>
              <w:rPr>
                <w:color w:val="000000"/>
              </w:rPr>
            </w:pPr>
            <w:r w:rsidRPr="0059531A">
              <w:rPr>
                <w:color w:val="000000"/>
              </w:rPr>
              <w:t>2632,42</w:t>
            </w:r>
          </w:p>
        </w:tc>
      </w:tr>
      <w:tr w:rsidR="0059531A" w:rsidRPr="0059531A" w14:paraId="65E957D3" w14:textId="77777777" w:rsidTr="00134864">
        <w:trPr>
          <w:trHeight w:val="567"/>
        </w:trPr>
        <w:tc>
          <w:tcPr>
            <w:tcW w:w="570" w:type="dxa"/>
            <w:tcBorders>
              <w:top w:val="single" w:sz="4" w:space="0" w:color="000000"/>
              <w:left w:val="single" w:sz="4" w:space="0" w:color="000000"/>
              <w:bottom w:val="single" w:sz="4" w:space="0" w:color="000000"/>
              <w:right w:val="single" w:sz="4" w:space="0" w:color="000000"/>
            </w:tcBorders>
          </w:tcPr>
          <w:p w14:paraId="0EDD0166" w14:textId="77777777" w:rsidR="0059531A" w:rsidRPr="0059531A" w:rsidRDefault="0059531A" w:rsidP="0059531A">
            <w:pPr>
              <w:rPr>
                <w:color w:val="000000"/>
              </w:rPr>
            </w:pPr>
            <w:r w:rsidRPr="0059531A">
              <w:rPr>
                <w:color w:val="000000"/>
              </w:rPr>
              <w:t>7.</w:t>
            </w:r>
          </w:p>
        </w:tc>
        <w:tc>
          <w:tcPr>
            <w:tcW w:w="1470" w:type="dxa"/>
            <w:tcBorders>
              <w:top w:val="single" w:sz="4" w:space="0" w:color="000000"/>
              <w:left w:val="single" w:sz="4" w:space="0" w:color="000000"/>
              <w:bottom w:val="single" w:sz="4" w:space="0" w:color="000000"/>
              <w:right w:val="single" w:sz="4" w:space="0" w:color="000000"/>
            </w:tcBorders>
            <w:shd w:val="clear" w:color="auto" w:fill="auto"/>
            <w:hideMark/>
          </w:tcPr>
          <w:p w14:paraId="4F8B61EC" w14:textId="77777777" w:rsidR="0059531A" w:rsidRPr="0059531A" w:rsidRDefault="0059531A" w:rsidP="0059531A">
            <w:pPr>
              <w:rPr>
                <w:color w:val="000000"/>
              </w:rPr>
            </w:pPr>
            <w:r w:rsidRPr="0059531A">
              <w:rPr>
                <w:color w:val="000000"/>
              </w:rPr>
              <w:t>12100250</w:t>
            </w:r>
          </w:p>
        </w:tc>
        <w:tc>
          <w:tcPr>
            <w:tcW w:w="2237" w:type="dxa"/>
            <w:tcBorders>
              <w:top w:val="single" w:sz="4" w:space="0" w:color="000000"/>
              <w:left w:val="nil"/>
              <w:bottom w:val="single" w:sz="4" w:space="0" w:color="000000"/>
              <w:right w:val="single" w:sz="4" w:space="0" w:color="auto"/>
            </w:tcBorders>
            <w:shd w:val="clear" w:color="auto" w:fill="auto"/>
            <w:hideMark/>
          </w:tcPr>
          <w:p w14:paraId="31387998" w14:textId="77777777" w:rsidR="0059531A" w:rsidRPr="0059531A" w:rsidRDefault="0059531A" w:rsidP="0059531A">
            <w:pPr>
              <w:rPr>
                <w:color w:val="000000"/>
              </w:rPr>
            </w:pPr>
            <w:r w:rsidRPr="0059531A">
              <w:rPr>
                <w:color w:val="000000"/>
              </w:rPr>
              <w:t>Vaikiška lauko pavėsinė</w:t>
            </w:r>
          </w:p>
        </w:tc>
        <w:tc>
          <w:tcPr>
            <w:tcW w:w="930" w:type="dxa"/>
            <w:tcBorders>
              <w:top w:val="single" w:sz="4" w:space="0" w:color="auto"/>
              <w:left w:val="single" w:sz="4" w:space="0" w:color="auto"/>
              <w:bottom w:val="single" w:sz="4" w:space="0" w:color="auto"/>
              <w:right w:val="single" w:sz="4" w:space="0" w:color="auto"/>
            </w:tcBorders>
          </w:tcPr>
          <w:p w14:paraId="5E9D9468" w14:textId="77777777" w:rsidR="0059531A" w:rsidRPr="0059531A" w:rsidRDefault="0059531A" w:rsidP="0059531A">
            <w:pPr>
              <w:jc w:val="center"/>
              <w:rPr>
                <w:color w:val="000000"/>
              </w:rPr>
            </w:pPr>
            <w:r w:rsidRPr="0059531A">
              <w:rPr>
                <w:color w:val="000000"/>
              </w:rPr>
              <w:t>1</w:t>
            </w:r>
          </w:p>
        </w:tc>
        <w:tc>
          <w:tcPr>
            <w:tcW w:w="1175" w:type="dxa"/>
            <w:tcBorders>
              <w:top w:val="single" w:sz="4" w:space="0" w:color="000000"/>
              <w:left w:val="single" w:sz="4" w:space="0" w:color="auto"/>
              <w:bottom w:val="single" w:sz="4" w:space="0" w:color="000000"/>
              <w:right w:val="single" w:sz="4" w:space="0" w:color="auto"/>
            </w:tcBorders>
            <w:shd w:val="clear" w:color="auto" w:fill="auto"/>
            <w:hideMark/>
          </w:tcPr>
          <w:p w14:paraId="5E5351F7" w14:textId="535ABDD3"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495,15</w:t>
            </w:r>
          </w:p>
        </w:tc>
        <w:tc>
          <w:tcPr>
            <w:tcW w:w="1730" w:type="dxa"/>
            <w:tcBorders>
              <w:top w:val="single" w:sz="4" w:space="0" w:color="000000"/>
              <w:left w:val="nil"/>
              <w:bottom w:val="single" w:sz="4" w:space="0" w:color="000000"/>
              <w:right w:val="nil"/>
            </w:tcBorders>
            <w:shd w:val="clear" w:color="auto" w:fill="auto"/>
          </w:tcPr>
          <w:p w14:paraId="3D7C580F" w14:textId="77777777" w:rsidR="0059531A" w:rsidRPr="0059531A" w:rsidRDefault="0059531A" w:rsidP="0059531A">
            <w:pPr>
              <w:spacing w:after="160" w:line="259" w:lineRule="auto"/>
              <w:jc w:val="center"/>
              <w:rPr>
                <w:rFonts w:eastAsiaTheme="minorHAnsi"/>
                <w:color w:val="000000"/>
                <w:lang w:eastAsia="en-US"/>
              </w:rPr>
            </w:pPr>
            <w:r w:rsidRPr="0059531A">
              <w:rPr>
                <w:rFonts w:eastAsiaTheme="minorHAnsi"/>
                <w:color w:val="000000"/>
                <w:lang w:eastAsia="en-US"/>
              </w:rPr>
              <w:t>49,94</w:t>
            </w:r>
          </w:p>
        </w:tc>
        <w:tc>
          <w:tcPr>
            <w:tcW w:w="1381" w:type="dxa"/>
            <w:tcBorders>
              <w:top w:val="single" w:sz="4" w:space="0" w:color="000000"/>
              <w:left w:val="single" w:sz="4" w:space="0" w:color="auto"/>
              <w:bottom w:val="single" w:sz="4" w:space="0" w:color="000000"/>
              <w:right w:val="single" w:sz="4" w:space="0" w:color="000000"/>
            </w:tcBorders>
            <w:shd w:val="clear" w:color="auto" w:fill="auto"/>
            <w:hideMark/>
          </w:tcPr>
          <w:p w14:paraId="664AFD6E" w14:textId="600C4FB5" w:rsidR="0059531A" w:rsidRPr="0059531A" w:rsidRDefault="0059531A" w:rsidP="0059531A">
            <w:pPr>
              <w:jc w:val="center"/>
              <w:rPr>
                <w:color w:val="000000"/>
              </w:rPr>
            </w:pPr>
            <w:r w:rsidRPr="0059531A">
              <w:rPr>
                <w:color w:val="000000"/>
              </w:rPr>
              <w:t>4</w:t>
            </w:r>
            <w:r w:rsidR="00A57948">
              <w:rPr>
                <w:color w:val="000000"/>
              </w:rPr>
              <w:t xml:space="preserve"> </w:t>
            </w:r>
            <w:r w:rsidRPr="0059531A">
              <w:rPr>
                <w:color w:val="000000"/>
              </w:rPr>
              <w:t>445,21</w:t>
            </w:r>
          </w:p>
        </w:tc>
      </w:tr>
      <w:tr w:rsidR="0059531A" w:rsidRPr="0059531A" w14:paraId="44310BD3" w14:textId="77777777" w:rsidTr="00134864">
        <w:trPr>
          <w:trHeight w:val="357"/>
        </w:trPr>
        <w:tc>
          <w:tcPr>
            <w:tcW w:w="570" w:type="dxa"/>
            <w:tcBorders>
              <w:top w:val="single" w:sz="4" w:space="0" w:color="000000"/>
              <w:left w:val="single" w:sz="4" w:space="0" w:color="000000"/>
              <w:bottom w:val="single" w:sz="4" w:space="0" w:color="000000"/>
              <w:right w:val="single" w:sz="4" w:space="0" w:color="000000"/>
            </w:tcBorders>
          </w:tcPr>
          <w:p w14:paraId="43DB24F3" w14:textId="77777777" w:rsidR="0059531A" w:rsidRPr="0059531A" w:rsidRDefault="0059531A" w:rsidP="0059531A">
            <w:pPr>
              <w:rPr>
                <w:color w:val="000000"/>
              </w:rPr>
            </w:pPr>
          </w:p>
        </w:tc>
        <w:tc>
          <w:tcPr>
            <w:tcW w:w="1470" w:type="dxa"/>
            <w:tcBorders>
              <w:top w:val="single" w:sz="4" w:space="0" w:color="000000"/>
              <w:left w:val="single" w:sz="4" w:space="0" w:color="000000"/>
              <w:bottom w:val="single" w:sz="4" w:space="0" w:color="000000"/>
              <w:right w:val="single" w:sz="4" w:space="0" w:color="000000"/>
            </w:tcBorders>
            <w:shd w:val="clear" w:color="auto" w:fill="auto"/>
          </w:tcPr>
          <w:p w14:paraId="49255C50" w14:textId="77777777" w:rsidR="0059531A" w:rsidRPr="0059531A" w:rsidRDefault="0059531A" w:rsidP="0059531A">
            <w:pPr>
              <w:rPr>
                <w:color w:val="000000"/>
              </w:rPr>
            </w:pPr>
          </w:p>
        </w:tc>
        <w:tc>
          <w:tcPr>
            <w:tcW w:w="2237" w:type="dxa"/>
            <w:tcBorders>
              <w:top w:val="single" w:sz="4" w:space="0" w:color="000000"/>
              <w:left w:val="nil"/>
              <w:bottom w:val="single" w:sz="4" w:space="0" w:color="000000"/>
              <w:right w:val="single" w:sz="4" w:space="0" w:color="auto"/>
            </w:tcBorders>
            <w:shd w:val="clear" w:color="auto" w:fill="auto"/>
          </w:tcPr>
          <w:p w14:paraId="39534154" w14:textId="6D3B6493" w:rsidR="0059531A" w:rsidRPr="0059531A" w:rsidRDefault="00410415" w:rsidP="00410415">
            <w:pPr>
              <w:jc w:val="right"/>
              <w:rPr>
                <w:b/>
                <w:color w:val="000000"/>
              </w:rPr>
            </w:pPr>
            <w:r>
              <w:rPr>
                <w:b/>
                <w:color w:val="000000"/>
              </w:rPr>
              <w:t>Iš vi</w:t>
            </w:r>
            <w:r w:rsidR="0059531A" w:rsidRPr="0059531A">
              <w:rPr>
                <w:b/>
                <w:color w:val="000000"/>
              </w:rPr>
              <w:t>so</w:t>
            </w:r>
            <w:r>
              <w:rPr>
                <w:b/>
                <w:color w:val="000000"/>
              </w:rPr>
              <w:t>:</w:t>
            </w:r>
          </w:p>
        </w:tc>
        <w:tc>
          <w:tcPr>
            <w:tcW w:w="930" w:type="dxa"/>
            <w:tcBorders>
              <w:top w:val="single" w:sz="4" w:space="0" w:color="auto"/>
              <w:left w:val="single" w:sz="4" w:space="0" w:color="auto"/>
              <w:bottom w:val="single" w:sz="4" w:space="0" w:color="auto"/>
              <w:right w:val="single" w:sz="4" w:space="0" w:color="auto"/>
            </w:tcBorders>
          </w:tcPr>
          <w:p w14:paraId="49FE0C4E" w14:textId="77777777" w:rsidR="0059531A" w:rsidRPr="0059531A" w:rsidRDefault="0059531A" w:rsidP="0059531A">
            <w:pPr>
              <w:spacing w:after="160" w:line="259" w:lineRule="auto"/>
              <w:jc w:val="center"/>
              <w:rPr>
                <w:rFonts w:eastAsiaTheme="minorHAnsi"/>
                <w:b/>
                <w:lang w:eastAsia="en-US"/>
              </w:rPr>
            </w:pPr>
            <w:r w:rsidRPr="0059531A">
              <w:rPr>
                <w:rFonts w:eastAsiaTheme="minorHAnsi"/>
                <w:b/>
                <w:lang w:eastAsia="en-US"/>
              </w:rPr>
              <w:t>7</w:t>
            </w:r>
          </w:p>
        </w:tc>
        <w:tc>
          <w:tcPr>
            <w:tcW w:w="1175" w:type="dxa"/>
            <w:tcBorders>
              <w:top w:val="single" w:sz="4" w:space="0" w:color="000000"/>
              <w:left w:val="single" w:sz="4" w:space="0" w:color="auto"/>
              <w:bottom w:val="single" w:sz="4" w:space="0" w:color="000000"/>
              <w:right w:val="single" w:sz="4" w:space="0" w:color="auto"/>
            </w:tcBorders>
            <w:shd w:val="clear" w:color="auto" w:fill="auto"/>
          </w:tcPr>
          <w:p w14:paraId="322AEF8B" w14:textId="62CA08D5" w:rsidR="0059531A" w:rsidRPr="0059531A" w:rsidRDefault="0059531A" w:rsidP="0059531A">
            <w:pPr>
              <w:spacing w:after="160" w:line="259" w:lineRule="auto"/>
              <w:jc w:val="center"/>
              <w:rPr>
                <w:rFonts w:eastAsiaTheme="minorHAnsi"/>
                <w:b/>
                <w:lang w:eastAsia="en-US"/>
              </w:rPr>
            </w:pPr>
            <w:r w:rsidRPr="0059531A">
              <w:rPr>
                <w:rFonts w:eastAsiaTheme="minorHAnsi"/>
                <w:b/>
                <w:lang w:eastAsia="en-US"/>
              </w:rPr>
              <w:t>41</w:t>
            </w:r>
            <w:r w:rsidR="00A57948">
              <w:rPr>
                <w:rFonts w:eastAsiaTheme="minorHAnsi"/>
                <w:b/>
                <w:lang w:eastAsia="en-US"/>
              </w:rPr>
              <w:t xml:space="preserve"> </w:t>
            </w:r>
            <w:r w:rsidRPr="0059531A">
              <w:rPr>
                <w:rFonts w:eastAsiaTheme="minorHAnsi"/>
                <w:b/>
                <w:lang w:eastAsia="en-US"/>
              </w:rPr>
              <w:t>333,60</w:t>
            </w:r>
          </w:p>
        </w:tc>
        <w:tc>
          <w:tcPr>
            <w:tcW w:w="1730" w:type="dxa"/>
            <w:tcBorders>
              <w:top w:val="single" w:sz="4" w:space="0" w:color="000000"/>
              <w:left w:val="nil"/>
              <w:bottom w:val="single" w:sz="4" w:space="0" w:color="000000"/>
              <w:right w:val="nil"/>
            </w:tcBorders>
            <w:shd w:val="clear" w:color="auto" w:fill="auto"/>
          </w:tcPr>
          <w:p w14:paraId="34346DDB" w14:textId="77777777" w:rsidR="0059531A" w:rsidRPr="0059531A" w:rsidRDefault="0059531A" w:rsidP="0059531A">
            <w:pPr>
              <w:spacing w:after="160" w:line="259" w:lineRule="auto"/>
              <w:jc w:val="center"/>
              <w:rPr>
                <w:rFonts w:eastAsiaTheme="minorHAnsi"/>
                <w:b/>
                <w:bCs/>
                <w:color w:val="000000"/>
                <w:lang w:eastAsia="en-US"/>
              </w:rPr>
            </w:pPr>
            <w:r w:rsidRPr="0059531A">
              <w:rPr>
                <w:rFonts w:eastAsiaTheme="minorHAnsi"/>
                <w:b/>
                <w:bCs/>
                <w:color w:val="000000"/>
                <w:lang w:eastAsia="en-US"/>
              </w:rPr>
              <w:t>459,24</w:t>
            </w:r>
          </w:p>
        </w:tc>
        <w:tc>
          <w:tcPr>
            <w:tcW w:w="1381" w:type="dxa"/>
            <w:tcBorders>
              <w:top w:val="single" w:sz="4" w:space="0" w:color="000000"/>
              <w:left w:val="single" w:sz="4" w:space="0" w:color="auto"/>
              <w:bottom w:val="single" w:sz="4" w:space="0" w:color="000000"/>
              <w:right w:val="single" w:sz="4" w:space="0" w:color="000000"/>
            </w:tcBorders>
            <w:shd w:val="clear" w:color="auto" w:fill="auto"/>
          </w:tcPr>
          <w:p w14:paraId="5A67338A" w14:textId="1D9B1D91" w:rsidR="0059531A" w:rsidRPr="0059531A" w:rsidRDefault="0059531A" w:rsidP="0059531A">
            <w:pPr>
              <w:spacing w:after="160" w:line="259" w:lineRule="auto"/>
              <w:jc w:val="center"/>
              <w:rPr>
                <w:rFonts w:eastAsiaTheme="minorHAnsi"/>
                <w:b/>
                <w:lang w:eastAsia="en-US"/>
              </w:rPr>
            </w:pPr>
            <w:r w:rsidRPr="0059531A">
              <w:rPr>
                <w:rFonts w:eastAsiaTheme="minorHAnsi"/>
                <w:b/>
                <w:lang w:eastAsia="en-US"/>
              </w:rPr>
              <w:t>40</w:t>
            </w:r>
            <w:r w:rsidR="00A57948">
              <w:rPr>
                <w:rFonts w:eastAsiaTheme="minorHAnsi"/>
                <w:b/>
                <w:lang w:eastAsia="en-US"/>
              </w:rPr>
              <w:t xml:space="preserve"> </w:t>
            </w:r>
            <w:r w:rsidRPr="0059531A">
              <w:rPr>
                <w:rFonts w:eastAsiaTheme="minorHAnsi"/>
                <w:b/>
                <w:lang w:eastAsia="en-US"/>
              </w:rPr>
              <w:t>874,36</w:t>
            </w:r>
          </w:p>
        </w:tc>
      </w:tr>
      <w:tr w:rsidR="0059531A" w:rsidRPr="0059531A" w14:paraId="09A0C3F9" w14:textId="77777777" w:rsidTr="0059531A">
        <w:trPr>
          <w:trHeight w:val="322"/>
        </w:trPr>
        <w:tc>
          <w:tcPr>
            <w:tcW w:w="9493" w:type="dxa"/>
            <w:gridSpan w:val="7"/>
            <w:tcBorders>
              <w:top w:val="single" w:sz="4" w:space="0" w:color="000000"/>
              <w:left w:val="single" w:sz="4" w:space="0" w:color="000000"/>
              <w:bottom w:val="single" w:sz="4" w:space="0" w:color="000000"/>
              <w:right w:val="single" w:sz="4" w:space="0" w:color="auto"/>
            </w:tcBorders>
          </w:tcPr>
          <w:p w14:paraId="289F7D90" w14:textId="77777777" w:rsidR="0059531A" w:rsidRPr="0059531A" w:rsidRDefault="0059531A" w:rsidP="0059531A">
            <w:pPr>
              <w:spacing w:after="160" w:line="259" w:lineRule="auto"/>
              <w:rPr>
                <w:rFonts w:eastAsiaTheme="minorHAnsi"/>
                <w:b/>
                <w:lang w:eastAsia="en-US"/>
              </w:rPr>
            </w:pPr>
            <w:r w:rsidRPr="0059531A">
              <w:rPr>
                <w:rFonts w:eastAsiaTheme="minorHAnsi"/>
                <w:b/>
                <w:lang w:eastAsia="en-US"/>
              </w:rPr>
              <w:t>Finansavimo šaltinis – Savivaldybės biudžeto lėšos</w:t>
            </w:r>
          </w:p>
        </w:tc>
      </w:tr>
    </w:tbl>
    <w:p w14:paraId="3BDD8D37" w14:textId="77777777" w:rsidR="003E784F" w:rsidRDefault="003E784F" w:rsidP="00CA6F09">
      <w:pPr>
        <w:jc w:val="center"/>
        <w:rPr>
          <w:b/>
        </w:rPr>
      </w:pPr>
    </w:p>
    <w:p w14:paraId="1013CAB7" w14:textId="77777777" w:rsidR="00CA6F09" w:rsidRPr="00045A11" w:rsidRDefault="00CA6F09" w:rsidP="00CA6F09">
      <w:pPr>
        <w:spacing w:after="160" w:line="259" w:lineRule="auto"/>
        <w:jc w:val="center"/>
        <w:rPr>
          <w:rFonts w:eastAsiaTheme="minorHAnsi"/>
          <w:lang w:eastAsia="en-US"/>
        </w:rPr>
      </w:pPr>
      <w:r>
        <w:rPr>
          <w:rFonts w:eastAsiaTheme="minorHAnsi"/>
          <w:lang w:eastAsia="en-US"/>
        </w:rPr>
        <w:t>_______________________________</w:t>
      </w:r>
    </w:p>
    <w:p w14:paraId="23E0903E" w14:textId="77777777" w:rsidR="00A57948" w:rsidRDefault="00A57948" w:rsidP="00CA6F09">
      <w:pPr>
        <w:ind w:left="6399" w:firstLine="81"/>
        <w:jc w:val="both"/>
      </w:pPr>
    </w:p>
    <w:p w14:paraId="790A5497" w14:textId="77777777" w:rsidR="00A57948" w:rsidRDefault="00A57948" w:rsidP="00CA6F09">
      <w:pPr>
        <w:ind w:left="6399" w:firstLine="81"/>
        <w:jc w:val="both"/>
      </w:pPr>
    </w:p>
    <w:p w14:paraId="1C5C1C4B" w14:textId="77777777" w:rsidR="00A57948" w:rsidRDefault="00A57948" w:rsidP="00CA6F09">
      <w:pPr>
        <w:ind w:left="6399" w:firstLine="81"/>
        <w:jc w:val="both"/>
      </w:pPr>
    </w:p>
    <w:p w14:paraId="14B63168" w14:textId="77777777" w:rsidR="00A57948" w:rsidRDefault="00A57948" w:rsidP="00CA6F09">
      <w:pPr>
        <w:ind w:left="6399" w:firstLine="81"/>
        <w:jc w:val="both"/>
      </w:pPr>
    </w:p>
    <w:p w14:paraId="2C921330" w14:textId="77777777" w:rsidR="00A57948" w:rsidRDefault="00A57948" w:rsidP="00CA6F09">
      <w:pPr>
        <w:ind w:left="6399" w:firstLine="81"/>
        <w:jc w:val="both"/>
      </w:pPr>
    </w:p>
    <w:p w14:paraId="7AF6D8F3" w14:textId="77777777" w:rsidR="00A57948" w:rsidRDefault="00A57948" w:rsidP="00CA6F09">
      <w:pPr>
        <w:ind w:left="6399" w:firstLine="81"/>
        <w:jc w:val="both"/>
      </w:pPr>
    </w:p>
    <w:p w14:paraId="6AEDCB2D" w14:textId="77777777" w:rsidR="00A57948" w:rsidRDefault="00A57948" w:rsidP="00CA6F09">
      <w:pPr>
        <w:ind w:left="6399" w:firstLine="81"/>
        <w:jc w:val="both"/>
      </w:pPr>
    </w:p>
    <w:p w14:paraId="3F986293" w14:textId="77777777" w:rsidR="00A57948" w:rsidRDefault="00A57948" w:rsidP="00CA6F09">
      <w:pPr>
        <w:ind w:left="6399" w:firstLine="81"/>
        <w:jc w:val="both"/>
      </w:pPr>
    </w:p>
    <w:p w14:paraId="540A8A87" w14:textId="77777777" w:rsidR="00A57948" w:rsidRDefault="00A57948" w:rsidP="00CA6F09">
      <w:pPr>
        <w:ind w:left="6399" w:firstLine="81"/>
        <w:jc w:val="both"/>
      </w:pPr>
    </w:p>
    <w:p w14:paraId="337130D0" w14:textId="77777777" w:rsidR="00A57948" w:rsidRDefault="00A57948" w:rsidP="00CA6F09">
      <w:pPr>
        <w:ind w:left="6399" w:firstLine="81"/>
        <w:jc w:val="both"/>
      </w:pPr>
    </w:p>
    <w:p w14:paraId="186A7840" w14:textId="77777777" w:rsidR="00A57948" w:rsidRDefault="00A57948" w:rsidP="00CA6F09">
      <w:pPr>
        <w:ind w:left="6399" w:firstLine="81"/>
        <w:jc w:val="both"/>
      </w:pPr>
    </w:p>
    <w:p w14:paraId="4793FD2D" w14:textId="77777777" w:rsidR="00A57948" w:rsidRDefault="00A57948" w:rsidP="00CA6F09">
      <w:pPr>
        <w:ind w:left="6399" w:firstLine="81"/>
        <w:jc w:val="both"/>
      </w:pPr>
    </w:p>
    <w:p w14:paraId="13647D98" w14:textId="77777777" w:rsidR="00A57948" w:rsidRDefault="00A57948" w:rsidP="00CA6F09">
      <w:pPr>
        <w:ind w:left="6399" w:firstLine="81"/>
        <w:jc w:val="both"/>
      </w:pPr>
    </w:p>
    <w:p w14:paraId="1132E652" w14:textId="77777777" w:rsidR="00A57948" w:rsidRDefault="00A57948" w:rsidP="00CA6F09">
      <w:pPr>
        <w:ind w:left="6399" w:firstLine="81"/>
        <w:jc w:val="both"/>
      </w:pPr>
    </w:p>
    <w:p w14:paraId="68BA90CF" w14:textId="77777777" w:rsidR="00A57948" w:rsidRDefault="00A57948" w:rsidP="00CA6F09">
      <w:pPr>
        <w:ind w:left="6399" w:firstLine="81"/>
        <w:jc w:val="both"/>
      </w:pPr>
    </w:p>
    <w:p w14:paraId="585237CE" w14:textId="77777777" w:rsidR="00A57948" w:rsidRDefault="00A57948" w:rsidP="00CA6F09">
      <w:pPr>
        <w:ind w:left="6399" w:firstLine="81"/>
        <w:jc w:val="both"/>
      </w:pPr>
    </w:p>
    <w:p w14:paraId="6533B52C" w14:textId="77777777" w:rsidR="00A57948" w:rsidRDefault="00A57948" w:rsidP="00CA6F09">
      <w:pPr>
        <w:ind w:left="6399" w:firstLine="81"/>
        <w:jc w:val="both"/>
      </w:pPr>
    </w:p>
    <w:p w14:paraId="0BBA42F0" w14:textId="77777777" w:rsidR="00A57948" w:rsidRDefault="00A57948" w:rsidP="00CA6F09">
      <w:pPr>
        <w:ind w:left="6399" w:firstLine="81"/>
        <w:jc w:val="both"/>
      </w:pPr>
    </w:p>
    <w:p w14:paraId="03A69E86" w14:textId="77777777" w:rsidR="00A57948" w:rsidRDefault="00A57948" w:rsidP="00CA6F09">
      <w:pPr>
        <w:ind w:left="6399" w:firstLine="81"/>
        <w:jc w:val="both"/>
      </w:pPr>
    </w:p>
    <w:p w14:paraId="2A1C2A09" w14:textId="77777777" w:rsidR="00A57948" w:rsidRDefault="00A57948" w:rsidP="00CA6F09">
      <w:pPr>
        <w:ind w:left="6399" w:firstLine="81"/>
        <w:jc w:val="both"/>
      </w:pPr>
    </w:p>
    <w:p w14:paraId="22FB6268" w14:textId="0E11DA42" w:rsidR="00CA6F09" w:rsidRPr="005F0760" w:rsidRDefault="00CA6F09" w:rsidP="00CA6F09">
      <w:pPr>
        <w:ind w:left="6399" w:firstLine="81"/>
        <w:jc w:val="both"/>
      </w:pPr>
      <w:r w:rsidRPr="005F0760">
        <w:lastRenderedPageBreak/>
        <w:t xml:space="preserve">Plungės rajono savivaldybės </w:t>
      </w:r>
    </w:p>
    <w:p w14:paraId="20FB019B" w14:textId="77777777" w:rsidR="00CA6F09" w:rsidRDefault="00CA6F09" w:rsidP="00CA6F09">
      <w:pPr>
        <w:ind w:left="6318" w:firstLine="81"/>
        <w:jc w:val="both"/>
      </w:pPr>
      <w:r w:rsidRPr="005F0760">
        <w:t xml:space="preserve"> tarybos 2024 m. </w:t>
      </w:r>
      <w:r>
        <w:t>kovo 28</w:t>
      </w:r>
      <w:r w:rsidRPr="005F0760">
        <w:t xml:space="preserve"> d.</w:t>
      </w:r>
    </w:p>
    <w:p w14:paraId="58795845" w14:textId="77777777" w:rsidR="00CA6F09" w:rsidRPr="005F0760" w:rsidRDefault="00CA6F09" w:rsidP="00CA6F09">
      <w:pPr>
        <w:ind w:left="6318" w:firstLine="81"/>
        <w:jc w:val="both"/>
      </w:pPr>
      <w:r>
        <w:t xml:space="preserve"> </w:t>
      </w:r>
      <w:r w:rsidRPr="005F0760">
        <w:t>sprendimo Nr. T1-</w:t>
      </w:r>
    </w:p>
    <w:p w14:paraId="423C3B6A" w14:textId="284C2E05" w:rsidR="00CA6F09" w:rsidRDefault="00CA6F09" w:rsidP="00CA6F09">
      <w:pPr>
        <w:spacing w:after="160" w:line="259" w:lineRule="auto"/>
        <w:jc w:val="both"/>
      </w:pPr>
      <w:r>
        <w:tab/>
      </w:r>
      <w:r>
        <w:tab/>
      </w:r>
      <w:r>
        <w:tab/>
        <w:t xml:space="preserve">   </w:t>
      </w:r>
      <w:r>
        <w:tab/>
      </w:r>
      <w:r>
        <w:tab/>
        <w:t>2</w:t>
      </w:r>
      <w:r w:rsidRPr="005F0760">
        <w:t xml:space="preserve"> priedas</w:t>
      </w:r>
    </w:p>
    <w:p w14:paraId="1BC01E03" w14:textId="6B84B3E4" w:rsidR="00CA6F09" w:rsidRPr="00FC0E13" w:rsidRDefault="00CA6F09" w:rsidP="00CA6F09">
      <w:pPr>
        <w:spacing w:after="160" w:line="259" w:lineRule="auto"/>
        <w:jc w:val="center"/>
        <w:rPr>
          <w:rFonts w:eastAsiaTheme="minorHAnsi"/>
          <w:b/>
          <w:lang w:eastAsia="en-US"/>
        </w:rPr>
      </w:pPr>
      <w:r>
        <w:rPr>
          <w:rFonts w:eastAsiaTheme="minorHAnsi"/>
          <w:b/>
          <w:lang w:eastAsia="en-US"/>
        </w:rPr>
        <w:t>Trumpalaikis turtas</w:t>
      </w:r>
      <w:r w:rsidR="0068737D">
        <w:rPr>
          <w:rFonts w:eastAsiaTheme="minorHAnsi"/>
          <w:b/>
          <w:lang w:eastAsia="en-US"/>
        </w:rPr>
        <w:t xml:space="preserve"> (ūkinis inventorius)</w:t>
      </w:r>
      <w:r w:rsidR="00801BDA">
        <w:rPr>
          <w:rFonts w:eastAsiaTheme="minorHAnsi"/>
          <w:b/>
          <w:lang w:eastAsia="en-US"/>
        </w:rPr>
        <w:t xml:space="preserve"> </w:t>
      </w:r>
      <w:r w:rsidR="00801BDA">
        <w:rPr>
          <w:b/>
        </w:rPr>
        <w:t xml:space="preserve">perduodamas </w:t>
      </w:r>
      <w:r w:rsidR="00801BDA" w:rsidRPr="00801BDA">
        <w:rPr>
          <w:b/>
        </w:rPr>
        <w:t>valdyti, naudoti ir disponuoti juo patikėjimo teise Plungės lopšeliui-darželiui „</w:t>
      </w:r>
      <w:proofErr w:type="spellStart"/>
      <w:r w:rsidR="00801BDA" w:rsidRPr="00801BDA">
        <w:rPr>
          <w:b/>
        </w:rPr>
        <w:t>Raudonkepuraitė</w:t>
      </w:r>
      <w:proofErr w:type="spellEnd"/>
      <w:r w:rsidR="00801BDA" w:rsidRPr="00801BDA">
        <w:rPr>
          <w:b/>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2410"/>
        <w:gridCol w:w="1134"/>
        <w:gridCol w:w="1276"/>
        <w:gridCol w:w="1276"/>
      </w:tblGrid>
      <w:tr w:rsidR="00817668" w:rsidRPr="00817668" w14:paraId="4E8BB2AC" w14:textId="77777777" w:rsidTr="00E81F5F">
        <w:trPr>
          <w:trHeight w:val="630"/>
        </w:trPr>
        <w:tc>
          <w:tcPr>
            <w:tcW w:w="567" w:type="dxa"/>
            <w:shd w:val="clear" w:color="auto" w:fill="auto"/>
            <w:hideMark/>
          </w:tcPr>
          <w:p w14:paraId="3BEC2792" w14:textId="734E894D" w:rsidR="00817668" w:rsidRPr="00817668" w:rsidRDefault="00817668" w:rsidP="009F6C18">
            <w:pPr>
              <w:ind w:hanging="105"/>
              <w:jc w:val="center"/>
              <w:rPr>
                <w:b/>
                <w:color w:val="000000"/>
              </w:rPr>
            </w:pPr>
            <w:r w:rsidRPr="00817668">
              <w:rPr>
                <w:b/>
                <w:color w:val="000000"/>
              </w:rPr>
              <w:t>Eil</w:t>
            </w:r>
            <w:r w:rsidR="009F6C18">
              <w:rPr>
                <w:b/>
                <w:color w:val="000000"/>
              </w:rPr>
              <w:t>.</w:t>
            </w:r>
            <w:r w:rsidRPr="00817668">
              <w:rPr>
                <w:b/>
                <w:color w:val="000000"/>
              </w:rPr>
              <w:t xml:space="preserve"> Nr.</w:t>
            </w:r>
          </w:p>
        </w:tc>
        <w:tc>
          <w:tcPr>
            <w:tcW w:w="2835" w:type="dxa"/>
            <w:shd w:val="clear" w:color="auto" w:fill="auto"/>
            <w:hideMark/>
          </w:tcPr>
          <w:p w14:paraId="6DB6E367" w14:textId="77777777" w:rsidR="00817668" w:rsidRPr="00817668" w:rsidRDefault="00817668" w:rsidP="00817668">
            <w:pPr>
              <w:jc w:val="center"/>
              <w:rPr>
                <w:b/>
                <w:color w:val="000000"/>
              </w:rPr>
            </w:pPr>
            <w:r w:rsidRPr="00817668">
              <w:rPr>
                <w:b/>
                <w:color w:val="000000"/>
              </w:rPr>
              <w:t>Atsargų vieneto pavadinimas, trumpa techninė charakteristika, paskirtis</w:t>
            </w:r>
          </w:p>
        </w:tc>
        <w:tc>
          <w:tcPr>
            <w:tcW w:w="2410" w:type="dxa"/>
            <w:shd w:val="clear" w:color="auto" w:fill="auto"/>
            <w:hideMark/>
          </w:tcPr>
          <w:p w14:paraId="1C3EDEAE" w14:textId="77777777" w:rsidR="00817668" w:rsidRPr="00817668" w:rsidRDefault="00817668" w:rsidP="00817668">
            <w:pPr>
              <w:jc w:val="center"/>
              <w:rPr>
                <w:b/>
                <w:color w:val="000000"/>
              </w:rPr>
            </w:pPr>
            <w:r w:rsidRPr="00817668">
              <w:rPr>
                <w:b/>
                <w:color w:val="000000"/>
              </w:rPr>
              <w:t>Atsargų registro kodas</w:t>
            </w:r>
          </w:p>
        </w:tc>
        <w:tc>
          <w:tcPr>
            <w:tcW w:w="1134" w:type="dxa"/>
            <w:shd w:val="clear" w:color="auto" w:fill="auto"/>
            <w:hideMark/>
          </w:tcPr>
          <w:p w14:paraId="32F18138" w14:textId="77777777" w:rsidR="00817668" w:rsidRPr="00817668" w:rsidRDefault="00817668" w:rsidP="00817668">
            <w:pPr>
              <w:jc w:val="center"/>
              <w:rPr>
                <w:b/>
                <w:color w:val="000000"/>
              </w:rPr>
            </w:pPr>
            <w:r w:rsidRPr="00817668">
              <w:rPr>
                <w:b/>
                <w:color w:val="000000"/>
              </w:rPr>
              <w:t xml:space="preserve">Kaina, </w:t>
            </w:r>
            <w:proofErr w:type="spellStart"/>
            <w:r w:rsidRPr="00817668">
              <w:rPr>
                <w:b/>
                <w:color w:val="000000"/>
              </w:rPr>
              <w:t>Eur</w:t>
            </w:r>
            <w:proofErr w:type="spellEnd"/>
          </w:p>
        </w:tc>
        <w:tc>
          <w:tcPr>
            <w:tcW w:w="1276" w:type="dxa"/>
            <w:shd w:val="clear" w:color="auto" w:fill="auto"/>
            <w:hideMark/>
          </w:tcPr>
          <w:p w14:paraId="75F70A2C" w14:textId="66DDD05B" w:rsidR="00817668" w:rsidRPr="00817668" w:rsidRDefault="00817668" w:rsidP="00817668">
            <w:pPr>
              <w:jc w:val="center"/>
              <w:rPr>
                <w:b/>
                <w:color w:val="000000"/>
              </w:rPr>
            </w:pPr>
            <w:r w:rsidRPr="00817668">
              <w:rPr>
                <w:b/>
                <w:color w:val="000000"/>
              </w:rPr>
              <w:t>Kiekis</w:t>
            </w:r>
            <w:r>
              <w:rPr>
                <w:b/>
                <w:color w:val="000000"/>
              </w:rPr>
              <w:t xml:space="preserve"> ir matavimo vienetai</w:t>
            </w:r>
          </w:p>
        </w:tc>
        <w:tc>
          <w:tcPr>
            <w:tcW w:w="1276" w:type="dxa"/>
            <w:shd w:val="clear" w:color="auto" w:fill="auto"/>
            <w:hideMark/>
          </w:tcPr>
          <w:p w14:paraId="214E291B" w14:textId="603B17F8" w:rsidR="00817668" w:rsidRPr="00817668" w:rsidRDefault="00817668" w:rsidP="00817668">
            <w:pPr>
              <w:jc w:val="center"/>
              <w:rPr>
                <w:b/>
                <w:color w:val="000000"/>
              </w:rPr>
            </w:pPr>
            <w:r w:rsidRPr="00817668">
              <w:rPr>
                <w:b/>
                <w:color w:val="000000"/>
              </w:rPr>
              <w:t xml:space="preserve">Balansinė vertė, </w:t>
            </w:r>
            <w:proofErr w:type="spellStart"/>
            <w:r w:rsidRPr="00817668">
              <w:rPr>
                <w:b/>
                <w:color w:val="000000"/>
              </w:rPr>
              <w:t>Eur</w:t>
            </w:r>
            <w:proofErr w:type="spellEnd"/>
          </w:p>
        </w:tc>
      </w:tr>
      <w:tr w:rsidR="00817668" w:rsidRPr="00817668" w14:paraId="045E9F60" w14:textId="77777777" w:rsidTr="00E81F5F">
        <w:trPr>
          <w:trHeight w:val="255"/>
        </w:trPr>
        <w:tc>
          <w:tcPr>
            <w:tcW w:w="567" w:type="dxa"/>
            <w:shd w:val="clear" w:color="auto" w:fill="auto"/>
            <w:hideMark/>
          </w:tcPr>
          <w:p w14:paraId="60523D5C" w14:textId="6216FC5F" w:rsidR="00817668" w:rsidRPr="00817668" w:rsidRDefault="00817668" w:rsidP="00817668">
            <w:pPr>
              <w:jc w:val="right"/>
              <w:rPr>
                <w:color w:val="000000"/>
              </w:rPr>
            </w:pPr>
            <w:r w:rsidRPr="00817668">
              <w:rPr>
                <w:color w:val="000000"/>
              </w:rPr>
              <w:t>1</w:t>
            </w:r>
            <w:r>
              <w:rPr>
                <w:color w:val="000000"/>
              </w:rPr>
              <w:t>.</w:t>
            </w:r>
          </w:p>
        </w:tc>
        <w:tc>
          <w:tcPr>
            <w:tcW w:w="2835" w:type="dxa"/>
            <w:shd w:val="clear" w:color="auto" w:fill="auto"/>
            <w:hideMark/>
          </w:tcPr>
          <w:p w14:paraId="4E08DA32" w14:textId="77777777" w:rsidR="00817668" w:rsidRPr="00817668" w:rsidRDefault="00817668" w:rsidP="00817668">
            <w:pPr>
              <w:rPr>
                <w:color w:val="000000"/>
              </w:rPr>
            </w:pPr>
            <w:r w:rsidRPr="00817668">
              <w:rPr>
                <w:color w:val="000000"/>
              </w:rPr>
              <w:t>Laikiklis vėliavai</w:t>
            </w:r>
          </w:p>
        </w:tc>
        <w:tc>
          <w:tcPr>
            <w:tcW w:w="2410" w:type="dxa"/>
            <w:shd w:val="clear" w:color="auto" w:fill="auto"/>
            <w:hideMark/>
          </w:tcPr>
          <w:p w14:paraId="44A79FF5" w14:textId="77777777" w:rsidR="00817668" w:rsidRPr="00817668" w:rsidRDefault="00817668" w:rsidP="00817668">
            <w:pPr>
              <w:rPr>
                <w:color w:val="000000"/>
              </w:rPr>
            </w:pPr>
            <w:r w:rsidRPr="00817668">
              <w:rPr>
                <w:color w:val="000000"/>
              </w:rPr>
              <w:t>AT00000689</w:t>
            </w:r>
          </w:p>
        </w:tc>
        <w:tc>
          <w:tcPr>
            <w:tcW w:w="1134" w:type="dxa"/>
            <w:shd w:val="clear" w:color="auto" w:fill="auto"/>
            <w:hideMark/>
          </w:tcPr>
          <w:p w14:paraId="6DB05424" w14:textId="77777777" w:rsidR="00817668" w:rsidRPr="00817668" w:rsidRDefault="00817668" w:rsidP="00817668">
            <w:pPr>
              <w:jc w:val="right"/>
              <w:rPr>
                <w:color w:val="000000"/>
              </w:rPr>
            </w:pPr>
            <w:r w:rsidRPr="00817668">
              <w:rPr>
                <w:color w:val="000000"/>
              </w:rPr>
              <w:t>8,9700</w:t>
            </w:r>
          </w:p>
        </w:tc>
        <w:tc>
          <w:tcPr>
            <w:tcW w:w="1276" w:type="dxa"/>
            <w:shd w:val="clear" w:color="auto" w:fill="auto"/>
            <w:hideMark/>
          </w:tcPr>
          <w:p w14:paraId="2098D6A0" w14:textId="011ED8AD" w:rsidR="00817668" w:rsidRPr="00817668" w:rsidRDefault="00817668" w:rsidP="00817668">
            <w:pPr>
              <w:jc w:val="center"/>
              <w:rPr>
                <w:color w:val="000000"/>
              </w:rPr>
            </w:pPr>
            <w:r>
              <w:rPr>
                <w:color w:val="000000"/>
              </w:rPr>
              <w:t>1 vnt.</w:t>
            </w:r>
          </w:p>
        </w:tc>
        <w:tc>
          <w:tcPr>
            <w:tcW w:w="1276" w:type="dxa"/>
            <w:shd w:val="clear" w:color="auto" w:fill="auto"/>
            <w:hideMark/>
          </w:tcPr>
          <w:p w14:paraId="226E812F" w14:textId="77777777" w:rsidR="00817668" w:rsidRPr="00817668" w:rsidRDefault="00817668" w:rsidP="00817668">
            <w:pPr>
              <w:jc w:val="right"/>
              <w:rPr>
                <w:color w:val="000000"/>
              </w:rPr>
            </w:pPr>
            <w:r w:rsidRPr="00817668">
              <w:rPr>
                <w:color w:val="000000"/>
              </w:rPr>
              <w:t>8,97</w:t>
            </w:r>
          </w:p>
        </w:tc>
      </w:tr>
      <w:tr w:rsidR="00817668" w:rsidRPr="00817668" w14:paraId="3752E60D" w14:textId="77777777" w:rsidTr="00E81F5F">
        <w:trPr>
          <w:trHeight w:val="255"/>
        </w:trPr>
        <w:tc>
          <w:tcPr>
            <w:tcW w:w="567" w:type="dxa"/>
            <w:shd w:val="clear" w:color="auto" w:fill="auto"/>
            <w:hideMark/>
          </w:tcPr>
          <w:p w14:paraId="3D14DB4D" w14:textId="26DCBAB4" w:rsidR="00817668" w:rsidRPr="00817668" w:rsidRDefault="00817668" w:rsidP="00817668">
            <w:pPr>
              <w:jc w:val="right"/>
              <w:rPr>
                <w:color w:val="000000"/>
              </w:rPr>
            </w:pPr>
            <w:r w:rsidRPr="00817668">
              <w:rPr>
                <w:color w:val="000000"/>
              </w:rPr>
              <w:t>2</w:t>
            </w:r>
            <w:r>
              <w:rPr>
                <w:color w:val="000000"/>
              </w:rPr>
              <w:t>.</w:t>
            </w:r>
          </w:p>
        </w:tc>
        <w:tc>
          <w:tcPr>
            <w:tcW w:w="2835" w:type="dxa"/>
            <w:shd w:val="clear" w:color="auto" w:fill="auto"/>
            <w:hideMark/>
          </w:tcPr>
          <w:p w14:paraId="642DE001" w14:textId="77777777" w:rsidR="00817668" w:rsidRPr="00817668" w:rsidRDefault="00817668" w:rsidP="00817668">
            <w:pPr>
              <w:rPr>
                <w:color w:val="000000"/>
              </w:rPr>
            </w:pPr>
            <w:r w:rsidRPr="00817668">
              <w:rPr>
                <w:color w:val="000000"/>
              </w:rPr>
              <w:t>Lauko smėlio dėžė</w:t>
            </w:r>
          </w:p>
        </w:tc>
        <w:tc>
          <w:tcPr>
            <w:tcW w:w="2410" w:type="dxa"/>
            <w:shd w:val="clear" w:color="auto" w:fill="auto"/>
            <w:hideMark/>
          </w:tcPr>
          <w:p w14:paraId="4EF767B2" w14:textId="77777777" w:rsidR="00817668" w:rsidRPr="00817668" w:rsidRDefault="00817668" w:rsidP="00817668">
            <w:pPr>
              <w:rPr>
                <w:color w:val="000000"/>
              </w:rPr>
            </w:pPr>
            <w:r w:rsidRPr="00817668">
              <w:rPr>
                <w:color w:val="000000"/>
              </w:rPr>
              <w:t>43336</w:t>
            </w:r>
          </w:p>
        </w:tc>
        <w:tc>
          <w:tcPr>
            <w:tcW w:w="1134" w:type="dxa"/>
            <w:shd w:val="clear" w:color="auto" w:fill="auto"/>
            <w:hideMark/>
          </w:tcPr>
          <w:p w14:paraId="0451EFA2" w14:textId="77777777" w:rsidR="00817668" w:rsidRPr="00817668" w:rsidRDefault="00817668" w:rsidP="00817668">
            <w:pPr>
              <w:jc w:val="right"/>
              <w:rPr>
                <w:color w:val="000000"/>
              </w:rPr>
            </w:pPr>
            <w:r w:rsidRPr="00817668">
              <w:rPr>
                <w:color w:val="000000"/>
              </w:rPr>
              <w:t>484,0000</w:t>
            </w:r>
          </w:p>
        </w:tc>
        <w:tc>
          <w:tcPr>
            <w:tcW w:w="1276" w:type="dxa"/>
            <w:shd w:val="clear" w:color="auto" w:fill="auto"/>
            <w:hideMark/>
          </w:tcPr>
          <w:p w14:paraId="5662D6C4" w14:textId="76BF5F7D" w:rsidR="00817668" w:rsidRPr="00817668" w:rsidRDefault="00817668" w:rsidP="00817668">
            <w:pPr>
              <w:jc w:val="center"/>
              <w:rPr>
                <w:color w:val="000000"/>
              </w:rPr>
            </w:pPr>
            <w:r>
              <w:rPr>
                <w:color w:val="000000"/>
              </w:rPr>
              <w:t>4 vnt.</w:t>
            </w:r>
          </w:p>
        </w:tc>
        <w:tc>
          <w:tcPr>
            <w:tcW w:w="1276" w:type="dxa"/>
            <w:shd w:val="clear" w:color="auto" w:fill="auto"/>
            <w:hideMark/>
          </w:tcPr>
          <w:p w14:paraId="28D610E5" w14:textId="77777777" w:rsidR="00817668" w:rsidRPr="00817668" w:rsidRDefault="00817668" w:rsidP="00817668">
            <w:pPr>
              <w:jc w:val="right"/>
              <w:rPr>
                <w:color w:val="000000"/>
              </w:rPr>
            </w:pPr>
            <w:r w:rsidRPr="00817668">
              <w:rPr>
                <w:color w:val="000000"/>
              </w:rPr>
              <w:t>1 936,00</w:t>
            </w:r>
          </w:p>
        </w:tc>
      </w:tr>
      <w:tr w:rsidR="00817668" w:rsidRPr="00817668" w14:paraId="03221CA1" w14:textId="77777777" w:rsidTr="00E81F5F">
        <w:trPr>
          <w:trHeight w:val="255"/>
        </w:trPr>
        <w:tc>
          <w:tcPr>
            <w:tcW w:w="567" w:type="dxa"/>
            <w:shd w:val="clear" w:color="auto" w:fill="auto"/>
            <w:hideMark/>
          </w:tcPr>
          <w:p w14:paraId="025057CB" w14:textId="7CF35E55" w:rsidR="00817668" w:rsidRPr="00817668" w:rsidRDefault="00817668" w:rsidP="00817668">
            <w:pPr>
              <w:jc w:val="right"/>
              <w:rPr>
                <w:color w:val="000000"/>
              </w:rPr>
            </w:pPr>
            <w:r w:rsidRPr="00817668">
              <w:rPr>
                <w:color w:val="000000"/>
              </w:rPr>
              <w:t>3</w:t>
            </w:r>
            <w:r>
              <w:rPr>
                <w:color w:val="000000"/>
              </w:rPr>
              <w:t>.</w:t>
            </w:r>
          </w:p>
        </w:tc>
        <w:tc>
          <w:tcPr>
            <w:tcW w:w="2835" w:type="dxa"/>
            <w:shd w:val="clear" w:color="auto" w:fill="auto"/>
            <w:hideMark/>
          </w:tcPr>
          <w:p w14:paraId="5F44BCC5" w14:textId="77777777" w:rsidR="00817668" w:rsidRPr="00817668" w:rsidRDefault="00817668" w:rsidP="00817668">
            <w:pPr>
              <w:rPr>
                <w:color w:val="000000"/>
              </w:rPr>
            </w:pPr>
            <w:r w:rsidRPr="00817668">
              <w:rPr>
                <w:color w:val="000000"/>
              </w:rPr>
              <w:t xml:space="preserve">Namo </w:t>
            </w:r>
            <w:proofErr w:type="spellStart"/>
            <w:r w:rsidRPr="00817668">
              <w:rPr>
                <w:color w:val="000000"/>
              </w:rPr>
              <w:t>numeracinė</w:t>
            </w:r>
            <w:proofErr w:type="spellEnd"/>
            <w:r w:rsidRPr="00817668">
              <w:rPr>
                <w:color w:val="000000"/>
              </w:rPr>
              <w:t xml:space="preserve"> lenta</w:t>
            </w:r>
          </w:p>
        </w:tc>
        <w:tc>
          <w:tcPr>
            <w:tcW w:w="2410" w:type="dxa"/>
            <w:shd w:val="clear" w:color="auto" w:fill="auto"/>
            <w:hideMark/>
          </w:tcPr>
          <w:p w14:paraId="6B0AA9FB" w14:textId="77777777" w:rsidR="00817668" w:rsidRPr="00817668" w:rsidRDefault="00817668" w:rsidP="00817668">
            <w:pPr>
              <w:rPr>
                <w:color w:val="000000"/>
              </w:rPr>
            </w:pPr>
            <w:r w:rsidRPr="00817668">
              <w:rPr>
                <w:color w:val="000000"/>
              </w:rPr>
              <w:t>7090069</w:t>
            </w:r>
          </w:p>
        </w:tc>
        <w:tc>
          <w:tcPr>
            <w:tcW w:w="1134" w:type="dxa"/>
            <w:shd w:val="clear" w:color="auto" w:fill="auto"/>
            <w:hideMark/>
          </w:tcPr>
          <w:p w14:paraId="1327FFEB" w14:textId="77777777" w:rsidR="00817668" w:rsidRPr="00817668" w:rsidRDefault="00817668" w:rsidP="00817668">
            <w:pPr>
              <w:jc w:val="right"/>
              <w:rPr>
                <w:color w:val="000000"/>
              </w:rPr>
            </w:pPr>
            <w:r w:rsidRPr="00817668">
              <w:rPr>
                <w:color w:val="000000"/>
              </w:rPr>
              <w:t>30,2900</w:t>
            </w:r>
          </w:p>
        </w:tc>
        <w:tc>
          <w:tcPr>
            <w:tcW w:w="1276" w:type="dxa"/>
            <w:shd w:val="clear" w:color="auto" w:fill="auto"/>
            <w:hideMark/>
          </w:tcPr>
          <w:p w14:paraId="0091860F" w14:textId="46A9D7A0" w:rsidR="00817668" w:rsidRPr="00817668" w:rsidRDefault="00817668" w:rsidP="00817668">
            <w:pPr>
              <w:jc w:val="center"/>
              <w:rPr>
                <w:color w:val="000000"/>
              </w:rPr>
            </w:pPr>
            <w:r>
              <w:rPr>
                <w:color w:val="000000"/>
              </w:rPr>
              <w:t>1 vnt.</w:t>
            </w:r>
          </w:p>
        </w:tc>
        <w:tc>
          <w:tcPr>
            <w:tcW w:w="1276" w:type="dxa"/>
            <w:shd w:val="clear" w:color="auto" w:fill="auto"/>
            <w:hideMark/>
          </w:tcPr>
          <w:p w14:paraId="69D09CF4" w14:textId="77777777" w:rsidR="00817668" w:rsidRPr="00817668" w:rsidRDefault="00817668" w:rsidP="00817668">
            <w:pPr>
              <w:jc w:val="right"/>
              <w:rPr>
                <w:color w:val="000000"/>
              </w:rPr>
            </w:pPr>
            <w:r w:rsidRPr="00817668">
              <w:rPr>
                <w:color w:val="000000"/>
              </w:rPr>
              <w:t>30,29</w:t>
            </w:r>
          </w:p>
        </w:tc>
      </w:tr>
      <w:tr w:rsidR="00817668" w:rsidRPr="00817668" w14:paraId="25131C83" w14:textId="77777777" w:rsidTr="00E81F5F">
        <w:trPr>
          <w:trHeight w:val="255"/>
        </w:trPr>
        <w:tc>
          <w:tcPr>
            <w:tcW w:w="567" w:type="dxa"/>
            <w:shd w:val="clear" w:color="auto" w:fill="auto"/>
            <w:hideMark/>
          </w:tcPr>
          <w:p w14:paraId="4EB0FF37" w14:textId="1F76E601" w:rsidR="00817668" w:rsidRPr="00817668" w:rsidRDefault="00817668" w:rsidP="00817668">
            <w:pPr>
              <w:jc w:val="right"/>
              <w:rPr>
                <w:color w:val="000000"/>
              </w:rPr>
            </w:pPr>
            <w:r w:rsidRPr="00817668">
              <w:rPr>
                <w:color w:val="000000"/>
              </w:rPr>
              <w:t>4</w:t>
            </w:r>
            <w:r>
              <w:rPr>
                <w:color w:val="000000"/>
              </w:rPr>
              <w:t>.</w:t>
            </w:r>
          </w:p>
        </w:tc>
        <w:tc>
          <w:tcPr>
            <w:tcW w:w="2835" w:type="dxa"/>
            <w:shd w:val="clear" w:color="auto" w:fill="auto"/>
            <w:hideMark/>
          </w:tcPr>
          <w:p w14:paraId="773BB9B2" w14:textId="77777777" w:rsidR="00817668" w:rsidRPr="00817668" w:rsidRDefault="00817668" w:rsidP="00817668">
            <w:pPr>
              <w:rPr>
                <w:color w:val="000000"/>
              </w:rPr>
            </w:pPr>
            <w:r w:rsidRPr="00817668">
              <w:rPr>
                <w:color w:val="000000"/>
              </w:rPr>
              <w:t>Pašto dėžutė</w:t>
            </w:r>
          </w:p>
        </w:tc>
        <w:tc>
          <w:tcPr>
            <w:tcW w:w="2410" w:type="dxa"/>
            <w:shd w:val="clear" w:color="auto" w:fill="auto"/>
            <w:hideMark/>
          </w:tcPr>
          <w:p w14:paraId="494FD4E7" w14:textId="77777777" w:rsidR="00817668" w:rsidRPr="00817668" w:rsidRDefault="00817668" w:rsidP="00817668">
            <w:pPr>
              <w:rPr>
                <w:color w:val="000000"/>
              </w:rPr>
            </w:pPr>
            <w:r w:rsidRPr="00817668">
              <w:rPr>
                <w:color w:val="000000"/>
              </w:rPr>
              <w:t>ATAT_1400000061</w:t>
            </w:r>
          </w:p>
        </w:tc>
        <w:tc>
          <w:tcPr>
            <w:tcW w:w="1134" w:type="dxa"/>
            <w:shd w:val="clear" w:color="auto" w:fill="auto"/>
            <w:hideMark/>
          </w:tcPr>
          <w:p w14:paraId="16A789D9" w14:textId="77777777" w:rsidR="00817668" w:rsidRPr="00817668" w:rsidRDefault="00817668" w:rsidP="00817668">
            <w:pPr>
              <w:jc w:val="right"/>
              <w:rPr>
                <w:color w:val="000000"/>
              </w:rPr>
            </w:pPr>
            <w:r w:rsidRPr="00817668">
              <w:rPr>
                <w:color w:val="000000"/>
              </w:rPr>
              <w:t>8,4000</w:t>
            </w:r>
          </w:p>
        </w:tc>
        <w:tc>
          <w:tcPr>
            <w:tcW w:w="1276" w:type="dxa"/>
            <w:shd w:val="clear" w:color="auto" w:fill="auto"/>
            <w:hideMark/>
          </w:tcPr>
          <w:p w14:paraId="345FFAD6" w14:textId="599B155D" w:rsidR="00817668" w:rsidRPr="00817668" w:rsidRDefault="00817668" w:rsidP="00817668">
            <w:pPr>
              <w:jc w:val="center"/>
              <w:rPr>
                <w:color w:val="000000"/>
              </w:rPr>
            </w:pPr>
            <w:r>
              <w:rPr>
                <w:color w:val="000000"/>
              </w:rPr>
              <w:t>1 vnt.</w:t>
            </w:r>
          </w:p>
        </w:tc>
        <w:tc>
          <w:tcPr>
            <w:tcW w:w="1276" w:type="dxa"/>
            <w:shd w:val="clear" w:color="auto" w:fill="auto"/>
            <w:hideMark/>
          </w:tcPr>
          <w:p w14:paraId="6126B5A3" w14:textId="77777777" w:rsidR="00817668" w:rsidRPr="00817668" w:rsidRDefault="00817668" w:rsidP="00817668">
            <w:pPr>
              <w:jc w:val="right"/>
              <w:rPr>
                <w:color w:val="000000"/>
              </w:rPr>
            </w:pPr>
            <w:r w:rsidRPr="00817668">
              <w:rPr>
                <w:color w:val="000000"/>
              </w:rPr>
              <w:t>8,40</w:t>
            </w:r>
          </w:p>
        </w:tc>
      </w:tr>
      <w:tr w:rsidR="00817668" w:rsidRPr="00817668" w14:paraId="14B6706F" w14:textId="77777777" w:rsidTr="00817668">
        <w:trPr>
          <w:trHeight w:val="248"/>
        </w:trPr>
        <w:tc>
          <w:tcPr>
            <w:tcW w:w="5812" w:type="dxa"/>
            <w:gridSpan w:val="3"/>
            <w:shd w:val="clear" w:color="auto" w:fill="auto"/>
            <w:hideMark/>
          </w:tcPr>
          <w:p w14:paraId="3DC2DB3B" w14:textId="7DD4607F" w:rsidR="00817668" w:rsidRPr="00817668" w:rsidRDefault="00817668" w:rsidP="00817668">
            <w:pPr>
              <w:rPr>
                <w:b/>
                <w:color w:val="000000"/>
              </w:rPr>
            </w:pPr>
            <w:r w:rsidRPr="00817668">
              <w:rPr>
                <w:b/>
                <w:color w:val="000000"/>
              </w:rPr>
              <w:t> </w:t>
            </w:r>
          </w:p>
        </w:tc>
        <w:tc>
          <w:tcPr>
            <w:tcW w:w="1134" w:type="dxa"/>
            <w:shd w:val="clear" w:color="auto" w:fill="auto"/>
            <w:hideMark/>
          </w:tcPr>
          <w:p w14:paraId="77612FDC" w14:textId="77777777" w:rsidR="00817668" w:rsidRPr="00817668" w:rsidRDefault="00817668" w:rsidP="00817668">
            <w:pPr>
              <w:jc w:val="right"/>
              <w:rPr>
                <w:b/>
                <w:color w:val="000000"/>
              </w:rPr>
            </w:pPr>
            <w:r w:rsidRPr="00817668">
              <w:rPr>
                <w:b/>
                <w:color w:val="000000"/>
              </w:rPr>
              <w:t>Iš viso:</w:t>
            </w:r>
          </w:p>
        </w:tc>
        <w:tc>
          <w:tcPr>
            <w:tcW w:w="1276" w:type="dxa"/>
            <w:shd w:val="clear" w:color="auto" w:fill="auto"/>
            <w:hideMark/>
          </w:tcPr>
          <w:p w14:paraId="66760B6C" w14:textId="270D7F25" w:rsidR="00817668" w:rsidRPr="00817668" w:rsidRDefault="00817668" w:rsidP="00817668">
            <w:pPr>
              <w:jc w:val="center"/>
              <w:rPr>
                <w:b/>
                <w:color w:val="000000"/>
              </w:rPr>
            </w:pPr>
            <w:r>
              <w:rPr>
                <w:b/>
                <w:color w:val="000000"/>
              </w:rPr>
              <w:t>7</w:t>
            </w:r>
          </w:p>
        </w:tc>
        <w:tc>
          <w:tcPr>
            <w:tcW w:w="1276" w:type="dxa"/>
            <w:shd w:val="clear" w:color="auto" w:fill="auto"/>
            <w:hideMark/>
          </w:tcPr>
          <w:p w14:paraId="59A11BDA" w14:textId="77777777" w:rsidR="00817668" w:rsidRPr="00817668" w:rsidRDefault="00817668" w:rsidP="00817668">
            <w:pPr>
              <w:jc w:val="right"/>
              <w:rPr>
                <w:b/>
                <w:color w:val="000000"/>
              </w:rPr>
            </w:pPr>
            <w:r w:rsidRPr="00817668">
              <w:rPr>
                <w:b/>
                <w:color w:val="000000"/>
              </w:rPr>
              <w:t>1 983,66</w:t>
            </w:r>
          </w:p>
        </w:tc>
      </w:tr>
      <w:tr w:rsidR="00817668" w:rsidRPr="00817668" w14:paraId="56FCF180" w14:textId="77777777" w:rsidTr="00817668">
        <w:trPr>
          <w:trHeight w:val="255"/>
        </w:trPr>
        <w:tc>
          <w:tcPr>
            <w:tcW w:w="9498" w:type="dxa"/>
            <w:gridSpan w:val="6"/>
            <w:shd w:val="clear" w:color="auto" w:fill="auto"/>
          </w:tcPr>
          <w:p w14:paraId="36041DEE" w14:textId="77777777" w:rsidR="00817668" w:rsidRPr="00817668" w:rsidRDefault="00817668" w:rsidP="00817668">
            <w:pPr>
              <w:rPr>
                <w:b/>
                <w:color w:val="000000"/>
              </w:rPr>
            </w:pPr>
            <w:r w:rsidRPr="00817668">
              <w:rPr>
                <w:b/>
                <w:color w:val="000000"/>
              </w:rPr>
              <w:t>Finansavimo šaltinis – Savivaldybės biudžeto lėšos</w:t>
            </w:r>
          </w:p>
        </w:tc>
      </w:tr>
    </w:tbl>
    <w:p w14:paraId="3383B75F" w14:textId="77777777" w:rsidR="00CA6F09" w:rsidRDefault="00CA6F09" w:rsidP="00CA6F09">
      <w:pPr>
        <w:jc w:val="center"/>
      </w:pPr>
    </w:p>
    <w:p w14:paraId="5F1E739A" w14:textId="77777777" w:rsidR="00CA6F09" w:rsidRDefault="00CA6F09" w:rsidP="00CA6F09">
      <w:pPr>
        <w:ind w:left="3060" w:firstLine="828"/>
        <w:rPr>
          <w:b/>
        </w:rPr>
      </w:pPr>
      <w:r>
        <w:rPr>
          <w:b/>
        </w:rPr>
        <w:t>________________________</w:t>
      </w:r>
    </w:p>
    <w:p w14:paraId="2E45CEB6" w14:textId="77777777" w:rsidR="00CA6F09" w:rsidRDefault="00CA6F09" w:rsidP="00CA6F09">
      <w:pPr>
        <w:ind w:left="3060" w:firstLine="828"/>
        <w:rPr>
          <w:b/>
        </w:rPr>
      </w:pPr>
    </w:p>
    <w:p w14:paraId="508967FE" w14:textId="77777777" w:rsidR="00CA6F09" w:rsidRDefault="00CA6F09" w:rsidP="007710FA">
      <w:pPr>
        <w:rPr>
          <w:b/>
        </w:rPr>
      </w:pPr>
    </w:p>
    <w:p w14:paraId="15856D52" w14:textId="77777777" w:rsidR="00A57948" w:rsidRDefault="00A57948" w:rsidP="007710FA">
      <w:pPr>
        <w:rPr>
          <w:b/>
        </w:rPr>
      </w:pPr>
    </w:p>
    <w:p w14:paraId="3ABF924B" w14:textId="77777777" w:rsidR="00A57948" w:rsidRDefault="00A57948" w:rsidP="007710FA">
      <w:pPr>
        <w:rPr>
          <w:b/>
        </w:rPr>
      </w:pPr>
    </w:p>
    <w:p w14:paraId="625C273A" w14:textId="77777777" w:rsidR="00A57948" w:rsidRDefault="00A57948" w:rsidP="007710FA">
      <w:pPr>
        <w:rPr>
          <w:b/>
        </w:rPr>
      </w:pPr>
    </w:p>
    <w:p w14:paraId="0459D010" w14:textId="77777777" w:rsidR="00A57948" w:rsidRDefault="00A57948" w:rsidP="007710FA">
      <w:pPr>
        <w:rPr>
          <w:b/>
        </w:rPr>
      </w:pPr>
    </w:p>
    <w:p w14:paraId="048FB030" w14:textId="77777777" w:rsidR="00A57948" w:rsidRDefault="00A57948" w:rsidP="007710FA">
      <w:pPr>
        <w:rPr>
          <w:b/>
        </w:rPr>
      </w:pPr>
    </w:p>
    <w:p w14:paraId="1766C1A9" w14:textId="77777777" w:rsidR="00A57948" w:rsidRDefault="00A57948" w:rsidP="007710FA">
      <w:pPr>
        <w:rPr>
          <w:b/>
        </w:rPr>
      </w:pPr>
    </w:p>
    <w:p w14:paraId="5C2027EA" w14:textId="77777777" w:rsidR="00A57948" w:rsidRDefault="00A57948" w:rsidP="007710FA">
      <w:pPr>
        <w:rPr>
          <w:b/>
        </w:rPr>
      </w:pPr>
    </w:p>
    <w:p w14:paraId="58A82CB3" w14:textId="77777777" w:rsidR="00A57948" w:rsidRDefault="00A57948" w:rsidP="007710FA">
      <w:pPr>
        <w:rPr>
          <w:b/>
        </w:rPr>
      </w:pPr>
    </w:p>
    <w:p w14:paraId="46C7B00F" w14:textId="77777777" w:rsidR="00A57948" w:rsidRDefault="00A57948" w:rsidP="007710FA">
      <w:pPr>
        <w:rPr>
          <w:b/>
        </w:rPr>
      </w:pPr>
    </w:p>
    <w:p w14:paraId="75BA11E7" w14:textId="77777777" w:rsidR="00A57948" w:rsidRDefault="00A57948" w:rsidP="007710FA">
      <w:pPr>
        <w:rPr>
          <w:b/>
        </w:rPr>
      </w:pPr>
    </w:p>
    <w:p w14:paraId="7E4DBEAE" w14:textId="77777777" w:rsidR="00A57948" w:rsidRDefault="00A57948" w:rsidP="007710FA">
      <w:pPr>
        <w:rPr>
          <w:b/>
        </w:rPr>
      </w:pPr>
    </w:p>
    <w:p w14:paraId="07990B7B" w14:textId="77777777" w:rsidR="00A57948" w:rsidRDefault="00A57948" w:rsidP="007710FA">
      <w:pPr>
        <w:rPr>
          <w:b/>
        </w:rPr>
      </w:pPr>
    </w:p>
    <w:p w14:paraId="155A2150" w14:textId="77777777" w:rsidR="00A57948" w:rsidRDefault="00A57948" w:rsidP="007710FA">
      <w:pPr>
        <w:rPr>
          <w:b/>
        </w:rPr>
      </w:pPr>
    </w:p>
    <w:p w14:paraId="3DBCB34F" w14:textId="77777777" w:rsidR="00A57948" w:rsidRDefault="00A57948" w:rsidP="007710FA">
      <w:pPr>
        <w:rPr>
          <w:b/>
        </w:rPr>
      </w:pPr>
    </w:p>
    <w:p w14:paraId="0B37AEDA" w14:textId="77777777" w:rsidR="00A57948" w:rsidRDefault="00A57948" w:rsidP="007710FA">
      <w:pPr>
        <w:rPr>
          <w:b/>
        </w:rPr>
      </w:pPr>
    </w:p>
    <w:p w14:paraId="723B89CE" w14:textId="77777777" w:rsidR="00A57948" w:rsidRDefault="00A57948" w:rsidP="007710FA">
      <w:pPr>
        <w:rPr>
          <w:b/>
        </w:rPr>
      </w:pPr>
    </w:p>
    <w:p w14:paraId="71228EE8" w14:textId="77777777" w:rsidR="00A57948" w:rsidRDefault="00A57948" w:rsidP="007710FA">
      <w:pPr>
        <w:rPr>
          <w:b/>
        </w:rPr>
      </w:pPr>
    </w:p>
    <w:p w14:paraId="55D149D9" w14:textId="77777777" w:rsidR="00A57948" w:rsidRDefault="00A57948" w:rsidP="007710FA">
      <w:pPr>
        <w:rPr>
          <w:b/>
        </w:rPr>
      </w:pPr>
    </w:p>
    <w:p w14:paraId="590AF581" w14:textId="77777777" w:rsidR="00A57948" w:rsidRDefault="00A57948" w:rsidP="007710FA">
      <w:pPr>
        <w:rPr>
          <w:b/>
        </w:rPr>
      </w:pPr>
    </w:p>
    <w:p w14:paraId="14793061" w14:textId="77777777" w:rsidR="00A57948" w:rsidRDefault="00A57948" w:rsidP="007710FA">
      <w:pPr>
        <w:rPr>
          <w:b/>
        </w:rPr>
      </w:pPr>
    </w:p>
    <w:p w14:paraId="0841BCE7" w14:textId="77777777" w:rsidR="00A57948" w:rsidRDefault="00A57948" w:rsidP="007710FA">
      <w:pPr>
        <w:rPr>
          <w:b/>
        </w:rPr>
      </w:pPr>
    </w:p>
    <w:p w14:paraId="5CF89E37" w14:textId="77777777" w:rsidR="00A57948" w:rsidRDefault="00A57948" w:rsidP="007710FA">
      <w:pPr>
        <w:rPr>
          <w:b/>
        </w:rPr>
      </w:pPr>
    </w:p>
    <w:p w14:paraId="48DA9BF1" w14:textId="77777777" w:rsidR="00A57948" w:rsidRDefault="00A57948" w:rsidP="007710FA">
      <w:pPr>
        <w:rPr>
          <w:b/>
        </w:rPr>
      </w:pPr>
    </w:p>
    <w:p w14:paraId="059D3EFA" w14:textId="77777777" w:rsidR="00A57948" w:rsidRDefault="00A57948" w:rsidP="007710FA">
      <w:pPr>
        <w:rPr>
          <w:b/>
        </w:rPr>
      </w:pPr>
    </w:p>
    <w:p w14:paraId="7C85A8CD" w14:textId="77777777" w:rsidR="00A57948" w:rsidRDefault="00A57948" w:rsidP="007710FA">
      <w:pPr>
        <w:rPr>
          <w:b/>
        </w:rPr>
      </w:pPr>
    </w:p>
    <w:p w14:paraId="2EA9B237" w14:textId="77777777" w:rsidR="00A57948" w:rsidRDefault="00A57948" w:rsidP="007710FA">
      <w:pPr>
        <w:rPr>
          <w:b/>
        </w:rPr>
      </w:pPr>
    </w:p>
    <w:p w14:paraId="3F26B7A1" w14:textId="77777777" w:rsidR="00A57948" w:rsidRDefault="00A57948" w:rsidP="007710FA">
      <w:pPr>
        <w:rPr>
          <w:b/>
        </w:rPr>
      </w:pPr>
    </w:p>
    <w:p w14:paraId="4B5F788D" w14:textId="77777777" w:rsidR="00A57948" w:rsidRDefault="00A57948" w:rsidP="007710FA">
      <w:pPr>
        <w:rPr>
          <w:b/>
        </w:rPr>
      </w:pPr>
    </w:p>
    <w:p w14:paraId="28A083A1" w14:textId="77777777" w:rsidR="00A57948" w:rsidRDefault="00A57948" w:rsidP="007710FA">
      <w:pPr>
        <w:rPr>
          <w:b/>
        </w:rPr>
      </w:pPr>
    </w:p>
    <w:p w14:paraId="30E67920" w14:textId="77777777" w:rsidR="00A57948" w:rsidRDefault="00A57948" w:rsidP="007710FA">
      <w:pPr>
        <w:rPr>
          <w:b/>
        </w:rPr>
      </w:pPr>
    </w:p>
    <w:p w14:paraId="14C19EF6" w14:textId="77777777" w:rsidR="00A57948" w:rsidRDefault="00A57948" w:rsidP="007710FA">
      <w:pPr>
        <w:rPr>
          <w:b/>
        </w:rPr>
      </w:pPr>
    </w:p>
    <w:p w14:paraId="2BB78810" w14:textId="4B5CF040" w:rsidR="003F49C4" w:rsidRPr="00704B91" w:rsidRDefault="003F49C4" w:rsidP="003F49C4">
      <w:pPr>
        <w:ind w:left="3060" w:firstLine="828"/>
        <w:rPr>
          <w:b/>
        </w:rPr>
      </w:pPr>
      <w:r w:rsidRPr="00704B91">
        <w:rPr>
          <w:b/>
        </w:rPr>
        <w:lastRenderedPageBreak/>
        <w:t>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5BBFD51D" w:rsidR="003F49C4" w:rsidRPr="003E1C8A" w:rsidRDefault="003F49C4" w:rsidP="009506CB">
            <w:pPr>
              <w:jc w:val="center"/>
              <w:rPr>
                <w:b/>
                <w:caps/>
              </w:rPr>
            </w:pPr>
            <w:r w:rsidRPr="00F6485A">
              <w:rPr>
                <w:b/>
                <w:caps/>
              </w:rPr>
              <w:t>„</w:t>
            </w:r>
            <w:r w:rsidRPr="00DC3DF9">
              <w:rPr>
                <w:b/>
                <w:caps/>
              </w:rPr>
              <w:t xml:space="preserve">DĖL </w:t>
            </w:r>
            <w:r w:rsidR="009506CB">
              <w:rPr>
                <w:b/>
                <w:caps/>
              </w:rPr>
              <w:t>TURTO</w:t>
            </w:r>
            <w:r w:rsidR="00AA7CDC" w:rsidRPr="00AA7CDC">
              <w:rPr>
                <w:b/>
                <w:caps/>
              </w:rPr>
              <w:t xml:space="preserve"> PERDAVIMO VALDYTI PATIKĖJIMO TEISE</w:t>
            </w:r>
            <w:r w:rsidR="00347F1E">
              <w:rPr>
                <w:b/>
                <w:caps/>
              </w:rPr>
              <w:t xml:space="preserve"> </w:t>
            </w:r>
            <w:r w:rsidR="00347F1E" w:rsidRPr="00347F1E">
              <w:rPr>
                <w:b/>
                <w:caps/>
              </w:rPr>
              <w:t>Plungės lopšeliui-darželiui „Raudonkepuraitė“</w:t>
            </w:r>
            <w:r w:rsidRPr="003E1C8A">
              <w:rPr>
                <w:b/>
                <w:color w:val="000000"/>
              </w:rPr>
              <w:t>“</w:t>
            </w:r>
            <w:r w:rsidRPr="003E1C8A">
              <w:rPr>
                <w:b/>
                <w:caps/>
              </w:rPr>
              <w:t xml:space="preserve"> </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37363E0F" w:rsidR="003F49C4" w:rsidRPr="00704B91" w:rsidRDefault="003E5CD2" w:rsidP="00E9645E">
            <w:pPr>
              <w:jc w:val="center"/>
            </w:pPr>
            <w:r>
              <w:t>2024</w:t>
            </w:r>
            <w:r w:rsidR="003F49C4" w:rsidRPr="00704B91">
              <w:t xml:space="preserve"> m.</w:t>
            </w:r>
            <w:r w:rsidR="003F49C4">
              <w:t xml:space="preserve"> </w:t>
            </w:r>
            <w:r w:rsidR="0035124D">
              <w:t xml:space="preserve">kovo </w:t>
            </w:r>
            <w:r w:rsidR="00A16A9D">
              <w:t xml:space="preserve">18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41F6D3EF" w:rsidR="003F49C4" w:rsidRPr="0030435D" w:rsidRDefault="003F49C4" w:rsidP="00CA6F09">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CA6F09" w:rsidRPr="00CA6F09">
        <w:rPr>
          <w:rFonts w:eastAsia="Lucida Sans Unicode"/>
          <w:kern w:val="1"/>
        </w:rPr>
        <w:t>Pripažinti pasibaigusia Plungės akademiko Adolfo Jucio progimnazijos (kodas 191130079) teisę valdyti patikėjimo teise ir perduoti valdyti, naudoti ir disponuoti juo patikėjimo teise Plungės lopšeliui-darželiui „</w:t>
      </w:r>
      <w:proofErr w:type="spellStart"/>
      <w:r w:rsidR="00CA6F09" w:rsidRPr="00CA6F09">
        <w:rPr>
          <w:rFonts w:eastAsia="Lucida Sans Unicode"/>
          <w:kern w:val="1"/>
        </w:rPr>
        <w:t>Raudonkepuraitė</w:t>
      </w:r>
      <w:proofErr w:type="spellEnd"/>
      <w:r w:rsidR="00CA6F09" w:rsidRPr="00CA6F09">
        <w:rPr>
          <w:rFonts w:eastAsia="Lucida Sans Unicode"/>
          <w:kern w:val="1"/>
        </w:rPr>
        <w:t>“ (kodas 191128427) Plungės rajono savivaldybei nuosavybės teise priklausantį:</w:t>
      </w:r>
      <w:r w:rsidR="00575F7A">
        <w:rPr>
          <w:rFonts w:eastAsia="Lucida Sans Unicode"/>
          <w:kern w:val="1"/>
        </w:rPr>
        <w:t xml:space="preserve"> n</w:t>
      </w:r>
      <w:r w:rsidR="00CA6F09" w:rsidRPr="00CA6F09">
        <w:rPr>
          <w:rFonts w:eastAsia="Lucida Sans Unicode"/>
          <w:kern w:val="1"/>
        </w:rPr>
        <w:t xml:space="preserve">ekilnojamąjį turtą </w:t>
      </w:r>
      <w:r w:rsidR="00A57948">
        <w:rPr>
          <w:rFonts w:eastAsia="Lucida Sans Unicode"/>
          <w:kern w:val="1"/>
        </w:rPr>
        <w:t>–</w:t>
      </w:r>
      <w:r w:rsidR="00CA6F09" w:rsidRPr="00CA6F09">
        <w:rPr>
          <w:rFonts w:eastAsia="Lucida Sans Unicode"/>
          <w:kern w:val="1"/>
        </w:rPr>
        <w:t xml:space="preserve"> pastatą – Mokyklą (registro Nr. 80/14873, unikalus Nr. 6897-6004-3016, bendras plotas 752,21 kv. m, pažymėjimas plane 1C2/p), esantį A. Vaišvilos g. 33A, Plungės m., įsigijimo vertė – 820 477,34 </w:t>
      </w:r>
      <w:proofErr w:type="spellStart"/>
      <w:r w:rsidR="00CA6F09" w:rsidRPr="00CA6F09">
        <w:rPr>
          <w:rFonts w:eastAsia="Lucida Sans Unicode"/>
          <w:kern w:val="1"/>
        </w:rPr>
        <w:t>Eur</w:t>
      </w:r>
      <w:proofErr w:type="spellEnd"/>
      <w:r w:rsidR="00CA6F09" w:rsidRPr="00CA6F09">
        <w:rPr>
          <w:rFonts w:eastAsia="Lucida Sans Unicode"/>
          <w:kern w:val="1"/>
        </w:rPr>
        <w:t xml:space="preserve">, likutinė vertė 2024 m. kovo 31 d. – 634 121,61 </w:t>
      </w:r>
      <w:proofErr w:type="spellStart"/>
      <w:r w:rsidR="00CA6F09" w:rsidRPr="00CA6F09">
        <w:rPr>
          <w:rFonts w:eastAsia="Lucida Sans Unicode"/>
          <w:kern w:val="1"/>
        </w:rPr>
        <w:t>Eur</w:t>
      </w:r>
      <w:proofErr w:type="spellEnd"/>
      <w:r w:rsidR="00CA6F09" w:rsidRPr="00CA6F09">
        <w:rPr>
          <w:rFonts w:eastAsia="Lucida Sans Unicode"/>
          <w:kern w:val="1"/>
        </w:rPr>
        <w:t>, finansavimo šaltinis – Savivaldybės biudžeto lėšos  ir kitus inžinerinius statinius – Kiemo statinius (registro Nr. 80/14873, unikalus Nr. 6897-6004-3042), esančius A. Vaišvilos g. 33A, Plungės m., įsigijimo vertė – turto įsigijimo vertė – 34</w:t>
      </w:r>
      <w:r w:rsidR="00A57948">
        <w:rPr>
          <w:rFonts w:eastAsia="Lucida Sans Unicode"/>
          <w:kern w:val="1"/>
        </w:rPr>
        <w:t xml:space="preserve"> </w:t>
      </w:r>
      <w:r w:rsidR="00CA6F09" w:rsidRPr="00CA6F09">
        <w:rPr>
          <w:rFonts w:eastAsia="Lucida Sans Unicode"/>
          <w:kern w:val="1"/>
        </w:rPr>
        <w:t xml:space="preserve">118,37 </w:t>
      </w:r>
      <w:proofErr w:type="spellStart"/>
      <w:r w:rsidR="00CA6F09" w:rsidRPr="00CA6F09">
        <w:rPr>
          <w:rFonts w:eastAsia="Lucida Sans Unicode"/>
          <w:kern w:val="1"/>
        </w:rPr>
        <w:t>Eur</w:t>
      </w:r>
      <w:proofErr w:type="spellEnd"/>
      <w:r w:rsidR="00CA6F09" w:rsidRPr="00CA6F09">
        <w:rPr>
          <w:rFonts w:eastAsia="Lucida Sans Unicode"/>
          <w:kern w:val="1"/>
        </w:rPr>
        <w:t>, likutinė vertė 2024 m. kovo 31 d. – 12</w:t>
      </w:r>
      <w:r w:rsidR="00575F7A">
        <w:rPr>
          <w:rFonts w:eastAsia="Lucida Sans Unicode"/>
          <w:kern w:val="1"/>
        </w:rPr>
        <w:t xml:space="preserve"> </w:t>
      </w:r>
      <w:r w:rsidR="00CA6F09" w:rsidRPr="00CA6F09">
        <w:rPr>
          <w:rFonts w:eastAsia="Lucida Sans Unicode"/>
          <w:kern w:val="1"/>
        </w:rPr>
        <w:t xml:space="preserve">523,80 </w:t>
      </w:r>
      <w:proofErr w:type="spellStart"/>
      <w:r w:rsidR="00CA6F09" w:rsidRPr="00CA6F09">
        <w:rPr>
          <w:rFonts w:eastAsia="Lucida Sans Unicode"/>
          <w:kern w:val="1"/>
        </w:rPr>
        <w:t>Eur</w:t>
      </w:r>
      <w:proofErr w:type="spellEnd"/>
      <w:r w:rsidR="00CA6F09" w:rsidRPr="00CA6F09">
        <w:rPr>
          <w:rFonts w:eastAsia="Lucida Sans Unicode"/>
          <w:kern w:val="1"/>
        </w:rPr>
        <w:t>, finansavimo šaltinis – Savivaldybės biudžeto lėšos;</w:t>
      </w:r>
      <w:r w:rsidR="00CA6F09">
        <w:rPr>
          <w:rFonts w:eastAsia="Lucida Sans Unicode"/>
          <w:kern w:val="1"/>
        </w:rPr>
        <w:t xml:space="preserve"> ir i</w:t>
      </w:r>
      <w:r w:rsidR="00CA6F09" w:rsidRPr="00CA6F09">
        <w:rPr>
          <w:rFonts w:eastAsia="Lucida Sans Unicode"/>
          <w:kern w:val="1"/>
        </w:rPr>
        <w:t>lgalaikį materialųjį ir trumpalaikį turtą (1 ir 2 priedai).</w:t>
      </w:r>
    </w:p>
    <w:p w14:paraId="22BAB5A1" w14:textId="77777777"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14:paraId="6FD6ACF0" w14:textId="6EA335D9" w:rsidR="003F49C4" w:rsidRPr="00F0210F" w:rsidRDefault="003F49C4" w:rsidP="00435F63">
      <w:pPr>
        <w:ind w:firstLine="720"/>
        <w:jc w:val="both"/>
      </w:pPr>
      <w:r w:rsidRPr="00F3760E">
        <w:rPr>
          <w:rFonts w:eastAsia="TimesNewRomanPSMT"/>
          <w:b/>
          <w:lang w:eastAsia="en-US"/>
        </w:rPr>
        <w:t>3.</w:t>
      </w:r>
      <w:r w:rsidRPr="00F3760E">
        <w:rPr>
          <w:b/>
          <w:szCs w:val="20"/>
          <w:lang w:eastAsia="en-US"/>
        </w:rPr>
        <w:t xml:space="preserve"> Kodėl būtina priimti sprendimą, kokių pozityvių rezultatų laukiama.</w:t>
      </w:r>
      <w:r w:rsidR="003E5CD2" w:rsidRPr="003E5CD2">
        <w:t xml:space="preserve"> </w:t>
      </w:r>
      <w:r w:rsidR="00F0210F" w:rsidRPr="00F0210F">
        <w:rPr>
          <w:szCs w:val="20"/>
          <w:lang w:eastAsia="en-US"/>
        </w:rPr>
        <w:t xml:space="preserve">Plungės rajono savivaldybės administracija teikia </w:t>
      </w:r>
      <w:r w:rsidR="009C5E3C">
        <w:rPr>
          <w:szCs w:val="20"/>
          <w:lang w:eastAsia="en-US"/>
        </w:rPr>
        <w:t>„</w:t>
      </w:r>
      <w:r w:rsidR="00F0210F" w:rsidRPr="00F0210F">
        <w:rPr>
          <w:szCs w:val="20"/>
          <w:lang w:eastAsia="en-US"/>
        </w:rPr>
        <w:t>Ikimokyklinio ugdymo infrastruktūros plėtra Plungės lopšelyje-darželyje „</w:t>
      </w:r>
      <w:proofErr w:type="spellStart"/>
      <w:r w:rsidR="00F0210F" w:rsidRPr="00F0210F">
        <w:rPr>
          <w:szCs w:val="20"/>
          <w:lang w:eastAsia="en-US"/>
        </w:rPr>
        <w:t>Raudonkepuraitė</w:t>
      </w:r>
      <w:proofErr w:type="spellEnd"/>
      <w:r w:rsidR="00F0210F" w:rsidRPr="00F0210F">
        <w:rPr>
          <w:szCs w:val="20"/>
          <w:lang w:eastAsia="en-US"/>
        </w:rPr>
        <w:t>“ ir skyriuje „</w:t>
      </w:r>
      <w:proofErr w:type="spellStart"/>
      <w:r w:rsidR="00F0210F" w:rsidRPr="00F0210F">
        <w:rPr>
          <w:szCs w:val="20"/>
          <w:lang w:eastAsia="en-US"/>
        </w:rPr>
        <w:t>Vėrinėlis</w:t>
      </w:r>
      <w:proofErr w:type="spellEnd"/>
      <w:r w:rsidR="00F0210F" w:rsidRPr="00F0210F">
        <w:rPr>
          <w:szCs w:val="20"/>
          <w:lang w:eastAsia="en-US"/>
        </w:rPr>
        <w:t xml:space="preserve">““ įgyvendinimo planą pagal VšĮ Centrinės projektų valdymo agentūros paskelbtą kvietimą Nr. 28-001-P „Ugdymo prieinamumo didinimas atskirtį patiriantiems vaikams Telšių regione“. </w:t>
      </w:r>
      <w:r w:rsidR="005E7B02" w:rsidRPr="005E7B02">
        <w:rPr>
          <w:szCs w:val="20"/>
          <w:lang w:eastAsia="en-US"/>
        </w:rPr>
        <w:t>Projekto „Ikimokyklinio ugdymo infrastruktūros plėtra Plungės lopšelyje-darželyje „</w:t>
      </w:r>
      <w:proofErr w:type="spellStart"/>
      <w:r w:rsidR="005E7B02" w:rsidRPr="005E7B02">
        <w:rPr>
          <w:szCs w:val="20"/>
          <w:lang w:eastAsia="en-US"/>
        </w:rPr>
        <w:t>Raudonkepuraitė</w:t>
      </w:r>
      <w:proofErr w:type="spellEnd"/>
      <w:r w:rsidR="005E7B02" w:rsidRPr="005E7B02">
        <w:rPr>
          <w:szCs w:val="20"/>
          <w:lang w:eastAsia="en-US"/>
        </w:rPr>
        <w:t>“ ir skyriuje „</w:t>
      </w:r>
      <w:proofErr w:type="spellStart"/>
      <w:r w:rsidR="005E7B02" w:rsidRPr="005E7B02">
        <w:rPr>
          <w:szCs w:val="20"/>
          <w:lang w:eastAsia="en-US"/>
        </w:rPr>
        <w:t>Vėrinėlis</w:t>
      </w:r>
      <w:proofErr w:type="spellEnd"/>
      <w:r w:rsidR="005E7B02" w:rsidRPr="005E7B02">
        <w:rPr>
          <w:szCs w:val="20"/>
          <w:lang w:eastAsia="en-US"/>
        </w:rPr>
        <w:t>““ įgyvendinamas numatomas dviejuose objektuose: 1) Ikimokyklinio ugdymo infrastruktūros plėtra Plungės lopšelio-darželio „</w:t>
      </w:r>
      <w:proofErr w:type="spellStart"/>
      <w:r w:rsidR="005E7B02" w:rsidRPr="005E7B02">
        <w:rPr>
          <w:szCs w:val="20"/>
          <w:lang w:eastAsia="en-US"/>
        </w:rPr>
        <w:t>Raudonkepuraitė</w:t>
      </w:r>
      <w:proofErr w:type="spellEnd"/>
      <w:r w:rsidR="005E7B02" w:rsidRPr="005E7B02">
        <w:rPr>
          <w:szCs w:val="20"/>
          <w:lang w:eastAsia="en-US"/>
        </w:rPr>
        <w:t>“ skyriuje „</w:t>
      </w:r>
      <w:proofErr w:type="spellStart"/>
      <w:r w:rsidR="005E7B02" w:rsidRPr="005E7B02">
        <w:rPr>
          <w:szCs w:val="20"/>
          <w:lang w:eastAsia="en-US"/>
        </w:rPr>
        <w:t>Vėrinėlis</w:t>
      </w:r>
      <w:proofErr w:type="spellEnd"/>
      <w:r w:rsidR="005E7B02" w:rsidRPr="005E7B02">
        <w:rPr>
          <w:szCs w:val="20"/>
          <w:lang w:eastAsia="en-US"/>
        </w:rPr>
        <w:t>, a</w:t>
      </w:r>
      <w:r w:rsidR="005E7B02">
        <w:rPr>
          <w:szCs w:val="20"/>
          <w:lang w:eastAsia="en-US"/>
        </w:rPr>
        <w:t>dresu: Vaišvilos g. 33A, Plungė;</w:t>
      </w:r>
      <w:r w:rsidR="005E7B02" w:rsidRPr="005E7B02">
        <w:rPr>
          <w:szCs w:val="20"/>
          <w:lang w:eastAsia="en-US"/>
        </w:rPr>
        <w:t xml:space="preserve"> 2) Ikimokyklinio ugdymo infrastruktūros plėtra Plungės lopšelyje-darželyje „</w:t>
      </w:r>
      <w:proofErr w:type="spellStart"/>
      <w:r w:rsidR="005E7B02" w:rsidRPr="005E7B02">
        <w:rPr>
          <w:szCs w:val="20"/>
          <w:lang w:eastAsia="en-US"/>
        </w:rPr>
        <w:t>Raudonkepuraitė</w:t>
      </w:r>
      <w:proofErr w:type="spellEnd"/>
      <w:r w:rsidR="005E7B02" w:rsidRPr="005E7B02">
        <w:rPr>
          <w:szCs w:val="20"/>
          <w:lang w:eastAsia="en-US"/>
        </w:rPr>
        <w:t>“, adresu: V. Mačernio g. 47B, Plungė.</w:t>
      </w:r>
      <w:r w:rsidR="005E7B02">
        <w:rPr>
          <w:szCs w:val="20"/>
          <w:lang w:eastAsia="en-US"/>
        </w:rPr>
        <w:t xml:space="preserve"> </w:t>
      </w:r>
      <w:r w:rsidR="00F0210F" w:rsidRPr="00F0210F">
        <w:rPr>
          <w:szCs w:val="20"/>
          <w:lang w:eastAsia="en-US"/>
        </w:rPr>
        <w:t>Projekto įgyvendinimo plano teikimo terminas – 2024 m. kovo 31 d.</w:t>
      </w:r>
      <w:r w:rsidR="005E7B02" w:rsidRPr="005E7B02">
        <w:t xml:space="preserve"> </w:t>
      </w:r>
      <w:r w:rsidR="005E7B02">
        <w:rPr>
          <w:szCs w:val="20"/>
          <w:lang w:eastAsia="en-US"/>
        </w:rPr>
        <w:t>S</w:t>
      </w:r>
      <w:r w:rsidR="005E7B02" w:rsidRPr="005E7B02">
        <w:rPr>
          <w:szCs w:val="20"/>
          <w:lang w:eastAsia="en-US"/>
        </w:rPr>
        <w:t xml:space="preserve">prendimo </w:t>
      </w:r>
      <w:r w:rsidR="005E7B02">
        <w:rPr>
          <w:szCs w:val="20"/>
          <w:lang w:eastAsia="en-US"/>
        </w:rPr>
        <w:t>projektu</w:t>
      </w:r>
      <w:r w:rsidR="005E7B02" w:rsidRPr="005E7B02">
        <w:rPr>
          <w:szCs w:val="20"/>
          <w:lang w:eastAsia="en-US"/>
        </w:rPr>
        <w:t xml:space="preserve"> </w:t>
      </w:r>
      <w:r w:rsidR="005E7B02">
        <w:rPr>
          <w:szCs w:val="20"/>
          <w:lang w:eastAsia="en-US"/>
        </w:rPr>
        <w:t>statiniai, adresu A. Vaišvilos g. 33A, Plungės m., perduodami</w:t>
      </w:r>
      <w:r w:rsidR="005E7B02" w:rsidRPr="005E7B02">
        <w:rPr>
          <w:szCs w:val="20"/>
          <w:lang w:eastAsia="en-US"/>
        </w:rPr>
        <w:t xml:space="preserve"> valdyti</w:t>
      </w:r>
      <w:r w:rsidR="005E7B02">
        <w:rPr>
          <w:szCs w:val="20"/>
          <w:lang w:eastAsia="en-US"/>
        </w:rPr>
        <w:t>,</w:t>
      </w:r>
      <w:r w:rsidR="005E7B02" w:rsidRPr="005E7B02">
        <w:rPr>
          <w:szCs w:val="20"/>
          <w:lang w:eastAsia="en-US"/>
        </w:rPr>
        <w:t xml:space="preserve"> naudotis ir disponuoti juo patikėjimo </w:t>
      </w:r>
      <w:r w:rsidR="005E7B02">
        <w:rPr>
          <w:szCs w:val="20"/>
          <w:lang w:eastAsia="en-US"/>
        </w:rPr>
        <w:t xml:space="preserve">teise </w:t>
      </w:r>
      <w:r w:rsidR="005E7B02" w:rsidRPr="005E7B02">
        <w:rPr>
          <w:szCs w:val="20"/>
          <w:lang w:eastAsia="en-US"/>
        </w:rPr>
        <w:t>Plungės lopšeliu</w:t>
      </w:r>
      <w:r w:rsidR="005E7B02">
        <w:rPr>
          <w:szCs w:val="20"/>
          <w:lang w:eastAsia="en-US"/>
        </w:rPr>
        <w:t>i</w:t>
      </w:r>
      <w:r w:rsidR="005E7B02" w:rsidRPr="005E7B02">
        <w:rPr>
          <w:szCs w:val="20"/>
          <w:lang w:eastAsia="en-US"/>
        </w:rPr>
        <w:t>-darželiu</w:t>
      </w:r>
      <w:r w:rsidR="005E7B02">
        <w:rPr>
          <w:szCs w:val="20"/>
          <w:lang w:eastAsia="en-US"/>
        </w:rPr>
        <w:t>i</w:t>
      </w:r>
      <w:r w:rsidR="005E7B02" w:rsidRPr="005E7B02">
        <w:rPr>
          <w:szCs w:val="20"/>
          <w:lang w:eastAsia="en-US"/>
        </w:rPr>
        <w:t xml:space="preserve"> „</w:t>
      </w:r>
      <w:proofErr w:type="spellStart"/>
      <w:r w:rsidR="005E7B02" w:rsidRPr="005E7B02">
        <w:rPr>
          <w:szCs w:val="20"/>
          <w:lang w:eastAsia="en-US"/>
        </w:rPr>
        <w:t>Raudonkepuraitė</w:t>
      </w:r>
      <w:proofErr w:type="spellEnd"/>
      <w:r w:rsidR="005E7B02" w:rsidRPr="005E7B02">
        <w:rPr>
          <w:szCs w:val="20"/>
          <w:lang w:eastAsia="en-US"/>
        </w:rPr>
        <w:t>“.</w:t>
      </w:r>
    </w:p>
    <w:p w14:paraId="19B57005" w14:textId="77777777"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reikės</w:t>
      </w:r>
      <w:r w:rsidR="004109AA">
        <w:rPr>
          <w:szCs w:val="20"/>
          <w:lang w:eastAsia="en-US"/>
        </w:rPr>
        <w:t xml:space="preserve"> notarinės sutarties apmokėjimui</w:t>
      </w:r>
      <w:r w:rsidRPr="004D2517">
        <w:rPr>
          <w:szCs w:val="20"/>
          <w:lang w:eastAsia="en-US"/>
        </w:rPr>
        <w:t xml:space="preserve">. </w:t>
      </w:r>
    </w:p>
    <w:p w14:paraId="60973AF8"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14:paraId="24BE1D0E"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14:paraId="2C6D5736" w14:textId="77777777"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14:paraId="79B78423" w14:textId="45F16A07" w:rsidR="003F49C4" w:rsidRPr="004D2517" w:rsidRDefault="003F49C4" w:rsidP="003F49C4">
      <w:pPr>
        <w:tabs>
          <w:tab w:val="left" w:pos="720"/>
        </w:tabs>
        <w:ind w:firstLine="720"/>
        <w:jc w:val="both"/>
        <w:rPr>
          <w:b/>
          <w:szCs w:val="20"/>
          <w:lang w:eastAsia="en-US"/>
        </w:rPr>
      </w:pPr>
      <w:r w:rsidRPr="004D2517">
        <w:rPr>
          <w:b/>
          <w:szCs w:val="20"/>
          <w:lang w:eastAsia="en-US"/>
        </w:rPr>
        <w:t>8. Nurodyti, kieno iniciatyva sprendimo projektas yra parengtas</w:t>
      </w:r>
      <w:r w:rsidRPr="009C5E3C">
        <w:rPr>
          <w:b/>
          <w:szCs w:val="20"/>
          <w:lang w:eastAsia="en-US"/>
        </w:rPr>
        <w:t>.</w:t>
      </w:r>
      <w:r w:rsidR="00470C8D" w:rsidRPr="009C5E3C">
        <w:t xml:space="preserve"> </w:t>
      </w:r>
      <w:r w:rsidR="00446718" w:rsidRPr="009C5E3C">
        <w:t>Strateginio planavimo ir investicijų skyriaus iniciatyva</w:t>
      </w:r>
      <w:r w:rsidR="00470C8D" w:rsidRPr="009C5E3C">
        <w:t>.</w:t>
      </w:r>
    </w:p>
    <w:p w14:paraId="10552489" w14:textId="77777777"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2D674BF3" w14:textId="2C560AB3" w:rsidR="003F49C4" w:rsidRPr="00435F63" w:rsidRDefault="003F49C4" w:rsidP="00435F63">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446718" w:rsidRPr="00446718">
        <w:rPr>
          <w:szCs w:val="20"/>
          <w:lang w:eastAsia="en-US"/>
        </w:rPr>
        <w:t>Plungės akademiko Adolfo</w:t>
      </w:r>
      <w:r w:rsidR="00446718">
        <w:rPr>
          <w:szCs w:val="20"/>
          <w:lang w:eastAsia="en-US"/>
        </w:rPr>
        <w:t xml:space="preserve"> Jucio progimnazijai</w:t>
      </w:r>
      <w:r w:rsidR="004109AA" w:rsidRPr="00446718">
        <w:rPr>
          <w:szCs w:val="20"/>
          <w:lang w:eastAsia="en-US"/>
        </w:rPr>
        <w:t>.</w:t>
      </w:r>
    </w:p>
    <w:p w14:paraId="6ED97B3F" w14:textId="77777777" w:rsidR="003F49C4" w:rsidRPr="00C17086" w:rsidRDefault="003F49C4" w:rsidP="003F49C4">
      <w:pPr>
        <w:ind w:firstLine="720"/>
        <w:jc w:val="both"/>
        <w:rPr>
          <w:szCs w:val="20"/>
          <w:lang w:eastAsia="en-US"/>
        </w:rPr>
      </w:pPr>
      <w:r w:rsidRPr="00C17086">
        <w:rPr>
          <w:b/>
          <w:szCs w:val="20"/>
          <w:lang w:eastAsia="en-US"/>
        </w:rPr>
        <w:lastRenderedPageBreak/>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12FEC94C" w14:textId="7BF2FB69"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537D1BA2" w14:textId="77777777" w:rsidR="003F49C4" w:rsidRPr="00704B91" w:rsidRDefault="003F49C4" w:rsidP="003F49C4">
      <w:pPr>
        <w:ind w:left="1571"/>
      </w:pPr>
    </w:p>
    <w:p w14:paraId="019A0A72" w14:textId="77777777" w:rsidR="00B05F37" w:rsidRDefault="00B05F37" w:rsidP="003F623A">
      <w:r>
        <w:t xml:space="preserve"> </w:t>
      </w:r>
    </w:p>
    <w:p w14:paraId="0D8F5CCF" w14:textId="77777777" w:rsidR="00B05F37" w:rsidRDefault="00B05F37" w:rsidP="00B05F37">
      <w:pPr>
        <w:widowControl w:val="0"/>
        <w:ind w:firstLine="720"/>
        <w:jc w:val="both"/>
      </w:pPr>
    </w:p>
    <w:p w14:paraId="4FE816D0" w14:textId="77777777" w:rsidR="00B05F37" w:rsidRDefault="00B05F37" w:rsidP="00B05F37">
      <w:pPr>
        <w:ind w:firstLine="720"/>
        <w:jc w:val="both"/>
      </w:pP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20002A87" w:usb1="80000000" w:usb2="00000008"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A00002EF" w:usb1="4000207B"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312BD"/>
    <w:rsid w:val="00032087"/>
    <w:rsid w:val="00045A11"/>
    <w:rsid w:val="00050CA1"/>
    <w:rsid w:val="000626B2"/>
    <w:rsid w:val="000657CE"/>
    <w:rsid w:val="00072080"/>
    <w:rsid w:val="000758A8"/>
    <w:rsid w:val="00086316"/>
    <w:rsid w:val="0009411E"/>
    <w:rsid w:val="000B1FE6"/>
    <w:rsid w:val="000B2470"/>
    <w:rsid w:val="000B6940"/>
    <w:rsid w:val="000D0B1B"/>
    <w:rsid w:val="000E6D17"/>
    <w:rsid w:val="000F1537"/>
    <w:rsid w:val="00103E89"/>
    <w:rsid w:val="001124D7"/>
    <w:rsid w:val="001237C1"/>
    <w:rsid w:val="0012641E"/>
    <w:rsid w:val="00134864"/>
    <w:rsid w:val="00136841"/>
    <w:rsid w:val="001454CE"/>
    <w:rsid w:val="0017000E"/>
    <w:rsid w:val="001767B0"/>
    <w:rsid w:val="001769F4"/>
    <w:rsid w:val="00176B79"/>
    <w:rsid w:val="0019201D"/>
    <w:rsid w:val="001A234B"/>
    <w:rsid w:val="001B0E77"/>
    <w:rsid w:val="001C201F"/>
    <w:rsid w:val="001D2364"/>
    <w:rsid w:val="001F00D3"/>
    <w:rsid w:val="00214AFF"/>
    <w:rsid w:val="0022313F"/>
    <w:rsid w:val="00267763"/>
    <w:rsid w:val="00271C5A"/>
    <w:rsid w:val="00281321"/>
    <w:rsid w:val="002C0B0E"/>
    <w:rsid w:val="002C12D4"/>
    <w:rsid w:val="002C2343"/>
    <w:rsid w:val="002E25C0"/>
    <w:rsid w:val="002E5472"/>
    <w:rsid w:val="002F35A9"/>
    <w:rsid w:val="003008E5"/>
    <w:rsid w:val="00301724"/>
    <w:rsid w:val="0030435D"/>
    <w:rsid w:val="00322247"/>
    <w:rsid w:val="00337E84"/>
    <w:rsid w:val="0034101F"/>
    <w:rsid w:val="00341B2C"/>
    <w:rsid w:val="00347F1E"/>
    <w:rsid w:val="0035124D"/>
    <w:rsid w:val="00354BEC"/>
    <w:rsid w:val="0036478D"/>
    <w:rsid w:val="00364BBD"/>
    <w:rsid w:val="00395865"/>
    <w:rsid w:val="003B3A3E"/>
    <w:rsid w:val="003B4221"/>
    <w:rsid w:val="003C2E56"/>
    <w:rsid w:val="003D7BB4"/>
    <w:rsid w:val="003E5CD2"/>
    <w:rsid w:val="003E7741"/>
    <w:rsid w:val="003E784F"/>
    <w:rsid w:val="003F2C44"/>
    <w:rsid w:val="003F49C4"/>
    <w:rsid w:val="003F623A"/>
    <w:rsid w:val="003F775B"/>
    <w:rsid w:val="00410415"/>
    <w:rsid w:val="004109AA"/>
    <w:rsid w:val="004116F6"/>
    <w:rsid w:val="00420DB5"/>
    <w:rsid w:val="004223FB"/>
    <w:rsid w:val="004341D1"/>
    <w:rsid w:val="00435F63"/>
    <w:rsid w:val="00446718"/>
    <w:rsid w:val="00457F92"/>
    <w:rsid w:val="00461AEA"/>
    <w:rsid w:val="00464589"/>
    <w:rsid w:val="00470C8D"/>
    <w:rsid w:val="00480AB2"/>
    <w:rsid w:val="00481587"/>
    <w:rsid w:val="0048267E"/>
    <w:rsid w:val="00483B2A"/>
    <w:rsid w:val="004871CF"/>
    <w:rsid w:val="004B62E8"/>
    <w:rsid w:val="004D387E"/>
    <w:rsid w:val="004E5F70"/>
    <w:rsid w:val="004E622C"/>
    <w:rsid w:val="004F272E"/>
    <w:rsid w:val="00543178"/>
    <w:rsid w:val="005561FF"/>
    <w:rsid w:val="005664EC"/>
    <w:rsid w:val="00575F7A"/>
    <w:rsid w:val="00577823"/>
    <w:rsid w:val="00577E54"/>
    <w:rsid w:val="0059330F"/>
    <w:rsid w:val="00593370"/>
    <w:rsid w:val="00594FDA"/>
    <w:rsid w:val="0059531A"/>
    <w:rsid w:val="005A4783"/>
    <w:rsid w:val="005B7180"/>
    <w:rsid w:val="005C771C"/>
    <w:rsid w:val="005D65E4"/>
    <w:rsid w:val="005E1008"/>
    <w:rsid w:val="005E7B02"/>
    <w:rsid w:val="005F0760"/>
    <w:rsid w:val="005F5116"/>
    <w:rsid w:val="00606942"/>
    <w:rsid w:val="006552F0"/>
    <w:rsid w:val="006566DE"/>
    <w:rsid w:val="00656C22"/>
    <w:rsid w:val="00686F3D"/>
    <w:rsid w:val="0068737D"/>
    <w:rsid w:val="00691604"/>
    <w:rsid w:val="006963E5"/>
    <w:rsid w:val="006A0182"/>
    <w:rsid w:val="006A0AC6"/>
    <w:rsid w:val="006B24D2"/>
    <w:rsid w:val="006B27A9"/>
    <w:rsid w:val="006C1C23"/>
    <w:rsid w:val="006E2D4C"/>
    <w:rsid w:val="006E56BD"/>
    <w:rsid w:val="006F5609"/>
    <w:rsid w:val="00703D91"/>
    <w:rsid w:val="007061C9"/>
    <w:rsid w:val="00757321"/>
    <w:rsid w:val="00764D8F"/>
    <w:rsid w:val="007710FA"/>
    <w:rsid w:val="007717E5"/>
    <w:rsid w:val="00797C0B"/>
    <w:rsid w:val="007C3BF0"/>
    <w:rsid w:val="007D46EC"/>
    <w:rsid w:val="007D4C43"/>
    <w:rsid w:val="007D71B4"/>
    <w:rsid w:val="007E5709"/>
    <w:rsid w:val="007E73CC"/>
    <w:rsid w:val="007F7819"/>
    <w:rsid w:val="00801BDA"/>
    <w:rsid w:val="00806582"/>
    <w:rsid w:val="00807BD2"/>
    <w:rsid w:val="00817654"/>
    <w:rsid w:val="00817668"/>
    <w:rsid w:val="0082143D"/>
    <w:rsid w:val="008356E3"/>
    <w:rsid w:val="00854E19"/>
    <w:rsid w:val="00855A55"/>
    <w:rsid w:val="00877246"/>
    <w:rsid w:val="008928A2"/>
    <w:rsid w:val="008A597E"/>
    <w:rsid w:val="009027B9"/>
    <w:rsid w:val="00917FAD"/>
    <w:rsid w:val="00935BB3"/>
    <w:rsid w:val="00936BA1"/>
    <w:rsid w:val="009506CB"/>
    <w:rsid w:val="00954433"/>
    <w:rsid w:val="00966202"/>
    <w:rsid w:val="00972253"/>
    <w:rsid w:val="009745C6"/>
    <w:rsid w:val="00994924"/>
    <w:rsid w:val="00995DFC"/>
    <w:rsid w:val="009A1A2C"/>
    <w:rsid w:val="009C2BFC"/>
    <w:rsid w:val="009C5E3C"/>
    <w:rsid w:val="009F6C18"/>
    <w:rsid w:val="00A13FFF"/>
    <w:rsid w:val="00A16A9D"/>
    <w:rsid w:val="00A34865"/>
    <w:rsid w:val="00A36E59"/>
    <w:rsid w:val="00A55829"/>
    <w:rsid w:val="00A57948"/>
    <w:rsid w:val="00A670B1"/>
    <w:rsid w:val="00A86F5A"/>
    <w:rsid w:val="00A95FEF"/>
    <w:rsid w:val="00AA4D0E"/>
    <w:rsid w:val="00AA7CDC"/>
    <w:rsid w:val="00AB3293"/>
    <w:rsid w:val="00AC5353"/>
    <w:rsid w:val="00AC5925"/>
    <w:rsid w:val="00AE7602"/>
    <w:rsid w:val="00AE78E3"/>
    <w:rsid w:val="00AF0F01"/>
    <w:rsid w:val="00B03C23"/>
    <w:rsid w:val="00B05F37"/>
    <w:rsid w:val="00B14D92"/>
    <w:rsid w:val="00B27EA0"/>
    <w:rsid w:val="00B35EA9"/>
    <w:rsid w:val="00B438EE"/>
    <w:rsid w:val="00B53116"/>
    <w:rsid w:val="00B61AD3"/>
    <w:rsid w:val="00B70DC7"/>
    <w:rsid w:val="00B915FC"/>
    <w:rsid w:val="00B97D3C"/>
    <w:rsid w:val="00BA671A"/>
    <w:rsid w:val="00BC7E69"/>
    <w:rsid w:val="00BD1657"/>
    <w:rsid w:val="00BF19FC"/>
    <w:rsid w:val="00BF69D0"/>
    <w:rsid w:val="00BF77B7"/>
    <w:rsid w:val="00C266DB"/>
    <w:rsid w:val="00C27B5A"/>
    <w:rsid w:val="00C42D59"/>
    <w:rsid w:val="00C44F4C"/>
    <w:rsid w:val="00C45076"/>
    <w:rsid w:val="00C47D53"/>
    <w:rsid w:val="00C55582"/>
    <w:rsid w:val="00C93F8E"/>
    <w:rsid w:val="00C96A29"/>
    <w:rsid w:val="00CA6F09"/>
    <w:rsid w:val="00CB00D1"/>
    <w:rsid w:val="00CB644C"/>
    <w:rsid w:val="00CC327B"/>
    <w:rsid w:val="00CC3F2C"/>
    <w:rsid w:val="00CD4309"/>
    <w:rsid w:val="00CD6C36"/>
    <w:rsid w:val="00CE229C"/>
    <w:rsid w:val="00D004FB"/>
    <w:rsid w:val="00D0351A"/>
    <w:rsid w:val="00D2057E"/>
    <w:rsid w:val="00D238E5"/>
    <w:rsid w:val="00D47C22"/>
    <w:rsid w:val="00D56554"/>
    <w:rsid w:val="00D61DF8"/>
    <w:rsid w:val="00D62374"/>
    <w:rsid w:val="00D667CA"/>
    <w:rsid w:val="00D7489B"/>
    <w:rsid w:val="00D74E41"/>
    <w:rsid w:val="00D80F5E"/>
    <w:rsid w:val="00D866ED"/>
    <w:rsid w:val="00DC0FE9"/>
    <w:rsid w:val="00DD60C1"/>
    <w:rsid w:val="00DE1C7E"/>
    <w:rsid w:val="00DE2EB2"/>
    <w:rsid w:val="00DE6703"/>
    <w:rsid w:val="00E070DB"/>
    <w:rsid w:val="00E103E9"/>
    <w:rsid w:val="00E11ADE"/>
    <w:rsid w:val="00E13DC1"/>
    <w:rsid w:val="00E61579"/>
    <w:rsid w:val="00E64CEA"/>
    <w:rsid w:val="00E67CE1"/>
    <w:rsid w:val="00E725B7"/>
    <w:rsid w:val="00E726E1"/>
    <w:rsid w:val="00E81F5F"/>
    <w:rsid w:val="00E9645E"/>
    <w:rsid w:val="00EA53B8"/>
    <w:rsid w:val="00EA7D0A"/>
    <w:rsid w:val="00EB367E"/>
    <w:rsid w:val="00EC1454"/>
    <w:rsid w:val="00ED074E"/>
    <w:rsid w:val="00ED4936"/>
    <w:rsid w:val="00ED71AF"/>
    <w:rsid w:val="00F01168"/>
    <w:rsid w:val="00F0210F"/>
    <w:rsid w:val="00F23838"/>
    <w:rsid w:val="00F373EE"/>
    <w:rsid w:val="00F40EC6"/>
    <w:rsid w:val="00F762BB"/>
    <w:rsid w:val="00F849B3"/>
    <w:rsid w:val="00FA38E1"/>
    <w:rsid w:val="00FC0E13"/>
    <w:rsid w:val="00FC453F"/>
    <w:rsid w:val="00FC49E8"/>
    <w:rsid w:val="00FD2F56"/>
    <w:rsid w:val="00FD7DE7"/>
    <w:rsid w:val="00FE13A2"/>
    <w:rsid w:val="00FE1F6A"/>
    <w:rsid w:val="00FE5CE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3FF24-B083-4819-8393-5A8099418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6078</Words>
  <Characters>3465</Characters>
  <Application>Microsoft Office Word</Application>
  <DocSecurity>0</DocSecurity>
  <Lines>28</Lines>
  <Paragraphs>19</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2</cp:revision>
  <cp:lastPrinted>2015-06-12T07:57:00Z</cp:lastPrinted>
  <dcterms:created xsi:type="dcterms:W3CDTF">2024-03-18T11:32:00Z</dcterms:created>
  <dcterms:modified xsi:type="dcterms:W3CDTF">2024-03-18T11:32:00Z</dcterms:modified>
</cp:coreProperties>
</file>