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61775" w:rsidP="006D5D35">
      <w:pPr>
        <w:jc w:val="right"/>
        <w:rPr>
          <w:b/>
        </w:rPr>
      </w:pPr>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001049" w:rsidRDefault="00001049" w:rsidP="00001049">
      <w:pPr>
        <w:jc w:val="center"/>
        <w:rPr>
          <w:b/>
          <w:sz w:val="28"/>
          <w:szCs w:val="28"/>
        </w:rPr>
      </w:pPr>
      <w:r>
        <w:rPr>
          <w:b/>
          <w:sz w:val="28"/>
          <w:szCs w:val="28"/>
        </w:rPr>
        <w:t>SPRENDIMAS</w:t>
      </w:r>
    </w:p>
    <w:p w:rsidR="00001049" w:rsidRDefault="00001049" w:rsidP="00001049">
      <w:pPr>
        <w:jc w:val="center"/>
        <w:rPr>
          <w:b/>
          <w:sz w:val="28"/>
          <w:szCs w:val="28"/>
        </w:rPr>
      </w:pPr>
      <w:r>
        <w:rPr>
          <w:b/>
          <w:sz w:val="28"/>
          <w:szCs w:val="28"/>
        </w:rPr>
        <w:t xml:space="preserve">DĖL ĮGALIOJIMO DALYVAUTI NUSTATANT ŽEMĖS SKLYPŲ KADASTRO DUOMENIS BEI KADASTRO DUOMENŲ REGISTRAVIMO REGISTRŲ CENTRE </w:t>
      </w:r>
    </w:p>
    <w:p w:rsidR="00A22CD3" w:rsidRPr="00B53019" w:rsidRDefault="00A22CD3" w:rsidP="00A22CD3"/>
    <w:p w:rsidR="002746D6" w:rsidRDefault="002746D6" w:rsidP="002746D6">
      <w:pPr>
        <w:jc w:val="center"/>
        <w:rPr>
          <w:u w:val="single"/>
        </w:rPr>
      </w:pPr>
      <w:r>
        <w:t>202</w:t>
      </w:r>
      <w:r w:rsidR="00B26D36">
        <w:t>4</w:t>
      </w:r>
      <w:r>
        <w:t xml:space="preserve"> m.</w:t>
      </w:r>
      <w:r w:rsidR="000E4EC8">
        <w:t xml:space="preserve"> </w:t>
      </w:r>
      <w:r w:rsidR="0036597D">
        <w:t xml:space="preserve">kovo </w:t>
      </w:r>
      <w:r w:rsidR="00973318">
        <w:t xml:space="preserve">28 </w:t>
      </w:r>
      <w:r w:rsidR="0036597D">
        <w:t xml:space="preserve">d. </w:t>
      </w:r>
      <w:r>
        <w:t>Nr. T1-</w:t>
      </w:r>
    </w:p>
    <w:p w:rsidR="00A22CD3" w:rsidRDefault="002746D6" w:rsidP="007F509C">
      <w:pPr>
        <w:jc w:val="center"/>
      </w:pPr>
      <w:r>
        <w:t>Plungė</w:t>
      </w:r>
    </w:p>
    <w:p w:rsidR="00593358" w:rsidRPr="00B53019" w:rsidRDefault="00593358" w:rsidP="007F509C">
      <w:pPr>
        <w:jc w:val="center"/>
      </w:pPr>
    </w:p>
    <w:p w:rsidR="00927D81" w:rsidRPr="00020A5C" w:rsidRDefault="00586856" w:rsidP="003E3CAA">
      <w:pPr>
        <w:shd w:val="clear" w:color="auto" w:fill="FFFFFF" w:themeFill="background1"/>
        <w:tabs>
          <w:tab w:val="left" w:pos="720"/>
        </w:tabs>
        <w:ind w:firstLine="720"/>
        <w:jc w:val="both"/>
      </w:pPr>
      <w:r w:rsidRPr="00586856">
        <w:rPr>
          <w:iCs/>
        </w:rPr>
        <w:t xml:space="preserve">Vadovaudamasi </w:t>
      </w:r>
      <w:r w:rsidR="002C6161" w:rsidRPr="00586856">
        <w:rPr>
          <w:iCs/>
        </w:rPr>
        <w:t xml:space="preserve">Lietuvos Respublikos vietos savivaldos įstatymo </w:t>
      </w:r>
      <w:r w:rsidR="002C6161">
        <w:rPr>
          <w:iCs/>
        </w:rPr>
        <w:t xml:space="preserve">15 straipsnio 2 dalies 20 punktu, </w:t>
      </w:r>
      <w:r w:rsidR="00EC4E7F" w:rsidRPr="00643139">
        <w:rPr>
          <w:color w:val="000000"/>
        </w:rPr>
        <w:t xml:space="preserve">Lietuvos Respublikos </w:t>
      </w:r>
      <w:r w:rsidR="00EC4E7F">
        <w:rPr>
          <w:color w:val="000000"/>
        </w:rPr>
        <w:t>ž</w:t>
      </w:r>
      <w:r w:rsidR="00EC4E7F" w:rsidRPr="00643139">
        <w:rPr>
          <w:color w:val="000000"/>
        </w:rPr>
        <w:t xml:space="preserve">emės įstatymo </w:t>
      </w:r>
      <w:r w:rsidR="00EC4E7F">
        <w:rPr>
          <w:rFonts w:eastAsia="Calibri"/>
        </w:rPr>
        <w:t>7 straipsnio 1 dalies 2 punktu,</w:t>
      </w:r>
      <w:r w:rsidR="00EC4E7F" w:rsidRPr="00586856">
        <w:rPr>
          <w:iCs/>
        </w:rPr>
        <w:t xml:space="preserve"> </w:t>
      </w:r>
      <w:r w:rsidR="00EC4E7F" w:rsidRPr="00295E4C">
        <w:t xml:space="preserve">Lietuvos Respublikos </w:t>
      </w:r>
      <w:r w:rsidR="00EC4E7F">
        <w:t xml:space="preserve">nekilnojamojo turto kadastro nuostatų, patvirtintų Lietuvos Respublikos Vyriausybės </w:t>
      </w:r>
      <w:r w:rsidR="00EC4E7F" w:rsidRPr="00AA3DA2">
        <w:t xml:space="preserve">2002 m. balandžio 15 d. nutarimu Nr. 534 </w:t>
      </w:r>
      <w:r w:rsidR="002C6161">
        <w:t>„</w:t>
      </w:r>
      <w:r w:rsidR="00EC4E7F" w:rsidRPr="00AA3DA2">
        <w:t xml:space="preserve">Dėl Lietuvos Respublikos </w:t>
      </w:r>
      <w:r w:rsidR="00EC4E7F">
        <w:t>nekilnojamojo turto kadastro nuostatų patvirtinimo“, 32.1</w:t>
      </w:r>
      <w:r w:rsidR="00001049">
        <w:t>.1</w:t>
      </w:r>
      <w:r w:rsidR="00EC4E7F">
        <w:t xml:space="preserve"> papunkčiu, </w:t>
      </w:r>
      <w:r w:rsidR="00EC4E7F" w:rsidRPr="000B6ABB">
        <w:t>Nekilnojamojo turto objektų kadastrinių matavimų ir kadastro duomenų surinkimo bei tikslinimo taisykl</w:t>
      </w:r>
      <w:r w:rsidR="00EC4E7F">
        <w:t xml:space="preserve">ių, patvirtintų Lietuvos Respublikos žemės ūkio ministro </w:t>
      </w:r>
      <w:r w:rsidR="00EC4E7F" w:rsidRPr="007C7874">
        <w:t xml:space="preserve">2002 m. gruodžio 30 d. </w:t>
      </w:r>
      <w:r w:rsidR="00EC4E7F">
        <w:t xml:space="preserve">įsakymu </w:t>
      </w:r>
      <w:r w:rsidR="00EC4E7F" w:rsidRPr="007C7874">
        <w:t>Nr. 522</w:t>
      </w:r>
      <w:r w:rsidR="00EC4E7F">
        <w:t xml:space="preserve"> </w:t>
      </w:r>
      <w:r w:rsidR="002C6161">
        <w:t>„</w:t>
      </w:r>
      <w:r w:rsidR="00EC4E7F">
        <w:t xml:space="preserve">Dėl </w:t>
      </w:r>
      <w:r w:rsidR="00EC4E7F" w:rsidRPr="000B6ABB">
        <w:t>Nekilnojamojo turto objektų kadastrinių matavimų ir kadastro duomenų surinkimo bei tikslinimo taisykl</w:t>
      </w:r>
      <w:r w:rsidR="00EC4E7F">
        <w:t xml:space="preserve">ių patvirtinimo“, 38.4.5 papunkčiu, </w:t>
      </w:r>
      <w:r w:rsidR="00927D81" w:rsidRPr="00020A5C">
        <w:t xml:space="preserve">Plungės rajono savivaldybės taryba </w:t>
      </w:r>
      <w:r w:rsidR="00020A5C" w:rsidRPr="00020A5C">
        <w:t xml:space="preserve"> </w:t>
      </w:r>
      <w:r w:rsidR="00927D81" w:rsidRPr="00020A5C">
        <w:t>n u s p r e n d ž i a:</w:t>
      </w:r>
    </w:p>
    <w:p w:rsidR="00001049" w:rsidRDefault="00001049" w:rsidP="002C6161">
      <w:pPr>
        <w:pStyle w:val="Sraopastraipa"/>
        <w:tabs>
          <w:tab w:val="right" w:pos="567"/>
          <w:tab w:val="left" w:pos="993"/>
        </w:tabs>
        <w:ind w:left="0" w:firstLine="720"/>
        <w:jc w:val="both"/>
      </w:pPr>
      <w:r>
        <w:t xml:space="preserve">1. Įgalioti Plungės rajono savivaldybės administracijos Architektūros ir teritorijų planavimo skyriaus vyresnįjį specialistą Apolinarą Lataką, o </w:t>
      </w:r>
      <w:r w:rsidR="002C6161">
        <w:t xml:space="preserve">jo nesant – </w:t>
      </w:r>
      <w:r>
        <w:t xml:space="preserve">Turto skyriaus patarėją Reginą </w:t>
      </w:r>
      <w:proofErr w:type="spellStart"/>
      <w:r>
        <w:t>Krauleidienę</w:t>
      </w:r>
      <w:proofErr w:type="spellEnd"/>
      <w:r>
        <w:t xml:space="preserve">, dalyvauti nustatant žemės sklypų, priklausančių Plungės rajono savivaldybei nuosavybės teise arba valstybei nuosavybės teise ir valdomų Plungės rajono savivaldybės patikėjimo teise, ribas, pasirašyti žemės sklypų ribų paženklinimo–parodymo aktus bei </w:t>
      </w:r>
      <w:r w:rsidRPr="00477C9E">
        <w:t xml:space="preserve">teikti prašymus Registrų centrui dėl </w:t>
      </w:r>
      <w:r>
        <w:t xml:space="preserve">valstybinės </w:t>
      </w:r>
      <w:r w:rsidRPr="00477C9E">
        <w:t xml:space="preserve">žemės sklypų įregistravimo ar kadastro duomenų pakeitimo </w:t>
      </w:r>
      <w:r w:rsidR="002C6161">
        <w:t>N</w:t>
      </w:r>
      <w:r w:rsidRPr="00477C9E">
        <w:t>ekilnojamojo turto registre.</w:t>
      </w:r>
    </w:p>
    <w:p w:rsidR="00001049" w:rsidRDefault="00001049" w:rsidP="006D5D35">
      <w:pPr>
        <w:pStyle w:val="Pagrindinistekstas"/>
        <w:spacing w:line="240" w:lineRule="auto"/>
        <w:ind w:firstLine="720"/>
        <w:rPr>
          <w:szCs w:val="24"/>
        </w:rPr>
      </w:pPr>
      <w:r>
        <w:rPr>
          <w:color w:val="000000"/>
        </w:rPr>
        <w:t xml:space="preserve">2. </w:t>
      </w:r>
      <w:r>
        <w:rPr>
          <w:szCs w:val="24"/>
        </w:rPr>
        <w:t xml:space="preserve">Įgalioti Plungės rajono savivaldybės administracijos direktorių Dalių Pečiulį, </w:t>
      </w:r>
      <w:r>
        <w:t>o jo</w:t>
      </w:r>
      <w:r w:rsidR="002C6161">
        <w:t xml:space="preserve"> nesant </w:t>
      </w:r>
      <w:r>
        <w:t xml:space="preserve">– Plungės rajono savivaldybės administracijos direktoriaus pavaduotoją, </w:t>
      </w:r>
      <w:r>
        <w:rPr>
          <w:szCs w:val="24"/>
        </w:rPr>
        <w:t>pasirašyti žemės sklypų kadastrinių matavimų bylas</w:t>
      </w:r>
      <w:r w:rsidR="002C6161">
        <w:rPr>
          <w:szCs w:val="24"/>
        </w:rPr>
        <w:t xml:space="preserve"> (planus)</w:t>
      </w:r>
      <w:r>
        <w:rPr>
          <w:szCs w:val="24"/>
        </w:rPr>
        <w:t xml:space="preserve">. </w:t>
      </w:r>
    </w:p>
    <w:p w:rsidR="00001049" w:rsidRDefault="00001049" w:rsidP="006D5D35">
      <w:pPr>
        <w:pStyle w:val="Pagrindinistekstas"/>
        <w:spacing w:line="240" w:lineRule="auto"/>
        <w:ind w:firstLine="720"/>
      </w:pPr>
      <w:r>
        <w:t xml:space="preserve">3. </w:t>
      </w:r>
      <w:r w:rsidRPr="00832765">
        <w:t xml:space="preserve">Nustatyti, kad šis sprendimas galioja </w:t>
      </w:r>
      <w:r>
        <w:t>iki 2026 m. kovo 28 d.</w:t>
      </w:r>
    </w:p>
    <w:p w:rsidR="000E4EC8" w:rsidRDefault="000E4EC8" w:rsidP="00F91ACC">
      <w:pPr>
        <w:jc w:val="both"/>
      </w:pPr>
    </w:p>
    <w:p w:rsidR="002C6161" w:rsidRDefault="002C6161" w:rsidP="00F91ACC">
      <w:pPr>
        <w:jc w:val="both"/>
      </w:pPr>
    </w:p>
    <w:p w:rsidR="00350977" w:rsidRDefault="00927D81" w:rsidP="00F91ACC">
      <w:pPr>
        <w:jc w:val="both"/>
      </w:pPr>
      <w:r>
        <w:t>Savivaldybės me</w:t>
      </w:r>
      <w:r w:rsidR="00E12719">
        <w:t>ras</w:t>
      </w:r>
      <w:r w:rsidR="00B7432C">
        <w:t xml:space="preserve">                                                                                              </w:t>
      </w:r>
    </w:p>
    <w:p w:rsidR="000E4EC8" w:rsidRDefault="000E4EC8" w:rsidP="00400058">
      <w:pPr>
        <w:jc w:val="both"/>
      </w:pPr>
    </w:p>
    <w:p w:rsidR="000E4EC8" w:rsidRDefault="000E4EC8" w:rsidP="00400058">
      <w:pPr>
        <w:jc w:val="both"/>
      </w:pPr>
    </w:p>
    <w:p w:rsidR="002C6161" w:rsidRDefault="002C6161" w:rsidP="00400058">
      <w:pPr>
        <w:jc w:val="both"/>
      </w:pPr>
    </w:p>
    <w:p w:rsidR="002C6161" w:rsidRDefault="002C6161" w:rsidP="00400058">
      <w:pPr>
        <w:jc w:val="both"/>
      </w:pPr>
    </w:p>
    <w:p w:rsidR="005520BF" w:rsidRDefault="00D71510" w:rsidP="00400058">
      <w:pPr>
        <w:jc w:val="both"/>
      </w:pPr>
      <w:r w:rsidRPr="00352E29">
        <w:t>SUDERINTA:</w:t>
      </w:r>
    </w:p>
    <w:p w:rsidR="008075F1" w:rsidRPr="001F0CFD" w:rsidRDefault="008075F1" w:rsidP="00D71510">
      <w:pPr>
        <w:jc w:val="both"/>
      </w:pPr>
      <w:r w:rsidRPr="001F0CFD">
        <w:t xml:space="preserve">Savivaldybės </w:t>
      </w:r>
      <w:r w:rsidR="001F0CFD" w:rsidRPr="001F0CFD">
        <w:t>meras Audrius Klišonis</w:t>
      </w:r>
    </w:p>
    <w:p w:rsidR="009A317E" w:rsidRDefault="009A317E" w:rsidP="00D71510">
      <w:pPr>
        <w:jc w:val="both"/>
      </w:pPr>
      <w:r>
        <w:t>Savivaldybės administracijos direktorius Dalius Pečiulis</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Default="000E4EC8" w:rsidP="00D71510">
      <w:pPr>
        <w:jc w:val="both"/>
      </w:pPr>
      <w:r>
        <w:t xml:space="preserve">Teisės, personalo ir civilinės metrikacijos </w:t>
      </w:r>
      <w:r w:rsidR="00352E29" w:rsidRPr="00352E29">
        <w:t xml:space="preserve">skyriaus </w:t>
      </w:r>
      <w:r w:rsidR="004C76FD">
        <w:t>vedėjas Vytautas Tumas</w:t>
      </w:r>
    </w:p>
    <w:p w:rsidR="00D9063B" w:rsidRDefault="00D9063B" w:rsidP="00D9063B">
      <w:pPr>
        <w:jc w:val="both"/>
      </w:pPr>
      <w:bookmarkStart w:id="0" w:name="_GoBack"/>
      <w:bookmarkEnd w:id="0"/>
      <w:r>
        <w:t xml:space="preserve">Turto skyriaus vedėja Živilė </w:t>
      </w:r>
      <w:proofErr w:type="spellStart"/>
      <w:r>
        <w:t>Bieliauskienė</w:t>
      </w:r>
      <w:proofErr w:type="spellEnd"/>
    </w:p>
    <w:p w:rsidR="001C19E2" w:rsidRDefault="001C19E2" w:rsidP="001C19E2">
      <w:pPr>
        <w:jc w:val="both"/>
      </w:pPr>
      <w:r>
        <w:t>Architektūros ir teritorijų planavimo skyriaus vedėjas Tomas Jocys</w:t>
      </w:r>
    </w:p>
    <w:p w:rsidR="001C19E2" w:rsidRDefault="001C19E2" w:rsidP="001C19E2">
      <w:pPr>
        <w:jc w:val="both"/>
      </w:pPr>
      <w:r>
        <w:t>Bendrųjų reikalų skyriaus kalbos tvarkytoja Simona Grigalauskaitė</w:t>
      </w:r>
    </w:p>
    <w:p w:rsidR="002C6161" w:rsidRDefault="002C6161" w:rsidP="001C19E2">
      <w:pPr>
        <w:jc w:val="both"/>
      </w:pPr>
    </w:p>
    <w:p w:rsidR="001C19E2" w:rsidRDefault="002C6161" w:rsidP="001C19E2">
      <w:pPr>
        <w:jc w:val="both"/>
      </w:pPr>
      <w:r>
        <w:t xml:space="preserve">Sprendimą </w:t>
      </w:r>
      <w:r w:rsidR="001C19E2">
        <w:t>rengė Architektūros ir teritorijų planavimo skyriaus vyresn. specialistas Apolinaras Latakas</w:t>
      </w:r>
    </w:p>
    <w:p w:rsidR="00927D81" w:rsidRDefault="00927D81" w:rsidP="00927D81">
      <w:pPr>
        <w:jc w:val="center"/>
        <w:rPr>
          <w:b/>
        </w:rPr>
      </w:pPr>
    </w:p>
    <w:p w:rsidR="00927D81" w:rsidRPr="003E3CAA" w:rsidRDefault="002C6161" w:rsidP="00927D81">
      <w:pPr>
        <w:jc w:val="center"/>
        <w:rPr>
          <w:b/>
        </w:rPr>
      </w:pPr>
      <w:r w:rsidRPr="006D5D35">
        <w:rPr>
          <w:b/>
        </w:rPr>
        <w:lastRenderedPageBreak/>
        <w:t xml:space="preserve">ARCHITEKTŪROS IR TERITORIJŲ PLANAVIMO </w:t>
      </w:r>
      <w:r w:rsidRPr="003E3CAA">
        <w:rPr>
          <w:b/>
        </w:rPr>
        <w:t>SKYRIUS</w:t>
      </w:r>
    </w:p>
    <w:p w:rsidR="002C6161" w:rsidRDefault="002C6161"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2C6161" w:rsidRPr="006D5D35" w:rsidRDefault="002C6161" w:rsidP="002C6161">
            <w:pPr>
              <w:jc w:val="center"/>
              <w:rPr>
                <w:b/>
              </w:rPr>
            </w:pPr>
            <w:r w:rsidRPr="006D5D35">
              <w:rPr>
                <w:b/>
              </w:rPr>
              <w:t xml:space="preserve">„DĖL ĮGALIOJIMO DALYVAUTI NUSTATANT ŽEMĖS SKLYPŲ KADASTRO DUOMENIS BEI KADASTRO DUOMENŲ REGISTRAVIMO REGISTRŲ CENTRE“ </w:t>
            </w:r>
          </w:p>
          <w:p w:rsidR="00352E29" w:rsidRPr="00660AB8" w:rsidRDefault="00352E29" w:rsidP="006D5D35">
            <w:pPr>
              <w:rPr>
                <w:b/>
              </w:rPr>
            </w:pPr>
          </w:p>
        </w:tc>
      </w:tr>
      <w:tr w:rsidR="00352E29" w:rsidRPr="002E25C0" w:rsidTr="00B3309A">
        <w:tc>
          <w:tcPr>
            <w:tcW w:w="9854" w:type="dxa"/>
            <w:shd w:val="clear" w:color="auto" w:fill="auto"/>
          </w:tcPr>
          <w:p w:rsidR="00352E29" w:rsidRDefault="00660AB8">
            <w:pPr>
              <w:jc w:val="center"/>
            </w:pPr>
            <w:r>
              <w:t>202</w:t>
            </w:r>
            <w:r w:rsidR="00B7432C">
              <w:t>4</w:t>
            </w:r>
            <w:r>
              <w:t xml:space="preserve"> m. </w:t>
            </w:r>
            <w:r w:rsidR="0001781A">
              <w:t xml:space="preserve">kovo </w:t>
            </w:r>
            <w:r w:rsidR="00B04AA9">
              <w:t>8</w:t>
            </w:r>
            <w:r w:rsidR="00DA1D15">
              <w:t xml:space="preserve"> </w:t>
            </w:r>
            <w:r w:rsidR="00352E29">
              <w:t>d.</w:t>
            </w:r>
          </w:p>
          <w:p w:rsidR="00352E29" w:rsidRPr="002E25C0" w:rsidRDefault="00352E29" w:rsidP="00B3309A">
            <w:pPr>
              <w:jc w:val="center"/>
            </w:pPr>
            <w:r w:rsidRPr="002E25C0">
              <w:t>Plungė</w:t>
            </w:r>
          </w:p>
        </w:tc>
      </w:tr>
    </w:tbl>
    <w:p w:rsidR="00352E29" w:rsidRDefault="00352E29" w:rsidP="00352E29"/>
    <w:p w:rsidR="007D2CF4" w:rsidRDefault="00352E29" w:rsidP="003E3CAA">
      <w:pPr>
        <w:autoSpaceDE w:val="0"/>
        <w:autoSpaceDN w:val="0"/>
        <w:adjustRightInd w:val="0"/>
        <w:ind w:firstLine="720"/>
        <w:jc w:val="both"/>
        <w:rPr>
          <w:b/>
        </w:rPr>
      </w:pPr>
      <w:r w:rsidRPr="00332799">
        <w:rPr>
          <w:b/>
        </w:rPr>
        <w:t xml:space="preserve">1. Parengto sprendimo projekto tikslai, uždaviniai. </w:t>
      </w:r>
    </w:p>
    <w:p w:rsidR="00181974" w:rsidRDefault="00BA6874" w:rsidP="006D5D35">
      <w:pPr>
        <w:pStyle w:val="Pagrindinistekstas"/>
        <w:spacing w:line="240" w:lineRule="auto"/>
        <w:ind w:firstLine="720"/>
        <w:rPr>
          <w:szCs w:val="24"/>
        </w:rPr>
      </w:pPr>
      <w:r w:rsidRPr="00B07761">
        <w:rPr>
          <w:shd w:val="clear" w:color="auto" w:fill="FFFFFF"/>
        </w:rPr>
        <w:t>Sprendimo tikslas</w:t>
      </w:r>
      <w:r w:rsidR="001C19E2">
        <w:rPr>
          <w:shd w:val="clear" w:color="auto" w:fill="FFFFFF"/>
        </w:rPr>
        <w:t>, kad</w:t>
      </w:r>
      <w:r w:rsidRPr="00B07761">
        <w:rPr>
          <w:shd w:val="clear" w:color="auto" w:fill="FFFFFF"/>
        </w:rPr>
        <w:t xml:space="preserve"> Plungės rajono savivaldybės taryb</w:t>
      </w:r>
      <w:r w:rsidR="001C19E2">
        <w:rPr>
          <w:shd w:val="clear" w:color="auto" w:fill="FFFFFF"/>
        </w:rPr>
        <w:t>a suteikt</w:t>
      </w:r>
      <w:r w:rsidR="002C6161">
        <w:rPr>
          <w:shd w:val="clear" w:color="auto" w:fill="FFFFFF"/>
        </w:rPr>
        <w:t>ų</w:t>
      </w:r>
      <w:r w:rsidR="001C19E2">
        <w:rPr>
          <w:shd w:val="clear" w:color="auto" w:fill="FFFFFF"/>
        </w:rPr>
        <w:t xml:space="preserve"> įgaliojimus </w:t>
      </w:r>
      <w:r w:rsidR="001C19E2">
        <w:t xml:space="preserve">Plungės rajono savivaldybės </w:t>
      </w:r>
      <w:r w:rsidR="00181974">
        <w:t>administracijos Architektūros ir teritorijų planavimo skyriaus vyresn</w:t>
      </w:r>
      <w:r w:rsidR="002C6161">
        <w:t>.</w:t>
      </w:r>
      <w:r w:rsidR="00181974">
        <w:t xml:space="preserve"> specialist</w:t>
      </w:r>
      <w:r w:rsidR="002C6161">
        <w:t>ui</w:t>
      </w:r>
      <w:r w:rsidR="00181974">
        <w:t xml:space="preserve"> Apolinar</w:t>
      </w:r>
      <w:r w:rsidR="002C6161">
        <w:t>ui</w:t>
      </w:r>
      <w:r w:rsidR="00181974">
        <w:t xml:space="preserve"> Latak</w:t>
      </w:r>
      <w:r w:rsidR="002C6161">
        <w:t>ui</w:t>
      </w:r>
      <w:r w:rsidR="00181974">
        <w:t xml:space="preserve">, o jo </w:t>
      </w:r>
      <w:r w:rsidR="002C6161">
        <w:t xml:space="preserve">nesant – </w:t>
      </w:r>
      <w:r w:rsidR="00181974">
        <w:t>Turto skyriaus patarėj</w:t>
      </w:r>
      <w:r w:rsidR="002C6161">
        <w:t>ai</w:t>
      </w:r>
      <w:r w:rsidR="00181974">
        <w:t xml:space="preserve"> Regin</w:t>
      </w:r>
      <w:r w:rsidR="002C6161">
        <w:t>ai</w:t>
      </w:r>
      <w:r w:rsidR="00181974">
        <w:t xml:space="preserve"> </w:t>
      </w:r>
      <w:proofErr w:type="spellStart"/>
      <w:r w:rsidR="00181974">
        <w:t>Krauleidien</w:t>
      </w:r>
      <w:r w:rsidR="002C6161">
        <w:t>ei</w:t>
      </w:r>
      <w:proofErr w:type="spellEnd"/>
      <w:r w:rsidR="00181974">
        <w:t xml:space="preserve">, dalyvauti nustatant žemės sklypų, priklausančių Plungės rajono savivaldybei nuosavybės teise arba valstybei nuosavybės teise ir valdomų Plungės rajono savivaldybės patikėjimo teise, ribas, pasirašyti žemės sklypų ribų paženklinimo–parodymo aktus bei </w:t>
      </w:r>
      <w:r w:rsidR="00181974" w:rsidRPr="00477C9E">
        <w:t xml:space="preserve">teikti prašymus Registrų centrui dėl </w:t>
      </w:r>
      <w:r w:rsidR="00181974">
        <w:t xml:space="preserve">valstybinės </w:t>
      </w:r>
      <w:r w:rsidR="00181974" w:rsidRPr="00477C9E">
        <w:t>žemės sklypų įregistravimo ar kadastro duomenų pakeitimo nekilnojamojo turto registre</w:t>
      </w:r>
      <w:r w:rsidR="002C6161">
        <w:t xml:space="preserve">. Taip pat </w:t>
      </w:r>
      <w:r w:rsidR="00181974">
        <w:rPr>
          <w:szCs w:val="24"/>
        </w:rPr>
        <w:t xml:space="preserve">Plungės rajono savivaldybės administracijos direktorių Dalių Pečiulį, </w:t>
      </w:r>
      <w:r w:rsidR="00181974">
        <w:t xml:space="preserve">o jo </w:t>
      </w:r>
      <w:r w:rsidR="002C6161">
        <w:t xml:space="preserve">nesant </w:t>
      </w:r>
      <w:r w:rsidR="00181974">
        <w:t xml:space="preserve">– Plungės rajono savivaldybės administracijos direktoriaus pavaduotoją, </w:t>
      </w:r>
      <w:r w:rsidR="002C6161">
        <w:t xml:space="preserve">įgalioti </w:t>
      </w:r>
      <w:r w:rsidR="00181974">
        <w:rPr>
          <w:szCs w:val="24"/>
        </w:rPr>
        <w:t xml:space="preserve">pasirašyti žemės sklypų kadastrinių matavimų bylas (planus). </w:t>
      </w:r>
    </w:p>
    <w:p w:rsidR="008827B4" w:rsidRPr="00BA6874" w:rsidRDefault="00352E29" w:rsidP="003E3CAA">
      <w:pPr>
        <w:autoSpaceDE w:val="0"/>
        <w:autoSpaceDN w:val="0"/>
        <w:adjustRightInd w:val="0"/>
        <w:ind w:firstLine="720"/>
        <w:jc w:val="both"/>
        <w:rPr>
          <w:shd w:val="clear" w:color="auto" w:fill="FFFFFF"/>
        </w:rPr>
      </w:pPr>
      <w:r w:rsidRPr="00BA68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B5712F" w:rsidRDefault="00BA4840" w:rsidP="006D5D35">
      <w:pPr>
        <w:ind w:firstLine="720"/>
        <w:jc w:val="both"/>
      </w:pPr>
      <w:r>
        <w:rPr>
          <w:szCs w:val="20"/>
          <w:lang w:eastAsia="en-US"/>
        </w:rPr>
        <w:t xml:space="preserve">Lietuvos Respublikos </w:t>
      </w:r>
      <w:r w:rsidR="006203E0">
        <w:t xml:space="preserve">nekilnojamojo turto kadastro nuostatų, patvirtintų Lietuvos Respublikos Vyriausybės </w:t>
      </w:r>
      <w:r w:rsidR="006203E0" w:rsidRPr="00AA3DA2">
        <w:t xml:space="preserve">2002 m. balandžio 15 d. nutarimu Nr. 534 </w:t>
      </w:r>
      <w:r w:rsidR="002C6161">
        <w:t>„</w:t>
      </w:r>
      <w:r w:rsidR="006203E0" w:rsidRPr="00AA3DA2">
        <w:t xml:space="preserve">Dėl Lietuvos Respublikos </w:t>
      </w:r>
      <w:r w:rsidR="006203E0">
        <w:t>nekilnojamojo turto kadastro nuostatų patvirtinimo“, 32.1 papunktis reglamentuoja, kad n</w:t>
      </w:r>
      <w:r>
        <w:t>ustatant žemės sklypo kadastro duomenis</w:t>
      </w:r>
      <w:r w:rsidR="006203E0">
        <w:t xml:space="preserve"> </w:t>
      </w:r>
      <w:r>
        <w:t>nustatomos ir riboženkliais paženklinamos (jeigu anksčiau tai nebuvo atlikta) žemės sklypo ribos arba atstatomi sunaikinti anksčiau paženklintų žemės sklypo ribų riboženkliai. Žemės sklypo ribos vietovėje paženklinamos dalyvaujant žemės sklypo savininkui (esamajam arba būsimajam) arba jo įgaliotam asmeniui, taip pat suinteresuotiems asmenims – gretimų sklypų savininkams arba jų įgaliotiems asmenims, gretimos valstybinės ar savivaldybės žemės, pagal teritorijų planavimo dokumentą ar žemės valdos projektą nesuformuotos atskiru žemės sklypu, patikėtiniui (-</w:t>
      </w:r>
      <w:proofErr w:type="spellStart"/>
      <w:r>
        <w:t>iams</w:t>
      </w:r>
      <w:proofErr w:type="spellEnd"/>
      <w:r>
        <w:t>), taip pat sodininkų bendrijos pirmininkui, jeigu matuojamas žemės sklypas ribojasi su sodininkų bendrijos žeme (toliau – kviestiniai asmenys)</w:t>
      </w:r>
      <w:r w:rsidR="006203E0">
        <w:t>.</w:t>
      </w:r>
    </w:p>
    <w:p w:rsidR="0055740E" w:rsidRDefault="00352E29" w:rsidP="003E3CAA">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994402" w:rsidRPr="00994402" w:rsidRDefault="00994402">
      <w:pPr>
        <w:ind w:firstLine="720"/>
        <w:jc w:val="both"/>
      </w:pPr>
      <w:r>
        <w:t xml:space="preserve">Vadovaujantis Lietuvos Respublikos savivaldos įstatymo 15 straipsnio 2 dalies 20 punkte akcentuojama, kad išimtinė Savivaldybės tarybos kompetencija yra „sprendimų dėl savivaldybei </w:t>
      </w:r>
      <w:r>
        <w:rPr>
          <w:bCs/>
        </w:rPr>
        <w:t>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r w:rsidR="002C6161">
        <w:rPr>
          <w:bCs/>
        </w:rPr>
        <w:t>.</w:t>
      </w:r>
      <w:r>
        <w:rPr>
          <w:bCs/>
        </w:rPr>
        <w:t>“</w:t>
      </w:r>
    </w:p>
    <w:p w:rsidR="002C61B7" w:rsidRDefault="00B5712F" w:rsidP="006D5D35">
      <w:pPr>
        <w:ind w:firstLine="720"/>
        <w:jc w:val="both"/>
      </w:pPr>
      <w:r w:rsidRPr="00356129">
        <w:t xml:space="preserve">Priėmus sprendimą </w:t>
      </w:r>
      <w:r w:rsidR="002C6161">
        <w:t>S</w:t>
      </w:r>
      <w:r w:rsidR="004010B9">
        <w:t xml:space="preserve">avivaldybės administracijos valstybės tarnautojai </w:t>
      </w:r>
      <w:r w:rsidRPr="00356129">
        <w:t xml:space="preserve">galėtų </w:t>
      </w:r>
      <w:r w:rsidR="00D4577C">
        <w:t xml:space="preserve">atlikti techninį darbą dėl žemės sklypų ribų ženklinimo, </w:t>
      </w:r>
      <w:r w:rsidR="00001049">
        <w:t xml:space="preserve">kadastrinių matavimų bylų derinimo, </w:t>
      </w:r>
      <w:r w:rsidR="00D4577C">
        <w:t>paženklinimo</w:t>
      </w:r>
      <w:r w:rsidR="002C6161">
        <w:t>–</w:t>
      </w:r>
      <w:r w:rsidR="00D4577C">
        <w:t xml:space="preserve">parodymo aktų pasirašymo ir prašymų teikimo RC. </w:t>
      </w:r>
    </w:p>
    <w:p w:rsidR="002E26E5" w:rsidRDefault="00FF4BC6" w:rsidP="006D5D35">
      <w:pPr>
        <w:ind w:firstLine="720"/>
        <w:contextualSpacing/>
        <w:jc w:val="both"/>
        <w:textAlignment w:val="baseline"/>
        <w:rPr>
          <w:b/>
        </w:rPr>
      </w:pPr>
      <w:r w:rsidRPr="006C4157">
        <w:rPr>
          <w:b/>
        </w:rPr>
        <w:t>4. Lėšų poreikis ir finansavimo šaltiniai.</w:t>
      </w:r>
    </w:p>
    <w:p w:rsidR="00FF4BC6" w:rsidRPr="006C4157" w:rsidRDefault="00FF4BC6" w:rsidP="006D5D35">
      <w:pPr>
        <w:ind w:firstLine="720"/>
        <w:contextualSpacing/>
        <w:jc w:val="both"/>
        <w:textAlignment w:val="baseline"/>
      </w:pPr>
      <w:r w:rsidRPr="006C4157">
        <w:t>Papildomų lėšų nereikės.</w:t>
      </w:r>
    </w:p>
    <w:p w:rsidR="00344D98" w:rsidRDefault="00352E29" w:rsidP="003E3CAA">
      <w:pPr>
        <w:autoSpaceDE w:val="0"/>
        <w:autoSpaceDN w:val="0"/>
        <w:adjustRightInd w:val="0"/>
        <w:ind w:firstLine="720"/>
        <w:contextualSpacing/>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contextualSpacing/>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lastRenderedPageBreak/>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pPr>
        <w:shd w:val="clear" w:color="auto" w:fill="FFFFFF" w:themeFill="background1"/>
        <w:ind w:firstLine="720"/>
        <w:jc w:val="both"/>
        <w:rPr>
          <w:b/>
          <w:color w:val="000000"/>
        </w:rPr>
      </w:pPr>
      <w:r>
        <w:rPr>
          <w:rFonts w:eastAsia="TimesNewRomanPSMT"/>
          <w:b/>
        </w:rPr>
        <w:t xml:space="preserve">7. </w:t>
      </w:r>
      <w:r>
        <w:rPr>
          <w:b/>
          <w:color w:val="000000"/>
        </w:rPr>
        <w:t xml:space="preserve">Sprendimo projekto antikorupcinis vertinimas. </w:t>
      </w:r>
    </w:p>
    <w:p w:rsidR="00F01EF1" w:rsidRDefault="00F01EF1">
      <w:pPr>
        <w:shd w:val="clear" w:color="auto" w:fill="FFFFFF" w:themeFill="background1"/>
        <w:ind w:firstLine="720"/>
        <w:jc w:val="both"/>
      </w:pPr>
      <w:r>
        <w:rPr>
          <w:b/>
          <w:color w:val="000000"/>
        </w:rPr>
        <w:t>Vertinimas nereikalingas.</w:t>
      </w:r>
    </w:p>
    <w:p w:rsidR="00352E29" w:rsidRDefault="00352E2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EA090E" w:rsidRDefault="00BA6874">
      <w:pPr>
        <w:shd w:val="clear" w:color="auto" w:fill="FFFFFF" w:themeFill="background1"/>
        <w:tabs>
          <w:tab w:val="left" w:pos="720"/>
        </w:tabs>
        <w:ind w:firstLine="720"/>
        <w:jc w:val="both"/>
      </w:pPr>
      <w:r>
        <w:t>A</w:t>
      </w:r>
      <w:r w:rsidR="00F43916">
        <w:rPr>
          <w:iCs/>
        </w:rPr>
        <w:t>tsižvelg</w:t>
      </w:r>
      <w:r w:rsidR="00EA090E">
        <w:rPr>
          <w:iCs/>
        </w:rPr>
        <w:t>iant</w:t>
      </w:r>
      <w:r w:rsidR="00FF4BC6" w:rsidRPr="00FF4BC6">
        <w:rPr>
          <w:iCs/>
        </w:rPr>
        <w:t xml:space="preserve"> </w:t>
      </w:r>
      <w:r w:rsidR="00FF4BC6">
        <w:rPr>
          <w:iCs/>
        </w:rPr>
        <w:t xml:space="preserve">į </w:t>
      </w:r>
      <w:r w:rsidR="00EA090E" w:rsidRPr="00295E4C">
        <w:t xml:space="preserve">Lietuvos Respublikos </w:t>
      </w:r>
      <w:r w:rsidR="00EA090E">
        <w:t xml:space="preserve">nekilnojamojo turto kadastro nuostatų, patvirtintų Lietuvos Respublikos Vyriausybės </w:t>
      </w:r>
      <w:r w:rsidR="00EA090E" w:rsidRPr="00AA3DA2">
        <w:t xml:space="preserve">2002 m. balandžio 15 d. nutarimu Nr. 534 </w:t>
      </w:r>
      <w:r w:rsidR="002C6161">
        <w:t>„</w:t>
      </w:r>
      <w:r w:rsidR="00EA090E" w:rsidRPr="00AA3DA2">
        <w:t xml:space="preserve">Dėl Lietuvos Respublikos </w:t>
      </w:r>
      <w:r w:rsidR="00EA090E">
        <w:t>nekilnojamojo turto kadastro nuostatų patvirtinimo“, 32.1 papunk</w:t>
      </w:r>
      <w:r w:rsidR="002C6161">
        <w:t>tį bei</w:t>
      </w:r>
      <w:r w:rsidR="00EA090E">
        <w:t xml:space="preserve"> </w:t>
      </w:r>
      <w:r w:rsidR="00EA090E" w:rsidRPr="000B6ABB">
        <w:t>Nekilnojamojo turto objektų kadastrinių matavimų ir kadastro duomenų surinkimo bei tikslinimo taisykl</w:t>
      </w:r>
      <w:r w:rsidR="00EA090E">
        <w:t xml:space="preserve">ių, patvirtintų Lietuvos Respublikos žemės ūkio ministro </w:t>
      </w:r>
      <w:r w:rsidR="00EA090E" w:rsidRPr="007C7874">
        <w:t xml:space="preserve">2002 m. gruodžio 30 d. </w:t>
      </w:r>
      <w:r w:rsidR="00EA090E">
        <w:t xml:space="preserve">įsakymu </w:t>
      </w:r>
      <w:r w:rsidR="00EA090E" w:rsidRPr="007C7874">
        <w:t>Nr. 522</w:t>
      </w:r>
      <w:r w:rsidR="00EA090E">
        <w:t xml:space="preserve"> </w:t>
      </w:r>
      <w:r w:rsidR="002C6161">
        <w:t>„</w:t>
      </w:r>
      <w:r w:rsidR="00EA090E">
        <w:t xml:space="preserve">Dėl </w:t>
      </w:r>
      <w:r w:rsidR="00EA090E" w:rsidRPr="000B6ABB">
        <w:t>Nekilnojamojo turto objektų kadastrinių matavimų ir kadastro duomenų surinkimo bei tikslinimo taisykl</w:t>
      </w:r>
      <w:r w:rsidR="00EA090E">
        <w:t xml:space="preserve">ių patvirtinimo“, 38.4.5 papunkčio nuostatas. </w:t>
      </w:r>
    </w:p>
    <w:p w:rsidR="00B71C5B" w:rsidRDefault="00EA090E">
      <w:pPr>
        <w:shd w:val="clear" w:color="auto" w:fill="FFFFFF" w:themeFill="background1"/>
        <w:tabs>
          <w:tab w:val="left" w:pos="720"/>
        </w:tabs>
        <w:ind w:firstLine="720"/>
        <w:jc w:val="both"/>
      </w:pPr>
      <w:r>
        <w:t xml:space="preserve"> </w:t>
      </w:r>
      <w:r w:rsidR="00352E29">
        <w:rPr>
          <w:b/>
        </w:rPr>
        <w:t xml:space="preserve">9. </w:t>
      </w:r>
      <w:r w:rsidR="00352E29" w:rsidRPr="00A035DD">
        <w:rPr>
          <w:b/>
        </w:rPr>
        <w:t>Nurodyti, kuri sprendimo projekto ar prided</w:t>
      </w:r>
      <w:r w:rsidR="00352E29" w:rsidRPr="00727738">
        <w:rPr>
          <w:b/>
        </w:rPr>
        <w:t>amos medžiagos dalis</w:t>
      </w:r>
      <w:r w:rsidR="00352E29">
        <w:rPr>
          <w:b/>
        </w:rPr>
        <w:t xml:space="preserve"> </w:t>
      </w:r>
      <w:r w:rsidR="00352E29" w:rsidRPr="00727738">
        <w:rPr>
          <w:b/>
        </w:rPr>
        <w:t>(remiantis</w:t>
      </w:r>
      <w:r w:rsidR="00352E29">
        <w:rPr>
          <w:b/>
        </w:rPr>
        <w:t xml:space="preserve"> </w:t>
      </w:r>
      <w:r w:rsidR="00352E29" w:rsidRPr="00A035DD">
        <w:rPr>
          <w:b/>
        </w:rPr>
        <w:t>teisės</w:t>
      </w:r>
      <w:r w:rsidR="00352E29">
        <w:rPr>
          <w:b/>
        </w:rPr>
        <w:t xml:space="preserve"> </w:t>
      </w:r>
      <w:r w:rsidR="00352E29" w:rsidRPr="00A035DD">
        <w:rPr>
          <w:b/>
        </w:rPr>
        <w:t>aktais) yra neskelbtina.</w:t>
      </w:r>
      <w:r w:rsidR="00352E29"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EF50FB" w:rsidRPr="00F43916" w:rsidRDefault="003E3CAA">
      <w:pPr>
        <w:ind w:firstLine="720"/>
        <w:jc w:val="both"/>
        <w:rPr>
          <w:color w:val="FF0000"/>
        </w:rPr>
      </w:pPr>
      <w:r>
        <w:t>Priimtas sprendimas turi būti paskelbtas Teisės aktų registre.</w:t>
      </w:r>
    </w:p>
    <w:p w:rsidR="007C522F" w:rsidRDefault="00352E29">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w:t>
      </w:r>
    </w:p>
    <w:p w:rsidR="00B71C5B" w:rsidRPr="00B71C5B" w:rsidRDefault="00FA71CB">
      <w:pPr>
        <w:ind w:firstLine="720"/>
        <w:jc w:val="both"/>
        <w:rPr>
          <w:szCs w:val="20"/>
          <w:lang w:eastAsia="en-US"/>
        </w:rPr>
      </w:pPr>
      <w:r>
        <w:rPr>
          <w:szCs w:val="20"/>
          <w:lang w:eastAsia="en-US"/>
        </w:rPr>
        <w:t>Nėra</w:t>
      </w:r>
      <w:r w:rsidR="00B71C5B" w:rsidRPr="00B71C5B">
        <w:rPr>
          <w:szCs w:val="20"/>
          <w:lang w:eastAsia="en-US"/>
        </w:rPr>
        <w:t xml:space="preserve">. </w:t>
      </w:r>
    </w:p>
    <w:p w:rsidR="00352E29" w:rsidRPr="006B0A1C" w:rsidRDefault="00352E2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F4BC6" w:rsidP="002E26E5">
            <w:pPr>
              <w:widowControl w:val="0"/>
              <w:jc w:val="center"/>
              <w:rPr>
                <w:rFonts w:eastAsia="Lucida Sans Unicode"/>
                <w:i/>
                <w:kern w:val="1"/>
                <w:lang w:bidi="lo-LA"/>
              </w:rPr>
            </w:pPr>
            <w:r>
              <w:rPr>
                <w:rFonts w:eastAsia="Lucida Sans Unicode"/>
                <w:i/>
                <w:kern w:val="1"/>
                <w:lang w:bidi="lo-LA"/>
              </w:rPr>
              <w:t xml:space="preserve"> </w:t>
            </w:r>
            <w:r w:rsidR="002E26E5">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352E29" w:rsidRDefault="00352E29" w:rsidP="007C522F">
      <w:pPr>
        <w:jc w:val="both"/>
        <w:rPr>
          <w:rFonts w:eastAsia="Lucida Sans Unicode"/>
          <w:kern w:val="2"/>
          <w:lang w:eastAsia="ar-SA"/>
        </w:rPr>
      </w:pPr>
      <w:r>
        <w:rPr>
          <w:rFonts w:eastAsia="Lucida Sans Unicode"/>
          <w:kern w:val="2"/>
        </w:rPr>
        <w:t>Rengėja</w:t>
      </w:r>
      <w:r w:rsidR="00EA090E">
        <w:rPr>
          <w:rFonts w:eastAsia="Lucida Sans Unicode"/>
          <w:kern w:val="2"/>
        </w:rPr>
        <w:t>s</w:t>
      </w:r>
      <w:r>
        <w:rPr>
          <w:rFonts w:eastAsia="Lucida Sans Unicode"/>
          <w:kern w:val="2"/>
        </w:rPr>
        <w:tab/>
      </w:r>
      <w:r>
        <w:rPr>
          <w:rFonts w:eastAsia="Lucida Sans Unicode"/>
          <w:kern w:val="2"/>
        </w:rPr>
        <w:tab/>
        <w:t xml:space="preserve">                                 </w:t>
      </w:r>
    </w:p>
    <w:p w:rsidR="00D8191B" w:rsidRDefault="00EA090E" w:rsidP="00352E29">
      <w:pPr>
        <w:widowControl w:val="0"/>
        <w:rPr>
          <w:rFonts w:eastAsia="Lucida Sans Unicode" w:cs="Tahoma"/>
          <w:bCs/>
        </w:rPr>
      </w:pPr>
      <w:r>
        <w:rPr>
          <w:rFonts w:eastAsia="Lucida Sans Unicode" w:cs="Tahoma"/>
          <w:bCs/>
        </w:rPr>
        <w:t>Architektūros ir teritorijų planavimo skyriaus vyresn. specialistas</w:t>
      </w:r>
      <w:r w:rsidR="00B7432C">
        <w:rPr>
          <w:rFonts w:eastAsia="Lucida Sans Unicode" w:cs="Tahoma"/>
          <w:bCs/>
        </w:rPr>
        <w:t xml:space="preserve">       </w:t>
      </w:r>
      <w:r>
        <w:rPr>
          <w:rFonts w:eastAsia="Lucida Sans Unicode" w:cs="Tahoma"/>
          <w:bCs/>
        </w:rPr>
        <w:t xml:space="preserve">                  Apolinaras Latakas</w:t>
      </w:r>
    </w:p>
    <w:p w:rsidR="003D4C3F" w:rsidRPr="00D71510" w:rsidRDefault="003D4C3F" w:rsidP="00D71510"/>
    <w:sectPr w:rsidR="003D4C3F" w:rsidRPr="00D71510" w:rsidSect="0000104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01049"/>
    <w:rsid w:val="000114F6"/>
    <w:rsid w:val="0001781A"/>
    <w:rsid w:val="00020A5C"/>
    <w:rsid w:val="00021DAD"/>
    <w:rsid w:val="00071327"/>
    <w:rsid w:val="00073D64"/>
    <w:rsid w:val="000B5CFD"/>
    <w:rsid w:val="000C44E1"/>
    <w:rsid w:val="000C5CA7"/>
    <w:rsid w:val="000C76A8"/>
    <w:rsid w:val="000E4EC8"/>
    <w:rsid w:val="000F66A2"/>
    <w:rsid w:val="00124398"/>
    <w:rsid w:val="001428BA"/>
    <w:rsid w:val="00151B76"/>
    <w:rsid w:val="00181468"/>
    <w:rsid w:val="00181974"/>
    <w:rsid w:val="00190DEC"/>
    <w:rsid w:val="00192D89"/>
    <w:rsid w:val="001C19E2"/>
    <w:rsid w:val="001D04F5"/>
    <w:rsid w:val="001D23AE"/>
    <w:rsid w:val="001D5A45"/>
    <w:rsid w:val="001E20DB"/>
    <w:rsid w:val="001E44C8"/>
    <w:rsid w:val="001E7A56"/>
    <w:rsid w:val="001F0CFD"/>
    <w:rsid w:val="0020328D"/>
    <w:rsid w:val="00232CF5"/>
    <w:rsid w:val="002517E9"/>
    <w:rsid w:val="00265237"/>
    <w:rsid w:val="00265913"/>
    <w:rsid w:val="002746D6"/>
    <w:rsid w:val="002769D3"/>
    <w:rsid w:val="00290A14"/>
    <w:rsid w:val="002A5B00"/>
    <w:rsid w:val="002A7F7E"/>
    <w:rsid w:val="002C6161"/>
    <w:rsid w:val="002C61B7"/>
    <w:rsid w:val="002D11AE"/>
    <w:rsid w:val="002D6823"/>
    <w:rsid w:val="002E19F6"/>
    <w:rsid w:val="002E26E5"/>
    <w:rsid w:val="0033028B"/>
    <w:rsid w:val="00332799"/>
    <w:rsid w:val="00341AB8"/>
    <w:rsid w:val="00344D98"/>
    <w:rsid w:val="00350384"/>
    <w:rsid w:val="00350977"/>
    <w:rsid w:val="00352E29"/>
    <w:rsid w:val="00356129"/>
    <w:rsid w:val="0036597D"/>
    <w:rsid w:val="00365993"/>
    <w:rsid w:val="0037700B"/>
    <w:rsid w:val="0038259D"/>
    <w:rsid w:val="003A069D"/>
    <w:rsid w:val="003A12DA"/>
    <w:rsid w:val="003D4C3F"/>
    <w:rsid w:val="003E3CAA"/>
    <w:rsid w:val="00400058"/>
    <w:rsid w:val="004010B9"/>
    <w:rsid w:val="00411B74"/>
    <w:rsid w:val="00413220"/>
    <w:rsid w:val="00421474"/>
    <w:rsid w:val="004376E4"/>
    <w:rsid w:val="00442546"/>
    <w:rsid w:val="00447CAE"/>
    <w:rsid w:val="00447F3E"/>
    <w:rsid w:val="00485428"/>
    <w:rsid w:val="004C76FD"/>
    <w:rsid w:val="004D3B97"/>
    <w:rsid w:val="004D6BBD"/>
    <w:rsid w:val="005073E0"/>
    <w:rsid w:val="00523A7D"/>
    <w:rsid w:val="00524EDF"/>
    <w:rsid w:val="005520BF"/>
    <w:rsid w:val="0055507F"/>
    <w:rsid w:val="0055740E"/>
    <w:rsid w:val="0056590E"/>
    <w:rsid w:val="005707C9"/>
    <w:rsid w:val="00570DA5"/>
    <w:rsid w:val="00570DCD"/>
    <w:rsid w:val="00582192"/>
    <w:rsid w:val="00585F9B"/>
    <w:rsid w:val="00586856"/>
    <w:rsid w:val="00591080"/>
    <w:rsid w:val="00593358"/>
    <w:rsid w:val="005B2DA3"/>
    <w:rsid w:val="005D32E3"/>
    <w:rsid w:val="0062019A"/>
    <w:rsid w:val="006203E0"/>
    <w:rsid w:val="00622EE5"/>
    <w:rsid w:val="00644869"/>
    <w:rsid w:val="00652D85"/>
    <w:rsid w:val="00660AB8"/>
    <w:rsid w:val="00694029"/>
    <w:rsid w:val="006B6F0D"/>
    <w:rsid w:val="006C2AB1"/>
    <w:rsid w:val="006C4DFA"/>
    <w:rsid w:val="006D1930"/>
    <w:rsid w:val="006D2508"/>
    <w:rsid w:val="006D57A4"/>
    <w:rsid w:val="006D5D35"/>
    <w:rsid w:val="006E1110"/>
    <w:rsid w:val="006E28AC"/>
    <w:rsid w:val="006E6FD5"/>
    <w:rsid w:val="006F0A38"/>
    <w:rsid w:val="006F3DC7"/>
    <w:rsid w:val="00702FFA"/>
    <w:rsid w:val="007033C1"/>
    <w:rsid w:val="00710F7B"/>
    <w:rsid w:val="00712151"/>
    <w:rsid w:val="00731C46"/>
    <w:rsid w:val="00746219"/>
    <w:rsid w:val="007547B5"/>
    <w:rsid w:val="00756663"/>
    <w:rsid w:val="00756C18"/>
    <w:rsid w:val="00757B1C"/>
    <w:rsid w:val="00760DBF"/>
    <w:rsid w:val="00781480"/>
    <w:rsid w:val="00781E46"/>
    <w:rsid w:val="007902C0"/>
    <w:rsid w:val="007C30F0"/>
    <w:rsid w:val="007C522F"/>
    <w:rsid w:val="007D2CF4"/>
    <w:rsid w:val="007E015C"/>
    <w:rsid w:val="007F240F"/>
    <w:rsid w:val="007F3007"/>
    <w:rsid w:val="007F509C"/>
    <w:rsid w:val="007F5133"/>
    <w:rsid w:val="008075F1"/>
    <w:rsid w:val="00816948"/>
    <w:rsid w:val="00816D67"/>
    <w:rsid w:val="008424E9"/>
    <w:rsid w:val="00882344"/>
    <w:rsid w:val="00882644"/>
    <w:rsid w:val="008827B4"/>
    <w:rsid w:val="00897004"/>
    <w:rsid w:val="00897B7D"/>
    <w:rsid w:val="008B37BA"/>
    <w:rsid w:val="008C54F3"/>
    <w:rsid w:val="008E31C9"/>
    <w:rsid w:val="008E363D"/>
    <w:rsid w:val="008E5C79"/>
    <w:rsid w:val="00927D81"/>
    <w:rsid w:val="00965C9E"/>
    <w:rsid w:val="00971C97"/>
    <w:rsid w:val="00973318"/>
    <w:rsid w:val="00994402"/>
    <w:rsid w:val="00996E2C"/>
    <w:rsid w:val="009A317E"/>
    <w:rsid w:val="009B7A1E"/>
    <w:rsid w:val="009E4CB0"/>
    <w:rsid w:val="009F0A40"/>
    <w:rsid w:val="009F7ED3"/>
    <w:rsid w:val="00A22CD3"/>
    <w:rsid w:val="00A27B35"/>
    <w:rsid w:val="00A7570F"/>
    <w:rsid w:val="00A9681A"/>
    <w:rsid w:val="00AF4183"/>
    <w:rsid w:val="00AF47BB"/>
    <w:rsid w:val="00B01DFD"/>
    <w:rsid w:val="00B04AA9"/>
    <w:rsid w:val="00B07761"/>
    <w:rsid w:val="00B239C3"/>
    <w:rsid w:val="00B26D36"/>
    <w:rsid w:val="00B27442"/>
    <w:rsid w:val="00B4284C"/>
    <w:rsid w:val="00B50618"/>
    <w:rsid w:val="00B51C26"/>
    <w:rsid w:val="00B53AED"/>
    <w:rsid w:val="00B5712F"/>
    <w:rsid w:val="00B61CEC"/>
    <w:rsid w:val="00B71C5B"/>
    <w:rsid w:val="00B7432C"/>
    <w:rsid w:val="00BA4840"/>
    <w:rsid w:val="00BA6874"/>
    <w:rsid w:val="00BC65E8"/>
    <w:rsid w:val="00BD27B1"/>
    <w:rsid w:val="00BE0DFF"/>
    <w:rsid w:val="00BE7A63"/>
    <w:rsid w:val="00BF6148"/>
    <w:rsid w:val="00BF6B63"/>
    <w:rsid w:val="00C2523D"/>
    <w:rsid w:val="00C257F3"/>
    <w:rsid w:val="00C53B51"/>
    <w:rsid w:val="00C755D7"/>
    <w:rsid w:val="00C84B1D"/>
    <w:rsid w:val="00CA0FBD"/>
    <w:rsid w:val="00CA4000"/>
    <w:rsid w:val="00CD64B3"/>
    <w:rsid w:val="00D14265"/>
    <w:rsid w:val="00D418BC"/>
    <w:rsid w:val="00D4577C"/>
    <w:rsid w:val="00D5142E"/>
    <w:rsid w:val="00D61775"/>
    <w:rsid w:val="00D65B80"/>
    <w:rsid w:val="00D71510"/>
    <w:rsid w:val="00D8191B"/>
    <w:rsid w:val="00D9063B"/>
    <w:rsid w:val="00DA1D15"/>
    <w:rsid w:val="00DD4683"/>
    <w:rsid w:val="00DE0D43"/>
    <w:rsid w:val="00E12719"/>
    <w:rsid w:val="00E33EB4"/>
    <w:rsid w:val="00E666B0"/>
    <w:rsid w:val="00E70A4D"/>
    <w:rsid w:val="00E76622"/>
    <w:rsid w:val="00E9009C"/>
    <w:rsid w:val="00E92354"/>
    <w:rsid w:val="00E978B1"/>
    <w:rsid w:val="00EA090E"/>
    <w:rsid w:val="00EA54CD"/>
    <w:rsid w:val="00EA7584"/>
    <w:rsid w:val="00EC4E7F"/>
    <w:rsid w:val="00EC6F8A"/>
    <w:rsid w:val="00ED553B"/>
    <w:rsid w:val="00EE634D"/>
    <w:rsid w:val="00EF50FB"/>
    <w:rsid w:val="00EF5EE7"/>
    <w:rsid w:val="00F01EF1"/>
    <w:rsid w:val="00F07FF5"/>
    <w:rsid w:val="00F1022C"/>
    <w:rsid w:val="00F43916"/>
    <w:rsid w:val="00F736EE"/>
    <w:rsid w:val="00F91ACC"/>
    <w:rsid w:val="00F95729"/>
    <w:rsid w:val="00FA71CB"/>
    <w:rsid w:val="00FB3796"/>
    <w:rsid w:val="00FB4B59"/>
    <w:rsid w:val="00FC312C"/>
    <w:rsid w:val="00FC43F4"/>
    <w:rsid w:val="00FD1F65"/>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paragraph" w:styleId="Pagrindinistekstas">
    <w:name w:val="Body Text"/>
    <w:basedOn w:val="prastasis"/>
    <w:link w:val="PagrindinistekstasDiagrama"/>
    <w:rsid w:val="00EC4E7F"/>
    <w:pPr>
      <w:spacing w:line="360" w:lineRule="auto"/>
      <w:jc w:val="both"/>
    </w:pPr>
    <w:rPr>
      <w:szCs w:val="20"/>
      <w:lang w:eastAsia="en-US"/>
    </w:rPr>
  </w:style>
  <w:style w:type="character" w:customStyle="1" w:styleId="PagrindinistekstasDiagrama">
    <w:name w:val="Pagrindinis tekstas Diagrama"/>
    <w:basedOn w:val="Numatytasispastraiposriftas"/>
    <w:link w:val="Pagrindinistekstas"/>
    <w:rsid w:val="00EC4E7F"/>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paragraph" w:styleId="Pagrindinistekstas">
    <w:name w:val="Body Text"/>
    <w:basedOn w:val="prastasis"/>
    <w:link w:val="PagrindinistekstasDiagrama"/>
    <w:rsid w:val="00EC4E7F"/>
    <w:pPr>
      <w:spacing w:line="360" w:lineRule="auto"/>
      <w:jc w:val="both"/>
    </w:pPr>
    <w:rPr>
      <w:szCs w:val="20"/>
      <w:lang w:eastAsia="en-US"/>
    </w:rPr>
  </w:style>
  <w:style w:type="character" w:customStyle="1" w:styleId="PagrindinistekstasDiagrama">
    <w:name w:val="Pagrindinis tekstas Diagrama"/>
    <w:basedOn w:val="Numatytasispastraiposriftas"/>
    <w:link w:val="Pagrindinistekstas"/>
    <w:rsid w:val="00EC4E7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266809998">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257179509">
      <w:bodyDiv w:val="1"/>
      <w:marLeft w:val="0"/>
      <w:marRight w:val="0"/>
      <w:marTop w:val="0"/>
      <w:marBottom w:val="0"/>
      <w:divBdr>
        <w:top w:val="none" w:sz="0" w:space="0" w:color="auto"/>
        <w:left w:val="none" w:sz="0" w:space="0" w:color="auto"/>
        <w:bottom w:val="none" w:sz="0" w:space="0" w:color="auto"/>
        <w:right w:val="none" w:sz="0" w:space="0" w:color="auto"/>
      </w:divBdr>
    </w:div>
    <w:div w:id="142719133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557887187">
      <w:bodyDiv w:val="1"/>
      <w:marLeft w:val="0"/>
      <w:marRight w:val="0"/>
      <w:marTop w:val="0"/>
      <w:marBottom w:val="0"/>
      <w:divBdr>
        <w:top w:val="none" w:sz="0" w:space="0" w:color="auto"/>
        <w:left w:val="none" w:sz="0" w:space="0" w:color="auto"/>
        <w:bottom w:val="none" w:sz="0" w:space="0" w:color="auto"/>
        <w:right w:val="none" w:sz="0" w:space="0" w:color="auto"/>
      </w:divBdr>
    </w:div>
    <w:div w:id="1812210847">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ECF5A-188F-47F5-BB2F-48ECD3F01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5740</Words>
  <Characters>3272</Characters>
  <Application>Microsoft Office Word</Application>
  <DocSecurity>0</DocSecurity>
  <Lines>27</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Apolinaras Latakas</cp:lastModifiedBy>
  <cp:revision>7</cp:revision>
  <cp:lastPrinted>2024-02-28T08:54:00Z</cp:lastPrinted>
  <dcterms:created xsi:type="dcterms:W3CDTF">2024-03-07T14:36:00Z</dcterms:created>
  <dcterms:modified xsi:type="dcterms:W3CDTF">2024-03-08T11:41:00Z</dcterms:modified>
</cp:coreProperties>
</file>