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6534" w:rsidRDefault="00B50C97" w:rsidP="00166CB1">
      <w:pPr>
        <w:ind w:left="1080" w:hanging="1080"/>
        <w:jc w:val="center"/>
        <w:rPr>
          <w:noProof/>
          <w:lang w:eastAsia="lt-LT"/>
        </w:rPr>
      </w:pPr>
      <w:bookmarkStart w:id="0" w:name="_GoBack"/>
      <w:r>
        <w:rPr>
          <w:noProof/>
          <w:lang w:eastAsia="lt-LT"/>
        </w:rPr>
        <w:drawing>
          <wp:inline distT="0" distB="0" distL="0" distR="0">
            <wp:extent cx="590550" cy="704850"/>
            <wp:effectExtent l="0" t="0" r="0" b="0"/>
            <wp:docPr id="1" name="Paveikslėlis 1" descr="stalg_h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stalg_h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0550" cy="704850"/>
                    </a:xfrm>
                    <a:prstGeom prst="rect">
                      <a:avLst/>
                    </a:prstGeom>
                    <a:noFill/>
                    <a:ln>
                      <a:noFill/>
                    </a:ln>
                  </pic:spPr>
                </pic:pic>
              </a:graphicData>
            </a:graphic>
          </wp:inline>
        </w:drawing>
      </w:r>
      <w:bookmarkEnd w:id="0"/>
    </w:p>
    <w:p w:rsidR="00166CB1" w:rsidRPr="00166CB1" w:rsidRDefault="00166CB1" w:rsidP="00166CB1">
      <w:pPr>
        <w:ind w:left="1080" w:hanging="1080"/>
        <w:jc w:val="center"/>
        <w:rPr>
          <w:noProof/>
          <w:sz w:val="20"/>
          <w:lang w:eastAsia="lt-LT"/>
        </w:rPr>
      </w:pPr>
    </w:p>
    <w:p w:rsidR="00166CB1" w:rsidRPr="00166CB1" w:rsidRDefault="00166CB1" w:rsidP="00166CB1">
      <w:pPr>
        <w:ind w:left="1080" w:hanging="1080"/>
        <w:jc w:val="center"/>
        <w:rPr>
          <w:noProof/>
          <w:sz w:val="20"/>
          <w:lang w:eastAsia="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8"/>
        <w:gridCol w:w="1080"/>
        <w:gridCol w:w="1800"/>
        <w:gridCol w:w="360"/>
        <w:gridCol w:w="1440"/>
        <w:gridCol w:w="314"/>
        <w:gridCol w:w="32"/>
      </w:tblGrid>
      <w:tr w:rsidR="00876534">
        <w:trPr>
          <w:trHeight w:val="872"/>
        </w:trPr>
        <w:tc>
          <w:tcPr>
            <w:tcW w:w="9814" w:type="dxa"/>
            <w:gridSpan w:val="7"/>
            <w:tcBorders>
              <w:top w:val="nil"/>
              <w:left w:val="nil"/>
              <w:bottom w:val="nil"/>
              <w:right w:val="nil"/>
            </w:tcBorders>
          </w:tcPr>
          <w:p w:rsidR="00876534" w:rsidRDefault="00876534">
            <w:pPr>
              <w:ind w:firstLine="0"/>
              <w:jc w:val="center"/>
              <w:rPr>
                <w:rStyle w:val="Komentaronuoroda"/>
                <w:b/>
                <w:color w:val="000000"/>
                <w:sz w:val="28"/>
              </w:rPr>
            </w:pPr>
            <w:r>
              <w:rPr>
                <w:rStyle w:val="Komentaronuoroda"/>
                <w:b/>
                <w:color w:val="000000"/>
                <w:sz w:val="28"/>
              </w:rPr>
              <w:t>PLUNGĖS RAJONO SAVIVALDYBĖS ADMINISTRACIJOS</w:t>
            </w:r>
          </w:p>
          <w:p w:rsidR="00876534" w:rsidRDefault="00876534">
            <w:pPr>
              <w:ind w:firstLine="0"/>
              <w:jc w:val="center"/>
              <w:rPr>
                <w:rStyle w:val="Komentaronuoroda"/>
                <w:b/>
                <w:color w:val="000000"/>
                <w:sz w:val="28"/>
              </w:rPr>
            </w:pPr>
            <w:r>
              <w:rPr>
                <w:rStyle w:val="Komentaronuoroda"/>
                <w:b/>
                <w:color w:val="000000"/>
                <w:sz w:val="28"/>
              </w:rPr>
              <w:t>STALGĖNŲ SENIŪNIJA</w:t>
            </w:r>
          </w:p>
          <w:p w:rsidR="007A30AF" w:rsidRDefault="007A30AF">
            <w:pPr>
              <w:ind w:firstLine="0"/>
              <w:jc w:val="center"/>
              <w:rPr>
                <w:rStyle w:val="Komentaronuoroda"/>
                <w:b/>
                <w:vanish/>
                <w:color w:val="000000"/>
                <w:sz w:val="28"/>
              </w:rPr>
            </w:pPr>
          </w:p>
        </w:tc>
      </w:tr>
      <w:tr w:rsidR="00876534">
        <w:trPr>
          <w:gridAfter w:val="1"/>
          <w:wAfter w:w="32" w:type="dxa"/>
          <w:cantSplit/>
          <w:trHeight w:val="361"/>
        </w:trPr>
        <w:tc>
          <w:tcPr>
            <w:tcW w:w="4788" w:type="dxa"/>
            <w:vMerge w:val="restart"/>
            <w:tcBorders>
              <w:top w:val="nil"/>
              <w:left w:val="nil"/>
              <w:bottom w:val="nil"/>
              <w:right w:val="nil"/>
            </w:tcBorders>
          </w:tcPr>
          <w:p w:rsidR="00876534" w:rsidRDefault="00541B66">
            <w:pPr>
              <w:ind w:firstLine="0"/>
              <w:jc w:val="left"/>
              <w:rPr>
                <w:color w:val="000000"/>
              </w:rPr>
            </w:pPr>
            <w:r>
              <w:rPr>
                <w:color w:val="000000"/>
              </w:rPr>
              <w:t xml:space="preserve">Plungės rajono </w:t>
            </w:r>
            <w:r w:rsidR="000E374B">
              <w:rPr>
                <w:color w:val="000000"/>
              </w:rPr>
              <w:t xml:space="preserve">savivaldybės </w:t>
            </w:r>
            <w:r w:rsidR="00D86C47">
              <w:rPr>
                <w:color w:val="000000"/>
              </w:rPr>
              <w:t>tarybos</w:t>
            </w:r>
          </w:p>
          <w:p w:rsidR="00660ADC" w:rsidRDefault="007306DB" w:rsidP="00BA68C4">
            <w:pPr>
              <w:ind w:firstLine="0"/>
              <w:jc w:val="left"/>
              <w:rPr>
                <w:color w:val="000000"/>
              </w:rPr>
            </w:pPr>
            <w:r>
              <w:rPr>
                <w:color w:val="000000"/>
              </w:rPr>
              <w:t>Kaimo reikalų komitetui</w:t>
            </w:r>
          </w:p>
        </w:tc>
        <w:tc>
          <w:tcPr>
            <w:tcW w:w="1080" w:type="dxa"/>
            <w:vMerge w:val="restart"/>
            <w:tcBorders>
              <w:top w:val="nil"/>
              <w:left w:val="nil"/>
              <w:bottom w:val="nil"/>
              <w:right w:val="nil"/>
            </w:tcBorders>
          </w:tcPr>
          <w:p w:rsidR="00876534" w:rsidRDefault="00876534">
            <w:pPr>
              <w:ind w:firstLine="0"/>
              <w:rPr>
                <w:b/>
                <w:color w:val="000000"/>
              </w:rPr>
            </w:pPr>
          </w:p>
        </w:tc>
        <w:tc>
          <w:tcPr>
            <w:tcW w:w="1800" w:type="dxa"/>
            <w:tcBorders>
              <w:top w:val="nil"/>
              <w:left w:val="nil"/>
              <w:bottom w:val="nil"/>
              <w:right w:val="nil"/>
            </w:tcBorders>
            <w:vAlign w:val="bottom"/>
          </w:tcPr>
          <w:p w:rsidR="00876534" w:rsidRDefault="00FA5E28" w:rsidP="0001049B">
            <w:pPr>
              <w:shd w:val="solid" w:color="FFFFFF" w:fill="FFFFFF"/>
              <w:ind w:firstLine="0"/>
              <w:jc w:val="left"/>
              <w:rPr>
                <w:color w:val="000000"/>
              </w:rPr>
            </w:pPr>
            <w:r>
              <w:rPr>
                <w:color w:val="000000"/>
              </w:rPr>
              <w:t>2024-03-12</w:t>
            </w:r>
          </w:p>
        </w:tc>
        <w:tc>
          <w:tcPr>
            <w:tcW w:w="360" w:type="dxa"/>
            <w:tcBorders>
              <w:top w:val="nil"/>
              <w:left w:val="nil"/>
              <w:bottom w:val="nil"/>
              <w:right w:val="nil"/>
            </w:tcBorders>
            <w:vAlign w:val="bottom"/>
          </w:tcPr>
          <w:p w:rsidR="00876534" w:rsidRDefault="00876534">
            <w:pPr>
              <w:ind w:left="-113" w:right="-113" w:firstLine="0"/>
              <w:rPr>
                <w:b/>
                <w:color w:val="000000"/>
              </w:rPr>
            </w:pPr>
            <w:r>
              <w:rPr>
                <w:color w:val="000000"/>
              </w:rPr>
              <w:t>Nr.</w:t>
            </w:r>
          </w:p>
        </w:tc>
        <w:tc>
          <w:tcPr>
            <w:tcW w:w="1440" w:type="dxa"/>
            <w:tcBorders>
              <w:top w:val="nil"/>
              <w:left w:val="nil"/>
              <w:bottom w:val="nil"/>
              <w:right w:val="nil"/>
            </w:tcBorders>
            <w:vAlign w:val="bottom"/>
          </w:tcPr>
          <w:p w:rsidR="00876534" w:rsidRDefault="00660ADC" w:rsidP="006E44EA">
            <w:pPr>
              <w:ind w:firstLine="0"/>
              <w:jc w:val="left"/>
              <w:rPr>
                <w:color w:val="000000"/>
              </w:rPr>
            </w:pPr>
            <w:r>
              <w:rPr>
                <w:color w:val="000000"/>
              </w:rPr>
              <w:t>A20-</w:t>
            </w:r>
            <w:r w:rsidR="007306DB">
              <w:rPr>
                <w:color w:val="000000"/>
              </w:rPr>
              <w:t>918</w:t>
            </w:r>
          </w:p>
        </w:tc>
        <w:tc>
          <w:tcPr>
            <w:tcW w:w="314" w:type="dxa"/>
            <w:tcBorders>
              <w:top w:val="nil"/>
              <w:left w:val="nil"/>
              <w:bottom w:val="nil"/>
              <w:right w:val="nil"/>
            </w:tcBorders>
          </w:tcPr>
          <w:p w:rsidR="00876534" w:rsidRDefault="00876534">
            <w:pPr>
              <w:ind w:left="-57" w:firstLine="0"/>
              <w:rPr>
                <w:color w:val="000000"/>
              </w:rPr>
            </w:pPr>
          </w:p>
        </w:tc>
      </w:tr>
      <w:tr w:rsidR="00876534">
        <w:trPr>
          <w:gridAfter w:val="1"/>
          <w:wAfter w:w="32" w:type="dxa"/>
          <w:cantSplit/>
          <w:trHeight w:val="360"/>
        </w:trPr>
        <w:tc>
          <w:tcPr>
            <w:tcW w:w="4788" w:type="dxa"/>
            <w:vMerge/>
            <w:tcBorders>
              <w:top w:val="nil"/>
              <w:left w:val="nil"/>
              <w:bottom w:val="nil"/>
              <w:right w:val="nil"/>
            </w:tcBorders>
          </w:tcPr>
          <w:p w:rsidR="00876534" w:rsidRDefault="00876534">
            <w:pPr>
              <w:ind w:firstLine="0"/>
              <w:rPr>
                <w:b/>
                <w:color w:val="000000"/>
              </w:rPr>
            </w:pPr>
          </w:p>
        </w:tc>
        <w:tc>
          <w:tcPr>
            <w:tcW w:w="1080" w:type="dxa"/>
            <w:vMerge/>
            <w:tcBorders>
              <w:top w:val="nil"/>
              <w:left w:val="nil"/>
              <w:bottom w:val="nil"/>
              <w:right w:val="nil"/>
            </w:tcBorders>
          </w:tcPr>
          <w:p w:rsidR="00876534" w:rsidRDefault="00876534">
            <w:pPr>
              <w:ind w:firstLine="0"/>
              <w:rPr>
                <w:b/>
                <w:color w:val="000000"/>
              </w:rPr>
            </w:pPr>
          </w:p>
        </w:tc>
        <w:tc>
          <w:tcPr>
            <w:tcW w:w="1800" w:type="dxa"/>
            <w:tcBorders>
              <w:top w:val="nil"/>
              <w:left w:val="nil"/>
              <w:bottom w:val="nil"/>
              <w:right w:val="nil"/>
            </w:tcBorders>
            <w:vAlign w:val="bottom"/>
          </w:tcPr>
          <w:p w:rsidR="00876534" w:rsidRDefault="00CB5AE4">
            <w:pPr>
              <w:ind w:firstLine="0"/>
              <w:jc w:val="left"/>
              <w:rPr>
                <w:color w:val="000000"/>
              </w:rPr>
            </w:pPr>
            <w:r>
              <w:rPr>
                <w:color w:val="000000"/>
              </w:rPr>
              <w:t xml:space="preserve"> </w:t>
            </w:r>
          </w:p>
        </w:tc>
        <w:tc>
          <w:tcPr>
            <w:tcW w:w="360" w:type="dxa"/>
            <w:tcBorders>
              <w:top w:val="nil"/>
              <w:left w:val="nil"/>
              <w:bottom w:val="nil"/>
              <w:right w:val="nil"/>
            </w:tcBorders>
            <w:vAlign w:val="bottom"/>
          </w:tcPr>
          <w:p w:rsidR="00876534" w:rsidRDefault="00876534">
            <w:pPr>
              <w:ind w:left="-113" w:right="-113" w:firstLine="0"/>
              <w:rPr>
                <w:b/>
                <w:color w:val="000000"/>
              </w:rPr>
            </w:pPr>
          </w:p>
        </w:tc>
        <w:tc>
          <w:tcPr>
            <w:tcW w:w="1440" w:type="dxa"/>
            <w:tcBorders>
              <w:top w:val="nil"/>
              <w:left w:val="nil"/>
              <w:bottom w:val="nil"/>
              <w:right w:val="nil"/>
            </w:tcBorders>
            <w:vAlign w:val="bottom"/>
          </w:tcPr>
          <w:p w:rsidR="00876534" w:rsidRDefault="00876534">
            <w:pPr>
              <w:ind w:firstLine="0"/>
              <w:jc w:val="left"/>
              <w:rPr>
                <w:color w:val="000000"/>
              </w:rPr>
            </w:pPr>
          </w:p>
        </w:tc>
        <w:tc>
          <w:tcPr>
            <w:tcW w:w="314" w:type="dxa"/>
            <w:vMerge w:val="restart"/>
            <w:tcBorders>
              <w:top w:val="nil"/>
              <w:left w:val="nil"/>
              <w:bottom w:val="nil"/>
              <w:right w:val="nil"/>
            </w:tcBorders>
          </w:tcPr>
          <w:p w:rsidR="00876534" w:rsidRDefault="00876534">
            <w:pPr>
              <w:ind w:left="-57" w:firstLine="0"/>
              <w:rPr>
                <w:color w:val="000000"/>
              </w:rPr>
            </w:pPr>
          </w:p>
        </w:tc>
      </w:tr>
      <w:tr w:rsidR="00876534">
        <w:trPr>
          <w:gridAfter w:val="1"/>
          <w:wAfter w:w="32" w:type="dxa"/>
          <w:cantSplit/>
          <w:trHeight w:val="466"/>
        </w:trPr>
        <w:tc>
          <w:tcPr>
            <w:tcW w:w="4788" w:type="dxa"/>
            <w:vMerge/>
            <w:tcBorders>
              <w:top w:val="nil"/>
              <w:left w:val="nil"/>
              <w:bottom w:val="nil"/>
              <w:right w:val="nil"/>
            </w:tcBorders>
          </w:tcPr>
          <w:p w:rsidR="00876534" w:rsidRDefault="00876534">
            <w:pPr>
              <w:ind w:firstLine="0"/>
              <w:rPr>
                <w:b/>
                <w:color w:val="000000"/>
              </w:rPr>
            </w:pPr>
          </w:p>
        </w:tc>
        <w:tc>
          <w:tcPr>
            <w:tcW w:w="1080" w:type="dxa"/>
            <w:vMerge/>
            <w:tcBorders>
              <w:top w:val="nil"/>
              <w:left w:val="nil"/>
              <w:bottom w:val="nil"/>
              <w:right w:val="nil"/>
            </w:tcBorders>
          </w:tcPr>
          <w:p w:rsidR="00876534" w:rsidRDefault="00876534">
            <w:pPr>
              <w:ind w:firstLine="0"/>
              <w:rPr>
                <w:b/>
                <w:color w:val="000000"/>
              </w:rPr>
            </w:pPr>
          </w:p>
        </w:tc>
        <w:tc>
          <w:tcPr>
            <w:tcW w:w="1800" w:type="dxa"/>
            <w:tcBorders>
              <w:top w:val="nil"/>
              <w:left w:val="nil"/>
              <w:bottom w:val="nil"/>
              <w:right w:val="nil"/>
            </w:tcBorders>
            <w:vAlign w:val="bottom"/>
          </w:tcPr>
          <w:p w:rsidR="00876534" w:rsidRDefault="00876534">
            <w:pPr>
              <w:ind w:firstLine="0"/>
              <w:rPr>
                <w:color w:val="000000"/>
              </w:rPr>
            </w:pPr>
          </w:p>
        </w:tc>
        <w:tc>
          <w:tcPr>
            <w:tcW w:w="360" w:type="dxa"/>
            <w:tcBorders>
              <w:top w:val="nil"/>
              <w:left w:val="nil"/>
              <w:bottom w:val="nil"/>
              <w:right w:val="nil"/>
            </w:tcBorders>
          </w:tcPr>
          <w:p w:rsidR="00876534" w:rsidRDefault="00876534">
            <w:pPr>
              <w:ind w:firstLine="0"/>
              <w:rPr>
                <w:b/>
                <w:color w:val="000000"/>
              </w:rPr>
            </w:pPr>
          </w:p>
        </w:tc>
        <w:tc>
          <w:tcPr>
            <w:tcW w:w="1440" w:type="dxa"/>
            <w:tcBorders>
              <w:top w:val="nil"/>
              <w:left w:val="nil"/>
              <w:bottom w:val="nil"/>
              <w:right w:val="nil"/>
            </w:tcBorders>
            <w:vAlign w:val="bottom"/>
          </w:tcPr>
          <w:p w:rsidR="00876534" w:rsidRDefault="00876534">
            <w:pPr>
              <w:ind w:left="-57" w:firstLine="0"/>
              <w:jc w:val="left"/>
              <w:rPr>
                <w:color w:val="000000"/>
              </w:rPr>
            </w:pPr>
          </w:p>
        </w:tc>
        <w:tc>
          <w:tcPr>
            <w:tcW w:w="314" w:type="dxa"/>
            <w:vMerge/>
            <w:tcBorders>
              <w:top w:val="nil"/>
              <w:left w:val="nil"/>
              <w:bottom w:val="nil"/>
              <w:right w:val="nil"/>
            </w:tcBorders>
          </w:tcPr>
          <w:p w:rsidR="00876534" w:rsidRDefault="00876534">
            <w:pPr>
              <w:ind w:left="-57" w:firstLine="0"/>
              <w:rPr>
                <w:color w:val="000000"/>
              </w:rPr>
            </w:pPr>
          </w:p>
        </w:tc>
      </w:tr>
      <w:tr w:rsidR="00876534">
        <w:trPr>
          <w:trHeight w:val="546"/>
        </w:trPr>
        <w:tc>
          <w:tcPr>
            <w:tcW w:w="9814" w:type="dxa"/>
            <w:gridSpan w:val="7"/>
            <w:tcBorders>
              <w:top w:val="nil"/>
              <w:left w:val="nil"/>
              <w:bottom w:val="nil"/>
              <w:right w:val="nil"/>
            </w:tcBorders>
          </w:tcPr>
          <w:p w:rsidR="0018400B" w:rsidRDefault="0018400B" w:rsidP="0018400B">
            <w:pPr>
              <w:ind w:firstLine="0"/>
              <w:rPr>
                <w:b/>
              </w:rPr>
            </w:pPr>
          </w:p>
          <w:p w:rsidR="007941C3" w:rsidRDefault="005D5151" w:rsidP="00FA5E28">
            <w:pPr>
              <w:ind w:firstLine="0"/>
              <w:rPr>
                <w:rStyle w:val="Komentaronuoroda"/>
                <w:color w:val="000000"/>
                <w:spacing w:val="-5"/>
                <w:sz w:val="24"/>
              </w:rPr>
            </w:pPr>
            <w:r>
              <w:rPr>
                <w:b/>
              </w:rPr>
              <w:t xml:space="preserve">DĖL </w:t>
            </w:r>
            <w:r w:rsidR="00FA5E28">
              <w:rPr>
                <w:b/>
              </w:rPr>
              <w:t>SENIŪNIJOS VIEŠŲJŲ ERDVIŲ PRIEŽIŪROS</w:t>
            </w:r>
            <w:r w:rsidR="006E44EA">
              <w:rPr>
                <w:b/>
              </w:rPr>
              <w:t xml:space="preserve"> </w:t>
            </w:r>
          </w:p>
        </w:tc>
      </w:tr>
    </w:tbl>
    <w:p w:rsidR="005D5151" w:rsidRDefault="005D5151" w:rsidP="00CB5AE4">
      <w:pPr>
        <w:ind w:firstLine="1080"/>
      </w:pPr>
    </w:p>
    <w:p w:rsidR="00876534" w:rsidRDefault="000E374B" w:rsidP="00660ADC">
      <w:pPr>
        <w:ind w:firstLine="900"/>
      </w:pPr>
      <w:r>
        <w:tab/>
        <w:t xml:space="preserve">      </w:t>
      </w:r>
    </w:p>
    <w:p w:rsidR="00FA5E28" w:rsidRPr="00FA5E28" w:rsidRDefault="00FA5E28" w:rsidP="00FA5E28">
      <w:pPr>
        <w:rPr>
          <w:szCs w:val="24"/>
        </w:rPr>
      </w:pPr>
      <w:r w:rsidRPr="00FA5E28">
        <w:rPr>
          <w:szCs w:val="24"/>
        </w:rPr>
        <w:t xml:space="preserve">Stalgėnų seniūnija 2024 m. kaip ir kitais metais tvarkys ir prižiūrės seniūnijos viešąsias erdves, kultūros paveldo objektus, kapines, senkapius, piliakalnius, gyvenviečių gatvių apšvietimo tinklą ir administracinius pastatus bei seniūnijai priskirtus vietinės reikšmės kelius. </w:t>
      </w:r>
    </w:p>
    <w:p w:rsidR="00FA5E28" w:rsidRPr="00FA5E28" w:rsidRDefault="00FA5E28" w:rsidP="00FA5E28">
      <w:pPr>
        <w:rPr>
          <w:szCs w:val="24"/>
          <w:u w:val="single"/>
        </w:rPr>
      </w:pPr>
      <w:r w:rsidRPr="00FA5E28">
        <w:rPr>
          <w:szCs w:val="24"/>
        </w:rPr>
        <w:t>Stalgėnų seniūnija 2024</w:t>
      </w:r>
      <w:r>
        <w:rPr>
          <w:szCs w:val="24"/>
        </w:rPr>
        <w:t xml:space="preserve"> </w:t>
      </w:r>
      <w:r w:rsidRPr="00FA5E28">
        <w:rPr>
          <w:szCs w:val="24"/>
        </w:rPr>
        <w:t>m. planuoja</w:t>
      </w:r>
      <w:r>
        <w:rPr>
          <w:szCs w:val="24"/>
        </w:rPr>
        <w:t>:</w:t>
      </w:r>
    </w:p>
    <w:p w:rsidR="00FA5E28" w:rsidRPr="00FA5E28" w:rsidRDefault="00FA5E28" w:rsidP="00FA5E28">
      <w:pPr>
        <w:rPr>
          <w:szCs w:val="24"/>
        </w:rPr>
      </w:pPr>
      <w:r w:rsidRPr="00FA5E28">
        <w:rPr>
          <w:szCs w:val="24"/>
        </w:rPr>
        <w:t>1.</w:t>
      </w:r>
      <w:r>
        <w:rPr>
          <w:szCs w:val="24"/>
        </w:rPr>
        <w:t xml:space="preserve"> </w:t>
      </w:r>
      <w:r w:rsidRPr="00FA5E28">
        <w:rPr>
          <w:szCs w:val="24"/>
        </w:rPr>
        <w:t>Atnaujinti šaligatvius (išdėti trinkelėmis) 80</w:t>
      </w:r>
      <w:r>
        <w:rPr>
          <w:szCs w:val="24"/>
        </w:rPr>
        <w:t xml:space="preserve"> </w:t>
      </w:r>
      <w:r w:rsidRPr="00FA5E28">
        <w:rPr>
          <w:szCs w:val="24"/>
        </w:rPr>
        <w:t>m</w:t>
      </w:r>
      <w:r>
        <w:rPr>
          <w:szCs w:val="24"/>
        </w:rPr>
        <w:t>  Ryto g. ir 70 m</w:t>
      </w:r>
      <w:r w:rsidRPr="00FA5E28">
        <w:rPr>
          <w:szCs w:val="24"/>
        </w:rPr>
        <w:t xml:space="preserve"> Žalioj</w:t>
      </w:r>
      <w:r>
        <w:rPr>
          <w:szCs w:val="24"/>
        </w:rPr>
        <w:t>oje</w:t>
      </w:r>
      <w:r w:rsidRPr="00FA5E28">
        <w:rPr>
          <w:szCs w:val="24"/>
        </w:rPr>
        <w:t xml:space="preserve"> g. Stalgėnų k.</w:t>
      </w:r>
      <w:r>
        <w:rPr>
          <w:szCs w:val="24"/>
        </w:rPr>
        <w:t>;</w:t>
      </w:r>
    </w:p>
    <w:p w:rsidR="00FA5E28" w:rsidRPr="00FA5E28" w:rsidRDefault="00FA5E28" w:rsidP="00FA5E28">
      <w:pPr>
        <w:rPr>
          <w:szCs w:val="24"/>
        </w:rPr>
      </w:pPr>
      <w:r>
        <w:rPr>
          <w:szCs w:val="24"/>
        </w:rPr>
        <w:t>2. Atnaujinti 130 m</w:t>
      </w:r>
      <w:r w:rsidRPr="00FA5E28">
        <w:rPr>
          <w:szCs w:val="24"/>
        </w:rPr>
        <w:t xml:space="preserve"> asfalto</w:t>
      </w:r>
      <w:r>
        <w:rPr>
          <w:szCs w:val="24"/>
        </w:rPr>
        <w:t xml:space="preserve"> dangos Miško g., Stalgėnų k.;</w:t>
      </w:r>
    </w:p>
    <w:p w:rsidR="00FA5E28" w:rsidRPr="00FA5E28" w:rsidRDefault="00FA5E28" w:rsidP="00FA5E28">
      <w:pPr>
        <w:rPr>
          <w:szCs w:val="24"/>
        </w:rPr>
      </w:pPr>
      <w:r w:rsidRPr="00FA5E28">
        <w:rPr>
          <w:szCs w:val="24"/>
        </w:rPr>
        <w:t>3.</w:t>
      </w:r>
      <w:r>
        <w:rPr>
          <w:szCs w:val="24"/>
        </w:rPr>
        <w:t xml:space="preserve"> </w:t>
      </w:r>
      <w:r w:rsidRPr="00FA5E28">
        <w:rPr>
          <w:szCs w:val="24"/>
        </w:rPr>
        <w:t xml:space="preserve">Naujai įrengti elektros apskaitos  ir geriamo vandens įvadus Stalgėnų </w:t>
      </w:r>
      <w:r>
        <w:rPr>
          <w:szCs w:val="24"/>
        </w:rPr>
        <w:t>vaikų dienos centrui Mokyklos g. 1,</w:t>
      </w:r>
      <w:r w:rsidRPr="00FA5E28">
        <w:rPr>
          <w:szCs w:val="24"/>
        </w:rPr>
        <w:t xml:space="preserve"> Stalgėnų k., </w:t>
      </w:r>
    </w:p>
    <w:p w:rsidR="00FA5E28" w:rsidRPr="00FA5E28" w:rsidRDefault="00FA5E28" w:rsidP="00FA5E28">
      <w:pPr>
        <w:rPr>
          <w:szCs w:val="24"/>
        </w:rPr>
      </w:pPr>
      <w:r w:rsidRPr="00FA5E28">
        <w:rPr>
          <w:szCs w:val="24"/>
        </w:rPr>
        <w:t>4.Suprojektuoti gatvės</w:t>
      </w:r>
      <w:r>
        <w:rPr>
          <w:szCs w:val="24"/>
        </w:rPr>
        <w:t xml:space="preserve"> apšvietimo liniją prie kapinių</w:t>
      </w:r>
      <w:r w:rsidRPr="00FA5E28">
        <w:rPr>
          <w:szCs w:val="24"/>
        </w:rPr>
        <w:t xml:space="preserve"> Ryto g.</w:t>
      </w:r>
      <w:r>
        <w:rPr>
          <w:szCs w:val="24"/>
        </w:rPr>
        <w:t xml:space="preserve"> </w:t>
      </w:r>
      <w:r w:rsidRPr="00FA5E28">
        <w:rPr>
          <w:szCs w:val="24"/>
        </w:rPr>
        <w:t xml:space="preserve">Stalgėnų k. </w:t>
      </w:r>
    </w:p>
    <w:p w:rsidR="00FA5E28" w:rsidRPr="00FA5E28" w:rsidRDefault="00FA5E28" w:rsidP="00FA5E28">
      <w:pPr>
        <w:rPr>
          <w:szCs w:val="24"/>
        </w:rPr>
      </w:pPr>
      <w:r w:rsidRPr="00FA5E28">
        <w:rPr>
          <w:szCs w:val="24"/>
        </w:rPr>
        <w:t>Stalgėnų seniūnija turi:</w:t>
      </w:r>
    </w:p>
    <w:p w:rsidR="00FA5E28" w:rsidRPr="00FA5E28" w:rsidRDefault="00FA5E28" w:rsidP="00FA5E28">
      <w:pPr>
        <w:rPr>
          <w:szCs w:val="24"/>
        </w:rPr>
      </w:pPr>
      <w:r w:rsidRPr="00FA5E28">
        <w:rPr>
          <w:szCs w:val="24"/>
        </w:rPr>
        <w:t>1.</w:t>
      </w:r>
      <w:r>
        <w:rPr>
          <w:szCs w:val="24"/>
        </w:rPr>
        <w:t xml:space="preserve"> </w:t>
      </w:r>
      <w:r w:rsidRPr="00FA5E28">
        <w:rPr>
          <w:szCs w:val="24"/>
        </w:rPr>
        <w:t xml:space="preserve">Sodo </w:t>
      </w:r>
      <w:proofErr w:type="spellStart"/>
      <w:r w:rsidRPr="00FA5E28">
        <w:rPr>
          <w:szCs w:val="24"/>
        </w:rPr>
        <w:t>traktoriuką</w:t>
      </w:r>
      <w:proofErr w:type="spellEnd"/>
      <w:r w:rsidRPr="00FA5E28">
        <w:rPr>
          <w:szCs w:val="24"/>
        </w:rPr>
        <w:t xml:space="preserve"> žolei pjauti</w:t>
      </w:r>
      <w:r>
        <w:rPr>
          <w:szCs w:val="24"/>
        </w:rPr>
        <w:t>,</w:t>
      </w:r>
      <w:r w:rsidRPr="00FA5E28">
        <w:rPr>
          <w:szCs w:val="24"/>
        </w:rPr>
        <w:t xml:space="preserve"> 2 vnt.</w:t>
      </w:r>
      <w:r>
        <w:rPr>
          <w:szCs w:val="24"/>
        </w:rPr>
        <w:t>;</w:t>
      </w:r>
    </w:p>
    <w:p w:rsidR="00FA5E28" w:rsidRPr="00FA5E28" w:rsidRDefault="00FA5E28" w:rsidP="00FA5E28">
      <w:pPr>
        <w:rPr>
          <w:szCs w:val="24"/>
        </w:rPr>
      </w:pPr>
      <w:r w:rsidRPr="00FA5E28">
        <w:rPr>
          <w:szCs w:val="24"/>
        </w:rPr>
        <w:t>2.</w:t>
      </w:r>
      <w:r>
        <w:rPr>
          <w:szCs w:val="24"/>
        </w:rPr>
        <w:t xml:space="preserve"> </w:t>
      </w:r>
      <w:r w:rsidRPr="00FA5E28">
        <w:rPr>
          <w:szCs w:val="24"/>
        </w:rPr>
        <w:t>Savaeigį sniego valytuvą</w:t>
      </w:r>
      <w:r>
        <w:rPr>
          <w:szCs w:val="24"/>
        </w:rPr>
        <w:t>,</w:t>
      </w:r>
      <w:r w:rsidRPr="00FA5E28">
        <w:rPr>
          <w:szCs w:val="24"/>
        </w:rPr>
        <w:t xml:space="preserve"> 1 vnt.</w:t>
      </w:r>
      <w:r>
        <w:rPr>
          <w:szCs w:val="24"/>
        </w:rPr>
        <w:t>;</w:t>
      </w:r>
    </w:p>
    <w:p w:rsidR="00FA5E28" w:rsidRPr="00FA5E28" w:rsidRDefault="00FA5E28" w:rsidP="00FA5E28">
      <w:pPr>
        <w:rPr>
          <w:szCs w:val="24"/>
        </w:rPr>
      </w:pPr>
      <w:r w:rsidRPr="00FA5E28">
        <w:rPr>
          <w:szCs w:val="24"/>
        </w:rPr>
        <w:t>3.</w:t>
      </w:r>
      <w:r>
        <w:rPr>
          <w:szCs w:val="24"/>
        </w:rPr>
        <w:t xml:space="preserve"> </w:t>
      </w:r>
      <w:r w:rsidRPr="00FA5E28">
        <w:rPr>
          <w:szCs w:val="24"/>
        </w:rPr>
        <w:t>Priekabą prie lengvojo automobilio</w:t>
      </w:r>
      <w:r>
        <w:rPr>
          <w:szCs w:val="24"/>
        </w:rPr>
        <w:t>,</w:t>
      </w:r>
      <w:r w:rsidRPr="00FA5E28">
        <w:rPr>
          <w:szCs w:val="24"/>
        </w:rPr>
        <w:t xml:space="preserve"> 1 vnt.</w:t>
      </w:r>
      <w:r>
        <w:rPr>
          <w:szCs w:val="24"/>
        </w:rPr>
        <w:t>;</w:t>
      </w:r>
    </w:p>
    <w:p w:rsidR="00FA5E28" w:rsidRPr="00FA5E28" w:rsidRDefault="00FA5E28" w:rsidP="00FA5E28">
      <w:pPr>
        <w:rPr>
          <w:szCs w:val="24"/>
        </w:rPr>
      </w:pPr>
      <w:r w:rsidRPr="00FA5E28">
        <w:rPr>
          <w:szCs w:val="24"/>
        </w:rPr>
        <w:t>4.</w:t>
      </w:r>
      <w:r>
        <w:rPr>
          <w:szCs w:val="24"/>
        </w:rPr>
        <w:t xml:space="preserve"> </w:t>
      </w:r>
      <w:r w:rsidRPr="00FA5E28">
        <w:rPr>
          <w:szCs w:val="24"/>
        </w:rPr>
        <w:t>Pakabinamą žolės smulkintuvą</w:t>
      </w:r>
      <w:r>
        <w:rPr>
          <w:szCs w:val="24"/>
        </w:rPr>
        <w:t>,</w:t>
      </w:r>
      <w:r w:rsidRPr="00FA5E28">
        <w:rPr>
          <w:szCs w:val="24"/>
        </w:rPr>
        <w:t xml:space="preserve"> 1 vnt.</w:t>
      </w:r>
      <w:r>
        <w:rPr>
          <w:szCs w:val="24"/>
        </w:rPr>
        <w:t>;</w:t>
      </w:r>
    </w:p>
    <w:p w:rsidR="00FA5E28" w:rsidRPr="00FA5E28" w:rsidRDefault="00FA5E28" w:rsidP="00FA5E28">
      <w:pPr>
        <w:rPr>
          <w:szCs w:val="24"/>
        </w:rPr>
      </w:pPr>
      <w:r>
        <w:rPr>
          <w:szCs w:val="24"/>
        </w:rPr>
        <w:t>5.</w:t>
      </w:r>
      <w:r w:rsidRPr="00FA5E28">
        <w:rPr>
          <w:szCs w:val="24"/>
        </w:rPr>
        <w:t xml:space="preserve"> kitą smulkią žolės ir krūmų pjovimo įrangą.</w:t>
      </w:r>
    </w:p>
    <w:p w:rsidR="00FA5E28" w:rsidRPr="00FA5E28" w:rsidRDefault="00FA5E28" w:rsidP="00FA5E28">
      <w:pPr>
        <w:rPr>
          <w:szCs w:val="24"/>
        </w:rPr>
      </w:pPr>
      <w:r w:rsidRPr="00FA5E28">
        <w:rPr>
          <w:szCs w:val="24"/>
        </w:rPr>
        <w:t>Stalgėnų seniūnija norėtų įsigyti traktorių su padargais ir įranga seniūnijos kelių ir viešųjų erdvių priežiūrai.</w:t>
      </w:r>
    </w:p>
    <w:p w:rsidR="0018400B" w:rsidRDefault="0018400B">
      <w:pPr>
        <w:ind w:firstLine="0"/>
      </w:pPr>
    </w:p>
    <w:p w:rsidR="0018400B" w:rsidRDefault="0018400B">
      <w:pPr>
        <w:ind w:firstLine="0"/>
      </w:pPr>
    </w:p>
    <w:p w:rsidR="00876534" w:rsidRDefault="0052432D">
      <w:pPr>
        <w:ind w:firstLine="0"/>
      </w:pPr>
      <w:r>
        <w:t>Seniūnas</w:t>
      </w:r>
      <w:r w:rsidR="00822549">
        <w:t xml:space="preserve">                                               </w:t>
      </w:r>
      <w:r>
        <w:t xml:space="preserve">                                                               </w:t>
      </w:r>
      <w:r w:rsidR="00822549">
        <w:t xml:space="preserve">    </w:t>
      </w:r>
      <w:r>
        <w:t>Arūnas Jurkus</w:t>
      </w:r>
      <w:r w:rsidR="00287AB1">
        <w:t xml:space="preserve"> </w:t>
      </w:r>
    </w:p>
    <w:p w:rsidR="00876534" w:rsidRDefault="00876534">
      <w:pPr>
        <w:ind w:firstLine="0"/>
      </w:pPr>
    </w:p>
    <w:p w:rsidR="00876534" w:rsidRDefault="00876534">
      <w:pPr>
        <w:ind w:firstLine="0"/>
      </w:pPr>
    </w:p>
    <w:p w:rsidR="007941C3" w:rsidRDefault="007941C3">
      <w:pPr>
        <w:ind w:firstLine="0"/>
      </w:pPr>
    </w:p>
    <w:p w:rsidR="007941C3" w:rsidRDefault="007941C3">
      <w:pPr>
        <w:ind w:firstLine="0"/>
      </w:pPr>
    </w:p>
    <w:p w:rsidR="007941C3" w:rsidRDefault="007941C3">
      <w:pPr>
        <w:ind w:firstLine="0"/>
      </w:pPr>
    </w:p>
    <w:p w:rsidR="00876534" w:rsidRDefault="007941C3">
      <w:pPr>
        <w:ind w:firstLine="0"/>
      </w:pPr>
      <w:r>
        <w:t xml:space="preserve"> </w:t>
      </w:r>
    </w:p>
    <w:sectPr w:rsidR="00876534">
      <w:footerReference w:type="default" r:id="rId8"/>
      <w:pgSz w:w="11906" w:h="16838" w:code="9"/>
      <w:pgMar w:top="1134" w:right="567" w:bottom="403" w:left="1701" w:header="720" w:footer="567"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0010" w:rsidRDefault="00AD0010">
      <w:r>
        <w:separator/>
      </w:r>
    </w:p>
  </w:endnote>
  <w:endnote w:type="continuationSeparator" w:id="0">
    <w:p w:rsidR="00AD0010" w:rsidRDefault="00AD0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7C9" w:rsidRDefault="005A37C9" w:rsidP="005A37C9">
    <w:pPr>
      <w:ind w:firstLine="0"/>
    </w:pPr>
    <w:r>
      <w:t>________________________________________________________________________________</w:t>
    </w:r>
  </w:p>
  <w:tbl>
    <w:tblPr>
      <w:tblW w:w="0" w:type="auto"/>
      <w:tblLayout w:type="fixed"/>
      <w:tblLook w:val="01E0" w:firstRow="1" w:lastRow="1" w:firstColumn="1" w:lastColumn="1" w:noHBand="0" w:noVBand="0"/>
    </w:tblPr>
    <w:tblGrid>
      <w:gridCol w:w="9828"/>
    </w:tblGrid>
    <w:tr w:rsidR="005A37C9">
      <w:tc>
        <w:tcPr>
          <w:tcW w:w="9828" w:type="dxa"/>
        </w:tcPr>
        <w:p w:rsidR="005A37C9" w:rsidRDefault="00C4631F">
          <w:pPr>
            <w:pStyle w:val="Porat"/>
            <w:tabs>
              <w:tab w:val="left" w:pos="3420"/>
            </w:tabs>
            <w:ind w:firstLine="0"/>
            <w:jc w:val="center"/>
            <w:rPr>
              <w:sz w:val="16"/>
            </w:rPr>
          </w:pPr>
          <w:r>
            <w:rPr>
              <w:sz w:val="16"/>
            </w:rPr>
            <w:t>B</w:t>
          </w:r>
          <w:r w:rsidR="005A37C9">
            <w:rPr>
              <w:sz w:val="16"/>
            </w:rPr>
            <w:t xml:space="preserve">iudžetinė įstaiga, Vytauto g. 12, LT-90123 Plungė, tel. (8 448)  73 133 / 73 166, faks. (8 448)  71 608, el. p. </w:t>
          </w:r>
          <w:hyperlink r:id="rId1" w:history="1">
            <w:r w:rsidR="005A37C9" w:rsidRPr="005A37C9">
              <w:rPr>
                <w:rStyle w:val="Hipersaitas"/>
                <w:sz w:val="16"/>
                <w:szCs w:val="16"/>
              </w:rPr>
              <w:t>savivaldybe@plunge.lt</w:t>
            </w:r>
          </w:hyperlink>
          <w:r w:rsidR="005A37C9">
            <w:rPr>
              <w:sz w:val="16"/>
            </w:rPr>
            <w:t>.</w:t>
          </w:r>
        </w:p>
      </w:tc>
    </w:tr>
    <w:tr w:rsidR="005A37C9">
      <w:tc>
        <w:tcPr>
          <w:tcW w:w="9828" w:type="dxa"/>
        </w:tcPr>
        <w:p w:rsidR="005A37C9" w:rsidRDefault="005A37C9">
          <w:pPr>
            <w:pStyle w:val="Porat"/>
            <w:tabs>
              <w:tab w:val="left" w:pos="3420"/>
            </w:tabs>
            <w:ind w:firstLine="0"/>
            <w:jc w:val="center"/>
            <w:rPr>
              <w:sz w:val="16"/>
            </w:rPr>
          </w:pPr>
          <w:r>
            <w:rPr>
              <w:sz w:val="16"/>
            </w:rPr>
            <w:t xml:space="preserve">Duomenys kaupiami ir saugomi Juridinių asmenų </w:t>
          </w:r>
          <w:proofErr w:type="spellStart"/>
          <w:r>
            <w:rPr>
              <w:sz w:val="16"/>
            </w:rPr>
            <w:t>registe</w:t>
          </w:r>
          <w:proofErr w:type="spellEnd"/>
          <w:r>
            <w:rPr>
              <w:sz w:val="16"/>
            </w:rPr>
            <w:t>, kodas 188714469.</w:t>
          </w:r>
        </w:p>
      </w:tc>
    </w:tr>
    <w:tr w:rsidR="005A37C9">
      <w:tc>
        <w:tcPr>
          <w:tcW w:w="9828" w:type="dxa"/>
        </w:tcPr>
        <w:p w:rsidR="005A37C9" w:rsidRDefault="005A37C9">
          <w:pPr>
            <w:pStyle w:val="Porat"/>
            <w:tabs>
              <w:tab w:val="left" w:pos="3420"/>
            </w:tabs>
            <w:ind w:firstLine="0"/>
            <w:jc w:val="center"/>
            <w:rPr>
              <w:sz w:val="16"/>
            </w:rPr>
          </w:pPr>
          <w:r>
            <w:rPr>
              <w:sz w:val="16"/>
            </w:rPr>
            <w:t xml:space="preserve">Seniūnijos duomenys: biudžetinės įstaigos filialas, </w:t>
          </w:r>
          <w:r w:rsidR="00303A3C">
            <w:rPr>
              <w:sz w:val="16"/>
            </w:rPr>
            <w:t xml:space="preserve">Žalioji g. 5, </w:t>
          </w:r>
          <w:r>
            <w:rPr>
              <w:sz w:val="16"/>
            </w:rPr>
            <w:t>Stalgėnų k., LT-90358 Plungės r</w:t>
          </w:r>
          <w:r w:rsidR="00C4631F">
            <w:rPr>
              <w:sz w:val="16"/>
            </w:rPr>
            <w:t>. sav</w:t>
          </w:r>
          <w:r>
            <w:rPr>
              <w:sz w:val="16"/>
            </w:rPr>
            <w:t xml:space="preserve">., tel. (8 448)  45 714, </w:t>
          </w:r>
        </w:p>
        <w:p w:rsidR="005A37C9" w:rsidRDefault="005A37C9">
          <w:pPr>
            <w:pStyle w:val="Porat"/>
            <w:tabs>
              <w:tab w:val="left" w:pos="3420"/>
            </w:tabs>
            <w:ind w:firstLine="0"/>
            <w:jc w:val="center"/>
            <w:rPr>
              <w:sz w:val="16"/>
            </w:rPr>
          </w:pPr>
          <w:r>
            <w:rPr>
              <w:sz w:val="16"/>
            </w:rPr>
            <w:t xml:space="preserve">el. p. </w:t>
          </w:r>
          <w:hyperlink r:id="rId2" w:history="1">
            <w:r w:rsidRPr="005A37C9">
              <w:rPr>
                <w:rStyle w:val="Hipersaitas"/>
                <w:sz w:val="16"/>
                <w:szCs w:val="16"/>
              </w:rPr>
              <w:t>stalgenai@plunge.lt</w:t>
            </w:r>
          </w:hyperlink>
          <w:r>
            <w:rPr>
              <w:sz w:val="16"/>
            </w:rPr>
            <w:t xml:space="preserve">, filialo kodas 188664895 </w:t>
          </w:r>
        </w:p>
      </w:tc>
    </w:tr>
  </w:tbl>
  <w:p w:rsidR="008954E9" w:rsidRDefault="008954E9" w:rsidP="005A37C9">
    <w:pPr>
      <w:pStyle w:val="Porat"/>
      <w:tabs>
        <w:tab w:val="clear" w:pos="4819"/>
        <w:tab w:val="clear" w:pos="9638"/>
      </w:tabs>
      <w:ind w:firstLine="0"/>
      <w:rPr>
        <w:sz w:val="12"/>
      </w:rPr>
    </w:pPr>
  </w:p>
  <w:p w:rsidR="008954E9" w:rsidRDefault="008954E9">
    <w:pPr>
      <w:pStyle w:val="Porat"/>
      <w:tabs>
        <w:tab w:val="clear" w:pos="4819"/>
        <w:tab w:val="clear" w:pos="9638"/>
      </w:tabs>
      <w:ind w:firstLine="0"/>
      <w:jc w:val="right"/>
      <w:rPr>
        <w:sz w:val="12"/>
      </w:rPr>
    </w:pPr>
    <w:r>
      <w:rPr>
        <w:sz w:val="12"/>
      </w:rPr>
      <w:t>raštas</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0010" w:rsidRDefault="00AD0010">
      <w:r>
        <w:separator/>
      </w:r>
    </w:p>
  </w:footnote>
  <w:footnote w:type="continuationSeparator" w:id="0">
    <w:p w:rsidR="00AD0010" w:rsidRDefault="00AD001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6F5090"/>
    <w:multiLevelType w:val="singleLevel"/>
    <w:tmpl w:val="CB9CC03A"/>
    <w:lvl w:ilvl="0">
      <w:start w:val="1"/>
      <w:numFmt w:val="decimal"/>
      <w:lvlText w:val="%1."/>
      <w:lvlJc w:val="left"/>
      <w:pPr>
        <w:tabs>
          <w:tab w:val="num" w:pos="1650"/>
        </w:tabs>
        <w:ind w:left="1650" w:hanging="360"/>
      </w:pPr>
      <w:rPr>
        <w:rFonts w:hint="default"/>
      </w:rPr>
    </w:lvl>
  </w:abstractNum>
  <w:abstractNum w:abstractNumId="1" w15:restartNumberingAfterBreak="0">
    <w:nsid w:val="60777109"/>
    <w:multiLevelType w:val="hybridMultilevel"/>
    <w:tmpl w:val="78363BD0"/>
    <w:lvl w:ilvl="0" w:tplc="0427000F">
      <w:start w:val="1"/>
      <w:numFmt w:val="decimal"/>
      <w:lvlText w:val="%1."/>
      <w:lvlJc w:val="left"/>
      <w:pPr>
        <w:tabs>
          <w:tab w:val="num" w:pos="2020"/>
        </w:tabs>
        <w:ind w:left="2020" w:hanging="360"/>
      </w:pPr>
    </w:lvl>
    <w:lvl w:ilvl="1" w:tplc="04270019" w:tentative="1">
      <w:start w:val="1"/>
      <w:numFmt w:val="lowerLetter"/>
      <w:lvlText w:val="%2."/>
      <w:lvlJc w:val="left"/>
      <w:pPr>
        <w:tabs>
          <w:tab w:val="num" w:pos="2740"/>
        </w:tabs>
        <w:ind w:left="2740" w:hanging="360"/>
      </w:pPr>
    </w:lvl>
    <w:lvl w:ilvl="2" w:tplc="0427001B" w:tentative="1">
      <w:start w:val="1"/>
      <w:numFmt w:val="lowerRoman"/>
      <w:lvlText w:val="%3."/>
      <w:lvlJc w:val="right"/>
      <w:pPr>
        <w:tabs>
          <w:tab w:val="num" w:pos="3460"/>
        </w:tabs>
        <w:ind w:left="3460" w:hanging="180"/>
      </w:pPr>
    </w:lvl>
    <w:lvl w:ilvl="3" w:tplc="0427000F" w:tentative="1">
      <w:start w:val="1"/>
      <w:numFmt w:val="decimal"/>
      <w:lvlText w:val="%4."/>
      <w:lvlJc w:val="left"/>
      <w:pPr>
        <w:tabs>
          <w:tab w:val="num" w:pos="4180"/>
        </w:tabs>
        <w:ind w:left="4180" w:hanging="360"/>
      </w:pPr>
    </w:lvl>
    <w:lvl w:ilvl="4" w:tplc="04270019" w:tentative="1">
      <w:start w:val="1"/>
      <w:numFmt w:val="lowerLetter"/>
      <w:lvlText w:val="%5."/>
      <w:lvlJc w:val="left"/>
      <w:pPr>
        <w:tabs>
          <w:tab w:val="num" w:pos="4900"/>
        </w:tabs>
        <w:ind w:left="4900" w:hanging="360"/>
      </w:pPr>
    </w:lvl>
    <w:lvl w:ilvl="5" w:tplc="0427001B" w:tentative="1">
      <w:start w:val="1"/>
      <w:numFmt w:val="lowerRoman"/>
      <w:lvlText w:val="%6."/>
      <w:lvlJc w:val="right"/>
      <w:pPr>
        <w:tabs>
          <w:tab w:val="num" w:pos="5620"/>
        </w:tabs>
        <w:ind w:left="5620" w:hanging="180"/>
      </w:pPr>
    </w:lvl>
    <w:lvl w:ilvl="6" w:tplc="0427000F" w:tentative="1">
      <w:start w:val="1"/>
      <w:numFmt w:val="decimal"/>
      <w:lvlText w:val="%7."/>
      <w:lvlJc w:val="left"/>
      <w:pPr>
        <w:tabs>
          <w:tab w:val="num" w:pos="6340"/>
        </w:tabs>
        <w:ind w:left="6340" w:hanging="360"/>
      </w:pPr>
    </w:lvl>
    <w:lvl w:ilvl="7" w:tplc="04270019" w:tentative="1">
      <w:start w:val="1"/>
      <w:numFmt w:val="lowerLetter"/>
      <w:lvlText w:val="%8."/>
      <w:lvlJc w:val="left"/>
      <w:pPr>
        <w:tabs>
          <w:tab w:val="num" w:pos="7060"/>
        </w:tabs>
        <w:ind w:left="7060" w:hanging="360"/>
      </w:pPr>
    </w:lvl>
    <w:lvl w:ilvl="8" w:tplc="0427001B" w:tentative="1">
      <w:start w:val="1"/>
      <w:numFmt w:val="lowerRoman"/>
      <w:lvlText w:val="%9."/>
      <w:lvlJc w:val="right"/>
      <w:pPr>
        <w:tabs>
          <w:tab w:val="num" w:pos="7780"/>
        </w:tabs>
        <w:ind w:left="77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42E2"/>
    <w:rsid w:val="00002770"/>
    <w:rsid w:val="0001049B"/>
    <w:rsid w:val="000E374B"/>
    <w:rsid w:val="000F3D07"/>
    <w:rsid w:val="00116205"/>
    <w:rsid w:val="00166CB1"/>
    <w:rsid w:val="0018400B"/>
    <w:rsid w:val="00256E9E"/>
    <w:rsid w:val="00264293"/>
    <w:rsid w:val="002873AA"/>
    <w:rsid w:val="00287AB1"/>
    <w:rsid w:val="00303A3C"/>
    <w:rsid w:val="00304DCE"/>
    <w:rsid w:val="00420C7D"/>
    <w:rsid w:val="00425200"/>
    <w:rsid w:val="00462B70"/>
    <w:rsid w:val="00476BAD"/>
    <w:rsid w:val="004A2423"/>
    <w:rsid w:val="0052432D"/>
    <w:rsid w:val="00541B66"/>
    <w:rsid w:val="005A37C9"/>
    <w:rsid w:val="005D5151"/>
    <w:rsid w:val="00660ADC"/>
    <w:rsid w:val="00685D26"/>
    <w:rsid w:val="006C1A7E"/>
    <w:rsid w:val="006D257C"/>
    <w:rsid w:val="006E44EA"/>
    <w:rsid w:val="007306DB"/>
    <w:rsid w:val="00791DCD"/>
    <w:rsid w:val="007941C3"/>
    <w:rsid w:val="007A30AF"/>
    <w:rsid w:val="00812377"/>
    <w:rsid w:val="008218A9"/>
    <w:rsid w:val="00822549"/>
    <w:rsid w:val="0083454A"/>
    <w:rsid w:val="00836CE0"/>
    <w:rsid w:val="008665D0"/>
    <w:rsid w:val="00876534"/>
    <w:rsid w:val="00887EAE"/>
    <w:rsid w:val="008954E9"/>
    <w:rsid w:val="008B3378"/>
    <w:rsid w:val="008D2A9E"/>
    <w:rsid w:val="008E619D"/>
    <w:rsid w:val="008F1D7D"/>
    <w:rsid w:val="00936B52"/>
    <w:rsid w:val="00956A9D"/>
    <w:rsid w:val="009D0798"/>
    <w:rsid w:val="009F06C1"/>
    <w:rsid w:val="00A147DF"/>
    <w:rsid w:val="00A46B25"/>
    <w:rsid w:val="00AD0010"/>
    <w:rsid w:val="00B0465B"/>
    <w:rsid w:val="00B26C05"/>
    <w:rsid w:val="00B3273D"/>
    <w:rsid w:val="00B50C97"/>
    <w:rsid w:val="00B85377"/>
    <w:rsid w:val="00BA68C4"/>
    <w:rsid w:val="00BB3EBD"/>
    <w:rsid w:val="00BD4840"/>
    <w:rsid w:val="00BF20E2"/>
    <w:rsid w:val="00C04CB2"/>
    <w:rsid w:val="00C2468B"/>
    <w:rsid w:val="00C40BAA"/>
    <w:rsid w:val="00C4631F"/>
    <w:rsid w:val="00C90CE4"/>
    <w:rsid w:val="00CB5AE4"/>
    <w:rsid w:val="00CF28CA"/>
    <w:rsid w:val="00D121E6"/>
    <w:rsid w:val="00D26E9E"/>
    <w:rsid w:val="00D804F9"/>
    <w:rsid w:val="00D86C47"/>
    <w:rsid w:val="00DB50D5"/>
    <w:rsid w:val="00DC2957"/>
    <w:rsid w:val="00E442E2"/>
    <w:rsid w:val="00E47CE2"/>
    <w:rsid w:val="00E852B3"/>
    <w:rsid w:val="00ED4709"/>
    <w:rsid w:val="00F163C4"/>
    <w:rsid w:val="00FA5E28"/>
    <w:rsid w:val="00FC685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865494A-1299-4F7B-8BAB-AE165EB56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ind w:firstLine="0"/>
      <w:jc w:val="left"/>
      <w:outlineLvl w:val="0"/>
    </w:pPr>
  </w:style>
  <w:style w:type="paragraph" w:styleId="Antrat2">
    <w:name w:val="heading 2"/>
    <w:basedOn w:val="prastasis"/>
    <w:next w:val="prastasis"/>
    <w:qFormat/>
    <w:pPr>
      <w:keepNext/>
      <w:ind w:firstLine="0"/>
      <w:jc w:val="center"/>
      <w:outlineLvl w:val="1"/>
    </w:pPr>
    <w:rPr>
      <w:b/>
      <w:caps/>
      <w:color w:val="000000"/>
      <w:spacing w:val="-5"/>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Komentarotekstas">
    <w:name w:val="annotation text"/>
    <w:basedOn w:val="prastasis"/>
    <w:semiHidden/>
    <w:rPr>
      <w:rFonts w:ascii="Arial" w:hAnsi="Arial"/>
      <w:spacing w:val="-5"/>
    </w:rPr>
  </w:style>
  <w:style w:type="paragraph" w:styleId="Antrat">
    <w:name w:val="caption"/>
    <w:basedOn w:val="prastasis"/>
    <w:next w:val="prastasis"/>
    <w:qFormat/>
    <w:pPr>
      <w:ind w:firstLine="0"/>
    </w:pPr>
    <w:rPr>
      <w:b/>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character" w:styleId="Hipersaitas">
    <w:name w:val="Hyperlink"/>
    <w:rPr>
      <w:color w:val="0000FF"/>
      <w:u w:val="single"/>
    </w:rPr>
  </w:style>
  <w:style w:type="paragraph" w:styleId="Komentarotema">
    <w:name w:val="annotation subject"/>
    <w:basedOn w:val="Komentarotekstas"/>
    <w:next w:val="Komentarotekstas"/>
    <w:semiHidden/>
    <w:rPr>
      <w:rFonts w:ascii="Times New Roman" w:hAnsi="Times New Roman"/>
      <w:b/>
      <w:bCs/>
      <w:spacing w:val="0"/>
      <w:sz w:val="20"/>
    </w:rPr>
  </w:style>
  <w:style w:type="paragraph" w:styleId="Debesliotekstas">
    <w:name w:val="Balloon Text"/>
    <w:basedOn w:val="prastasis"/>
    <w:semiHidden/>
    <w:rPr>
      <w:rFonts w:ascii="Tahoma" w:hAnsi="Tahoma" w:cs="Tahoma"/>
      <w:sz w:val="16"/>
      <w:szCs w:val="16"/>
    </w:rPr>
  </w:style>
  <w:style w:type="table" w:styleId="Lentelstinklelis">
    <w:name w:val="Table Grid"/>
    <w:basedOn w:val="prastojilentel"/>
    <w:uiPriority w:val="59"/>
    <w:rsid w:val="00420C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601043">
      <w:bodyDiv w:val="1"/>
      <w:marLeft w:val="0"/>
      <w:marRight w:val="0"/>
      <w:marTop w:val="0"/>
      <w:marBottom w:val="0"/>
      <w:divBdr>
        <w:top w:val="none" w:sz="0" w:space="0" w:color="auto"/>
        <w:left w:val="none" w:sz="0" w:space="0" w:color="auto"/>
        <w:bottom w:val="none" w:sz="0" w:space="0" w:color="auto"/>
        <w:right w:val="none" w:sz="0" w:space="0" w:color="auto"/>
      </w:divBdr>
    </w:div>
    <w:div w:id="1730885369">
      <w:bodyDiv w:val="1"/>
      <w:marLeft w:val="0"/>
      <w:marRight w:val="0"/>
      <w:marTop w:val="0"/>
      <w:marBottom w:val="0"/>
      <w:divBdr>
        <w:top w:val="none" w:sz="0" w:space="0" w:color="auto"/>
        <w:left w:val="none" w:sz="0" w:space="0" w:color="auto"/>
        <w:bottom w:val="none" w:sz="0" w:space="0" w:color="auto"/>
        <w:right w:val="none" w:sz="0" w:space="0" w:color="auto"/>
      </w:divBdr>
    </w:div>
    <w:div w:id="1822695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stalgenai@plunge.lt" TargetMode="External"/><Relationship Id="rId1" Type="http://schemas.openxmlformats.org/officeDocument/2006/relationships/hyperlink" Target="mailto:savivaldybe@plunge.l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Desktop\mano\stalgenu%20rast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stalgenu rastas</Template>
  <TotalTime>0</TotalTime>
  <Pages>1</Pages>
  <Words>884</Words>
  <Characters>505</Characters>
  <Application>Microsoft Office Word</Application>
  <DocSecurity>0</DocSecurity>
  <Lines>4</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ADMINISTRACIJA</vt:lpstr>
      <vt:lpstr>PLUNGĖS RAJONO SAVIVALDYBĖS ADMINISTRACIJA</vt:lpstr>
    </vt:vector>
  </TitlesOfParts>
  <Company>Microsoft</Company>
  <LinksUpToDate>false</LinksUpToDate>
  <CharactersWithSpaces>1387</CharactersWithSpaces>
  <SharedDoc>false</SharedDoc>
  <HLinks>
    <vt:vector size="18" baseType="variant">
      <vt:variant>
        <vt:i4>3866646</vt:i4>
      </vt:variant>
      <vt:variant>
        <vt:i4>0</vt:i4>
      </vt:variant>
      <vt:variant>
        <vt:i4>0</vt:i4>
      </vt:variant>
      <vt:variant>
        <vt:i4>5</vt:i4>
      </vt:variant>
      <vt:variant>
        <vt:lpwstr>mailto:plunges.stalgenu@seniunija.gov.lt</vt:lpwstr>
      </vt:variant>
      <vt:variant>
        <vt:lpwstr/>
      </vt:variant>
      <vt:variant>
        <vt:i4>2621469</vt:i4>
      </vt:variant>
      <vt:variant>
        <vt:i4>3</vt:i4>
      </vt:variant>
      <vt:variant>
        <vt:i4>0</vt:i4>
      </vt:variant>
      <vt:variant>
        <vt:i4>5</vt:i4>
      </vt:variant>
      <vt:variant>
        <vt:lpwstr>mailto:stalgenai@plunge.lt</vt:lpwstr>
      </vt:variant>
      <vt:variant>
        <vt:lpwstr/>
      </vt:variant>
      <vt:variant>
        <vt:i4>5832814</vt:i4>
      </vt:variant>
      <vt:variant>
        <vt:i4>0</vt:i4>
      </vt:variant>
      <vt:variant>
        <vt:i4>0</vt:i4>
      </vt:variant>
      <vt:variant>
        <vt:i4>5</vt:i4>
      </vt:variant>
      <vt:variant>
        <vt:lpwstr>mailto:savivaldybe@plunge.lt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ADMINISTRACIJA</dc:title>
  <dc:creator>Margarita Staupeliene</dc:creator>
  <cp:lastModifiedBy>Irma Kvizikevičienė</cp:lastModifiedBy>
  <cp:revision>2</cp:revision>
  <cp:lastPrinted>2024-03-12T11:26:00Z</cp:lastPrinted>
  <dcterms:created xsi:type="dcterms:W3CDTF">2024-03-12T11:35:00Z</dcterms:created>
  <dcterms:modified xsi:type="dcterms:W3CDTF">2024-03-12T11:35:00Z</dcterms:modified>
</cp:coreProperties>
</file>