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AE7A7F" w:rsidRDefault="007709C4" w:rsidP="00B102C1">
      <w:pPr>
        <w:jc w:val="center"/>
        <w:rPr>
          <w:b/>
          <w:sz w:val="28"/>
          <w:szCs w:val="28"/>
        </w:rPr>
      </w:pPr>
      <w:r w:rsidRPr="00AD301D">
        <w:rPr>
          <w:b/>
          <w:sz w:val="28"/>
          <w:szCs w:val="28"/>
        </w:rPr>
        <w:t xml:space="preserve">DĖL PRITARIMO </w:t>
      </w:r>
      <w:r w:rsidR="00AD301D" w:rsidRPr="00AD301D">
        <w:rPr>
          <w:b/>
          <w:sz w:val="28"/>
          <w:szCs w:val="28"/>
        </w:rPr>
        <w:t xml:space="preserve">PLUNGĖS RAJONO SAVIVALDYBĖS ADMINISTRACIJOS </w:t>
      </w:r>
      <w:r w:rsidRPr="00AD301D">
        <w:rPr>
          <w:b/>
          <w:sz w:val="28"/>
          <w:szCs w:val="28"/>
        </w:rPr>
        <w:t xml:space="preserve">PROJEKTO </w:t>
      </w:r>
      <w:r w:rsidR="006764CD">
        <w:rPr>
          <w:b/>
          <w:sz w:val="28"/>
          <w:szCs w:val="28"/>
        </w:rPr>
        <w:t>„</w:t>
      </w:r>
      <w:r w:rsidR="005724A5" w:rsidRPr="005724A5">
        <w:rPr>
          <w:b/>
          <w:iCs/>
          <w:sz w:val="28"/>
          <w:szCs w:val="28"/>
        </w:rPr>
        <w:t>PLUNGĖ</w:t>
      </w:r>
      <w:r w:rsidR="00CA36BA">
        <w:rPr>
          <w:b/>
          <w:iCs/>
          <w:sz w:val="28"/>
          <w:szCs w:val="28"/>
        </w:rPr>
        <w:t>S RAJONO SAVIVALDYBĖS GYVENTOJŲ</w:t>
      </w:r>
      <w:r w:rsidR="005724A5" w:rsidRPr="005724A5">
        <w:rPr>
          <w:b/>
          <w:iCs/>
          <w:sz w:val="28"/>
          <w:szCs w:val="28"/>
        </w:rPr>
        <w:t xml:space="preserve"> SVEIKATOS RAŠTINGUMO DIDINIMAS</w:t>
      </w:r>
      <w:r w:rsidR="00B102C1" w:rsidRPr="00AD301D">
        <w:rPr>
          <w:b/>
          <w:iCs/>
          <w:sz w:val="28"/>
          <w:szCs w:val="28"/>
        </w:rPr>
        <w:t>“</w:t>
      </w:r>
      <w:r w:rsidRPr="00AD301D">
        <w:rPr>
          <w:b/>
          <w:sz w:val="28"/>
          <w:szCs w:val="28"/>
        </w:rPr>
        <w:t xml:space="preserve"> ĮGYVENDINIMUI</w:t>
      </w:r>
      <w:r w:rsidR="00680F37">
        <w:rPr>
          <w:b/>
          <w:sz w:val="28"/>
          <w:szCs w:val="28"/>
        </w:rPr>
        <w:t xml:space="preserve"> </w:t>
      </w:r>
    </w:p>
    <w:p w:rsidR="00355D97" w:rsidRPr="00B102C1" w:rsidRDefault="00355D97" w:rsidP="00B102C1">
      <w:pPr>
        <w:jc w:val="center"/>
        <w:rPr>
          <w:b/>
          <w:iCs/>
          <w:sz w:val="28"/>
          <w:szCs w:val="28"/>
        </w:rPr>
      </w:pPr>
    </w:p>
    <w:p w:rsidR="00A77CDE" w:rsidRDefault="005724A5" w:rsidP="00A77CDE">
      <w:pPr>
        <w:jc w:val="center"/>
      </w:pPr>
      <w:r>
        <w:t>2024</w:t>
      </w:r>
      <w:r w:rsidR="00A77CDE">
        <w:t xml:space="preserve"> m. </w:t>
      </w:r>
      <w:r>
        <w:t>kovo</w:t>
      </w:r>
      <w:r w:rsidR="007709C4">
        <w:t xml:space="preserve"> </w:t>
      </w:r>
      <w:r>
        <w:t>28</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3D58CD" w:rsidRDefault="007709C4" w:rsidP="006764CD">
      <w:pPr>
        <w:ind w:firstLine="720"/>
        <w:jc w:val="both"/>
      </w:pPr>
      <w:r>
        <w:t xml:space="preserve">Vadovaudamasi Lietuvos Respublikos vietos savivaldos įstatymo 6 straipsnio </w:t>
      </w:r>
      <w:r w:rsidR="005724A5">
        <w:t>18</w:t>
      </w:r>
      <w:r>
        <w:t xml:space="preserve"> punktu, </w:t>
      </w:r>
      <w:r w:rsidR="00CC6634" w:rsidRPr="00F62B1A">
        <w:rPr>
          <w:color w:val="000000" w:themeColor="text1"/>
        </w:rPr>
        <w:t>15 straipsnio 4 dalimi</w:t>
      </w:r>
      <w:r w:rsidR="00DC47C1" w:rsidRPr="00F62B1A">
        <w:rPr>
          <w:color w:val="000000" w:themeColor="text1"/>
        </w:rPr>
        <w:t xml:space="preserve"> ir Regioninės pažangos priemonės Nr. 11-001-02-10-03 (RE) „Gerinti kokybiškų </w:t>
      </w:r>
      <w:r w:rsidR="00DC47C1" w:rsidRPr="00DC47C1">
        <w:t xml:space="preserve">visuomenės sveikatos paslaugų prieinamumą regionuose“ finansavimo gairėmis, patvirtintomis 2023 m. gegužės 30 d. Lietuvos </w:t>
      </w:r>
      <w:r w:rsidR="006764CD">
        <w:t>R</w:t>
      </w:r>
      <w:r w:rsidR="00DC47C1" w:rsidRPr="00DC47C1">
        <w:t>espublikos sveikatos apsaugos ministro įsakymu Nr. V-627 „Dėl regioninės pažangos priemonės Nr. 11-001-02-10-03 (RE) „Gerinti kokybiškų visuomenės sveikatos paslaugų prieinamumą regionuose“ finansavimo gairių patvirtinimo“</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46567" w:rsidRDefault="007709C4" w:rsidP="00F016F7">
      <w:pPr>
        <w:pStyle w:val="Sraopastraipa"/>
        <w:numPr>
          <w:ilvl w:val="0"/>
          <w:numId w:val="24"/>
        </w:numPr>
        <w:tabs>
          <w:tab w:val="left" w:pos="993"/>
        </w:tabs>
        <w:ind w:left="0" w:firstLine="720"/>
        <w:jc w:val="both"/>
      </w:pPr>
      <w:r>
        <w:t xml:space="preserve">Pritarti </w:t>
      </w:r>
      <w:r w:rsidR="00346567" w:rsidRPr="00AD301D">
        <w:t>Plungės rajono savivaldybės administracijos</w:t>
      </w:r>
      <w:r w:rsidR="00346567" w:rsidRPr="00346567">
        <w:t xml:space="preserve"> projekto </w:t>
      </w:r>
      <w:r w:rsidR="006764CD">
        <w:t>„</w:t>
      </w:r>
      <w:r w:rsidR="00DC47C1" w:rsidRPr="00DC47C1">
        <w:t xml:space="preserve">Plungės rajono savivaldybės gyventojų  sveikatos raštingumo didinimas“ </w:t>
      </w:r>
      <w:r w:rsidR="00346567" w:rsidRPr="00346567">
        <w:t>(toliau – Projektas) įgyvendinimui.</w:t>
      </w:r>
    </w:p>
    <w:p w:rsidR="00DC47C1" w:rsidRPr="00DC47C1" w:rsidRDefault="00DC47C1" w:rsidP="00F016F7">
      <w:pPr>
        <w:pStyle w:val="Sraopastraipa"/>
        <w:numPr>
          <w:ilvl w:val="0"/>
          <w:numId w:val="24"/>
        </w:numPr>
        <w:tabs>
          <w:tab w:val="left" w:pos="993"/>
        </w:tabs>
        <w:ind w:left="0" w:firstLine="720"/>
        <w:jc w:val="both"/>
      </w:pPr>
      <w:r w:rsidRPr="00DC47C1">
        <w:t>Užtikrinti nuosavą įnašo dalį ne mažiau kaip 15 proc. Projekto vertės visų tinkamų finansuoti Projekto išlaidų bei padengti netinkamas finansuoti, tačiau šiam Projektui įgyvendinti būtinas išlaidas, ir tinkamas išlaidas, kurių nepadengia Projekto finansavimas.</w:t>
      </w:r>
    </w:p>
    <w:p w:rsidR="00294C6C" w:rsidRPr="00294C6C" w:rsidRDefault="001A6501" w:rsidP="005C47B7">
      <w:pPr>
        <w:pStyle w:val="Sraopastraipa"/>
        <w:numPr>
          <w:ilvl w:val="0"/>
          <w:numId w:val="24"/>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Projektui įgyvendinti reikalingus dokumentus</w:t>
      </w:r>
      <w:r w:rsidR="00294C6C" w:rsidRPr="00294C6C">
        <w:rPr>
          <w:szCs w:val="20"/>
          <w:lang w:eastAsia="en-US"/>
        </w:rPr>
        <w:t>.</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074505" w:rsidRDefault="00074505" w:rsidP="00A77CDE">
      <w:pPr>
        <w:jc w:val="both"/>
      </w:pPr>
    </w:p>
    <w:p w:rsidR="00DC47C1" w:rsidRDefault="00DC47C1" w:rsidP="00A77CDE">
      <w:pPr>
        <w:jc w:val="both"/>
      </w:pPr>
    </w:p>
    <w:p w:rsidR="00DC47C1" w:rsidRDefault="00DC47C1" w:rsidP="00A77CDE">
      <w:pPr>
        <w:jc w:val="both"/>
      </w:pPr>
    </w:p>
    <w:p w:rsidR="00DC47C1" w:rsidRDefault="00DC47C1" w:rsidP="00A77CDE">
      <w:pPr>
        <w:jc w:val="both"/>
      </w:pPr>
    </w:p>
    <w:p w:rsidR="002D7753" w:rsidRDefault="002D7753" w:rsidP="00A77CDE">
      <w:pPr>
        <w:jc w:val="both"/>
        <w:rPr>
          <w:lang w:eastAsia="en-US"/>
        </w:rPr>
      </w:pPr>
    </w:p>
    <w:p w:rsidR="002D7753" w:rsidRDefault="002D7753" w:rsidP="00A77CDE">
      <w:pPr>
        <w:jc w:val="both"/>
        <w:rPr>
          <w:lang w:eastAsia="en-US"/>
        </w:rPr>
      </w:pPr>
    </w:p>
    <w:p w:rsidR="006764CD" w:rsidRDefault="006764CD"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6764CD" w:rsidP="00A77CDE">
      <w:pPr>
        <w:jc w:val="both"/>
        <w:rPr>
          <w:lang w:eastAsia="en-US"/>
        </w:rPr>
      </w:pPr>
      <w:r>
        <w:rPr>
          <w:lang w:eastAsia="en-US"/>
        </w:rPr>
        <w:t xml:space="preserve">Teisės, </w:t>
      </w:r>
      <w:r w:rsidR="00316A53" w:rsidRPr="000B1CAF">
        <w:rPr>
          <w:lang w:eastAsia="en-US"/>
        </w:rPr>
        <w:t xml:space="preserve">personalo </w:t>
      </w:r>
      <w:r>
        <w:rPr>
          <w:lang w:eastAsia="en-US"/>
        </w:rPr>
        <w:t xml:space="preserve">ir civilinės metrikacijos </w:t>
      </w:r>
      <w:r w:rsidR="00316A53" w:rsidRPr="000B1CAF">
        <w:rPr>
          <w:lang w:eastAsia="en-US"/>
        </w:rPr>
        <w:t xml:space="preserve">skyriaus </w:t>
      </w:r>
      <w:r w:rsidR="00316A53">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09623A" w:rsidRDefault="0009623A" w:rsidP="00A77CDE">
      <w:pPr>
        <w:jc w:val="both"/>
        <w:rPr>
          <w:lang w:eastAsia="en-US"/>
        </w:rPr>
      </w:pPr>
      <w:r>
        <w:rPr>
          <w:lang w:eastAsia="en-US"/>
        </w:rPr>
        <w:t>Savivaldybės gydytoja Oresta Gerulskienė</w:t>
      </w:r>
    </w:p>
    <w:p w:rsidR="0057596C" w:rsidRDefault="006764CD"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rsidR="00DC47C1" w:rsidRDefault="00DC47C1" w:rsidP="00B06BC4">
      <w:pPr>
        <w:widowControl w:val="0"/>
      </w:pPr>
    </w:p>
    <w:p w:rsidR="00355D97" w:rsidRDefault="00A77CDE" w:rsidP="00B06BC4">
      <w:pPr>
        <w:widowControl w:val="0"/>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1A6501">
        <w:rPr>
          <w:lang w:eastAsia="en-US"/>
        </w:rPr>
        <w:t>T</w:t>
      </w:r>
      <w:r w:rsidR="00AD03C5">
        <w:rPr>
          <w:lang w:eastAsia="en-US"/>
        </w:rPr>
        <w:t xml:space="preserve">oma </w:t>
      </w:r>
      <w:r w:rsidR="001A6501">
        <w:rPr>
          <w:lang w:eastAsia="en-US"/>
        </w:rPr>
        <w:t>Rupeikė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14073C" w:rsidRDefault="00355D97" w:rsidP="000678A3">
      <w:pPr>
        <w:widowControl w:val="0"/>
        <w:jc w:val="center"/>
        <w:rPr>
          <w:b/>
          <w:szCs w:val="28"/>
        </w:rPr>
      </w:pPr>
      <w:r>
        <w:rPr>
          <w:b/>
          <w:szCs w:val="28"/>
        </w:rPr>
        <w:t>„</w:t>
      </w:r>
      <w:r w:rsidR="00DC47C1" w:rsidRPr="00DC47C1">
        <w:rPr>
          <w:b/>
          <w:szCs w:val="28"/>
        </w:rPr>
        <w:t>DĖL PRITARIMO PLUNGĖS RAJONO SAVIVALDYBĖS ADMINISTRACIJOS PROJEKTO ,,PLUNGĖ</w:t>
      </w:r>
      <w:r w:rsidR="00CA36BA">
        <w:rPr>
          <w:b/>
          <w:szCs w:val="28"/>
        </w:rPr>
        <w:t>S RAJONO SAVIVALDYBĖS GYVENTOJŲ</w:t>
      </w:r>
      <w:r w:rsidR="00DC47C1" w:rsidRPr="00DC47C1">
        <w:rPr>
          <w:b/>
          <w:szCs w:val="28"/>
        </w:rPr>
        <w:t xml:space="preserve"> SVEIKATOS RAŠTINGUMO DIDINIMAS“ ĮGYVENDINIMUI</w:t>
      </w:r>
      <w:r w:rsidR="00AD03C5" w:rsidRPr="00DC47C1">
        <w:rPr>
          <w:b/>
          <w:szCs w:val="28"/>
        </w:rPr>
        <w:t>“</w:t>
      </w:r>
    </w:p>
    <w:p w:rsidR="00355D97" w:rsidRPr="00355D97" w:rsidRDefault="00355D97" w:rsidP="000678A3">
      <w:pPr>
        <w:widowControl w:val="0"/>
        <w:jc w:val="center"/>
        <w:rPr>
          <w:b/>
          <w:szCs w:val="28"/>
        </w:rPr>
      </w:pPr>
    </w:p>
    <w:p w:rsidR="000678A3" w:rsidRDefault="00DC47C1" w:rsidP="000678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m. </w:t>
      </w:r>
      <w:r>
        <w:rPr>
          <w:rFonts w:eastAsia="Lucida Sans Unicode" w:cs="Tahoma"/>
          <w:kern w:val="2"/>
        </w:rPr>
        <w:t>kovo</w:t>
      </w:r>
      <w:r w:rsidR="004875FC">
        <w:rPr>
          <w:rFonts w:eastAsia="Lucida Sans Unicode" w:cs="Tahoma"/>
          <w:kern w:val="2"/>
        </w:rPr>
        <w:t xml:space="preserve"> </w:t>
      </w:r>
      <w:r w:rsidR="006764CD">
        <w:rPr>
          <w:rFonts w:eastAsia="Lucida Sans Unicode" w:cs="Tahoma"/>
          <w:kern w:val="2"/>
        </w:rPr>
        <w:t>6</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DC47C1" w:rsidRDefault="00DC47C1" w:rsidP="00F016F7">
      <w:pPr>
        <w:widowControl w:val="0"/>
        <w:ind w:firstLine="720"/>
        <w:jc w:val="both"/>
      </w:pPr>
      <w:r w:rsidRPr="00DC47C1">
        <w:rPr>
          <w:b/>
        </w:rPr>
        <w:t>1.</w:t>
      </w:r>
      <w:r>
        <w:rPr>
          <w:b/>
        </w:rPr>
        <w:t xml:space="preserve"> </w:t>
      </w:r>
      <w:r w:rsidR="00D6634C" w:rsidRPr="00DC47C1">
        <w:rPr>
          <w:b/>
        </w:rPr>
        <w:t xml:space="preserve">Parengto sprendimo projekto tikslai, uždaviniai. </w:t>
      </w:r>
      <w:r w:rsidR="001A6501" w:rsidRPr="001A6501">
        <w:t xml:space="preserve">Gauti Savivaldybės tarybos pritarimą Plungės rajono savivaldybės administracijos projekto </w:t>
      </w:r>
      <w:r w:rsidR="006764CD">
        <w:t>„</w:t>
      </w:r>
      <w:r w:rsidRPr="00DC47C1">
        <w:t>Plungės rajono savivaldybės gyventojų sveikatos raštingumo didinimas</w:t>
      </w:r>
      <w:r w:rsidR="00355D97" w:rsidRPr="00DC47C1">
        <w:rPr>
          <w:iCs/>
        </w:rPr>
        <w:t>“</w:t>
      </w:r>
      <w:r w:rsidR="00355D97" w:rsidRPr="001A6501">
        <w:t xml:space="preserve"> </w:t>
      </w:r>
      <w:r w:rsidR="008E3D50">
        <w:t xml:space="preserve">(toliau – </w:t>
      </w:r>
      <w:r w:rsidR="006764CD">
        <w:t>P</w:t>
      </w:r>
      <w:r w:rsidR="001A6501" w:rsidRPr="001A6501">
        <w:t xml:space="preserve">rojektas) įgyvendinimui. </w:t>
      </w:r>
      <w:r w:rsidRPr="00DC47C1">
        <w:t>Užtikrinti nuosavą įnašo dalį ne mažiau kaip 15 proc. Projekto vertės visų tinkamų finansuoti Projekto išlaidų bei padengti netinkamas finansuoti, tačiau šiam Projektui įgyvendinti būtinas išlaidas, ir tinkamas išlaidas, kurių nepadengia Projekto finansavimas. Įgalioti Plungės rajono savivaldybės administracijos direktorių, o jo nesant – Plungės rajono savivaldybės administracijos direktoriaus pavaduotoją, pasirašyti visus Projektui įgyvendinti reikalingus dokumentus.</w:t>
      </w:r>
    </w:p>
    <w:p w:rsidR="00597D85" w:rsidRDefault="00597D85" w:rsidP="00F016F7">
      <w:pPr>
        <w:ind w:firstLine="720"/>
        <w:jc w:val="both"/>
      </w:pPr>
      <w:r>
        <w:t>VšĮ Centrinė projektų</w:t>
      </w:r>
      <w:r w:rsidR="00FF77BA">
        <w:t xml:space="preserve"> valdymo agentūra 202</w:t>
      </w:r>
      <w:r w:rsidR="00DC47C1">
        <w:t>4</w:t>
      </w:r>
      <w:r w:rsidR="00FF77BA">
        <w:t xml:space="preserve"> m. </w:t>
      </w:r>
      <w:r w:rsidR="00DC47C1">
        <w:t>vasario 1</w:t>
      </w:r>
      <w:r w:rsidR="00FF77BA">
        <w:t xml:space="preserve"> d. paskelbė </w:t>
      </w:r>
      <w:r w:rsidR="00FF77BA" w:rsidRPr="00967ED1">
        <w:t xml:space="preserve">kvietimą </w:t>
      </w:r>
      <w:r w:rsidR="006A1742" w:rsidRPr="00C35FF4">
        <w:t xml:space="preserve">Nr. </w:t>
      </w:r>
      <w:r w:rsidR="00DC47C1" w:rsidRPr="00DC47C1">
        <w:t>28-504-P</w:t>
      </w:r>
      <w:r w:rsidR="006A1742" w:rsidRPr="00967ED1">
        <w:t xml:space="preserve"> </w:t>
      </w:r>
      <w:r w:rsidR="00FF77BA" w:rsidRPr="00967ED1">
        <w:t>„</w:t>
      </w:r>
      <w:r w:rsidR="00DC47C1" w:rsidRPr="00DC47C1">
        <w:t>Kokybiškų visuomenės sveikatos paslaugų prieinamumo gerinimas Telšių regione</w:t>
      </w:r>
      <w:r w:rsidR="00FF77BA" w:rsidRPr="006A1742">
        <w:t>“ teikti projektų įgyvendinimo planus</w:t>
      </w:r>
      <w:r w:rsidR="008E3D50">
        <w:t xml:space="preserve"> (toliau – PĮP)</w:t>
      </w:r>
      <w:r w:rsidR="00FF77BA" w:rsidRPr="006A1742">
        <w:t xml:space="preserve"> iki 2024-0</w:t>
      </w:r>
      <w:r w:rsidR="00DC47C1">
        <w:t>3</w:t>
      </w:r>
      <w:r w:rsidR="00FF77BA" w:rsidRPr="006A1742">
        <w:t>-31. Projektų atrankos</w:t>
      </w:r>
      <w:r w:rsidR="00FF77BA">
        <w:t xml:space="preserve"> būdas – </w:t>
      </w:r>
      <w:r w:rsidR="00DC47C1">
        <w:t>regioninis</w:t>
      </w:r>
      <w:r w:rsidR="00FF77BA">
        <w:t xml:space="preserve"> planavimas. </w:t>
      </w:r>
    </w:p>
    <w:p w:rsidR="008E3D50" w:rsidRDefault="008E3D50" w:rsidP="005C47B7">
      <w:pPr>
        <w:pStyle w:val="Sraopastraipa"/>
        <w:ind w:left="0" w:firstLine="720"/>
        <w:jc w:val="both"/>
      </w:pPr>
      <w:r>
        <w:t>Projekto vykdytojas – Plungės rajono savivaldybės visuomenės sveikatos biuras.</w:t>
      </w:r>
    </w:p>
    <w:p w:rsidR="008E3D50" w:rsidRDefault="008E3D50" w:rsidP="005C47B7">
      <w:pPr>
        <w:pStyle w:val="Sraopastraipa"/>
        <w:ind w:left="0" w:firstLine="720"/>
        <w:jc w:val="both"/>
      </w:pPr>
      <w:r>
        <w:t>Projekto partneriai: Plungės rajono savivaldybės administracija</w:t>
      </w:r>
      <w:r w:rsidRPr="005C47B7">
        <w:t>, Asociacija „Sergančiųjų</w:t>
      </w:r>
      <w:r w:rsidRPr="006C4CF0">
        <w:t xml:space="preserve"> cukriniu diabetu klubas“.</w:t>
      </w:r>
    </w:p>
    <w:p w:rsidR="008E3D50" w:rsidRDefault="008E3D50">
      <w:pPr>
        <w:pStyle w:val="Sraopastraipa"/>
        <w:ind w:left="0" w:firstLine="720"/>
        <w:jc w:val="both"/>
        <w:rPr>
          <w:rFonts w:cstheme="minorHAnsi"/>
        </w:rPr>
      </w:pPr>
      <w:r>
        <w:rPr>
          <w:rFonts w:cstheme="minorHAnsi"/>
        </w:rPr>
        <w:t xml:space="preserve">Visos </w:t>
      </w:r>
      <w:r w:rsidR="006764CD">
        <w:rPr>
          <w:rFonts w:cstheme="minorHAnsi"/>
        </w:rPr>
        <w:t>P</w:t>
      </w:r>
      <w:r w:rsidRPr="00E205CB">
        <w:rPr>
          <w:rFonts w:cstheme="minorHAnsi"/>
        </w:rPr>
        <w:t>rojekte numatytos veiklos skirtos kokybiškų visuomenės sveikatos priežiūros paslaugų prieinamumui Plungės rajono savivaldybėje didinti</w:t>
      </w:r>
      <w:r>
        <w:rPr>
          <w:rFonts w:cstheme="minorHAnsi"/>
        </w:rPr>
        <w:t>. V</w:t>
      </w:r>
      <w:r w:rsidRPr="00E205CB">
        <w:rPr>
          <w:rFonts w:cstheme="minorHAnsi"/>
        </w:rPr>
        <w:t xml:space="preserve">eiklos </w:t>
      </w:r>
      <w:r>
        <w:rPr>
          <w:rFonts w:cstheme="minorHAnsi"/>
        </w:rPr>
        <w:t>bus vykdomos tri</w:t>
      </w:r>
      <w:r w:rsidRPr="00E205CB">
        <w:rPr>
          <w:rFonts w:cstheme="minorHAnsi"/>
        </w:rPr>
        <w:t>mis k</w:t>
      </w:r>
      <w:r>
        <w:rPr>
          <w:rFonts w:cstheme="minorHAnsi"/>
        </w:rPr>
        <w:t>ryptimis:</w:t>
      </w:r>
    </w:p>
    <w:p w:rsidR="008E3D50" w:rsidRDefault="008E3D50">
      <w:pPr>
        <w:pStyle w:val="Sraopastraipa"/>
        <w:ind w:left="0" w:firstLine="720"/>
        <w:jc w:val="both"/>
        <w:rPr>
          <w:rFonts w:cstheme="minorHAnsi"/>
        </w:rPr>
      </w:pPr>
      <w:r w:rsidRPr="00E205CB">
        <w:rPr>
          <w:rFonts w:cstheme="minorHAnsi"/>
        </w:rPr>
        <w:t xml:space="preserve">1. Projekto įgyvendinimo laikotarpiu vyks sveikos gyvensenos įgūdžių formavimo skatinimas rizikos sveikatai veiksnius patiriantiems Plungės rajono </w:t>
      </w:r>
      <w:r w:rsidR="006764CD">
        <w:rPr>
          <w:rFonts w:cstheme="minorHAnsi"/>
        </w:rPr>
        <w:t xml:space="preserve">savivaldybės </w:t>
      </w:r>
      <w:r w:rsidRPr="00E205CB">
        <w:rPr>
          <w:rFonts w:cstheme="minorHAnsi"/>
        </w:rPr>
        <w:t xml:space="preserve">gyventojams. Šiai tikslinei grupei bus sudarytos galimybės dalyvauti fizinio aktyvumo </w:t>
      </w:r>
      <w:r w:rsidRPr="005C47B7">
        <w:rPr>
          <w:rFonts w:cstheme="minorHAnsi"/>
        </w:rPr>
        <w:t>užsiėmimuose (plaukiojimas baseine, pilates, aerobikos užsi</w:t>
      </w:r>
      <w:r w:rsidRPr="0057111C">
        <w:rPr>
          <w:rFonts w:cstheme="minorHAnsi"/>
        </w:rPr>
        <w:t>ėmimai, funkcinės treniruotės, įvairaus tipo mankštos ir kt.), psichinės sveikatos stiprinimo veiklose (muzikos, dailės, streso valdymo užsiėmimuose ir pan.), sveikatos stiprinimo stovyklose. Tiek fizinio aktyvumo veiklos, tiek psichinės sveikatos stiprinimo</w:t>
      </w:r>
      <w:r w:rsidRPr="00E205CB">
        <w:rPr>
          <w:rFonts w:cstheme="minorHAnsi"/>
        </w:rPr>
        <w:t xml:space="preserve"> veiklos numatytos tęstinės, jų metu bus taikoma įgūdžių formavimo intervencija. Sveikatos stiprinimo stovyklos apims fizines veiklas, psichinės sveikatos stiprinimo veiklas, paskaitas apie sveiką mitybą, burnos higieną, darbingumo išlaikymą, socialinių įgūdžių stiprinimą ir pan. </w:t>
      </w:r>
    </w:p>
    <w:p w:rsidR="008E3D50" w:rsidRDefault="008E3D50" w:rsidP="005C47B7">
      <w:pPr>
        <w:pStyle w:val="Sraopastraipa"/>
        <w:ind w:left="0" w:firstLine="720"/>
        <w:jc w:val="both"/>
        <w:rPr>
          <w:rFonts w:cstheme="minorHAnsi"/>
          <w:iCs/>
        </w:rPr>
      </w:pPr>
      <w:r w:rsidRPr="00E205CB">
        <w:rPr>
          <w:rFonts w:cstheme="minorHAnsi"/>
        </w:rPr>
        <w:t xml:space="preserve">2. Taip pat </w:t>
      </w:r>
      <w:r w:rsidR="006764CD">
        <w:rPr>
          <w:rFonts w:cstheme="minorHAnsi"/>
        </w:rPr>
        <w:t>P</w:t>
      </w:r>
      <w:r w:rsidRPr="00E205CB">
        <w:rPr>
          <w:rFonts w:cstheme="minorHAnsi"/>
        </w:rPr>
        <w:t xml:space="preserve">rojekto įgyvendinimo laikotarpiu vyks lėtinių neinfekcinių ligų sergamumo mažinimo prevencija, veiklose dalyvaus rizikos sveikatai veiksnius patiriantys asmenys ir asmenys, priskiriami pagrindinių lėtinių neinfekcinių ligų didelės rizikos grupėms. Šią veiklą įgyvendins projekto partneris </w:t>
      </w:r>
      <w:r w:rsidR="006764CD" w:rsidRPr="005C47B7">
        <w:rPr>
          <w:rFonts w:cstheme="minorHAnsi"/>
        </w:rPr>
        <w:t>–</w:t>
      </w:r>
      <w:r w:rsidRPr="005C47B7">
        <w:rPr>
          <w:rFonts w:cstheme="minorHAnsi"/>
        </w:rPr>
        <w:t xml:space="preserve"> </w:t>
      </w:r>
      <w:r w:rsidRPr="006C4CF0">
        <w:rPr>
          <w:rFonts w:cstheme="minorHAnsi"/>
        </w:rPr>
        <w:t>Asociacija „Sergančiųjų cukriniu</w:t>
      </w:r>
      <w:r w:rsidRPr="00E205CB">
        <w:rPr>
          <w:rFonts w:cstheme="minorHAnsi"/>
        </w:rPr>
        <w:t xml:space="preserve"> diabetu klubas“, veikla skir</w:t>
      </w:r>
      <w:r>
        <w:rPr>
          <w:rFonts w:cstheme="minorHAnsi"/>
        </w:rPr>
        <w:t>ta cukrinio diabeto prevencijai</w:t>
      </w:r>
      <w:r w:rsidRPr="00E205CB">
        <w:rPr>
          <w:rFonts w:cstheme="minorHAnsi"/>
          <w:bCs/>
          <w:iCs/>
        </w:rPr>
        <w:t>.</w:t>
      </w:r>
      <w:r w:rsidRPr="00E205CB">
        <w:rPr>
          <w:rFonts w:cstheme="minorHAnsi"/>
          <w:iCs/>
        </w:rPr>
        <w:t xml:space="preserve"> Projekto įgyvendinimo metu bus vykdomos ak</w:t>
      </w:r>
      <w:r>
        <w:rPr>
          <w:rFonts w:cstheme="minorHAnsi"/>
          <w:iCs/>
        </w:rPr>
        <w:t>t</w:t>
      </w:r>
      <w:r w:rsidRPr="00E205CB">
        <w:rPr>
          <w:rFonts w:cstheme="minorHAnsi"/>
          <w:iCs/>
        </w:rPr>
        <w:t xml:space="preserve">yvios veiklos, padedančios sumažinti riziką susirgti cukriniu diabetu. Planuojami paskaitų </w:t>
      </w:r>
      <w:r w:rsidRPr="005C3BA3">
        <w:rPr>
          <w:rFonts w:cstheme="minorHAnsi"/>
          <w:iCs/>
        </w:rPr>
        <w:t>ciklai apie sveiką mitybą, mitybos</w:t>
      </w:r>
      <w:r w:rsidRPr="00E205CB">
        <w:rPr>
          <w:rFonts w:cstheme="minorHAnsi"/>
          <w:iCs/>
        </w:rPr>
        <w:t xml:space="preserve"> reikšmę cukrinio diabeto atsiradimui, fizinio aktyvumo būtinybę, taip pat bus vykdomi tęstiniai fizinio aktyvumo užsiėmimai (plaukiojimas baseine, </w:t>
      </w:r>
      <w:r>
        <w:rPr>
          <w:rFonts w:cstheme="minorHAnsi"/>
          <w:iCs/>
        </w:rPr>
        <w:t xml:space="preserve">greito </w:t>
      </w:r>
      <w:r w:rsidRPr="005C47B7">
        <w:rPr>
          <w:rFonts w:cstheme="minorHAnsi"/>
          <w:iCs/>
        </w:rPr>
        <w:t>ėjimo žygiai pėsčiomis, žygiai dviračiais</w:t>
      </w:r>
      <w:r w:rsidRPr="00E205CB">
        <w:rPr>
          <w:rFonts w:cstheme="minorHAnsi"/>
          <w:iCs/>
        </w:rPr>
        <w:t xml:space="preserve">, mankštos ir kt.), sveikatinimo stovyklos, kurių metu bus formuojami fizinio aktyvumo įgūdžiai, didinimas sąmoningumas apie rizikos suvaldymą, siekiant išvengti susirgimo diabetu, atliekamos </w:t>
      </w:r>
      <w:r w:rsidRPr="005C47B7">
        <w:rPr>
          <w:rFonts w:cstheme="minorHAnsi"/>
          <w:iCs/>
        </w:rPr>
        <w:t xml:space="preserve">streso valdymo </w:t>
      </w:r>
      <w:proofErr w:type="spellStart"/>
      <w:r w:rsidRPr="005C47B7">
        <w:rPr>
          <w:rFonts w:cstheme="minorHAnsi"/>
          <w:iCs/>
        </w:rPr>
        <w:t>įveikos</w:t>
      </w:r>
      <w:proofErr w:type="spellEnd"/>
      <w:r w:rsidRPr="005C47B7">
        <w:rPr>
          <w:rFonts w:cstheme="minorHAnsi"/>
          <w:iCs/>
        </w:rPr>
        <w:t xml:space="preserve"> praktikos ir pan.</w:t>
      </w:r>
      <w:r w:rsidRPr="00E205CB">
        <w:rPr>
          <w:rFonts w:cstheme="minorHAnsi"/>
          <w:iCs/>
        </w:rPr>
        <w:t xml:space="preserve"> </w:t>
      </w:r>
    </w:p>
    <w:p w:rsidR="008E3D50" w:rsidRPr="008E3D50" w:rsidRDefault="008E3D50" w:rsidP="006C4CF0">
      <w:pPr>
        <w:pStyle w:val="Sraopastraipa"/>
        <w:ind w:left="0" w:firstLine="720"/>
        <w:jc w:val="both"/>
      </w:pPr>
      <w:r w:rsidRPr="00E205CB">
        <w:rPr>
          <w:rFonts w:cstheme="minorHAnsi"/>
        </w:rPr>
        <w:t>3. Siekiant didinti priklausomybės ligų prevencijos paslaugų prieinamumą</w:t>
      </w:r>
      <w:r w:rsidR="006C4CF0">
        <w:rPr>
          <w:rFonts w:cstheme="minorHAnsi"/>
        </w:rPr>
        <w:t>,</w:t>
      </w:r>
      <w:r w:rsidRPr="00E205CB">
        <w:rPr>
          <w:rFonts w:cstheme="minorHAnsi"/>
        </w:rPr>
        <w:t xml:space="preserve"> Plungės rajon</w:t>
      </w:r>
      <w:r w:rsidR="006764CD">
        <w:rPr>
          <w:rFonts w:cstheme="minorHAnsi"/>
        </w:rPr>
        <w:t>o savivaldybėje</w:t>
      </w:r>
      <w:r w:rsidRPr="00E205CB">
        <w:rPr>
          <w:rFonts w:cstheme="minorHAnsi"/>
        </w:rPr>
        <w:t xml:space="preserve"> bus vykdomos veiklos jaunimui (nuo 10 iki 29 metų amžiaus)</w:t>
      </w:r>
      <w:r>
        <w:rPr>
          <w:rFonts w:cstheme="minorHAnsi"/>
        </w:rPr>
        <w:t xml:space="preserve"> ir jų šeimos nariams</w:t>
      </w:r>
      <w:r w:rsidRPr="00E205CB">
        <w:rPr>
          <w:rFonts w:cstheme="minorHAnsi"/>
        </w:rPr>
        <w:t>. Projekto įgyvendinimo metu bus vykdomos įvairios iniciatyvos psichoaktyvių medžiagų prevencijai vykdyti, į veiklas b</w:t>
      </w:r>
      <w:r>
        <w:rPr>
          <w:rFonts w:cstheme="minorHAnsi"/>
        </w:rPr>
        <w:t xml:space="preserve">us įtraukiami ir jaunimo tėvai. </w:t>
      </w:r>
      <w:r w:rsidRPr="00E205CB">
        <w:rPr>
          <w:rFonts w:cstheme="minorHAnsi"/>
        </w:rPr>
        <w:t xml:space="preserve">Bus vykdomos šeimų stiprinimo stovyklos, </w:t>
      </w:r>
      <w:r w:rsidRPr="00E205CB">
        <w:rPr>
          <w:rFonts w:cstheme="minorHAnsi"/>
        </w:rPr>
        <w:lastRenderedPageBreak/>
        <w:t>grupiniai užsiėmimai tėvams ir vaikams su psichologu tarpusavio ryšio stiprinimui ar atnauji</w:t>
      </w:r>
      <w:r>
        <w:rPr>
          <w:rFonts w:cstheme="minorHAnsi"/>
        </w:rPr>
        <w:t>ni</w:t>
      </w:r>
      <w:r w:rsidRPr="00E205CB">
        <w:rPr>
          <w:rFonts w:cstheme="minorHAnsi"/>
        </w:rPr>
        <w:t xml:space="preserve">mui. Jaunimui bus organizuojami paslaugų ciklai apie psichoaktyvių medžiagų vartojimą, grupiniai susitikimai su psichologu, bus vykdomas asmeninių ir socialinių įgūdžių ugdymas, pagrįstas socialine įtaka, atkreipiamas dėmesys į riziką ar žalą, vartojant psichoaktyviąsias medžiagas, pabrėžiant </w:t>
      </w:r>
      <w:r w:rsidRPr="005C47B7">
        <w:rPr>
          <w:rFonts w:cstheme="minorHAnsi"/>
        </w:rPr>
        <w:t>pasekmes, kurios</w:t>
      </w:r>
      <w:r w:rsidRPr="00E205CB">
        <w:rPr>
          <w:rFonts w:cstheme="minorHAnsi"/>
        </w:rPr>
        <w:t xml:space="preserve"> itin aktualios jaunimui. Aktyviai bus vykdomas jaunimo įtraukimas į užimtumą skatinančias veiklas (žygiai dviračiais ir baidarėmis, stovyklos). </w:t>
      </w:r>
    </w:p>
    <w:p w:rsidR="00597D85" w:rsidRDefault="008E3D50" w:rsidP="00F016F7">
      <w:pPr>
        <w:ind w:firstLine="720"/>
        <w:jc w:val="both"/>
      </w:pPr>
      <w:r>
        <w:rPr>
          <w:rFonts w:cstheme="minorHAnsi"/>
        </w:rPr>
        <w:t xml:space="preserve">Projekto veiklos </w:t>
      </w:r>
      <w:r w:rsidRPr="00E205CB">
        <w:rPr>
          <w:rFonts w:cstheme="minorHAnsi"/>
        </w:rPr>
        <w:t xml:space="preserve">bus vykdomos organizuojant grupinius užsiėmimus viešose erdvėse (esant poreikiui bus vykdoma ir privačiose erdvėse), kurie bus teikiami kontaktiniu būdu (esant poreikiui ir galimybėms gali būti teikiami ir nuotoliniu būdu). Kadangi veiklos bus vykdomos visame rajone, paslaugos bus priartintos prie gyvenamosios vietos, teikiamos </w:t>
      </w:r>
      <w:r w:rsidRPr="005C47B7">
        <w:rPr>
          <w:rFonts w:cstheme="minorHAnsi"/>
        </w:rPr>
        <w:t xml:space="preserve">nemokamai, kas </w:t>
      </w:r>
      <w:r w:rsidR="005C47B7" w:rsidRPr="00F016F7">
        <w:rPr>
          <w:rFonts w:cstheme="minorHAnsi"/>
        </w:rPr>
        <w:t>lems</w:t>
      </w:r>
      <w:r w:rsidRPr="005C47B7">
        <w:rPr>
          <w:rFonts w:cstheme="minorHAnsi"/>
        </w:rPr>
        <w:t xml:space="preserve"> geresnį</w:t>
      </w:r>
      <w:r w:rsidRPr="00E205CB">
        <w:rPr>
          <w:rFonts w:cstheme="minorHAnsi"/>
        </w:rPr>
        <w:t xml:space="preserve"> kokybiškų paslaugų prieinamumą, o suplanuotų veiklų įvairovė leis pritraukti daugiau Plungės rajono </w:t>
      </w:r>
      <w:r w:rsidRPr="005C47B7">
        <w:rPr>
          <w:rFonts w:cstheme="minorHAnsi"/>
        </w:rPr>
        <w:t>savivaldybės gyventojų ir taip padidinti jų sveikatos</w:t>
      </w:r>
      <w:r w:rsidRPr="00E205CB">
        <w:rPr>
          <w:rFonts w:cstheme="minorHAnsi"/>
        </w:rPr>
        <w:t xml:space="preserve"> raštingumo kompetencijas.</w:t>
      </w:r>
    </w:p>
    <w:p w:rsidR="00D6634C" w:rsidRDefault="00D6634C" w:rsidP="005C47B7">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rsidR="008E3D50" w:rsidRPr="00E205CB" w:rsidRDefault="00D6634C">
      <w:pPr>
        <w:ind w:firstLine="720"/>
        <w:jc w:val="both"/>
        <w:rPr>
          <w:rFonts w:cstheme="minorHAnsi"/>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8E3D50" w:rsidRPr="00E205CB">
        <w:rPr>
          <w:rFonts w:cstheme="minorHAnsi"/>
        </w:rPr>
        <w:t>Priėmus sprendimą bus pritarta įgyvendinti Projektą ir bus galima teikti Projekto įgyvendinimo planą (toliau – PĮP) VšĮ Centrinei projektų valdymo agentūrai Proje</w:t>
      </w:r>
      <w:r w:rsidR="008E3D50">
        <w:rPr>
          <w:rFonts w:cstheme="minorHAnsi"/>
        </w:rPr>
        <w:t>k</w:t>
      </w:r>
      <w:r w:rsidR="008E3D50" w:rsidRPr="00E205CB">
        <w:rPr>
          <w:rFonts w:cstheme="minorHAnsi"/>
        </w:rPr>
        <w:t xml:space="preserve">to finansavimui gauti. Įgyvendinus Projektą bus pagerintas Plungės rajono </w:t>
      </w:r>
      <w:r w:rsidR="006764CD">
        <w:rPr>
          <w:rFonts w:cstheme="minorHAnsi"/>
        </w:rPr>
        <w:t xml:space="preserve">savivaldybės </w:t>
      </w:r>
      <w:r w:rsidR="008E3D50" w:rsidRPr="00E205CB">
        <w:rPr>
          <w:rFonts w:cstheme="minorHAnsi"/>
        </w:rPr>
        <w:t>gyventojų sveikatos raštingumas, prevencinėmis priemonėmis prisidėta prie išvengiamo mirtingumo Plungės rajon</w:t>
      </w:r>
      <w:r w:rsidR="006764CD">
        <w:rPr>
          <w:rFonts w:cstheme="minorHAnsi"/>
        </w:rPr>
        <w:t>o savivaldybėje</w:t>
      </w:r>
      <w:r w:rsidR="008E3D50" w:rsidRPr="00E205CB">
        <w:rPr>
          <w:rFonts w:cstheme="minorHAnsi"/>
        </w:rPr>
        <w:t xml:space="preserve">. </w:t>
      </w:r>
    </w:p>
    <w:p w:rsidR="0023713D" w:rsidRPr="005C47B7" w:rsidRDefault="008E3D50">
      <w:pPr>
        <w:ind w:firstLine="720"/>
        <w:jc w:val="both"/>
      </w:pPr>
      <w:r w:rsidRPr="00E205CB">
        <w:rPr>
          <w:rFonts w:cstheme="minorHAnsi"/>
        </w:rPr>
        <w:t xml:space="preserve">Pagal 2022 m. atliktą tyrimą lietuvių gyvenimo trukmė – viena trumpiausių Europos Sąjungoje (ES). Vidutiniškai 17 savo gyvenimo metų lietuviai praleidžia sirgdami lėtinėmis ligomis ar turėdami negalią. Šio </w:t>
      </w:r>
      <w:r w:rsidR="006764CD">
        <w:rPr>
          <w:rFonts w:cstheme="minorHAnsi"/>
        </w:rPr>
        <w:t>P</w:t>
      </w:r>
      <w:r w:rsidRPr="00E205CB">
        <w:rPr>
          <w:rFonts w:cstheme="minorHAnsi"/>
        </w:rPr>
        <w:t xml:space="preserve">rojekto tikslas ir siekiamas rezultatas </w:t>
      </w:r>
      <w:r w:rsidR="006764CD">
        <w:rPr>
          <w:rFonts w:cstheme="minorHAnsi"/>
        </w:rPr>
        <w:t xml:space="preserve">– </w:t>
      </w:r>
      <w:r w:rsidRPr="00E205CB">
        <w:rPr>
          <w:rFonts w:cstheme="minorHAnsi"/>
        </w:rPr>
        <w:t xml:space="preserve">padidinti Plungės rajono </w:t>
      </w:r>
      <w:r w:rsidR="006764CD">
        <w:rPr>
          <w:rFonts w:cstheme="minorHAnsi"/>
        </w:rPr>
        <w:t xml:space="preserve">savivaldybės </w:t>
      </w:r>
      <w:r w:rsidRPr="00E205CB">
        <w:rPr>
          <w:rFonts w:cstheme="minorHAnsi"/>
        </w:rPr>
        <w:t>gyventojų sveikatos raštingumo kompetencijas, gyventojų sąmoningumą apie sveikatos išsaugojimą, priartinti kokybiškų visuomenės sveikatos paslaugų teikimą pr</w:t>
      </w:r>
      <w:r>
        <w:rPr>
          <w:rFonts w:cstheme="minorHAnsi"/>
        </w:rPr>
        <w:t>i</w:t>
      </w:r>
      <w:r w:rsidRPr="00E205CB">
        <w:rPr>
          <w:rFonts w:cstheme="minorHAnsi"/>
        </w:rPr>
        <w:t xml:space="preserve">e gyvenamosios vietos. Šiuo </w:t>
      </w:r>
      <w:r w:rsidR="006764CD" w:rsidRPr="005C47B7">
        <w:rPr>
          <w:rFonts w:cstheme="minorHAnsi"/>
        </w:rPr>
        <w:t>P</w:t>
      </w:r>
      <w:r w:rsidRPr="005C47B7">
        <w:rPr>
          <w:rFonts w:cstheme="minorHAnsi"/>
        </w:rPr>
        <w:t>rojektu bus prisid</w:t>
      </w:r>
      <w:r w:rsidR="005C47B7" w:rsidRPr="00F016F7">
        <w:rPr>
          <w:rFonts w:cstheme="minorHAnsi"/>
        </w:rPr>
        <w:t>edama</w:t>
      </w:r>
      <w:r w:rsidRPr="005C47B7">
        <w:rPr>
          <w:rFonts w:cstheme="minorHAnsi"/>
        </w:rPr>
        <w:t xml:space="preserve"> prie regiono plėtros problemos sprendimo </w:t>
      </w:r>
      <w:r w:rsidR="006764CD" w:rsidRPr="005C47B7">
        <w:rPr>
          <w:rFonts w:cstheme="minorHAnsi"/>
        </w:rPr>
        <w:t>–</w:t>
      </w:r>
      <w:r w:rsidRPr="005C47B7">
        <w:rPr>
          <w:rFonts w:cstheme="minorHAnsi"/>
        </w:rPr>
        <w:t xml:space="preserve"> nepakankamas socialinių ir sveikatos priežiūros paslaugų prieinamumas ir kokybė.</w:t>
      </w:r>
    </w:p>
    <w:p w:rsidR="00FF77BA" w:rsidRPr="0023713D" w:rsidRDefault="0023713D">
      <w:pPr>
        <w:ind w:firstLine="720"/>
        <w:jc w:val="both"/>
        <w:rPr>
          <w:b/>
        </w:rPr>
      </w:pPr>
      <w:r w:rsidRPr="005C47B7">
        <w:rPr>
          <w:b/>
        </w:rPr>
        <w:t xml:space="preserve">4. </w:t>
      </w:r>
      <w:r w:rsidR="00D6634C" w:rsidRPr="005C47B7">
        <w:rPr>
          <w:b/>
        </w:rPr>
        <w:t>Lėšų poreikis ir finansavimo šaltiniai.</w:t>
      </w:r>
      <w:r w:rsidR="00D6634C" w:rsidRPr="0023713D">
        <w:rPr>
          <w:b/>
        </w:rPr>
        <w:t xml:space="preserve"> </w:t>
      </w:r>
    </w:p>
    <w:p w:rsidR="005851BB" w:rsidRDefault="005851BB">
      <w:pPr>
        <w:pStyle w:val="Pagrindinistekstas"/>
        <w:ind w:firstLine="720"/>
        <w:jc w:val="both"/>
        <w:rPr>
          <w:color w:val="000000" w:themeColor="text1"/>
        </w:rPr>
      </w:pPr>
      <w:r>
        <w:rPr>
          <w:color w:val="000000" w:themeColor="text1"/>
        </w:rPr>
        <w:t>Pagal finansavimo gaires d</w:t>
      </w:r>
      <w:r w:rsidRPr="00645A38">
        <w:rPr>
          <w:color w:val="000000" w:themeColor="text1"/>
        </w:rPr>
        <w:t xml:space="preserve">idžiausia galima </w:t>
      </w:r>
      <w:r>
        <w:rPr>
          <w:color w:val="000000" w:themeColor="text1"/>
        </w:rPr>
        <w:t>P</w:t>
      </w:r>
      <w:r w:rsidRPr="00645A38">
        <w:rPr>
          <w:color w:val="000000" w:themeColor="text1"/>
        </w:rPr>
        <w:t>rojekto</w:t>
      </w:r>
      <w:r>
        <w:rPr>
          <w:color w:val="000000" w:themeColor="text1"/>
        </w:rPr>
        <w:t xml:space="preserve"> finansuojamoji dalis sudaro 85</w:t>
      </w:r>
      <w:r w:rsidRPr="00645A38">
        <w:rPr>
          <w:color w:val="000000" w:themeColor="text1"/>
        </w:rPr>
        <w:t xml:space="preserve"> proc.</w:t>
      </w:r>
      <w:r>
        <w:rPr>
          <w:color w:val="000000" w:themeColor="text1"/>
        </w:rPr>
        <w:t xml:space="preserve"> </w:t>
      </w:r>
      <w:r w:rsidRPr="00645A38">
        <w:rPr>
          <w:color w:val="000000" w:themeColor="text1"/>
        </w:rPr>
        <w:t xml:space="preserve">visų tinkamų finansuoti </w:t>
      </w:r>
      <w:r>
        <w:rPr>
          <w:color w:val="000000" w:themeColor="text1"/>
        </w:rPr>
        <w:t>P</w:t>
      </w:r>
      <w:r w:rsidRPr="00645A38">
        <w:rPr>
          <w:color w:val="000000" w:themeColor="text1"/>
        </w:rPr>
        <w:t>rojekto išlaidų</w:t>
      </w:r>
      <w:r>
        <w:rPr>
          <w:color w:val="000000" w:themeColor="text1"/>
        </w:rPr>
        <w:t>, nuosavo įnašo dalis – 15 proc.</w:t>
      </w:r>
    </w:p>
    <w:p w:rsidR="005851BB" w:rsidRDefault="005851BB">
      <w:pPr>
        <w:pStyle w:val="Pagrindinistekstas"/>
        <w:ind w:firstLine="720"/>
        <w:jc w:val="both"/>
        <w:rPr>
          <w:color w:val="000000" w:themeColor="text1"/>
        </w:rPr>
      </w:pPr>
      <w:r>
        <w:rPr>
          <w:color w:val="000000" w:themeColor="text1"/>
        </w:rPr>
        <w:t>Bendra Projekto vertė 388</w:t>
      </w:r>
      <w:r w:rsidR="0046203B">
        <w:rPr>
          <w:color w:val="000000" w:themeColor="text1"/>
        </w:rPr>
        <w:t> 235,30</w:t>
      </w:r>
      <w:r>
        <w:rPr>
          <w:color w:val="000000" w:themeColor="text1"/>
        </w:rPr>
        <w:t xml:space="preserve"> Eur, iš kurių</w:t>
      </w:r>
      <w:r w:rsidR="006764CD">
        <w:rPr>
          <w:color w:val="000000" w:themeColor="text1"/>
        </w:rPr>
        <w:t>:</w:t>
      </w:r>
    </w:p>
    <w:p w:rsidR="005851BB" w:rsidRDefault="005851BB">
      <w:pPr>
        <w:pStyle w:val="Pagrindinistekstas"/>
        <w:ind w:firstLine="720"/>
        <w:jc w:val="both"/>
        <w:rPr>
          <w:iCs/>
        </w:rPr>
      </w:pPr>
      <w:r>
        <w:rPr>
          <w:color w:val="000000" w:themeColor="text1"/>
        </w:rPr>
        <w:t xml:space="preserve">330 000,00 Eur – </w:t>
      </w:r>
      <w:r>
        <w:rPr>
          <w:iCs/>
        </w:rPr>
        <w:t>ES finansavimo lėšos,</w:t>
      </w:r>
    </w:p>
    <w:p w:rsidR="005851BB" w:rsidRDefault="005851BB">
      <w:pPr>
        <w:pStyle w:val="Pagrindinistekstas"/>
        <w:ind w:firstLine="720"/>
        <w:jc w:val="both"/>
        <w:rPr>
          <w:color w:val="000000" w:themeColor="text1"/>
        </w:rPr>
      </w:pPr>
      <w:r>
        <w:rPr>
          <w:iCs/>
        </w:rPr>
        <w:t>58</w:t>
      </w:r>
      <w:r w:rsidR="0046203B">
        <w:rPr>
          <w:iCs/>
        </w:rPr>
        <w:t> 235,30 Eur</w:t>
      </w:r>
      <w:bookmarkStart w:id="0" w:name="_GoBack"/>
      <w:bookmarkEnd w:id="0"/>
      <w:r>
        <w:rPr>
          <w:iCs/>
        </w:rPr>
        <w:t xml:space="preserve"> – Savivaldybės biudžeto lėšos.</w:t>
      </w:r>
    </w:p>
    <w:p w:rsidR="00D909D1" w:rsidRPr="002D7753" w:rsidRDefault="00D6634C">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r w:rsidR="005851BB">
        <w:t>Nėra</w:t>
      </w:r>
      <w:r w:rsidR="006764CD">
        <w:t>.</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355D97">
        <w:t>Plungės rajono savivaldybės administracijos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lastRenderedPageBreak/>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851BB">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Nėra</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5851BB" w:rsidRPr="00C55F42" w:rsidTr="005851BB">
        <w:trPr>
          <w:trHeight w:val="37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5851BB" w:rsidRPr="00C55F42" w:rsidTr="005851BB">
        <w:trPr>
          <w:trHeight w:val="29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Nėra</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645A38">
              <w:rPr>
                <w:rFonts w:eastAsia="Lucida Sans Unicode"/>
                <w:i/>
                <w:kern w:val="1"/>
                <w:lang w:bidi="lo-LA"/>
              </w:rPr>
              <w:t>Nenumatomas</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Teigiama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w:t>
      </w:r>
      <w:r w:rsidR="00F94174">
        <w:rPr>
          <w:rFonts w:eastAsia="Lucida Sans Unicode" w:cs="Tahoma"/>
          <w:bCs/>
        </w:rPr>
        <w:t>esn</w:t>
      </w:r>
      <w:r>
        <w:rPr>
          <w:rFonts w:eastAsia="Lucida Sans Unicode" w:cs="Tahoma"/>
          <w:bCs/>
        </w:rPr>
        <w:t>.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BB5068">
        <w:rPr>
          <w:rFonts w:eastAsia="Lucida Sans Unicode" w:cs="Tahoma"/>
          <w:bCs/>
        </w:rPr>
        <w:t>Toma Rupeikė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5"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1"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2"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9"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2" w15:restartNumberingAfterBreak="0">
    <w:nsid w:val="63492710"/>
    <w:multiLevelType w:val="hybridMultilevel"/>
    <w:tmpl w:val="664E5454"/>
    <w:lvl w:ilvl="0" w:tplc="8176E97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9"/>
  </w:num>
  <w:num w:numId="8">
    <w:abstractNumId w:val="5"/>
  </w:num>
  <w:num w:numId="9">
    <w:abstractNumId w:val="14"/>
  </w:num>
  <w:num w:numId="10">
    <w:abstractNumId w:val="8"/>
  </w:num>
  <w:num w:numId="11">
    <w:abstractNumId w:val="23"/>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18"/>
  </w:num>
  <w:num w:numId="16">
    <w:abstractNumId w:val="12"/>
  </w:num>
  <w:num w:numId="17">
    <w:abstractNumId w:val="20"/>
  </w:num>
  <w:num w:numId="18">
    <w:abstractNumId w:val="17"/>
  </w:num>
  <w:num w:numId="19">
    <w:abstractNumId w:val="6"/>
  </w:num>
  <w:num w:numId="20">
    <w:abstractNumId w:val="21"/>
  </w:num>
  <w:num w:numId="21">
    <w:abstractNumId w:val="2"/>
  </w:num>
  <w:num w:numId="22">
    <w:abstractNumId w:val="13"/>
  </w:num>
  <w:num w:numId="23">
    <w:abstractNumId w:val="2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9"/>
  </w:num>
  <w:num w:numId="27">
    <w:abstractNumId w:val="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22573"/>
    <w:rsid w:val="000243DD"/>
    <w:rsid w:val="00041F97"/>
    <w:rsid w:val="0004673F"/>
    <w:rsid w:val="0004712C"/>
    <w:rsid w:val="000634E8"/>
    <w:rsid w:val="000678A3"/>
    <w:rsid w:val="00071B75"/>
    <w:rsid w:val="00072080"/>
    <w:rsid w:val="00074505"/>
    <w:rsid w:val="0009623A"/>
    <w:rsid w:val="00096401"/>
    <w:rsid w:val="000B0389"/>
    <w:rsid w:val="000B1CAF"/>
    <w:rsid w:val="000C1018"/>
    <w:rsid w:val="000C4EDF"/>
    <w:rsid w:val="000C6A79"/>
    <w:rsid w:val="000D0B1B"/>
    <w:rsid w:val="000D3717"/>
    <w:rsid w:val="000D665B"/>
    <w:rsid w:val="000E32A6"/>
    <w:rsid w:val="000F0BBC"/>
    <w:rsid w:val="001016C1"/>
    <w:rsid w:val="00104FCE"/>
    <w:rsid w:val="0011458E"/>
    <w:rsid w:val="0014073C"/>
    <w:rsid w:val="00145892"/>
    <w:rsid w:val="00146A19"/>
    <w:rsid w:val="00146A37"/>
    <w:rsid w:val="001538E3"/>
    <w:rsid w:val="00167A4C"/>
    <w:rsid w:val="001767B0"/>
    <w:rsid w:val="00176D27"/>
    <w:rsid w:val="0018249F"/>
    <w:rsid w:val="001A0925"/>
    <w:rsid w:val="001A6501"/>
    <w:rsid w:val="001A7CF8"/>
    <w:rsid w:val="001C49E1"/>
    <w:rsid w:val="001C6202"/>
    <w:rsid w:val="001D66B3"/>
    <w:rsid w:val="001D7455"/>
    <w:rsid w:val="002004F4"/>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13D6"/>
    <w:rsid w:val="00333266"/>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6203B"/>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111C"/>
    <w:rsid w:val="005724A5"/>
    <w:rsid w:val="0057596C"/>
    <w:rsid w:val="00577823"/>
    <w:rsid w:val="00582DC6"/>
    <w:rsid w:val="005846F7"/>
    <w:rsid w:val="005851BB"/>
    <w:rsid w:val="00594FDA"/>
    <w:rsid w:val="00597D85"/>
    <w:rsid w:val="00597E31"/>
    <w:rsid w:val="005B3240"/>
    <w:rsid w:val="005B3F0E"/>
    <w:rsid w:val="005C3BA3"/>
    <w:rsid w:val="005C3BDE"/>
    <w:rsid w:val="005C47B7"/>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764CD"/>
    <w:rsid w:val="00677E3E"/>
    <w:rsid w:val="00680F37"/>
    <w:rsid w:val="00681A1A"/>
    <w:rsid w:val="006958A8"/>
    <w:rsid w:val="006A1742"/>
    <w:rsid w:val="006B259E"/>
    <w:rsid w:val="006B28A3"/>
    <w:rsid w:val="006B6729"/>
    <w:rsid w:val="006C3E5B"/>
    <w:rsid w:val="006C4CF0"/>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A3B09"/>
    <w:rsid w:val="008A6322"/>
    <w:rsid w:val="008A7065"/>
    <w:rsid w:val="008C1E6C"/>
    <w:rsid w:val="008C69AC"/>
    <w:rsid w:val="008D0FC9"/>
    <w:rsid w:val="008E3D50"/>
    <w:rsid w:val="008E6DA6"/>
    <w:rsid w:val="008E7F29"/>
    <w:rsid w:val="008F191C"/>
    <w:rsid w:val="008F1CCA"/>
    <w:rsid w:val="009027B9"/>
    <w:rsid w:val="00917911"/>
    <w:rsid w:val="00932E66"/>
    <w:rsid w:val="0093632B"/>
    <w:rsid w:val="00955117"/>
    <w:rsid w:val="009623ED"/>
    <w:rsid w:val="00967ED1"/>
    <w:rsid w:val="009773EA"/>
    <w:rsid w:val="00981E39"/>
    <w:rsid w:val="009830B9"/>
    <w:rsid w:val="009840F0"/>
    <w:rsid w:val="009864EF"/>
    <w:rsid w:val="009866CB"/>
    <w:rsid w:val="00995A75"/>
    <w:rsid w:val="00996BDC"/>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4448"/>
    <w:rsid w:val="00A4464B"/>
    <w:rsid w:val="00A52BBA"/>
    <w:rsid w:val="00A6156B"/>
    <w:rsid w:val="00A61E0B"/>
    <w:rsid w:val="00A75E24"/>
    <w:rsid w:val="00A77CDE"/>
    <w:rsid w:val="00A90FE2"/>
    <w:rsid w:val="00A9366C"/>
    <w:rsid w:val="00A95BDE"/>
    <w:rsid w:val="00AB2FA3"/>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5F5C"/>
    <w:rsid w:val="00B4640A"/>
    <w:rsid w:val="00B472D1"/>
    <w:rsid w:val="00B5204A"/>
    <w:rsid w:val="00B55D6D"/>
    <w:rsid w:val="00B57B49"/>
    <w:rsid w:val="00B664E5"/>
    <w:rsid w:val="00B949A0"/>
    <w:rsid w:val="00BA7247"/>
    <w:rsid w:val="00BA7B7C"/>
    <w:rsid w:val="00BB1012"/>
    <w:rsid w:val="00BB3379"/>
    <w:rsid w:val="00BB5068"/>
    <w:rsid w:val="00BD1565"/>
    <w:rsid w:val="00BE5F2A"/>
    <w:rsid w:val="00BF3C25"/>
    <w:rsid w:val="00C0529F"/>
    <w:rsid w:val="00C11840"/>
    <w:rsid w:val="00C1618C"/>
    <w:rsid w:val="00C17EF2"/>
    <w:rsid w:val="00C21086"/>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36BA"/>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C47C1"/>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16F7"/>
    <w:rsid w:val="00F02334"/>
    <w:rsid w:val="00F22C45"/>
    <w:rsid w:val="00F3614D"/>
    <w:rsid w:val="00F4519B"/>
    <w:rsid w:val="00F46DDE"/>
    <w:rsid w:val="00F516B1"/>
    <w:rsid w:val="00F61764"/>
    <w:rsid w:val="00F62B1A"/>
    <w:rsid w:val="00F745E3"/>
    <w:rsid w:val="00F837C0"/>
    <w:rsid w:val="00F94174"/>
    <w:rsid w:val="00FB1D87"/>
    <w:rsid w:val="00FB4073"/>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4445D4"/>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30836455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32875325">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6CA70-7267-4EE1-9D6B-21A3E6FD9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1262</Words>
  <Characters>9666</Characters>
  <Application>Microsoft Office Word</Application>
  <DocSecurity>0</DocSecurity>
  <Lines>80</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Toma Rupeikė</cp:lastModifiedBy>
  <cp:revision>3</cp:revision>
  <cp:lastPrinted>2023-09-01T10:39:00Z</cp:lastPrinted>
  <dcterms:created xsi:type="dcterms:W3CDTF">2024-03-05T14:09:00Z</dcterms:created>
  <dcterms:modified xsi:type="dcterms:W3CDTF">2024-03-06T07:40:00Z</dcterms:modified>
</cp:coreProperties>
</file>