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881479" w:rsidP="00881479">
      <w:pPr>
        <w:jc w:val="right"/>
        <w:rPr>
          <w:b/>
        </w:rPr>
      </w:pPr>
      <w:bookmarkStart w:id="0" w:name="_GoBack"/>
      <w:bookmarkEnd w:id="0"/>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B84F41" w:rsidRPr="0063516E" w:rsidRDefault="009E2344" w:rsidP="00C77179">
      <w:pPr>
        <w:jc w:val="center"/>
        <w:rPr>
          <w:b/>
          <w:caps/>
          <w:color w:val="000000"/>
          <w:sz w:val="28"/>
          <w:szCs w:val="28"/>
        </w:rPr>
      </w:pPr>
      <w:r>
        <w:rPr>
          <w:rStyle w:val="Komentaronuoroda"/>
          <w:b/>
          <w:sz w:val="28"/>
          <w:szCs w:val="28"/>
        </w:rPr>
        <w:t>DĖL PLUNGĖS RAJONO SAVIVALDYBĖS TARYBOS 2023 M. VASARIO 23 D. SPRENDIMO NR. T1-52 „</w:t>
      </w:r>
      <w:r w:rsidR="007523B9" w:rsidRPr="00CB4F1D">
        <w:rPr>
          <w:rStyle w:val="Komentaronuoroda"/>
          <w:b/>
          <w:sz w:val="28"/>
          <w:szCs w:val="28"/>
        </w:rPr>
        <w:t>DĖL</w:t>
      </w:r>
      <w:r w:rsidR="009E69C8" w:rsidRPr="00CB4F1D">
        <w:rPr>
          <w:rStyle w:val="Komentaronuoroda"/>
          <w:b/>
          <w:sz w:val="28"/>
          <w:szCs w:val="28"/>
        </w:rPr>
        <w:t xml:space="preserve"> </w:t>
      </w:r>
      <w:r w:rsidR="00870D6E" w:rsidRPr="00CB4F1D">
        <w:rPr>
          <w:rStyle w:val="Komentaronuoroda"/>
          <w:b/>
          <w:sz w:val="28"/>
          <w:szCs w:val="28"/>
        </w:rPr>
        <w:t xml:space="preserve">PRITARIMO </w:t>
      </w:r>
      <w:r w:rsidR="00276206" w:rsidRPr="00CB4F1D">
        <w:rPr>
          <w:rStyle w:val="Komentaronuoroda"/>
          <w:b/>
          <w:sz w:val="28"/>
          <w:szCs w:val="28"/>
        </w:rPr>
        <w:t>ĮGYVENDINTI</w:t>
      </w:r>
      <w:r w:rsidR="001A6AB8" w:rsidRPr="00CB4F1D">
        <w:rPr>
          <w:rStyle w:val="Komentaronuoroda"/>
          <w:b/>
          <w:sz w:val="28"/>
          <w:szCs w:val="28"/>
        </w:rPr>
        <w:t xml:space="preserve"> PROJEKT</w:t>
      </w:r>
      <w:r w:rsidR="00DB714D" w:rsidRPr="00CB4F1D">
        <w:rPr>
          <w:rStyle w:val="Komentaronuoroda"/>
          <w:b/>
          <w:sz w:val="28"/>
          <w:szCs w:val="28"/>
        </w:rPr>
        <w:t>Ą</w:t>
      </w:r>
      <w:r w:rsidR="002837E9" w:rsidRPr="00CB4F1D">
        <w:rPr>
          <w:rStyle w:val="Komentaronuoroda"/>
          <w:b/>
          <w:sz w:val="28"/>
          <w:szCs w:val="28"/>
        </w:rPr>
        <w:t xml:space="preserve"> </w:t>
      </w:r>
      <w:r w:rsidR="002837E9" w:rsidRPr="00CB4F1D">
        <w:rPr>
          <w:b/>
          <w:iCs/>
          <w:sz w:val="28"/>
          <w:szCs w:val="28"/>
        </w:rPr>
        <w:t xml:space="preserve">„PLUNGĖS M. OGINSKIO DVARO SODYBOS PASTATO – ŽIRGYNO </w:t>
      </w:r>
      <w:r w:rsidR="00653A2D" w:rsidRPr="00CB4F1D">
        <w:rPr>
          <w:b/>
          <w:iCs/>
          <w:sz w:val="28"/>
          <w:szCs w:val="28"/>
        </w:rPr>
        <w:t xml:space="preserve">PRITAIKYMAS VISUOMENĖS KULTŪROS </w:t>
      </w:r>
      <w:r w:rsidR="002837E9" w:rsidRPr="00CB4F1D">
        <w:rPr>
          <w:b/>
          <w:iCs/>
          <w:sz w:val="28"/>
          <w:szCs w:val="28"/>
        </w:rPr>
        <w:t>REIKMĖMS (III ETAPAS)“</w:t>
      </w:r>
      <w:r w:rsidR="002837E9" w:rsidRPr="00CB4F1D">
        <w:rPr>
          <w:b/>
          <w:iCs/>
        </w:rPr>
        <w:t xml:space="preserve"> </w:t>
      </w:r>
      <w:r>
        <w:rPr>
          <w:rStyle w:val="Komentaronuoroda"/>
          <w:b/>
          <w:sz w:val="28"/>
          <w:szCs w:val="28"/>
        </w:rPr>
        <w:t>, JO</w:t>
      </w:r>
      <w:r w:rsidR="00276206" w:rsidRPr="00CB4F1D">
        <w:rPr>
          <w:rStyle w:val="Komentaronuoroda"/>
          <w:b/>
          <w:sz w:val="28"/>
          <w:szCs w:val="28"/>
        </w:rPr>
        <w:t xml:space="preserve"> ĮGYVENDINIMO PLANO TEIKIMUI FINANSAVIMUI GAUTI</w:t>
      </w:r>
      <w:r w:rsidR="00E3753C" w:rsidRPr="00CB4F1D">
        <w:rPr>
          <w:b/>
          <w:caps/>
          <w:color w:val="000000"/>
          <w:sz w:val="28"/>
          <w:szCs w:val="28"/>
        </w:rPr>
        <w:t xml:space="preserve"> </w:t>
      </w:r>
      <w:r w:rsidR="00276206" w:rsidRPr="00CB4F1D">
        <w:rPr>
          <w:rStyle w:val="Komentaronuoroda"/>
          <w:b/>
          <w:sz w:val="28"/>
          <w:szCs w:val="28"/>
        </w:rPr>
        <w:t>BEI</w:t>
      </w:r>
      <w:r w:rsidR="00D5220F" w:rsidRPr="00CB4F1D">
        <w:rPr>
          <w:rStyle w:val="Komentaronuoroda"/>
          <w:b/>
          <w:sz w:val="28"/>
          <w:szCs w:val="28"/>
        </w:rPr>
        <w:t xml:space="preserve"> </w:t>
      </w:r>
      <w:r w:rsidR="00276206" w:rsidRPr="00CB4F1D">
        <w:rPr>
          <w:rStyle w:val="Komentaronuoroda"/>
          <w:b/>
          <w:sz w:val="28"/>
          <w:szCs w:val="28"/>
        </w:rPr>
        <w:t>LĖŠŲ SKYRIMUI</w:t>
      </w:r>
      <w:r>
        <w:rPr>
          <w:rStyle w:val="Komentaronuoroda"/>
          <w:b/>
          <w:sz w:val="28"/>
          <w:szCs w:val="28"/>
        </w:rPr>
        <w:t>“ PAKEITIMO</w:t>
      </w:r>
    </w:p>
    <w:p w:rsidR="00FF4150" w:rsidRPr="0063516E" w:rsidRDefault="00FF4150" w:rsidP="00C77179">
      <w:pPr>
        <w:jc w:val="center"/>
      </w:pPr>
    </w:p>
    <w:p w:rsidR="004166BA" w:rsidRPr="0063516E" w:rsidRDefault="00B63F9B" w:rsidP="00C77179">
      <w:pPr>
        <w:jc w:val="center"/>
      </w:pPr>
      <w:r w:rsidRPr="0063516E">
        <w:t>20</w:t>
      </w:r>
      <w:r w:rsidR="00DB714D" w:rsidRPr="0063516E">
        <w:t>2</w:t>
      </w:r>
      <w:r w:rsidR="009724A7">
        <w:t>4</w:t>
      </w:r>
      <w:r w:rsidR="006E37FD" w:rsidRPr="0063516E">
        <w:t xml:space="preserve"> </w:t>
      </w:r>
      <w:r w:rsidR="00427E01" w:rsidRPr="0063516E">
        <w:t>m.</w:t>
      </w:r>
      <w:r w:rsidR="00DB714D" w:rsidRPr="0063516E">
        <w:t xml:space="preserve"> </w:t>
      </w:r>
      <w:r w:rsidR="00CF7A13" w:rsidRPr="0063516E">
        <w:t xml:space="preserve">vasario </w:t>
      </w:r>
      <w:r w:rsidR="009724A7">
        <w:t>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276206" w:rsidRPr="0063516E" w:rsidRDefault="00933DA0" w:rsidP="004B71F5">
      <w:pPr>
        <w:pStyle w:val="Default"/>
        <w:ind w:firstLine="720"/>
        <w:jc w:val="both"/>
        <w:rPr>
          <w:rFonts w:ascii="Times New Roman" w:hAnsi="Times New Roman"/>
          <w:color w:val="auto"/>
        </w:rPr>
      </w:pPr>
      <w:r w:rsidRPr="0063516E">
        <w:rPr>
          <w:rFonts w:ascii="Times New Roman" w:hAnsi="Times New Roman" w:cs="Times New Roman"/>
          <w:color w:val="auto"/>
          <w:szCs w:val="20"/>
          <w:lang w:eastAsia="en-US"/>
        </w:rPr>
        <w:t>Plungės rajono savivaldybės taryba n u s p r e n d ž i a:</w:t>
      </w:r>
    </w:p>
    <w:p w:rsidR="00FB79AA" w:rsidRPr="00CB4F1D" w:rsidRDefault="009E2344" w:rsidP="009E2344">
      <w:pPr>
        <w:pStyle w:val="Default"/>
        <w:ind w:firstLine="720"/>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Pakeisti Plungės rajono savivaldybės tarybos 2023 m. vasario 23 d. sprendim</w:t>
      </w:r>
      <w:r w:rsidR="009724A7">
        <w:rPr>
          <w:rFonts w:ascii="Times New Roman" w:hAnsi="Times New Roman" w:cs="Times New Roman"/>
          <w:color w:val="auto"/>
          <w:szCs w:val="20"/>
          <w:lang w:eastAsia="en-US"/>
        </w:rPr>
        <w:t>o</w:t>
      </w:r>
      <w:r>
        <w:rPr>
          <w:rFonts w:ascii="Times New Roman" w:hAnsi="Times New Roman" w:cs="Times New Roman"/>
          <w:color w:val="auto"/>
          <w:szCs w:val="20"/>
          <w:lang w:eastAsia="en-US"/>
        </w:rPr>
        <w:t xml:space="preserve"> Nr. T1-52 „Dėl pritarimo įgyvendinti projektą „</w:t>
      </w:r>
      <w:r w:rsidR="00276206" w:rsidRPr="00CB4F1D">
        <w:rPr>
          <w:rFonts w:ascii="Times New Roman" w:hAnsi="Times New Roman" w:cs="Times New Roman"/>
          <w:color w:val="auto"/>
          <w:szCs w:val="20"/>
          <w:lang w:eastAsia="en-US"/>
        </w:rPr>
        <w:t>Plungės M. Oginskio dvaro sodybos pastato – žirgyno pritaikymas visuomenės kultūros reikmėms (II</w:t>
      </w:r>
      <w:r w:rsidR="004B71F5" w:rsidRPr="00CB4F1D">
        <w:rPr>
          <w:rFonts w:ascii="Times New Roman" w:hAnsi="Times New Roman" w:cs="Times New Roman"/>
          <w:color w:val="auto"/>
          <w:szCs w:val="20"/>
          <w:lang w:eastAsia="en-US"/>
        </w:rPr>
        <w:t>I etapas)“</w:t>
      </w:r>
      <w:r w:rsidR="009724A7">
        <w:rPr>
          <w:rFonts w:ascii="Times New Roman" w:hAnsi="Times New Roman" w:cs="Times New Roman"/>
          <w:color w:val="auto"/>
          <w:szCs w:val="20"/>
          <w:lang w:eastAsia="en-US"/>
        </w:rPr>
        <w:t>, jo</w:t>
      </w:r>
      <w:r w:rsidR="004B71F5" w:rsidRPr="00CB4F1D">
        <w:rPr>
          <w:rFonts w:ascii="Times New Roman" w:hAnsi="Times New Roman" w:cs="Times New Roman"/>
          <w:color w:val="auto"/>
          <w:szCs w:val="20"/>
          <w:lang w:eastAsia="en-US"/>
        </w:rPr>
        <w:t xml:space="preserve"> įgyvendinim</w:t>
      </w:r>
      <w:r w:rsidR="009724A7">
        <w:rPr>
          <w:rFonts w:ascii="Times New Roman" w:hAnsi="Times New Roman" w:cs="Times New Roman"/>
          <w:color w:val="auto"/>
          <w:szCs w:val="20"/>
          <w:lang w:eastAsia="en-US"/>
        </w:rPr>
        <w:t xml:space="preserve">o plano </w:t>
      </w:r>
      <w:r w:rsidR="00CD21A4" w:rsidRPr="00CB4F1D">
        <w:rPr>
          <w:rFonts w:ascii="Times New Roman" w:hAnsi="Times New Roman" w:cs="Times New Roman"/>
          <w:color w:val="auto"/>
          <w:szCs w:val="20"/>
          <w:lang w:eastAsia="en-US"/>
        </w:rPr>
        <w:t>teikimui</w:t>
      </w:r>
      <w:r w:rsidR="00276206" w:rsidRPr="00CB4F1D">
        <w:rPr>
          <w:rFonts w:ascii="Times New Roman" w:hAnsi="Times New Roman" w:cs="Times New Roman"/>
          <w:color w:val="auto"/>
          <w:szCs w:val="20"/>
          <w:lang w:eastAsia="en-US"/>
        </w:rPr>
        <w:t xml:space="preserve"> finansavimui</w:t>
      </w:r>
      <w:r w:rsidR="00CD21A4" w:rsidRPr="00CB4F1D">
        <w:rPr>
          <w:rFonts w:ascii="Times New Roman" w:hAnsi="Times New Roman" w:cs="Times New Roman"/>
          <w:color w:val="auto"/>
          <w:szCs w:val="20"/>
          <w:lang w:eastAsia="en-US"/>
        </w:rPr>
        <w:t xml:space="preserve"> gauti</w:t>
      </w:r>
      <w:r w:rsidR="00276206" w:rsidRPr="00CB4F1D">
        <w:rPr>
          <w:rFonts w:ascii="Times New Roman" w:hAnsi="Times New Roman"/>
          <w:iCs/>
        </w:rPr>
        <w:t xml:space="preserve"> </w:t>
      </w:r>
      <w:r w:rsidR="009724A7">
        <w:rPr>
          <w:rFonts w:ascii="Times New Roman" w:hAnsi="Times New Roman"/>
          <w:iCs/>
        </w:rPr>
        <w:t>bei lėšų skyrimui“</w:t>
      </w:r>
      <w:r w:rsidR="009724A7" w:rsidRPr="009724A7">
        <w:t xml:space="preserve"> </w:t>
      </w:r>
      <w:r w:rsidR="009724A7">
        <w:rPr>
          <w:rFonts w:ascii="Times New Roman" w:hAnsi="Times New Roman"/>
          <w:iCs/>
        </w:rPr>
        <w:t>3</w:t>
      </w:r>
      <w:r w:rsidR="009724A7" w:rsidRPr="009724A7">
        <w:rPr>
          <w:rFonts w:ascii="Times New Roman" w:hAnsi="Times New Roman"/>
          <w:iCs/>
        </w:rPr>
        <w:t xml:space="preserve"> punktą ir išdėstyti jį taip:</w:t>
      </w:r>
    </w:p>
    <w:p w:rsidR="00FB79AA" w:rsidRPr="00FB79AA" w:rsidRDefault="009724A7" w:rsidP="00E31B26">
      <w:pPr>
        <w:ind w:firstLine="720"/>
        <w:jc w:val="both"/>
        <w:rPr>
          <w:bCs/>
        </w:rPr>
      </w:pPr>
      <w:r>
        <w:rPr>
          <w:bCs/>
        </w:rPr>
        <w:t>„</w:t>
      </w:r>
      <w:r w:rsidR="004B71F5">
        <w:rPr>
          <w:bCs/>
        </w:rPr>
        <w:t>3</w:t>
      </w:r>
      <w:r w:rsidR="00C51494">
        <w:rPr>
          <w:bCs/>
        </w:rPr>
        <w:t xml:space="preserve">. </w:t>
      </w:r>
      <w:r w:rsidR="00B41334">
        <w:rPr>
          <w:szCs w:val="20"/>
          <w:lang w:eastAsia="en-US"/>
        </w:rPr>
        <w:t>P</w:t>
      </w:r>
      <w:r w:rsidR="00FB79AA" w:rsidRPr="00440E5F">
        <w:rPr>
          <w:szCs w:val="20"/>
          <w:lang w:eastAsia="en-US"/>
        </w:rPr>
        <w:t xml:space="preserve">risidėti </w:t>
      </w:r>
      <w:r w:rsidR="00FB79AA">
        <w:rPr>
          <w:szCs w:val="20"/>
          <w:lang w:eastAsia="en-US"/>
        </w:rPr>
        <w:t xml:space="preserve">prie Projekto įgyvendinimo </w:t>
      </w:r>
      <w:r w:rsidR="009D20B7">
        <w:rPr>
          <w:szCs w:val="20"/>
          <w:lang w:eastAsia="en-US"/>
        </w:rPr>
        <w:t xml:space="preserve">Savivaldybės lėšomis </w:t>
      </w:r>
      <w:r w:rsidR="00FB79AA">
        <w:rPr>
          <w:szCs w:val="20"/>
          <w:lang w:eastAsia="en-US"/>
        </w:rPr>
        <w:t xml:space="preserve">ne mažiau </w:t>
      </w:r>
      <w:r>
        <w:rPr>
          <w:szCs w:val="20"/>
          <w:lang w:eastAsia="en-US"/>
        </w:rPr>
        <w:t>46,82</w:t>
      </w:r>
      <w:r w:rsidR="007E63E1">
        <w:rPr>
          <w:szCs w:val="20"/>
          <w:lang w:eastAsia="en-US"/>
        </w:rPr>
        <w:t xml:space="preserve"> proc.</w:t>
      </w:r>
      <w:r w:rsidR="00FB79AA">
        <w:rPr>
          <w:szCs w:val="20"/>
          <w:lang w:eastAsia="en-US"/>
        </w:rPr>
        <w:t xml:space="preserve"> Projekto vertės </w:t>
      </w:r>
      <w:r w:rsidR="00FB79AA" w:rsidRPr="00440E5F">
        <w:rPr>
          <w:szCs w:val="20"/>
          <w:lang w:eastAsia="en-US"/>
        </w:rPr>
        <w:t>visų tinkamų finansuoti Projekto išlaidų bei padengti tinkamas ir netinkamas finansuoti, tačiau Projektui įgyvendinti būtinas išlaidas, kurių nepadengia Projekto finansavimas</w:t>
      </w:r>
      <w:r w:rsidR="00F24063">
        <w:rPr>
          <w:szCs w:val="20"/>
          <w:lang w:eastAsia="en-US"/>
        </w:rPr>
        <w:t>.</w:t>
      </w:r>
      <w:r>
        <w:rPr>
          <w:szCs w:val="20"/>
          <w:lang w:eastAsia="en-US"/>
        </w:rPr>
        <w:t>“</w:t>
      </w:r>
    </w:p>
    <w:p w:rsidR="001372A7" w:rsidRDefault="001372A7" w:rsidP="000E474B">
      <w:pPr>
        <w:ind w:firstLine="709"/>
        <w:rPr>
          <w:sz w:val="22"/>
          <w:szCs w:val="22"/>
        </w:rPr>
      </w:pPr>
    </w:p>
    <w:p w:rsidR="001A6AB8" w:rsidRPr="00F17C3D" w:rsidRDefault="001A6AB8" w:rsidP="00507DD2">
      <w:pPr>
        <w:pStyle w:val="Default"/>
        <w:jc w:val="both"/>
        <w:rPr>
          <w:rFonts w:ascii="Times New Roman" w:hAnsi="Times New Roman" w:cs="Times New Roman"/>
          <w:color w:val="auto"/>
          <w:szCs w:val="20"/>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9724A7" w:rsidRDefault="009724A7" w:rsidP="00800284">
      <w:pPr>
        <w:tabs>
          <w:tab w:val="left" w:pos="7938"/>
        </w:tabs>
        <w:jc w:val="both"/>
      </w:pPr>
    </w:p>
    <w:p w:rsidR="009724A7" w:rsidRDefault="009724A7" w:rsidP="00800284">
      <w:pPr>
        <w:tabs>
          <w:tab w:val="left" w:pos="7938"/>
        </w:tabs>
        <w:jc w:val="both"/>
      </w:pPr>
    </w:p>
    <w:p w:rsidR="009724A7" w:rsidRDefault="009724A7" w:rsidP="00800284">
      <w:pPr>
        <w:tabs>
          <w:tab w:val="left" w:pos="7938"/>
        </w:tabs>
        <w:jc w:val="both"/>
      </w:pPr>
    </w:p>
    <w:p w:rsidR="00C77AAC" w:rsidRDefault="00C77AAC" w:rsidP="00800284">
      <w:pPr>
        <w:tabs>
          <w:tab w:val="left" w:pos="7938"/>
        </w:tabs>
        <w:jc w:val="both"/>
      </w:pPr>
    </w:p>
    <w:p w:rsidR="00C77AAC" w:rsidRDefault="00C77AAC" w:rsidP="00800284">
      <w:pPr>
        <w:tabs>
          <w:tab w:val="left" w:pos="7938"/>
        </w:tabs>
        <w:jc w:val="both"/>
      </w:pPr>
    </w:p>
    <w:p w:rsidR="00C77AAC" w:rsidRDefault="00C77AAC" w:rsidP="00800284">
      <w:pPr>
        <w:tabs>
          <w:tab w:val="left" w:pos="7938"/>
        </w:tabs>
        <w:jc w:val="both"/>
      </w:pPr>
    </w:p>
    <w:p w:rsidR="00C77AAC" w:rsidRDefault="00C77AAC" w:rsidP="00800284">
      <w:pPr>
        <w:tabs>
          <w:tab w:val="left" w:pos="7938"/>
        </w:tabs>
        <w:jc w:val="both"/>
      </w:pPr>
    </w:p>
    <w:p w:rsidR="00C77AAC" w:rsidRDefault="00C77AAC" w:rsidP="00800284">
      <w:pPr>
        <w:tabs>
          <w:tab w:val="left" w:pos="7938"/>
        </w:tabs>
        <w:jc w:val="both"/>
      </w:pPr>
    </w:p>
    <w:p w:rsidR="009724A7" w:rsidRDefault="009724A7" w:rsidP="00800284">
      <w:pPr>
        <w:tabs>
          <w:tab w:val="left" w:pos="7938"/>
        </w:tabs>
        <w:jc w:val="both"/>
      </w:pPr>
    </w:p>
    <w:p w:rsidR="00881479" w:rsidRDefault="00881479" w:rsidP="00800284">
      <w:pPr>
        <w:tabs>
          <w:tab w:val="left" w:pos="7938"/>
        </w:tabs>
        <w:jc w:val="both"/>
      </w:pPr>
    </w:p>
    <w:p w:rsidR="00F05630" w:rsidRDefault="00F05630" w:rsidP="00881479">
      <w:pPr>
        <w:jc w:val="both"/>
        <w:rPr>
          <w:szCs w:val="20"/>
          <w:lang w:eastAsia="en-US"/>
        </w:rPr>
      </w:pPr>
    </w:p>
    <w:p w:rsidR="00881479" w:rsidRDefault="00881479" w:rsidP="00881479">
      <w:pPr>
        <w:jc w:val="both"/>
        <w:rPr>
          <w:szCs w:val="20"/>
          <w:lang w:eastAsia="en-US"/>
        </w:rPr>
      </w:pPr>
      <w:r w:rsidRPr="00881479">
        <w:rPr>
          <w:szCs w:val="20"/>
          <w:lang w:eastAsia="en-US"/>
        </w:rPr>
        <w:t>SUDERINTA:</w:t>
      </w:r>
    </w:p>
    <w:p w:rsidR="00F05630" w:rsidRPr="00881479" w:rsidRDefault="00F05630" w:rsidP="00881479">
      <w:pPr>
        <w:jc w:val="both"/>
        <w:rPr>
          <w:szCs w:val="20"/>
          <w:lang w:eastAsia="en-US"/>
        </w:rPr>
      </w:pPr>
      <w:r>
        <w:rPr>
          <w:szCs w:val="20"/>
          <w:lang w:eastAsia="en-US"/>
        </w:rPr>
        <w:t>Savivaldybės tarybos narys Algirdas Pečiulis</w:t>
      </w:r>
    </w:p>
    <w:p w:rsidR="00881479" w:rsidRPr="00881479" w:rsidRDefault="00881479" w:rsidP="00881479">
      <w:pPr>
        <w:jc w:val="both"/>
        <w:rPr>
          <w:szCs w:val="20"/>
          <w:lang w:eastAsia="en-US"/>
        </w:rPr>
      </w:pPr>
      <w:r w:rsidRPr="00881479">
        <w:rPr>
          <w:szCs w:val="20"/>
          <w:lang w:eastAsia="en-US"/>
        </w:rPr>
        <w:t xml:space="preserve">Administracijos direktorius </w:t>
      </w:r>
      <w:r w:rsidR="009724A7">
        <w:rPr>
          <w:szCs w:val="20"/>
          <w:lang w:eastAsia="en-US"/>
        </w:rPr>
        <w:t xml:space="preserve">Dalius Pečiulis </w:t>
      </w:r>
    </w:p>
    <w:p w:rsidR="00F05630" w:rsidRDefault="00F05630" w:rsidP="00881479">
      <w:pPr>
        <w:jc w:val="both"/>
        <w:rPr>
          <w:szCs w:val="20"/>
          <w:lang w:eastAsia="en-US"/>
        </w:rPr>
      </w:pPr>
      <w:r>
        <w:rPr>
          <w:szCs w:val="20"/>
          <w:lang w:eastAsia="en-US"/>
        </w:rPr>
        <w:t>Savivaldybės tarybos posėdžių sekretorė Irmantė Kurmienė</w:t>
      </w:r>
    </w:p>
    <w:p w:rsidR="00881479" w:rsidRPr="00881479" w:rsidRDefault="00C77AAC" w:rsidP="00881479">
      <w:pPr>
        <w:jc w:val="both"/>
        <w:rPr>
          <w:szCs w:val="20"/>
          <w:lang w:eastAsia="en-US"/>
        </w:rPr>
      </w:pPr>
      <w:r>
        <w:rPr>
          <w:szCs w:val="20"/>
          <w:lang w:eastAsia="en-US"/>
        </w:rPr>
        <w:t>Teisės, personalo ir civilinės metrikacijos</w:t>
      </w:r>
      <w:r w:rsidR="00881479" w:rsidRPr="00881479">
        <w:rPr>
          <w:szCs w:val="20"/>
          <w:lang w:eastAsia="en-US"/>
        </w:rPr>
        <w:t xml:space="preserve"> skyriaus vedėjas Vytautas Tumas</w:t>
      </w:r>
    </w:p>
    <w:p w:rsidR="00881479" w:rsidRDefault="00881479" w:rsidP="00881479">
      <w:pPr>
        <w:jc w:val="both"/>
        <w:rPr>
          <w:szCs w:val="20"/>
          <w:lang w:eastAsia="en-US"/>
        </w:rPr>
      </w:pPr>
      <w:r w:rsidRPr="00881479">
        <w:rPr>
          <w:szCs w:val="20"/>
          <w:lang w:eastAsia="en-US"/>
        </w:rPr>
        <w:t>Finansų ir biudžeto skyriaus vedėja Daiva Mažeikienė</w:t>
      </w:r>
    </w:p>
    <w:p w:rsidR="00F05630" w:rsidRPr="00881479" w:rsidRDefault="00F05630" w:rsidP="00F05630">
      <w:pPr>
        <w:jc w:val="both"/>
        <w:rPr>
          <w:szCs w:val="20"/>
          <w:lang w:eastAsia="en-US"/>
        </w:rPr>
      </w:pPr>
      <w:r>
        <w:rPr>
          <w:szCs w:val="20"/>
          <w:lang w:eastAsia="en-US"/>
        </w:rPr>
        <w:t>Bendrųjų reikalų</w:t>
      </w:r>
      <w:r w:rsidRPr="00881479">
        <w:rPr>
          <w:szCs w:val="20"/>
          <w:lang w:eastAsia="en-US"/>
        </w:rPr>
        <w:t xml:space="preserve"> skyriaus kalbos tvarkytoja Simona Grigalauskaitė</w:t>
      </w:r>
    </w:p>
    <w:p w:rsidR="006E328A" w:rsidRPr="00881479" w:rsidRDefault="006E328A" w:rsidP="00881479">
      <w:pPr>
        <w:jc w:val="both"/>
        <w:rPr>
          <w:szCs w:val="20"/>
          <w:lang w:eastAsia="en-US"/>
        </w:rPr>
      </w:pPr>
    </w:p>
    <w:p w:rsidR="00881479" w:rsidRPr="00881479" w:rsidRDefault="00881479" w:rsidP="00881479">
      <w:pPr>
        <w:jc w:val="both"/>
        <w:rPr>
          <w:szCs w:val="20"/>
          <w:lang w:eastAsia="en-US"/>
        </w:rPr>
      </w:pPr>
      <w:r w:rsidRPr="00881479">
        <w:rPr>
          <w:szCs w:val="20"/>
          <w:lang w:eastAsia="en-US"/>
        </w:rPr>
        <w:t>Sprendimą rengė</w:t>
      </w:r>
    </w:p>
    <w:p w:rsidR="00627C5B" w:rsidRPr="00CB4F1D" w:rsidRDefault="00881479" w:rsidP="00CB4F1D">
      <w:pPr>
        <w:jc w:val="both"/>
      </w:pPr>
      <w:r w:rsidRPr="00881479">
        <w:rPr>
          <w:szCs w:val="20"/>
          <w:lang w:eastAsia="en-US"/>
        </w:rPr>
        <w:t xml:space="preserve">Strateginio planavimo ir investicijų skyriaus </w:t>
      </w:r>
      <w:r w:rsidR="00C77AAC">
        <w:rPr>
          <w:szCs w:val="20"/>
          <w:lang w:eastAsia="en-US"/>
        </w:rPr>
        <w:t xml:space="preserve">vedėja Žaneta </w:t>
      </w:r>
      <w:r w:rsidR="00F05630">
        <w:rPr>
          <w:szCs w:val="20"/>
          <w:lang w:eastAsia="en-US"/>
        </w:rPr>
        <w:t>V</w:t>
      </w:r>
      <w:r w:rsidR="00C77AAC">
        <w:rPr>
          <w:szCs w:val="20"/>
          <w:lang w:eastAsia="en-US"/>
        </w:rPr>
        <w:t>aitkuvienė</w:t>
      </w:r>
    </w:p>
    <w:p w:rsidR="009724A7" w:rsidRDefault="009724A7">
      <w:pPr>
        <w:rPr>
          <w:b/>
        </w:rPr>
      </w:pPr>
      <w:r>
        <w:rPr>
          <w:b/>
        </w:rPr>
        <w:br w:type="page"/>
      </w:r>
    </w:p>
    <w:p w:rsidR="00881479" w:rsidRPr="00881479" w:rsidRDefault="00881479" w:rsidP="00881479">
      <w:pPr>
        <w:tabs>
          <w:tab w:val="left" w:pos="7938"/>
        </w:tabs>
        <w:jc w:val="center"/>
        <w:rPr>
          <w:b/>
        </w:rPr>
      </w:pPr>
      <w:r w:rsidRPr="00881479">
        <w:rPr>
          <w:b/>
        </w:rPr>
        <w:lastRenderedPageBreak/>
        <w:t>STRATEGINIO PLANAVIMO IR INVESTICIJŲ SKYRIUS</w:t>
      </w:r>
    </w:p>
    <w:p w:rsidR="00881479" w:rsidRPr="00881479" w:rsidRDefault="00881479" w:rsidP="00881479">
      <w:pPr>
        <w:tabs>
          <w:tab w:val="left" w:pos="7938"/>
        </w:tabs>
        <w:jc w:val="center"/>
        <w:rPr>
          <w:b/>
        </w:rPr>
      </w:pPr>
    </w:p>
    <w:p w:rsidR="00881479" w:rsidRPr="00881479" w:rsidRDefault="00881479" w:rsidP="00881479">
      <w:pPr>
        <w:tabs>
          <w:tab w:val="left" w:pos="7938"/>
        </w:tabs>
        <w:jc w:val="center"/>
        <w:rPr>
          <w:b/>
        </w:rPr>
      </w:pPr>
      <w:r w:rsidRPr="00881479">
        <w:rPr>
          <w:b/>
        </w:rPr>
        <w:t>AIŠKINAMASIS RAŠTAS</w:t>
      </w:r>
    </w:p>
    <w:p w:rsidR="00881479" w:rsidRPr="00881479" w:rsidRDefault="00881479" w:rsidP="00881479">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881479" w:rsidRPr="00881479" w:rsidTr="00F22B12">
        <w:tc>
          <w:tcPr>
            <w:tcW w:w="9854" w:type="dxa"/>
            <w:shd w:val="clear" w:color="auto" w:fill="auto"/>
          </w:tcPr>
          <w:p w:rsidR="0063516E" w:rsidRPr="00CB4F1D" w:rsidRDefault="0063516E" w:rsidP="0063516E">
            <w:pPr>
              <w:jc w:val="center"/>
              <w:rPr>
                <w:b/>
                <w:caps/>
                <w:color w:val="000000"/>
              </w:rPr>
            </w:pPr>
            <w:r>
              <w:rPr>
                <w:b/>
              </w:rPr>
              <w:t>„</w:t>
            </w:r>
            <w:r w:rsidR="00C77AAC" w:rsidRPr="00C77AAC">
              <w:rPr>
                <w:rStyle w:val="Komentaronuoroda"/>
                <w:b/>
                <w:sz w:val="24"/>
              </w:rPr>
              <w:t>DĖL PLUNGĖS RAJONO SAVIVALDYBĖS TARYBOS 2023 M. VASARIO 23 D. SPRENDIMO NR. T1-52 „DĖL PRITARIMO ĮGYVENDINTI PROJEKTĄ „PLUNGĖS M. OGINSKIO DVARO SODYBOS PASTATO – ŽIRGYNO PRITAIKYMAS VISUOMENĖS KULTŪROS REIKMĖMS (III ETAPAS)“ , JO ĮGYVENDINIMO PLANO TEIKIMUI FINANSAVIMUI GAUTI BEI LĖŠŲ SKYRIMUI“ PAKEITIMO</w:t>
            </w:r>
            <w:r>
              <w:rPr>
                <w:rStyle w:val="Komentaronuoroda"/>
                <w:b/>
                <w:sz w:val="24"/>
              </w:rPr>
              <w:t>“</w:t>
            </w:r>
          </w:p>
          <w:p w:rsidR="00881479" w:rsidRPr="00881479" w:rsidRDefault="00881479" w:rsidP="00CB4F1D">
            <w:pPr>
              <w:tabs>
                <w:tab w:val="left" w:pos="7938"/>
              </w:tabs>
              <w:rPr>
                <w:b/>
              </w:rPr>
            </w:pPr>
          </w:p>
        </w:tc>
      </w:tr>
      <w:tr w:rsidR="00881479" w:rsidRPr="00881479" w:rsidTr="00F22B12">
        <w:tc>
          <w:tcPr>
            <w:tcW w:w="9854" w:type="dxa"/>
            <w:shd w:val="clear" w:color="auto" w:fill="auto"/>
          </w:tcPr>
          <w:p w:rsidR="00881479" w:rsidRPr="00881479" w:rsidRDefault="00881479" w:rsidP="00881479">
            <w:pPr>
              <w:tabs>
                <w:tab w:val="left" w:pos="7938"/>
              </w:tabs>
              <w:jc w:val="center"/>
            </w:pPr>
            <w:r w:rsidRPr="00881479">
              <w:t>202</w:t>
            </w:r>
            <w:r w:rsidR="00C77AAC">
              <w:t>4</w:t>
            </w:r>
            <w:r w:rsidRPr="00881479">
              <w:t xml:space="preserve"> m. </w:t>
            </w:r>
            <w:r w:rsidR="00C77AAC">
              <w:t>sausio</w:t>
            </w:r>
            <w:r w:rsidR="00CF7A13">
              <w:t xml:space="preserve"> </w:t>
            </w:r>
            <w:r w:rsidR="00C77AAC">
              <w:t>1</w:t>
            </w:r>
            <w:r w:rsidR="00F05630">
              <w:t>8</w:t>
            </w:r>
            <w:r w:rsidR="00CF7A13">
              <w:t xml:space="preserve"> </w:t>
            </w:r>
            <w:r w:rsidRPr="00881479">
              <w:t>d.</w:t>
            </w:r>
          </w:p>
          <w:p w:rsidR="00881479" w:rsidRPr="00881479" w:rsidRDefault="00881479" w:rsidP="00881479">
            <w:pPr>
              <w:tabs>
                <w:tab w:val="left" w:pos="7938"/>
              </w:tabs>
              <w:jc w:val="center"/>
            </w:pPr>
            <w:r w:rsidRPr="00881479">
              <w:t>Plungė</w:t>
            </w:r>
          </w:p>
        </w:tc>
      </w:tr>
    </w:tbl>
    <w:p w:rsidR="00881479" w:rsidRPr="00881479" w:rsidRDefault="00881479" w:rsidP="00881479">
      <w:pPr>
        <w:tabs>
          <w:tab w:val="left" w:pos="7938"/>
        </w:tabs>
        <w:jc w:val="both"/>
      </w:pPr>
    </w:p>
    <w:p w:rsidR="00C77AAC" w:rsidRPr="0050246C" w:rsidRDefault="00FF58F2" w:rsidP="0050246C">
      <w:pPr>
        <w:autoSpaceDE w:val="0"/>
        <w:autoSpaceDN w:val="0"/>
        <w:adjustRightInd w:val="0"/>
        <w:ind w:firstLine="720"/>
        <w:jc w:val="both"/>
        <w:rPr>
          <w:rFonts w:eastAsia="TimesNewRomanPSMT"/>
          <w:color w:val="7030A0"/>
          <w:lang w:eastAsia="en-US"/>
        </w:rPr>
      </w:pPr>
      <w:r>
        <w:rPr>
          <w:b/>
        </w:rPr>
        <w:t xml:space="preserve">1. </w:t>
      </w:r>
      <w:r w:rsidR="0050246C" w:rsidRPr="0050246C">
        <w:rPr>
          <w:b/>
          <w:szCs w:val="20"/>
          <w:lang w:eastAsia="en-US"/>
        </w:rPr>
        <w:t>Parengto sprendimo projekto tikslai, uždaviniai.</w:t>
      </w:r>
      <w:r w:rsidR="0050246C">
        <w:rPr>
          <w:b/>
          <w:szCs w:val="20"/>
          <w:lang w:eastAsia="en-US"/>
        </w:rPr>
        <w:t xml:space="preserve"> </w:t>
      </w:r>
      <w:r>
        <w:t xml:space="preserve">Sprendimo projekto tikslas – </w:t>
      </w:r>
      <w:r w:rsidR="00C77AAC">
        <w:t xml:space="preserve">pakeisti Plungės rajono savivaldybės tarybos 2023 m. vasario 23 d. sprendimo Nr. T1-52 „Dėl pritarimo įgyvendinti projektą „Plungės M. Oginskio dvaro sodybos pastato – žirgyno pritaikymas visuomenės kultūros reikmėms (III etapas)“, jo įgyvendinimo plano teikimui finansavimui gauti bei lėšų skyrimui“ </w:t>
      </w:r>
      <w:r w:rsidR="00CC7CF7">
        <w:t xml:space="preserve">(toliau – Projektas) </w:t>
      </w:r>
      <w:r w:rsidR="00C77AAC">
        <w:t xml:space="preserve">3 punktą, kuriuo tikslinamas Savivaldybės prisidėjimas </w:t>
      </w:r>
      <w:r w:rsidR="00C77AAC" w:rsidRPr="00CC7CF7">
        <w:t xml:space="preserve">prie Projekto įgyvendinimo. Tikslinant prisidėjimą prie </w:t>
      </w:r>
      <w:r w:rsidR="00CC7CF7" w:rsidRPr="00507DD2">
        <w:t>P</w:t>
      </w:r>
      <w:r w:rsidR="00C77AAC" w:rsidRPr="00CC7CF7">
        <w:t>rojekto vietoje ne mažiau 36 proc. įrašoma ne mažiau 46,82 proc. ir sprendimo 3 punktas išdėstomas</w:t>
      </w:r>
      <w:r w:rsidR="00F05630" w:rsidRPr="00CC7CF7">
        <w:t xml:space="preserve"> taip</w:t>
      </w:r>
      <w:r w:rsidR="00C77AAC" w:rsidRPr="00CC7CF7">
        <w:t>:</w:t>
      </w:r>
    </w:p>
    <w:p w:rsidR="00C77AAC" w:rsidRDefault="00C77AAC" w:rsidP="00C77AAC">
      <w:pPr>
        <w:ind w:firstLine="720"/>
        <w:jc w:val="both"/>
      </w:pPr>
      <w:r>
        <w:t>„3. Prisidėti prie Projekto įgyvendinimo Savivaldybės lėšomis ne mažiau 46,82 proc. Projekto vertės visų tinkamų finansuoti Projekto išlaidų bei padengti tinkamas ir netinkamas finansuoti, tačiau Projektui įgyvendinti būtinas išlaidas, kurių nepadengia Projekto finansavimas.“</w:t>
      </w:r>
    </w:p>
    <w:p w:rsidR="0050246C" w:rsidRDefault="0050246C" w:rsidP="00C77AAC">
      <w:pPr>
        <w:ind w:firstLine="720"/>
        <w:jc w:val="both"/>
        <w:rPr>
          <w:rFonts w:eastAsia="TimesNewRomanPSMT"/>
          <w:b/>
          <w:lang w:eastAsia="en-US"/>
        </w:rPr>
      </w:pPr>
      <w:r>
        <w:rPr>
          <w:rFonts w:eastAsia="TimesNewRomanPSMT"/>
          <w:b/>
          <w:lang w:eastAsia="en-US"/>
        </w:rPr>
        <w:t xml:space="preserve">2. </w:t>
      </w:r>
      <w:r w:rsidRPr="0050246C">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projektą.</w:t>
      </w:r>
    </w:p>
    <w:p w:rsidR="0050246C" w:rsidRDefault="0050246C" w:rsidP="00C77AAC">
      <w:pPr>
        <w:ind w:firstLine="720"/>
        <w:jc w:val="both"/>
      </w:pPr>
      <w:r w:rsidRPr="0050246C">
        <w:t>Pakeisti Plungės rajono savivaldybės tarybos 2023 m. vasario 23 d. sprendim</w:t>
      </w:r>
      <w:r w:rsidR="00F05630">
        <w:t>o</w:t>
      </w:r>
      <w:r w:rsidRPr="0050246C">
        <w:t xml:space="preserve"> Nr. T1-52 „Dėl pritarimo įgyvendinti projektą „Plungės M. Oginskio dvaro sodybos pastato – žirgyno pritaikymas visuomenės kultūros reikmėms (III etapas)“, jo įgyvendinimo plano teikimui finansavimui gauti bei lėšų skyrimui“</w:t>
      </w:r>
      <w:r w:rsidR="00F05630">
        <w:t xml:space="preserve"> 3 punktą</w:t>
      </w:r>
      <w:r w:rsidRPr="0050246C">
        <w:t>.</w:t>
      </w:r>
    </w:p>
    <w:p w:rsidR="0050246C" w:rsidRDefault="0050246C" w:rsidP="00C77AAC">
      <w:pPr>
        <w:ind w:firstLine="720"/>
        <w:jc w:val="both"/>
      </w:pPr>
      <w:r w:rsidRPr="0050246C">
        <w:rPr>
          <w:rFonts w:eastAsia="TimesNewRomanPSMT"/>
          <w:b/>
          <w:lang w:eastAsia="en-US"/>
        </w:rPr>
        <w:t>3.</w:t>
      </w:r>
      <w:r w:rsidRPr="0050246C">
        <w:rPr>
          <w:b/>
          <w:szCs w:val="20"/>
          <w:lang w:eastAsia="en-US"/>
        </w:rPr>
        <w:t xml:space="preserve"> Kodėl būtina priimti sprendimą, kokių pozityvių rezultatų laukiama.</w:t>
      </w:r>
    </w:p>
    <w:p w:rsidR="00EA7938" w:rsidRDefault="00EA7938" w:rsidP="00C77AAC">
      <w:pPr>
        <w:ind w:firstLine="720"/>
        <w:jc w:val="both"/>
      </w:pPr>
      <w:r>
        <w:t xml:space="preserve">VšĮ Centrinė projektų valdymo agentūra </w:t>
      </w:r>
      <w:r w:rsidR="00DA69BF">
        <w:t>(toliau</w:t>
      </w:r>
      <w:r w:rsidR="00F05630">
        <w:t xml:space="preserve"> –</w:t>
      </w:r>
      <w:r w:rsidR="00DA69BF">
        <w:t xml:space="preserve"> CPVA) </w:t>
      </w:r>
      <w:r>
        <w:t xml:space="preserve">baigė vertinti projektus pagal Kultūros ministerijos 2021–2030 metų Kultūros ir kūrybingumo plėtros programos pažangos priemonės „Tvarių prielaidų ir paskatų aktualizuoti paveldo vertybes sukūrimas“ </w:t>
      </w:r>
      <w:proofErr w:type="spellStart"/>
      <w:r>
        <w:t>poveiklę</w:t>
      </w:r>
      <w:proofErr w:type="spellEnd"/>
      <w:r>
        <w:t xml:space="preserve"> „Kultūros paveldo aktualizavimas ir </w:t>
      </w:r>
      <w:proofErr w:type="spellStart"/>
      <w:r>
        <w:t>įveiklinimas</w:t>
      </w:r>
      <w:proofErr w:type="spellEnd"/>
      <w:r>
        <w:t xml:space="preserve"> (konkursas)“.</w:t>
      </w:r>
    </w:p>
    <w:p w:rsidR="00B81A9C" w:rsidRDefault="00DA69BF" w:rsidP="00C77AAC">
      <w:pPr>
        <w:ind w:firstLine="720"/>
        <w:jc w:val="both"/>
        <w:rPr>
          <w:iCs/>
        </w:rPr>
      </w:pPr>
      <w:r>
        <w:t>CPVA</w:t>
      </w:r>
      <w:r w:rsidR="00B81A9C">
        <w:t xml:space="preserve"> atliekant Projekto vertinimą, Projekto </w:t>
      </w:r>
      <w:r w:rsidR="00B81A9C">
        <w:rPr>
          <w:iCs/>
        </w:rPr>
        <w:t xml:space="preserve">PĮP vertinimas buvo baigtas su papildoma sąlyga, kad esant teigiamam tinkamumo finansuoti vertinimo rezultatui, PĮP nurodytas Projektas bus įgyvendintas, kai nustatyta didžiausia galima Projekto tinkamų finansuoti išlaidų suma 1 206 049,21 </w:t>
      </w:r>
      <w:proofErr w:type="spellStart"/>
      <w:r w:rsidR="00B81A9C">
        <w:rPr>
          <w:iCs/>
        </w:rPr>
        <w:t>Eur</w:t>
      </w:r>
      <w:proofErr w:type="spellEnd"/>
      <w:r w:rsidR="00B81A9C">
        <w:rPr>
          <w:iCs/>
        </w:rPr>
        <w:t xml:space="preserve">, didžiausias galimų skirti Projektui Europos Sąjungos finansavimo lėšų dydis – 641 376,97 </w:t>
      </w:r>
      <w:proofErr w:type="spellStart"/>
      <w:r w:rsidR="00B81A9C">
        <w:rPr>
          <w:iCs/>
        </w:rPr>
        <w:t>Eur</w:t>
      </w:r>
      <w:proofErr w:type="spellEnd"/>
      <w:r w:rsidR="00B81A9C">
        <w:rPr>
          <w:iCs/>
        </w:rPr>
        <w:t xml:space="preserve">, netinkamų finansuoti, bet su Projektu susijusių išlaidų suma – 199 706,98 </w:t>
      </w:r>
      <w:proofErr w:type="spellStart"/>
      <w:r w:rsidR="00B81A9C">
        <w:rPr>
          <w:iCs/>
        </w:rPr>
        <w:t>Eur</w:t>
      </w:r>
      <w:proofErr w:type="spellEnd"/>
      <w:r w:rsidR="00B81A9C">
        <w:rPr>
          <w:iCs/>
        </w:rPr>
        <w:t>.</w:t>
      </w:r>
    </w:p>
    <w:p w:rsidR="00B60E04" w:rsidRDefault="00DA69BF" w:rsidP="00C77AAC">
      <w:pPr>
        <w:ind w:firstLine="720"/>
        <w:jc w:val="both"/>
        <w:rPr>
          <w:iCs/>
        </w:rPr>
      </w:pPr>
      <w:r>
        <w:rPr>
          <w:iCs/>
        </w:rPr>
        <w:t xml:space="preserve">CPVA 2023 m. gruodžio 18 d. rašte </w:t>
      </w:r>
      <w:r w:rsidR="00B60E04">
        <w:rPr>
          <w:iCs/>
        </w:rPr>
        <w:t>pažymėjo:</w:t>
      </w:r>
    </w:p>
    <w:p w:rsidR="00DA69BF" w:rsidRDefault="00DA69BF" w:rsidP="00C77AAC">
      <w:pPr>
        <w:ind w:firstLine="720"/>
        <w:jc w:val="both"/>
        <w:rPr>
          <w:iCs/>
        </w:rPr>
      </w:pPr>
      <w:r>
        <w:t>„Prašymas pritarti siūlomam projekto</w:t>
      </w:r>
      <w:r w:rsidRPr="00DA69BF">
        <w:rPr>
          <w:iCs/>
        </w:rPr>
        <w:t xml:space="preserve"> NR. 06-006-K-0018 </w:t>
      </w:r>
      <w:r>
        <w:rPr>
          <w:iCs/>
        </w:rPr>
        <w:t>įgyvendinimo plano vertinimo biudžetui“ „</w:t>
      </w:r>
      <w:r w:rsidRPr="00DA69BF">
        <w:rPr>
          <w:iCs/>
        </w:rPr>
        <w:t xml:space="preserve">PĮP vertinimo metu buvo pateiktas 2023 m. vasario 23 d. Plungės rajono savivaldybės tarybos sprendimas </w:t>
      </w:r>
      <w:r w:rsidRPr="00CC7CF7">
        <w:rPr>
          <w:iCs/>
        </w:rPr>
        <w:t>Nr. T1-52 (Tarybos sprendimas), patvirtinantis</w:t>
      </w:r>
      <w:r w:rsidRPr="00DA69BF">
        <w:rPr>
          <w:iCs/>
        </w:rPr>
        <w:t>, kad nuosavo įnašo finansavimas yra užtikrintas ne mažiau 36 proc. tinkamų finansuoti išlaidų. PĮP nurodytas nuosavas įnašas sudaro 46,82 proc. tinkamų finansuoti išlaidų. Atsižvelgiant į tai, kad PĮP nurodytas nuosavas įnašas ženkliai skiriasi nuo Tarybos sprendime nurodyto dydžio (ne mažiau 36 proc.), CPVA baigia vertinimą su sąlyga, kad Pareiškėjas, iki Projekto sutarties pasirašymo dienos, pateiks patikslintą Plungės rajono savivaldybės tarybos sprendimą, kuriame bus nurodytas nuosavas įnašas ne mažiau 46,82 proc. tinkamų finansuoti išlaidų ir teikia suderinimui Projekto biudžetą</w:t>
      </w:r>
      <w:r>
        <w:rPr>
          <w:iCs/>
        </w:rPr>
        <w:t>“.</w:t>
      </w:r>
    </w:p>
    <w:p w:rsidR="00DA69BF" w:rsidRDefault="00DA69BF" w:rsidP="00C77AAC">
      <w:pPr>
        <w:ind w:firstLine="720"/>
        <w:jc w:val="both"/>
      </w:pPr>
    </w:p>
    <w:p w:rsidR="00EA7938" w:rsidRDefault="00CC7CF7" w:rsidP="00EA7938">
      <w:pPr>
        <w:ind w:firstLine="720"/>
        <w:jc w:val="both"/>
      </w:pPr>
      <w:r w:rsidRPr="00CC7CF7">
        <w:lastRenderedPageBreak/>
        <w:t>K</w:t>
      </w:r>
      <w:r w:rsidR="00EA7938" w:rsidRPr="00CC7CF7">
        <w:t>ultūros ministro Simono Kairio 2023 m. gruodžio 27 d. įsakymu Nr. ĮV-1017 „Dėl finansavimo skyrimo</w:t>
      </w:r>
      <w:r w:rsidRPr="00507DD2">
        <w:t>“</w:t>
      </w:r>
      <w:r w:rsidR="00EA7938" w:rsidRPr="00CC7CF7">
        <w:t xml:space="preserve"> 11-kai projektų skirta beveik 4,5 mln. eurų iš Europos Sąjungos lėšų.</w:t>
      </w:r>
      <w:r w:rsidR="00EA7938">
        <w:t xml:space="preserve"> </w:t>
      </w:r>
    </w:p>
    <w:p w:rsidR="00742A74" w:rsidRDefault="00742A74" w:rsidP="00EA7938">
      <w:pPr>
        <w:ind w:firstLine="720"/>
        <w:jc w:val="both"/>
      </w:pPr>
    </w:p>
    <w:tbl>
      <w:tblPr>
        <w:tblStyle w:val="Lentelstinklelis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2444"/>
        <w:gridCol w:w="4832"/>
        <w:gridCol w:w="1824"/>
      </w:tblGrid>
      <w:tr w:rsidR="00EB71A5" w:rsidRPr="00EB71A5" w:rsidTr="00742A74">
        <w:tc>
          <w:tcPr>
            <w:tcW w:w="528" w:type="dxa"/>
          </w:tcPr>
          <w:p w:rsidR="00EB71A5" w:rsidRPr="00EB71A5" w:rsidRDefault="00EB71A5" w:rsidP="00742A74">
            <w:pPr>
              <w:jc w:val="center"/>
              <w:rPr>
                <w:rFonts w:ascii="Times New Roman" w:hAnsi="Times New Roman"/>
                <w:sz w:val="22"/>
                <w:szCs w:val="22"/>
              </w:rPr>
            </w:pPr>
            <w:r w:rsidRPr="00EB71A5">
              <w:rPr>
                <w:rFonts w:ascii="Times New Roman" w:hAnsi="Times New Roman"/>
                <w:sz w:val="22"/>
                <w:szCs w:val="22"/>
              </w:rPr>
              <w:t>Eil. Nr.</w:t>
            </w:r>
          </w:p>
        </w:tc>
        <w:tc>
          <w:tcPr>
            <w:tcW w:w="2444" w:type="dxa"/>
          </w:tcPr>
          <w:p w:rsidR="00EB71A5" w:rsidRPr="00EB71A5" w:rsidRDefault="00EB71A5" w:rsidP="00742A74">
            <w:pPr>
              <w:jc w:val="center"/>
              <w:rPr>
                <w:rFonts w:ascii="Times New Roman" w:hAnsi="Times New Roman"/>
                <w:sz w:val="22"/>
                <w:szCs w:val="22"/>
              </w:rPr>
            </w:pPr>
            <w:r w:rsidRPr="00EB71A5">
              <w:rPr>
                <w:rFonts w:ascii="Times New Roman" w:hAnsi="Times New Roman"/>
                <w:sz w:val="22"/>
                <w:szCs w:val="22"/>
              </w:rPr>
              <w:t>Pareiškėjo pavadinimas</w:t>
            </w:r>
          </w:p>
        </w:tc>
        <w:tc>
          <w:tcPr>
            <w:tcW w:w="4832" w:type="dxa"/>
          </w:tcPr>
          <w:p w:rsidR="00EB71A5" w:rsidRPr="00EB71A5" w:rsidRDefault="00EB71A5" w:rsidP="00742A74">
            <w:pPr>
              <w:jc w:val="center"/>
              <w:rPr>
                <w:rFonts w:ascii="Times New Roman" w:hAnsi="Times New Roman"/>
                <w:sz w:val="22"/>
                <w:szCs w:val="22"/>
              </w:rPr>
            </w:pPr>
            <w:r w:rsidRPr="00EB71A5">
              <w:rPr>
                <w:rFonts w:ascii="Times New Roman" w:hAnsi="Times New Roman"/>
                <w:sz w:val="22"/>
                <w:szCs w:val="22"/>
              </w:rPr>
              <w:t>Projekto pavadinimas</w:t>
            </w:r>
          </w:p>
        </w:tc>
        <w:tc>
          <w:tcPr>
            <w:tcW w:w="1824" w:type="dxa"/>
          </w:tcPr>
          <w:p w:rsidR="00EB71A5" w:rsidRPr="00EB71A5" w:rsidRDefault="00EB71A5" w:rsidP="00742A74">
            <w:pPr>
              <w:jc w:val="center"/>
              <w:rPr>
                <w:rFonts w:ascii="Times New Roman" w:hAnsi="Times New Roman"/>
                <w:sz w:val="22"/>
                <w:szCs w:val="22"/>
              </w:rPr>
            </w:pPr>
            <w:r w:rsidRPr="00EB71A5">
              <w:rPr>
                <w:rFonts w:ascii="Times New Roman" w:hAnsi="Times New Roman"/>
                <w:sz w:val="22"/>
                <w:szCs w:val="22"/>
              </w:rPr>
              <w:t>Skiriamos finansavimo lėšos (iki), eurais</w:t>
            </w:r>
          </w:p>
        </w:tc>
      </w:tr>
      <w:tr w:rsidR="00EB71A5" w:rsidRPr="00EB71A5" w:rsidTr="00742A74">
        <w:tc>
          <w:tcPr>
            <w:tcW w:w="528"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1.</w:t>
            </w:r>
          </w:p>
        </w:tc>
        <w:tc>
          <w:tcPr>
            <w:tcW w:w="244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Kauno miesto muziejus</w:t>
            </w:r>
          </w:p>
        </w:tc>
        <w:tc>
          <w:tcPr>
            <w:tcW w:w="4832"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Kauno rotušės pastato pritaikymas visuomenės poreikiams</w:t>
            </w:r>
          </w:p>
        </w:tc>
        <w:tc>
          <w:tcPr>
            <w:tcW w:w="182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750 000,00</w:t>
            </w:r>
          </w:p>
        </w:tc>
      </w:tr>
      <w:tr w:rsidR="00EB71A5" w:rsidRPr="00EB71A5" w:rsidTr="00742A74">
        <w:tc>
          <w:tcPr>
            <w:tcW w:w="528"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2.</w:t>
            </w:r>
          </w:p>
        </w:tc>
        <w:tc>
          <w:tcPr>
            <w:tcW w:w="2444" w:type="dxa"/>
          </w:tcPr>
          <w:p w:rsidR="00EB71A5" w:rsidRPr="00EB71A5" w:rsidRDefault="00EB71A5" w:rsidP="00EB71A5">
            <w:pPr>
              <w:rPr>
                <w:rFonts w:ascii="Times New Roman" w:hAnsi="Times New Roman"/>
                <w:sz w:val="22"/>
                <w:szCs w:val="22"/>
              </w:rPr>
            </w:pPr>
            <w:proofErr w:type="spellStart"/>
            <w:r w:rsidRPr="00EB71A5">
              <w:rPr>
                <w:rFonts w:ascii="Times New Roman" w:hAnsi="Times New Roman"/>
                <w:sz w:val="22"/>
                <w:szCs w:val="22"/>
              </w:rPr>
              <w:t>Fargera</w:t>
            </w:r>
            <w:proofErr w:type="spellEnd"/>
            <w:r w:rsidRPr="00EB71A5">
              <w:rPr>
                <w:rFonts w:ascii="Times New Roman" w:hAnsi="Times New Roman"/>
                <w:sz w:val="22"/>
                <w:szCs w:val="22"/>
              </w:rPr>
              <w:t>, UAB</w:t>
            </w:r>
          </w:p>
        </w:tc>
        <w:tc>
          <w:tcPr>
            <w:tcW w:w="4832" w:type="dxa"/>
          </w:tcPr>
          <w:p w:rsidR="00EB71A5" w:rsidRPr="00EB71A5" w:rsidRDefault="00EB71A5" w:rsidP="00EB71A5">
            <w:pPr>
              <w:rPr>
                <w:rFonts w:ascii="Times New Roman" w:hAnsi="Times New Roman"/>
                <w:sz w:val="22"/>
                <w:szCs w:val="22"/>
              </w:rPr>
            </w:pPr>
            <w:proofErr w:type="spellStart"/>
            <w:r w:rsidRPr="00EB71A5">
              <w:rPr>
                <w:rFonts w:ascii="Times New Roman" w:hAnsi="Times New Roman"/>
                <w:sz w:val="22"/>
                <w:szCs w:val="22"/>
              </w:rPr>
              <w:t>Burbiškio</w:t>
            </w:r>
            <w:proofErr w:type="spellEnd"/>
            <w:r w:rsidRPr="00EB71A5">
              <w:rPr>
                <w:rFonts w:ascii="Times New Roman" w:hAnsi="Times New Roman"/>
                <w:sz w:val="22"/>
                <w:szCs w:val="22"/>
              </w:rPr>
              <w:t xml:space="preserve"> dvaro aktualizavimas ir </w:t>
            </w:r>
            <w:proofErr w:type="spellStart"/>
            <w:r w:rsidRPr="00EB71A5">
              <w:rPr>
                <w:rFonts w:ascii="Times New Roman" w:hAnsi="Times New Roman"/>
                <w:sz w:val="22"/>
                <w:szCs w:val="22"/>
              </w:rPr>
              <w:t>įveiklinimas</w:t>
            </w:r>
            <w:proofErr w:type="spellEnd"/>
          </w:p>
        </w:tc>
        <w:tc>
          <w:tcPr>
            <w:tcW w:w="182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58 191,40</w:t>
            </w:r>
          </w:p>
        </w:tc>
      </w:tr>
      <w:tr w:rsidR="00EB71A5" w:rsidRPr="00EB71A5" w:rsidTr="00742A74">
        <w:tc>
          <w:tcPr>
            <w:tcW w:w="528"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3.</w:t>
            </w:r>
          </w:p>
        </w:tc>
        <w:tc>
          <w:tcPr>
            <w:tcW w:w="244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VšĮ „Kauno arkikatedros projektai“</w:t>
            </w:r>
          </w:p>
        </w:tc>
        <w:tc>
          <w:tcPr>
            <w:tcW w:w="4832"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 xml:space="preserve">Kauno Šv. apaštalų Petro ir Povilo arkikatedros bazilikos aktualizavimas ir </w:t>
            </w:r>
            <w:proofErr w:type="spellStart"/>
            <w:r w:rsidRPr="00EB71A5">
              <w:rPr>
                <w:rFonts w:ascii="Times New Roman" w:hAnsi="Times New Roman"/>
                <w:sz w:val="22"/>
                <w:szCs w:val="22"/>
              </w:rPr>
              <w:t>įveiklinimas</w:t>
            </w:r>
            <w:proofErr w:type="spellEnd"/>
          </w:p>
        </w:tc>
        <w:tc>
          <w:tcPr>
            <w:tcW w:w="182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175 560,55</w:t>
            </w:r>
          </w:p>
        </w:tc>
      </w:tr>
      <w:tr w:rsidR="00EB71A5" w:rsidRPr="00EB71A5" w:rsidTr="00742A74">
        <w:tc>
          <w:tcPr>
            <w:tcW w:w="528" w:type="dxa"/>
          </w:tcPr>
          <w:p w:rsidR="00EB71A5" w:rsidRPr="00EB71A5" w:rsidRDefault="00EB71A5" w:rsidP="00EB71A5">
            <w:pPr>
              <w:rPr>
                <w:rFonts w:ascii="Times New Roman" w:hAnsi="Times New Roman"/>
                <w:b/>
                <w:sz w:val="22"/>
                <w:szCs w:val="22"/>
              </w:rPr>
            </w:pPr>
            <w:r w:rsidRPr="00EB71A5">
              <w:rPr>
                <w:rFonts w:ascii="Times New Roman" w:hAnsi="Times New Roman"/>
                <w:b/>
                <w:sz w:val="22"/>
                <w:szCs w:val="22"/>
              </w:rPr>
              <w:t>4.</w:t>
            </w:r>
          </w:p>
        </w:tc>
        <w:tc>
          <w:tcPr>
            <w:tcW w:w="2444" w:type="dxa"/>
          </w:tcPr>
          <w:p w:rsidR="00EB71A5" w:rsidRPr="00EB71A5" w:rsidRDefault="00EB71A5" w:rsidP="00EB71A5">
            <w:pPr>
              <w:rPr>
                <w:rFonts w:ascii="Times New Roman" w:hAnsi="Times New Roman"/>
                <w:b/>
                <w:sz w:val="22"/>
                <w:szCs w:val="22"/>
              </w:rPr>
            </w:pPr>
            <w:r w:rsidRPr="00EB71A5">
              <w:rPr>
                <w:rFonts w:ascii="Times New Roman" w:hAnsi="Times New Roman"/>
                <w:b/>
                <w:sz w:val="22"/>
                <w:szCs w:val="22"/>
              </w:rPr>
              <w:t>Žemaičių dailės muziejus</w:t>
            </w:r>
          </w:p>
        </w:tc>
        <w:tc>
          <w:tcPr>
            <w:tcW w:w="4832" w:type="dxa"/>
          </w:tcPr>
          <w:p w:rsidR="00EB71A5" w:rsidRPr="00EB71A5" w:rsidRDefault="00EB71A5" w:rsidP="00EB71A5">
            <w:pPr>
              <w:rPr>
                <w:rFonts w:ascii="Times New Roman" w:hAnsi="Times New Roman"/>
                <w:b/>
                <w:sz w:val="22"/>
                <w:szCs w:val="22"/>
              </w:rPr>
            </w:pPr>
            <w:r w:rsidRPr="00EB71A5">
              <w:rPr>
                <w:rFonts w:ascii="Times New Roman" w:hAnsi="Times New Roman"/>
                <w:b/>
                <w:sz w:val="22"/>
                <w:szCs w:val="22"/>
              </w:rPr>
              <w:t xml:space="preserve">Plungės M. Oginskio dvaro sodybos pastato </w:t>
            </w:r>
            <w:r w:rsidR="00F05630">
              <w:rPr>
                <w:rFonts w:ascii="Times New Roman" w:hAnsi="Times New Roman"/>
                <w:b/>
                <w:sz w:val="22"/>
                <w:szCs w:val="22"/>
              </w:rPr>
              <w:t>–</w:t>
            </w:r>
            <w:r w:rsidRPr="00EB71A5">
              <w:rPr>
                <w:rFonts w:ascii="Times New Roman" w:hAnsi="Times New Roman"/>
                <w:b/>
                <w:sz w:val="22"/>
                <w:szCs w:val="22"/>
              </w:rPr>
              <w:t xml:space="preserve"> žirgyno pritaikymas visuomenės kultūros reikmėms (III etapas)</w:t>
            </w:r>
          </w:p>
        </w:tc>
        <w:tc>
          <w:tcPr>
            <w:tcW w:w="1824" w:type="dxa"/>
          </w:tcPr>
          <w:p w:rsidR="00EB71A5" w:rsidRPr="00EB71A5" w:rsidRDefault="00EB71A5" w:rsidP="00EB71A5">
            <w:pPr>
              <w:rPr>
                <w:rFonts w:ascii="Times New Roman" w:hAnsi="Times New Roman"/>
                <w:b/>
                <w:sz w:val="22"/>
                <w:szCs w:val="22"/>
              </w:rPr>
            </w:pPr>
            <w:r w:rsidRPr="00EB71A5">
              <w:rPr>
                <w:rFonts w:ascii="Times New Roman" w:hAnsi="Times New Roman"/>
                <w:b/>
                <w:sz w:val="22"/>
                <w:szCs w:val="22"/>
              </w:rPr>
              <w:t>641 376,97</w:t>
            </w:r>
          </w:p>
        </w:tc>
      </w:tr>
      <w:tr w:rsidR="00EB71A5" w:rsidRPr="00EB71A5" w:rsidTr="00742A74">
        <w:tc>
          <w:tcPr>
            <w:tcW w:w="528"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5.</w:t>
            </w:r>
          </w:p>
        </w:tc>
        <w:tc>
          <w:tcPr>
            <w:tcW w:w="244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A. Jankevičiaus individuali įmonė</w:t>
            </w:r>
          </w:p>
        </w:tc>
        <w:tc>
          <w:tcPr>
            <w:tcW w:w="4832"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Klaipėdos dujų fabriko pirmosios saugyklos atnaujinimas ir pritaikymas Klaipėdos krašto pramonės istorijos bei technikos ir technologijų minties muziejaus veiklos vykdymui</w:t>
            </w:r>
          </w:p>
        </w:tc>
        <w:tc>
          <w:tcPr>
            <w:tcW w:w="182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745 489,98</w:t>
            </w:r>
          </w:p>
        </w:tc>
      </w:tr>
      <w:tr w:rsidR="00EB71A5" w:rsidRPr="00EB71A5" w:rsidTr="00742A74">
        <w:tc>
          <w:tcPr>
            <w:tcW w:w="528"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6.</w:t>
            </w:r>
          </w:p>
        </w:tc>
        <w:tc>
          <w:tcPr>
            <w:tcW w:w="244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 xml:space="preserve">Uždaroji akcinė bendrovė </w:t>
            </w:r>
            <w:r w:rsidR="00F05630">
              <w:rPr>
                <w:rFonts w:ascii="Times New Roman" w:hAnsi="Times New Roman"/>
                <w:sz w:val="22"/>
                <w:szCs w:val="22"/>
              </w:rPr>
              <w:t>„</w:t>
            </w:r>
            <w:r w:rsidRPr="00EB71A5">
              <w:rPr>
                <w:rFonts w:ascii="Times New Roman" w:hAnsi="Times New Roman"/>
                <w:sz w:val="22"/>
                <w:szCs w:val="22"/>
              </w:rPr>
              <w:t>Rūta</w:t>
            </w:r>
            <w:r w:rsidR="00F05630">
              <w:rPr>
                <w:rFonts w:ascii="Times New Roman" w:hAnsi="Times New Roman"/>
                <w:sz w:val="22"/>
                <w:szCs w:val="22"/>
              </w:rPr>
              <w:t>“</w:t>
            </w:r>
          </w:p>
        </w:tc>
        <w:tc>
          <w:tcPr>
            <w:tcW w:w="4832"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 xml:space="preserve">UAB „Rūta“ kultūros paveldo statinio </w:t>
            </w:r>
            <w:proofErr w:type="spellStart"/>
            <w:r w:rsidRPr="00EB71A5">
              <w:rPr>
                <w:rFonts w:ascii="Times New Roman" w:hAnsi="Times New Roman"/>
                <w:sz w:val="22"/>
                <w:szCs w:val="22"/>
              </w:rPr>
              <w:t>įveiklinimas</w:t>
            </w:r>
            <w:proofErr w:type="spellEnd"/>
            <w:r w:rsidRPr="00EB71A5">
              <w:rPr>
                <w:rFonts w:ascii="Times New Roman" w:hAnsi="Times New Roman"/>
                <w:sz w:val="22"/>
                <w:szCs w:val="22"/>
              </w:rPr>
              <w:t>: turizmo padalinio atnaujinimas ir aktualizavimas šiandieninėms turizmo reikmėms</w:t>
            </w:r>
          </w:p>
        </w:tc>
        <w:tc>
          <w:tcPr>
            <w:tcW w:w="182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319 887,52</w:t>
            </w:r>
          </w:p>
        </w:tc>
      </w:tr>
      <w:tr w:rsidR="00EB71A5" w:rsidRPr="00EB71A5" w:rsidTr="00742A74">
        <w:tc>
          <w:tcPr>
            <w:tcW w:w="528"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7.</w:t>
            </w:r>
          </w:p>
        </w:tc>
        <w:tc>
          <w:tcPr>
            <w:tcW w:w="244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Lietuvos fotomenininkų sąjungos Kauno skyrius</w:t>
            </w:r>
          </w:p>
        </w:tc>
        <w:tc>
          <w:tcPr>
            <w:tcW w:w="4832"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 xml:space="preserve">Pastato (kodas 25023) Kauno miesto sav., Kauno m., Rotušės a. 1, remontas, aktualizavimas ir </w:t>
            </w:r>
            <w:proofErr w:type="spellStart"/>
            <w:r w:rsidRPr="00EB71A5">
              <w:rPr>
                <w:rFonts w:ascii="Times New Roman" w:hAnsi="Times New Roman"/>
                <w:sz w:val="22"/>
                <w:szCs w:val="22"/>
              </w:rPr>
              <w:t>įveiklinimas</w:t>
            </w:r>
            <w:proofErr w:type="spellEnd"/>
          </w:p>
        </w:tc>
        <w:tc>
          <w:tcPr>
            <w:tcW w:w="182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242 645,71</w:t>
            </w:r>
          </w:p>
        </w:tc>
      </w:tr>
      <w:tr w:rsidR="00EB71A5" w:rsidRPr="00EB71A5" w:rsidTr="00742A74">
        <w:tc>
          <w:tcPr>
            <w:tcW w:w="528"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8.</w:t>
            </w:r>
          </w:p>
        </w:tc>
        <w:tc>
          <w:tcPr>
            <w:tcW w:w="244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Kretingos muziejus</w:t>
            </w:r>
          </w:p>
        </w:tc>
        <w:tc>
          <w:tcPr>
            <w:tcW w:w="4832"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Kretingos dvaro sodybos grafų Tiškevičių rūmų Žiemos sodo – oranžerijos modernizavimas, pritaikant ją asmenims su negalia reikmėms</w:t>
            </w:r>
          </w:p>
        </w:tc>
        <w:tc>
          <w:tcPr>
            <w:tcW w:w="182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474 036,38</w:t>
            </w:r>
          </w:p>
        </w:tc>
      </w:tr>
      <w:tr w:rsidR="00EB71A5" w:rsidRPr="00EB71A5" w:rsidTr="00742A74">
        <w:tc>
          <w:tcPr>
            <w:tcW w:w="528"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9.</w:t>
            </w:r>
          </w:p>
        </w:tc>
        <w:tc>
          <w:tcPr>
            <w:tcW w:w="244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Lietuvos jūrų muziejus</w:t>
            </w:r>
          </w:p>
        </w:tc>
        <w:tc>
          <w:tcPr>
            <w:tcW w:w="4832"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Lietuvos jūrų muziejaus I-</w:t>
            </w:r>
            <w:proofErr w:type="spellStart"/>
            <w:r w:rsidRPr="00EB71A5">
              <w:rPr>
                <w:rFonts w:ascii="Times New Roman" w:hAnsi="Times New Roman"/>
                <w:sz w:val="22"/>
                <w:szCs w:val="22"/>
              </w:rPr>
              <w:t>os</w:t>
            </w:r>
            <w:proofErr w:type="spellEnd"/>
            <w:r w:rsidRPr="00EB71A5">
              <w:rPr>
                <w:rFonts w:ascii="Times New Roman" w:hAnsi="Times New Roman"/>
                <w:sz w:val="22"/>
                <w:szCs w:val="22"/>
              </w:rPr>
              <w:t xml:space="preserve"> ekspozicinės salės aktualizavimas ir </w:t>
            </w:r>
            <w:proofErr w:type="spellStart"/>
            <w:r w:rsidRPr="00EB71A5">
              <w:rPr>
                <w:rFonts w:ascii="Times New Roman" w:hAnsi="Times New Roman"/>
                <w:sz w:val="22"/>
                <w:szCs w:val="22"/>
              </w:rPr>
              <w:t>įveiklinimas</w:t>
            </w:r>
            <w:proofErr w:type="spellEnd"/>
          </w:p>
        </w:tc>
        <w:tc>
          <w:tcPr>
            <w:tcW w:w="182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204 238,96</w:t>
            </w:r>
          </w:p>
        </w:tc>
      </w:tr>
      <w:tr w:rsidR="00EB71A5" w:rsidRPr="00EB71A5" w:rsidTr="00742A74">
        <w:tc>
          <w:tcPr>
            <w:tcW w:w="528"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10.</w:t>
            </w:r>
          </w:p>
        </w:tc>
        <w:tc>
          <w:tcPr>
            <w:tcW w:w="244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Vilniaus dailės akademija</w:t>
            </w:r>
          </w:p>
        </w:tc>
        <w:tc>
          <w:tcPr>
            <w:tcW w:w="4832"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 xml:space="preserve">Panemunės pilies aktualizavimas ir </w:t>
            </w:r>
            <w:proofErr w:type="spellStart"/>
            <w:r w:rsidRPr="00EB71A5">
              <w:rPr>
                <w:rFonts w:ascii="Times New Roman" w:hAnsi="Times New Roman"/>
                <w:sz w:val="22"/>
                <w:szCs w:val="22"/>
              </w:rPr>
              <w:t>įveiklinimas</w:t>
            </w:r>
            <w:proofErr w:type="spellEnd"/>
          </w:p>
        </w:tc>
        <w:tc>
          <w:tcPr>
            <w:tcW w:w="182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442 784,54</w:t>
            </w:r>
          </w:p>
        </w:tc>
      </w:tr>
      <w:tr w:rsidR="00EB71A5" w:rsidRPr="00EB71A5" w:rsidTr="00742A74">
        <w:tc>
          <w:tcPr>
            <w:tcW w:w="528"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11.</w:t>
            </w:r>
          </w:p>
        </w:tc>
        <w:tc>
          <w:tcPr>
            <w:tcW w:w="244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 xml:space="preserve">Viešoji įstaiga </w:t>
            </w:r>
            <w:r w:rsidR="00F05630">
              <w:rPr>
                <w:rFonts w:ascii="Times New Roman" w:hAnsi="Times New Roman"/>
                <w:sz w:val="22"/>
                <w:szCs w:val="22"/>
              </w:rPr>
              <w:t>„</w:t>
            </w:r>
            <w:r w:rsidRPr="00EB71A5">
              <w:rPr>
                <w:rFonts w:ascii="Times New Roman" w:hAnsi="Times New Roman"/>
                <w:sz w:val="22"/>
                <w:szCs w:val="22"/>
              </w:rPr>
              <w:t>Tytuvėnų piligrimų centras</w:t>
            </w:r>
            <w:r w:rsidR="00F05630">
              <w:rPr>
                <w:rFonts w:ascii="Times New Roman" w:hAnsi="Times New Roman"/>
                <w:sz w:val="22"/>
                <w:szCs w:val="22"/>
              </w:rPr>
              <w:t>“</w:t>
            </w:r>
          </w:p>
        </w:tc>
        <w:tc>
          <w:tcPr>
            <w:tcW w:w="4832"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 xml:space="preserve">Tytuvėnų piligrimų centras </w:t>
            </w:r>
            <w:proofErr w:type="spellStart"/>
            <w:r w:rsidRPr="00EB71A5">
              <w:rPr>
                <w:rFonts w:ascii="Times New Roman" w:hAnsi="Times New Roman"/>
                <w:sz w:val="22"/>
                <w:szCs w:val="22"/>
              </w:rPr>
              <w:t>įveiklinimas</w:t>
            </w:r>
            <w:proofErr w:type="spellEnd"/>
            <w:r w:rsidRPr="00EB71A5">
              <w:rPr>
                <w:rFonts w:ascii="Times New Roman" w:hAnsi="Times New Roman"/>
                <w:sz w:val="22"/>
                <w:szCs w:val="22"/>
              </w:rPr>
              <w:t xml:space="preserve"> ir aktualizavimas</w:t>
            </w:r>
            <w:r w:rsidRPr="00EB71A5">
              <w:rPr>
                <w:rFonts w:ascii="Times New Roman" w:hAnsi="Times New Roman"/>
                <w:sz w:val="22"/>
                <w:szCs w:val="22"/>
              </w:rPr>
              <w:tab/>
            </w:r>
          </w:p>
        </w:tc>
        <w:tc>
          <w:tcPr>
            <w:tcW w:w="1824" w:type="dxa"/>
          </w:tcPr>
          <w:p w:rsidR="00EB71A5" w:rsidRPr="00EB71A5" w:rsidRDefault="00EB71A5" w:rsidP="00EB71A5">
            <w:pPr>
              <w:rPr>
                <w:rFonts w:ascii="Times New Roman" w:hAnsi="Times New Roman"/>
                <w:sz w:val="22"/>
                <w:szCs w:val="22"/>
              </w:rPr>
            </w:pPr>
            <w:r w:rsidRPr="00EB71A5">
              <w:rPr>
                <w:rFonts w:ascii="Times New Roman" w:hAnsi="Times New Roman"/>
                <w:sz w:val="22"/>
                <w:szCs w:val="22"/>
              </w:rPr>
              <w:t>431 713,56</w:t>
            </w:r>
          </w:p>
        </w:tc>
      </w:tr>
    </w:tbl>
    <w:p w:rsidR="00EA7938" w:rsidRDefault="00EA7938" w:rsidP="00EA7938">
      <w:pPr>
        <w:ind w:firstLine="720"/>
        <w:jc w:val="both"/>
      </w:pPr>
    </w:p>
    <w:p w:rsidR="0050246C" w:rsidRDefault="0050246C" w:rsidP="0030198B">
      <w:pPr>
        <w:tabs>
          <w:tab w:val="left" w:pos="7938"/>
        </w:tabs>
        <w:ind w:firstLine="720"/>
        <w:jc w:val="both"/>
        <w:rPr>
          <w:b/>
        </w:rPr>
      </w:pPr>
      <w:r w:rsidRPr="0050246C">
        <w:rPr>
          <w:b/>
        </w:rPr>
        <w:t>4. Lėšų poreikis ir finansavimo šaltiniai.</w:t>
      </w:r>
    </w:p>
    <w:p w:rsidR="0050246C" w:rsidRPr="00CC7CF7" w:rsidRDefault="0050246C" w:rsidP="0030198B">
      <w:pPr>
        <w:tabs>
          <w:tab w:val="left" w:pos="7938"/>
        </w:tabs>
        <w:ind w:firstLine="720"/>
        <w:jc w:val="both"/>
      </w:pPr>
      <w:r w:rsidRPr="0050246C">
        <w:t xml:space="preserve">Papildomas Savivaldybės </w:t>
      </w:r>
      <w:r w:rsidRPr="00CC7CF7">
        <w:t xml:space="preserve">lėšų poreikis Projektui „Plungės M. Oginskio dvaro sodybos pastato – žirgyno pritaikymas visuomenės kultūros reikmėms (III etapas)“ įgyvendinti </w:t>
      </w:r>
      <w:r w:rsidR="00F05630" w:rsidRPr="00CC7CF7">
        <w:t>–</w:t>
      </w:r>
      <w:r w:rsidRPr="00CC7CF7">
        <w:t xml:space="preserve"> netinkamų finansuoti, bet su Projektu susijusių išlaidų suma – 199 706,98 </w:t>
      </w:r>
      <w:proofErr w:type="spellStart"/>
      <w:r w:rsidRPr="00CC7CF7">
        <w:t>Eur</w:t>
      </w:r>
      <w:proofErr w:type="spellEnd"/>
      <w:r w:rsidRPr="00CC7CF7">
        <w:t>.</w:t>
      </w:r>
    </w:p>
    <w:p w:rsidR="004E5901" w:rsidRPr="0050246C" w:rsidRDefault="004E5901" w:rsidP="004E5901">
      <w:pPr>
        <w:autoSpaceDE w:val="0"/>
        <w:autoSpaceDN w:val="0"/>
        <w:adjustRightInd w:val="0"/>
        <w:ind w:firstLine="720"/>
        <w:jc w:val="both"/>
        <w:rPr>
          <w:rFonts w:eastAsia="TimesNewRomanPSMT"/>
          <w:color w:val="7030A0"/>
          <w:lang w:eastAsia="en-US"/>
        </w:rPr>
      </w:pPr>
      <w:r w:rsidRPr="00CC7CF7">
        <w:rPr>
          <w:b/>
          <w:szCs w:val="20"/>
          <w:lang w:eastAsia="en-US"/>
        </w:rPr>
        <w:t xml:space="preserve">5. Pateikti </w:t>
      </w:r>
      <w:r w:rsidRPr="00CC7CF7">
        <w:rPr>
          <w:rFonts w:eastAsia="TimesNewRomanPSMT"/>
          <w:b/>
          <w:lang w:eastAsia="en-US"/>
        </w:rPr>
        <w:t>kitus sprendimui priimti</w:t>
      </w:r>
      <w:r w:rsidRPr="0050246C">
        <w:rPr>
          <w:rFonts w:eastAsia="TimesNewRomanPSMT"/>
          <w:b/>
          <w:lang w:eastAsia="en-US"/>
        </w:rPr>
        <w:t xml:space="preserve"> reikalingus </w:t>
      </w:r>
      <w:proofErr w:type="spellStart"/>
      <w:r w:rsidRPr="0050246C">
        <w:rPr>
          <w:rFonts w:eastAsia="TimesNewRomanPSMT"/>
          <w:b/>
          <w:lang w:eastAsia="en-US"/>
        </w:rPr>
        <w:t>pagrindimus</w:t>
      </w:r>
      <w:proofErr w:type="spellEnd"/>
      <w:r w:rsidRPr="0050246C">
        <w:rPr>
          <w:rFonts w:eastAsia="TimesNewRomanPSMT"/>
          <w:b/>
          <w:lang w:eastAsia="en-US"/>
        </w:rPr>
        <w:t>, skaičiavimus ar paaiškinimus.</w:t>
      </w:r>
    </w:p>
    <w:p w:rsidR="004E5901" w:rsidRDefault="004E5901" w:rsidP="0030198B">
      <w:pPr>
        <w:tabs>
          <w:tab w:val="left" w:pos="7938"/>
        </w:tabs>
        <w:ind w:firstLine="720"/>
        <w:jc w:val="both"/>
      </w:pPr>
      <w:r w:rsidRPr="004E5901">
        <w:t>Žemaičių dailės muziejaus 2024</w:t>
      </w:r>
      <w:r w:rsidR="00F05630">
        <w:t xml:space="preserve"> m. sausio </w:t>
      </w:r>
      <w:r w:rsidRPr="004E5901">
        <w:t xml:space="preserve">16 </w:t>
      </w:r>
      <w:r w:rsidR="00F05630">
        <w:t xml:space="preserve">d. </w:t>
      </w:r>
      <w:r w:rsidRPr="004E5901">
        <w:t>raštas Nr. 1-6 „Dėl projekto „Plungės M. Oginskio dvaro sodybos pastato</w:t>
      </w:r>
      <w:r w:rsidR="00F05630">
        <w:t xml:space="preserve"> – </w:t>
      </w:r>
      <w:r w:rsidRPr="004E5901">
        <w:t>žirgyno pritaikymas visuomenės kultūros reikmėms (III etapas) finansavimo tikslinimo“ – 21 lapas.</w:t>
      </w:r>
    </w:p>
    <w:p w:rsidR="004E5901" w:rsidRPr="0050246C" w:rsidRDefault="004E5901" w:rsidP="004E5901">
      <w:pPr>
        <w:autoSpaceDE w:val="0"/>
        <w:autoSpaceDN w:val="0"/>
        <w:adjustRightInd w:val="0"/>
        <w:ind w:firstLine="720"/>
        <w:jc w:val="both"/>
        <w:rPr>
          <w:rFonts w:eastAsia="TimesNewRomanPSMT"/>
          <w:b/>
          <w:lang w:eastAsia="en-US"/>
        </w:rPr>
      </w:pPr>
      <w:r w:rsidRPr="0050246C">
        <w:rPr>
          <w:b/>
          <w:szCs w:val="20"/>
          <w:lang w:eastAsia="en-US"/>
        </w:rPr>
        <w:t xml:space="preserve">6. Pateikti </w:t>
      </w:r>
      <w:r w:rsidRPr="0050246C">
        <w:rPr>
          <w:rFonts w:eastAsia="TimesNewRomanPSMT"/>
          <w:b/>
          <w:lang w:eastAsia="en-US"/>
        </w:rPr>
        <w:t>sprendimo projekto lyginamąjį variantą, jeigu teikiamas sprendimo pakeitimo projektas.</w:t>
      </w:r>
    </w:p>
    <w:p w:rsidR="004E5901" w:rsidRPr="0050246C" w:rsidRDefault="004E5901" w:rsidP="0030198B">
      <w:pPr>
        <w:tabs>
          <w:tab w:val="left" w:pos="7938"/>
        </w:tabs>
        <w:ind w:firstLine="720"/>
        <w:jc w:val="both"/>
      </w:pPr>
      <w:r>
        <w:t>Pateikiamas.</w:t>
      </w:r>
    </w:p>
    <w:p w:rsidR="00553CE0" w:rsidRDefault="00881479" w:rsidP="0030198B">
      <w:pPr>
        <w:tabs>
          <w:tab w:val="left" w:pos="7938"/>
        </w:tabs>
        <w:ind w:firstLine="720"/>
        <w:jc w:val="both"/>
      </w:pPr>
      <w:r w:rsidRPr="00881479">
        <w:rPr>
          <w:b/>
        </w:rPr>
        <w:t>6. Nurodyti, kokius galiojančius aktus reikėtų pakeisti ar pripažinti netekusiais galios, priėmus sprendimą pagal teikiamą projektą.</w:t>
      </w:r>
      <w:r w:rsidRPr="00881479">
        <w:t xml:space="preserve"> </w:t>
      </w:r>
      <w:r w:rsidR="0030198B">
        <w:t xml:space="preserve">Pakeisti </w:t>
      </w:r>
      <w:r w:rsidR="0030198B" w:rsidRPr="0030198B">
        <w:t>Plungės rajono savivaldybės tarybos</w:t>
      </w:r>
      <w:r w:rsidR="0030198B">
        <w:t xml:space="preserve"> 2023 m. vasario 23 d. sprendim</w:t>
      </w:r>
      <w:r w:rsidR="00F05630">
        <w:t>o</w:t>
      </w:r>
      <w:r w:rsidR="0030198B" w:rsidRPr="0030198B">
        <w:t xml:space="preserve"> Nr. T1-52 „Dėl pritarimo įgyvendinti projektą „Plungės M. Oginskio dvaro sodybos pastato – žirgyno pritaikymas visuomenės kultūros reikmėms (III etapas)“, jo įgyvendinimo plano teikimui finansavimui gauti bei lėšų skyrimui“</w:t>
      </w:r>
      <w:r w:rsidR="00F05630">
        <w:t xml:space="preserve"> 3 punktą</w:t>
      </w:r>
      <w:r w:rsidR="0030198B">
        <w:t>.</w:t>
      </w:r>
    </w:p>
    <w:p w:rsidR="004E5901" w:rsidRPr="0050246C" w:rsidRDefault="004E5901" w:rsidP="004E5901">
      <w:pPr>
        <w:autoSpaceDE w:val="0"/>
        <w:autoSpaceDN w:val="0"/>
        <w:adjustRightInd w:val="0"/>
        <w:ind w:firstLine="720"/>
        <w:jc w:val="both"/>
        <w:rPr>
          <w:rFonts w:eastAsia="TimesNewRomanPSMT"/>
          <w:b/>
          <w:lang w:eastAsia="en-US"/>
        </w:rPr>
      </w:pPr>
      <w:r w:rsidRPr="0050246C">
        <w:rPr>
          <w:rFonts w:eastAsia="TimesNewRomanPSMT"/>
          <w:b/>
          <w:lang w:eastAsia="en-US"/>
        </w:rPr>
        <w:t xml:space="preserve">7. </w:t>
      </w:r>
      <w:r w:rsidRPr="0050246C">
        <w:rPr>
          <w:b/>
          <w:color w:val="000000"/>
          <w:lang w:eastAsia="en-US"/>
        </w:rPr>
        <w:t>Sprendimo projekto antikorupcinis vertinimas.</w:t>
      </w:r>
    </w:p>
    <w:p w:rsidR="004E5901" w:rsidRDefault="004E5901" w:rsidP="0030198B">
      <w:pPr>
        <w:tabs>
          <w:tab w:val="left" w:pos="7938"/>
        </w:tabs>
        <w:ind w:firstLine="720"/>
        <w:jc w:val="both"/>
      </w:pPr>
      <w:r>
        <w:t>Antikorupcinis vertinimas neatliekamas.</w:t>
      </w:r>
    </w:p>
    <w:p w:rsidR="004E5901" w:rsidRPr="0030198B" w:rsidRDefault="004E5901" w:rsidP="004E5901">
      <w:pPr>
        <w:tabs>
          <w:tab w:val="left" w:pos="720"/>
        </w:tabs>
        <w:ind w:firstLine="720"/>
        <w:jc w:val="both"/>
      </w:pPr>
      <w:r w:rsidRPr="0050246C">
        <w:rPr>
          <w:b/>
          <w:szCs w:val="20"/>
          <w:lang w:eastAsia="en-US"/>
        </w:rPr>
        <w:lastRenderedPageBreak/>
        <w:t>8. Nurodyti, kieno iniciatyva sprendimo projektas yra parengtas.</w:t>
      </w:r>
      <w:r>
        <w:rPr>
          <w:b/>
          <w:szCs w:val="20"/>
          <w:lang w:eastAsia="en-US"/>
        </w:rPr>
        <w:t xml:space="preserve"> </w:t>
      </w:r>
      <w:r w:rsidRPr="00881479">
        <w:t xml:space="preserve">Plungės rajono savivaldybės </w:t>
      </w:r>
      <w:r>
        <w:t>administracijos ir Žemaičių dailės muziejaus iniciatyva.</w:t>
      </w:r>
    </w:p>
    <w:p w:rsidR="00881479" w:rsidRDefault="00881479" w:rsidP="00E31B26">
      <w:pPr>
        <w:tabs>
          <w:tab w:val="left" w:pos="7938"/>
        </w:tabs>
        <w:ind w:firstLine="720"/>
        <w:jc w:val="both"/>
      </w:pPr>
      <w:r w:rsidRPr="00881479">
        <w:rPr>
          <w:b/>
        </w:rPr>
        <w:t>9. Nurodyti, kuri sprendimo projekto ar pridedamos medžiagos dalis (remiantis teisės aktais) yra neskelbtina.</w:t>
      </w:r>
      <w:r w:rsidRPr="00881479">
        <w:t xml:space="preserve"> Nėra.</w:t>
      </w:r>
    </w:p>
    <w:p w:rsidR="004E5901" w:rsidRPr="0050246C" w:rsidRDefault="004E5901" w:rsidP="004E5901">
      <w:pPr>
        <w:tabs>
          <w:tab w:val="left" w:pos="720"/>
        </w:tabs>
        <w:ind w:firstLine="720"/>
        <w:jc w:val="both"/>
        <w:rPr>
          <w:b/>
          <w:szCs w:val="20"/>
          <w:lang w:eastAsia="en-US"/>
        </w:rPr>
      </w:pPr>
      <w:r w:rsidRPr="0050246C">
        <w:rPr>
          <w:b/>
          <w:szCs w:val="20"/>
          <w:lang w:eastAsia="en-US"/>
        </w:rPr>
        <w:t xml:space="preserve">10. Kam (institucijoms, skyriams, organizacijoms ir t. t.) patvirtintas sprendimas turi būti išsiųstas. </w:t>
      </w:r>
      <w:r w:rsidRPr="00881479">
        <w:t>Strateginio planavimo ir investicijų skyriui</w:t>
      </w:r>
      <w:r>
        <w:t xml:space="preserve"> ir</w:t>
      </w:r>
      <w:r w:rsidRPr="00400533">
        <w:t xml:space="preserve"> Žemaičių dailės muziej</w:t>
      </w:r>
      <w:r>
        <w:t>ui.</w:t>
      </w:r>
    </w:p>
    <w:p w:rsidR="004E5901" w:rsidRPr="0050246C" w:rsidRDefault="004E5901" w:rsidP="004E5901">
      <w:pPr>
        <w:ind w:firstLine="720"/>
        <w:jc w:val="both"/>
        <w:rPr>
          <w:szCs w:val="20"/>
          <w:lang w:eastAsia="en-US"/>
        </w:rPr>
      </w:pPr>
      <w:r w:rsidRPr="0050246C">
        <w:rPr>
          <w:b/>
          <w:szCs w:val="20"/>
          <w:lang w:eastAsia="en-US"/>
        </w:rPr>
        <w:t>11. Kita svarbi informacija</w:t>
      </w:r>
      <w:r w:rsidRPr="0050246C">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4E5901" w:rsidRPr="0050246C" w:rsidRDefault="004E5901" w:rsidP="004E5901">
      <w:pPr>
        <w:ind w:firstLine="720"/>
        <w:jc w:val="both"/>
        <w:rPr>
          <w:b/>
          <w:szCs w:val="20"/>
          <w:lang w:eastAsia="en-US"/>
        </w:rPr>
      </w:pPr>
      <w:r w:rsidRPr="0050246C">
        <w:rPr>
          <w:b/>
          <w:szCs w:val="20"/>
          <w:lang w:eastAsia="en-US"/>
        </w:rPr>
        <w:t>12.</w:t>
      </w:r>
      <w:r w:rsidRPr="0050246C">
        <w:rPr>
          <w:szCs w:val="20"/>
          <w:lang w:eastAsia="en-US"/>
        </w:rPr>
        <w:t xml:space="preserve"> </w:t>
      </w:r>
      <w:r w:rsidRPr="0050246C">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715"/>
        <w:gridCol w:w="2097"/>
      </w:tblGrid>
      <w:tr w:rsidR="004E5901" w:rsidRPr="0050246C" w:rsidTr="009C5C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E5901" w:rsidRPr="0050246C" w:rsidRDefault="004E5901" w:rsidP="009C5C75">
            <w:pPr>
              <w:widowControl w:val="0"/>
              <w:jc w:val="center"/>
              <w:rPr>
                <w:rFonts w:eastAsia="Lucida Sans Unicode"/>
                <w:b/>
                <w:kern w:val="1"/>
                <w:szCs w:val="20"/>
                <w:lang w:eastAsia="en-US" w:bidi="lo-LA"/>
              </w:rPr>
            </w:pPr>
            <w:r w:rsidRPr="0050246C">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E5901" w:rsidRPr="0050246C" w:rsidRDefault="004E5901" w:rsidP="009C5C75">
            <w:pPr>
              <w:widowControl w:val="0"/>
              <w:jc w:val="center"/>
              <w:rPr>
                <w:rFonts w:eastAsia="Lucida Sans Unicode"/>
                <w:b/>
                <w:bCs/>
                <w:kern w:val="1"/>
                <w:szCs w:val="20"/>
                <w:lang w:eastAsia="en-US"/>
              </w:rPr>
            </w:pPr>
            <w:r w:rsidRPr="0050246C">
              <w:rPr>
                <w:rFonts w:eastAsia="Lucida Sans Unicode"/>
                <w:b/>
                <w:bCs/>
                <w:kern w:val="1"/>
                <w:szCs w:val="20"/>
                <w:lang w:eastAsia="en-US"/>
              </w:rPr>
              <w:t>Numatomo teisinio reguliavimo poveikio vertinimo rezultatai</w:t>
            </w:r>
          </w:p>
        </w:tc>
      </w:tr>
      <w:tr w:rsidR="004E5901" w:rsidRPr="0050246C" w:rsidTr="004E590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E5901" w:rsidRPr="0050246C" w:rsidRDefault="004E5901" w:rsidP="009C5C75">
            <w:pPr>
              <w:widowControl w:val="0"/>
              <w:rPr>
                <w:rFonts w:eastAsia="Lucida Sans Unicode"/>
                <w:b/>
                <w:kern w:val="1"/>
                <w:szCs w:val="20"/>
                <w:lang w:eastAsia="en-US" w:bidi="lo-LA"/>
              </w:rPr>
            </w:pPr>
          </w:p>
        </w:tc>
        <w:tc>
          <w:tcPr>
            <w:tcW w:w="3715" w:type="dxa"/>
            <w:tcBorders>
              <w:top w:val="single" w:sz="4" w:space="0" w:color="auto"/>
              <w:left w:val="single" w:sz="4" w:space="0" w:color="000000"/>
              <w:bottom w:val="single" w:sz="4" w:space="0" w:color="000000"/>
              <w:right w:val="single" w:sz="4" w:space="0" w:color="000000"/>
            </w:tcBorders>
          </w:tcPr>
          <w:p w:rsidR="004E5901" w:rsidRPr="0050246C" w:rsidRDefault="004E5901" w:rsidP="009C5C75">
            <w:pPr>
              <w:widowControl w:val="0"/>
              <w:jc w:val="center"/>
              <w:rPr>
                <w:rFonts w:eastAsia="Lucida Sans Unicode"/>
                <w:b/>
                <w:kern w:val="1"/>
                <w:szCs w:val="20"/>
                <w:lang w:eastAsia="en-US"/>
              </w:rPr>
            </w:pPr>
            <w:r w:rsidRPr="0050246C">
              <w:rPr>
                <w:rFonts w:eastAsia="Lucida Sans Unicode"/>
                <w:b/>
                <w:kern w:val="1"/>
                <w:szCs w:val="20"/>
                <w:lang w:eastAsia="en-US"/>
              </w:rPr>
              <w:t>Teigiamas poveikis</w:t>
            </w:r>
          </w:p>
        </w:tc>
        <w:tc>
          <w:tcPr>
            <w:tcW w:w="2097" w:type="dxa"/>
            <w:tcBorders>
              <w:top w:val="single" w:sz="4" w:space="0" w:color="auto"/>
              <w:left w:val="single" w:sz="4" w:space="0" w:color="000000"/>
              <w:bottom w:val="single" w:sz="4" w:space="0" w:color="000000"/>
              <w:right w:val="single" w:sz="4" w:space="0" w:color="000000"/>
            </w:tcBorders>
          </w:tcPr>
          <w:p w:rsidR="004E5901" w:rsidRPr="0050246C" w:rsidRDefault="004E5901" w:rsidP="00CC7CF7">
            <w:pPr>
              <w:widowControl w:val="0"/>
              <w:jc w:val="center"/>
              <w:rPr>
                <w:rFonts w:eastAsia="Lucida Sans Unicode"/>
                <w:b/>
                <w:kern w:val="1"/>
                <w:szCs w:val="20"/>
                <w:lang w:eastAsia="en-US" w:bidi="lo-LA"/>
              </w:rPr>
            </w:pPr>
            <w:r w:rsidRPr="0050246C">
              <w:rPr>
                <w:rFonts w:eastAsia="Lucida Sans Unicode"/>
                <w:b/>
                <w:kern w:val="1"/>
                <w:szCs w:val="20"/>
                <w:lang w:eastAsia="en-US"/>
              </w:rPr>
              <w:t>Neigiamas poveikis</w:t>
            </w:r>
          </w:p>
        </w:tc>
      </w:tr>
      <w:tr w:rsidR="004E5901" w:rsidRPr="0050246C" w:rsidTr="004E5901">
        <w:tc>
          <w:tcPr>
            <w:tcW w:w="3118" w:type="dxa"/>
            <w:tcBorders>
              <w:top w:val="single" w:sz="4" w:space="0" w:color="000000"/>
              <w:left w:val="single" w:sz="4" w:space="0" w:color="000000"/>
              <w:bottom w:val="single" w:sz="4" w:space="0" w:color="000000"/>
              <w:right w:val="single" w:sz="4" w:space="0" w:color="000000"/>
            </w:tcBorders>
          </w:tcPr>
          <w:p w:rsidR="004E5901" w:rsidRPr="0050246C" w:rsidRDefault="004E5901" w:rsidP="004E5901">
            <w:pPr>
              <w:widowControl w:val="0"/>
              <w:rPr>
                <w:rFonts w:eastAsia="Lucida Sans Unicode"/>
                <w:i/>
                <w:kern w:val="1"/>
                <w:szCs w:val="20"/>
                <w:lang w:eastAsia="en-US" w:bidi="lo-LA"/>
              </w:rPr>
            </w:pPr>
            <w:r w:rsidRPr="0050246C">
              <w:rPr>
                <w:rFonts w:eastAsia="Lucida Sans Unicode"/>
                <w:i/>
                <w:kern w:val="1"/>
                <w:szCs w:val="20"/>
                <w:lang w:eastAsia="en-US"/>
              </w:rPr>
              <w:t>Ekonomikai</w:t>
            </w:r>
          </w:p>
        </w:tc>
        <w:tc>
          <w:tcPr>
            <w:tcW w:w="3715"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Bus sudarytos sąlygos efektyviai investuoti ES lėšas</w:t>
            </w:r>
          </w:p>
        </w:tc>
        <w:tc>
          <w:tcPr>
            <w:tcW w:w="2097"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sidRPr="00507DD2">
              <w:rPr>
                <w:i/>
              </w:rPr>
              <w:t>s</w:t>
            </w:r>
          </w:p>
        </w:tc>
      </w:tr>
      <w:tr w:rsidR="004E5901" w:rsidRPr="0050246C" w:rsidTr="004E5901">
        <w:tc>
          <w:tcPr>
            <w:tcW w:w="3118" w:type="dxa"/>
            <w:tcBorders>
              <w:top w:val="single" w:sz="4" w:space="0" w:color="000000"/>
              <w:left w:val="single" w:sz="4" w:space="0" w:color="000000"/>
              <w:bottom w:val="single" w:sz="4" w:space="0" w:color="000000"/>
              <w:right w:val="single" w:sz="4" w:space="0" w:color="000000"/>
            </w:tcBorders>
          </w:tcPr>
          <w:p w:rsidR="004E5901" w:rsidRPr="0050246C" w:rsidRDefault="004E5901" w:rsidP="004E5901">
            <w:pPr>
              <w:widowControl w:val="0"/>
              <w:rPr>
                <w:rFonts w:eastAsia="Lucida Sans Unicode"/>
                <w:i/>
                <w:kern w:val="1"/>
                <w:szCs w:val="20"/>
                <w:lang w:eastAsia="en-US" w:bidi="lo-LA"/>
              </w:rPr>
            </w:pPr>
            <w:r w:rsidRPr="0050246C">
              <w:rPr>
                <w:rFonts w:eastAsia="Lucida Sans Unicode"/>
                <w:i/>
                <w:kern w:val="1"/>
                <w:szCs w:val="20"/>
                <w:lang w:eastAsia="en-US"/>
              </w:rPr>
              <w:t>Finansams</w:t>
            </w:r>
          </w:p>
        </w:tc>
        <w:tc>
          <w:tcPr>
            <w:tcW w:w="3715"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Pr>
                <w:i/>
              </w:rPr>
              <w:t>s</w:t>
            </w:r>
          </w:p>
        </w:tc>
        <w:tc>
          <w:tcPr>
            <w:tcW w:w="2097"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sidRPr="00507DD2">
              <w:rPr>
                <w:i/>
              </w:rPr>
              <w:t>s</w:t>
            </w:r>
          </w:p>
        </w:tc>
      </w:tr>
      <w:tr w:rsidR="004E5901" w:rsidRPr="0050246C" w:rsidTr="004E5901">
        <w:tc>
          <w:tcPr>
            <w:tcW w:w="3118" w:type="dxa"/>
            <w:tcBorders>
              <w:top w:val="single" w:sz="4" w:space="0" w:color="000000"/>
              <w:left w:val="single" w:sz="4" w:space="0" w:color="000000"/>
              <w:bottom w:val="single" w:sz="4" w:space="0" w:color="000000"/>
              <w:right w:val="single" w:sz="4" w:space="0" w:color="000000"/>
            </w:tcBorders>
          </w:tcPr>
          <w:p w:rsidR="004E5901" w:rsidRPr="0050246C" w:rsidRDefault="004E5901" w:rsidP="004E5901">
            <w:pPr>
              <w:widowControl w:val="0"/>
              <w:rPr>
                <w:rFonts w:eastAsia="Lucida Sans Unicode"/>
                <w:i/>
                <w:kern w:val="1"/>
                <w:szCs w:val="20"/>
                <w:lang w:eastAsia="en-US" w:bidi="lo-LA"/>
              </w:rPr>
            </w:pPr>
            <w:r w:rsidRPr="0050246C">
              <w:rPr>
                <w:rFonts w:eastAsia="Lucida Sans Unicode"/>
                <w:i/>
                <w:kern w:val="1"/>
                <w:szCs w:val="20"/>
                <w:lang w:eastAsia="en-US"/>
              </w:rPr>
              <w:t>Socialinei aplinkai</w:t>
            </w:r>
          </w:p>
        </w:tc>
        <w:tc>
          <w:tcPr>
            <w:tcW w:w="3715"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Didesnės apimties projektas duos daugiau socialinės naudos, kadangi Plungėje vyks daugiau renginių</w:t>
            </w:r>
          </w:p>
        </w:tc>
        <w:tc>
          <w:tcPr>
            <w:tcW w:w="2097"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sidRPr="00507DD2">
              <w:rPr>
                <w:i/>
              </w:rPr>
              <w:t>s</w:t>
            </w:r>
          </w:p>
        </w:tc>
      </w:tr>
      <w:tr w:rsidR="004E5901" w:rsidRPr="0050246C" w:rsidTr="004E5901">
        <w:tc>
          <w:tcPr>
            <w:tcW w:w="3118" w:type="dxa"/>
            <w:tcBorders>
              <w:top w:val="single" w:sz="4" w:space="0" w:color="000000"/>
              <w:left w:val="single" w:sz="4" w:space="0" w:color="000000"/>
              <w:bottom w:val="single" w:sz="4" w:space="0" w:color="000000"/>
              <w:right w:val="single" w:sz="4" w:space="0" w:color="000000"/>
            </w:tcBorders>
          </w:tcPr>
          <w:p w:rsidR="004E5901" w:rsidRPr="0050246C" w:rsidRDefault="004E5901" w:rsidP="004E5901">
            <w:pPr>
              <w:widowControl w:val="0"/>
              <w:rPr>
                <w:rFonts w:eastAsia="Lucida Sans Unicode"/>
                <w:i/>
                <w:kern w:val="1"/>
                <w:szCs w:val="20"/>
                <w:lang w:eastAsia="en-US" w:bidi="lo-LA"/>
              </w:rPr>
            </w:pPr>
            <w:r w:rsidRPr="0050246C">
              <w:rPr>
                <w:rFonts w:eastAsia="Lucida Sans Unicode"/>
                <w:i/>
                <w:kern w:val="1"/>
                <w:szCs w:val="20"/>
                <w:lang w:eastAsia="en-US"/>
              </w:rPr>
              <w:t>Viešajam administravimui</w:t>
            </w:r>
          </w:p>
        </w:tc>
        <w:tc>
          <w:tcPr>
            <w:tcW w:w="3715"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Pr>
                <w:i/>
              </w:rPr>
              <w:t>s</w:t>
            </w:r>
          </w:p>
        </w:tc>
        <w:tc>
          <w:tcPr>
            <w:tcW w:w="2097"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sidRPr="00507DD2">
              <w:rPr>
                <w:i/>
              </w:rPr>
              <w:t>s</w:t>
            </w:r>
          </w:p>
        </w:tc>
      </w:tr>
      <w:tr w:rsidR="004E5901" w:rsidRPr="0050246C" w:rsidTr="004E5901">
        <w:tc>
          <w:tcPr>
            <w:tcW w:w="3118" w:type="dxa"/>
            <w:tcBorders>
              <w:top w:val="single" w:sz="4" w:space="0" w:color="000000"/>
              <w:left w:val="single" w:sz="4" w:space="0" w:color="000000"/>
              <w:bottom w:val="single" w:sz="4" w:space="0" w:color="000000"/>
              <w:right w:val="single" w:sz="4" w:space="0" w:color="000000"/>
            </w:tcBorders>
          </w:tcPr>
          <w:p w:rsidR="004E5901" w:rsidRPr="0050246C" w:rsidRDefault="004E5901" w:rsidP="004E5901">
            <w:pPr>
              <w:widowControl w:val="0"/>
              <w:rPr>
                <w:rFonts w:eastAsia="Lucida Sans Unicode"/>
                <w:i/>
                <w:kern w:val="1"/>
                <w:szCs w:val="20"/>
                <w:lang w:eastAsia="en-US" w:bidi="lo-LA"/>
              </w:rPr>
            </w:pPr>
            <w:r w:rsidRPr="0050246C">
              <w:rPr>
                <w:rFonts w:eastAsia="Lucida Sans Unicode"/>
                <w:i/>
                <w:kern w:val="1"/>
                <w:szCs w:val="20"/>
                <w:lang w:eastAsia="en-US"/>
              </w:rPr>
              <w:t>Teisinei sistemai</w:t>
            </w:r>
          </w:p>
        </w:tc>
        <w:tc>
          <w:tcPr>
            <w:tcW w:w="3715"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Pr>
                <w:i/>
              </w:rPr>
              <w:t>s</w:t>
            </w:r>
          </w:p>
        </w:tc>
        <w:tc>
          <w:tcPr>
            <w:tcW w:w="2097"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sidRPr="00507DD2">
              <w:rPr>
                <w:i/>
              </w:rPr>
              <w:t>s</w:t>
            </w:r>
          </w:p>
        </w:tc>
      </w:tr>
      <w:tr w:rsidR="004E5901" w:rsidRPr="0050246C" w:rsidTr="004E5901">
        <w:tc>
          <w:tcPr>
            <w:tcW w:w="3118" w:type="dxa"/>
            <w:tcBorders>
              <w:top w:val="single" w:sz="4" w:space="0" w:color="000000"/>
              <w:left w:val="single" w:sz="4" w:space="0" w:color="000000"/>
              <w:bottom w:val="single" w:sz="4" w:space="0" w:color="000000"/>
              <w:right w:val="single" w:sz="4" w:space="0" w:color="000000"/>
            </w:tcBorders>
          </w:tcPr>
          <w:p w:rsidR="004E5901" w:rsidRPr="0050246C" w:rsidRDefault="004E5901" w:rsidP="004E5901">
            <w:pPr>
              <w:widowControl w:val="0"/>
              <w:rPr>
                <w:rFonts w:eastAsia="Lucida Sans Unicode"/>
                <w:i/>
                <w:kern w:val="1"/>
                <w:szCs w:val="20"/>
                <w:lang w:eastAsia="en-US" w:bidi="lo-LA"/>
              </w:rPr>
            </w:pPr>
            <w:r w:rsidRPr="0050246C">
              <w:rPr>
                <w:rFonts w:eastAsia="Lucida Sans Unicode"/>
                <w:i/>
                <w:kern w:val="1"/>
                <w:szCs w:val="20"/>
                <w:lang w:eastAsia="en-US"/>
              </w:rPr>
              <w:t>Kriminogeninei situacijai</w:t>
            </w:r>
          </w:p>
        </w:tc>
        <w:tc>
          <w:tcPr>
            <w:tcW w:w="3715"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Pr>
                <w:i/>
              </w:rPr>
              <w:t>s</w:t>
            </w:r>
          </w:p>
        </w:tc>
        <w:tc>
          <w:tcPr>
            <w:tcW w:w="2097"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sidRPr="00507DD2">
              <w:rPr>
                <w:i/>
              </w:rPr>
              <w:t>s</w:t>
            </w:r>
          </w:p>
        </w:tc>
      </w:tr>
      <w:tr w:rsidR="004E5901" w:rsidRPr="0050246C" w:rsidTr="004E5901">
        <w:tc>
          <w:tcPr>
            <w:tcW w:w="3118" w:type="dxa"/>
            <w:tcBorders>
              <w:top w:val="single" w:sz="4" w:space="0" w:color="000000"/>
              <w:left w:val="single" w:sz="4" w:space="0" w:color="000000"/>
              <w:bottom w:val="single" w:sz="4" w:space="0" w:color="000000"/>
              <w:right w:val="single" w:sz="4" w:space="0" w:color="000000"/>
            </w:tcBorders>
          </w:tcPr>
          <w:p w:rsidR="004E5901" w:rsidRPr="0050246C" w:rsidRDefault="004E5901" w:rsidP="004E5901">
            <w:pPr>
              <w:widowControl w:val="0"/>
              <w:rPr>
                <w:rFonts w:eastAsia="Lucida Sans Unicode"/>
                <w:i/>
                <w:kern w:val="1"/>
                <w:szCs w:val="20"/>
                <w:lang w:eastAsia="en-US" w:bidi="lo-LA"/>
              </w:rPr>
            </w:pPr>
            <w:r w:rsidRPr="0050246C">
              <w:rPr>
                <w:rFonts w:eastAsia="Lucida Sans Unicode"/>
                <w:i/>
                <w:kern w:val="1"/>
                <w:szCs w:val="20"/>
                <w:lang w:eastAsia="en-US"/>
              </w:rPr>
              <w:t>Aplinkai</w:t>
            </w:r>
          </w:p>
        </w:tc>
        <w:tc>
          <w:tcPr>
            <w:tcW w:w="3715"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Turės teigiamos įtakos, nes didės Plungės miesto patrauklumas</w:t>
            </w:r>
          </w:p>
        </w:tc>
        <w:tc>
          <w:tcPr>
            <w:tcW w:w="2097"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sidRPr="00507DD2">
              <w:rPr>
                <w:i/>
              </w:rPr>
              <w:t>s</w:t>
            </w:r>
          </w:p>
        </w:tc>
      </w:tr>
      <w:tr w:rsidR="004E5901" w:rsidRPr="0050246C" w:rsidTr="004E5901">
        <w:tc>
          <w:tcPr>
            <w:tcW w:w="3118" w:type="dxa"/>
            <w:tcBorders>
              <w:top w:val="single" w:sz="4" w:space="0" w:color="000000"/>
              <w:left w:val="single" w:sz="4" w:space="0" w:color="000000"/>
              <w:bottom w:val="single" w:sz="4" w:space="0" w:color="000000"/>
              <w:right w:val="single" w:sz="4" w:space="0" w:color="000000"/>
            </w:tcBorders>
          </w:tcPr>
          <w:p w:rsidR="004E5901" w:rsidRPr="0050246C" w:rsidRDefault="004E5901" w:rsidP="004E5901">
            <w:pPr>
              <w:widowControl w:val="0"/>
              <w:rPr>
                <w:rFonts w:eastAsia="Lucida Sans Unicode"/>
                <w:i/>
                <w:kern w:val="1"/>
                <w:szCs w:val="20"/>
                <w:lang w:eastAsia="en-US" w:bidi="lo-LA"/>
              </w:rPr>
            </w:pPr>
            <w:r w:rsidRPr="0050246C">
              <w:rPr>
                <w:rFonts w:eastAsia="Lucida Sans Unicode"/>
                <w:i/>
                <w:kern w:val="1"/>
                <w:szCs w:val="20"/>
                <w:lang w:eastAsia="en-US"/>
              </w:rPr>
              <w:t>Administracinei naštai</w:t>
            </w:r>
          </w:p>
        </w:tc>
        <w:tc>
          <w:tcPr>
            <w:tcW w:w="3715"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Pr>
                <w:i/>
              </w:rPr>
              <w:t>s</w:t>
            </w:r>
          </w:p>
        </w:tc>
        <w:tc>
          <w:tcPr>
            <w:tcW w:w="2097"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sidRPr="00507DD2">
              <w:rPr>
                <w:i/>
              </w:rPr>
              <w:t>s</w:t>
            </w:r>
          </w:p>
        </w:tc>
      </w:tr>
      <w:tr w:rsidR="004E5901" w:rsidRPr="0050246C" w:rsidTr="004E5901">
        <w:tc>
          <w:tcPr>
            <w:tcW w:w="3118" w:type="dxa"/>
            <w:tcBorders>
              <w:top w:val="single" w:sz="4" w:space="0" w:color="000000"/>
              <w:left w:val="single" w:sz="4" w:space="0" w:color="000000"/>
              <w:bottom w:val="single" w:sz="4" w:space="0" w:color="000000"/>
              <w:right w:val="single" w:sz="4" w:space="0" w:color="000000"/>
            </w:tcBorders>
          </w:tcPr>
          <w:p w:rsidR="004E5901" w:rsidRPr="0050246C" w:rsidRDefault="004E5901" w:rsidP="004E5901">
            <w:pPr>
              <w:widowControl w:val="0"/>
              <w:rPr>
                <w:rFonts w:eastAsia="Lucida Sans Unicode"/>
                <w:i/>
                <w:kern w:val="1"/>
                <w:szCs w:val="20"/>
                <w:lang w:eastAsia="en-US" w:bidi="lo-LA"/>
              </w:rPr>
            </w:pPr>
            <w:r w:rsidRPr="0050246C">
              <w:rPr>
                <w:rFonts w:eastAsia="Lucida Sans Unicode"/>
                <w:i/>
                <w:kern w:val="1"/>
                <w:szCs w:val="20"/>
                <w:lang w:eastAsia="en-US"/>
              </w:rPr>
              <w:t>Regiono plėtrai</w:t>
            </w:r>
          </w:p>
        </w:tc>
        <w:tc>
          <w:tcPr>
            <w:tcW w:w="3715"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Teigiamai paveiks regiono plėtrą, nes padidės įgyvendinamų projektų veiklų apimtys, bus pagerinta gyvenimo kokybė ir aplinka</w:t>
            </w:r>
          </w:p>
        </w:tc>
        <w:tc>
          <w:tcPr>
            <w:tcW w:w="2097"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sidRPr="00507DD2">
              <w:rPr>
                <w:i/>
              </w:rPr>
              <w:t>s</w:t>
            </w:r>
          </w:p>
        </w:tc>
      </w:tr>
      <w:tr w:rsidR="004E5901" w:rsidRPr="0050246C" w:rsidTr="004E5901">
        <w:tc>
          <w:tcPr>
            <w:tcW w:w="3118" w:type="dxa"/>
            <w:tcBorders>
              <w:top w:val="single" w:sz="4" w:space="0" w:color="000000"/>
              <w:left w:val="single" w:sz="4" w:space="0" w:color="000000"/>
              <w:bottom w:val="single" w:sz="4" w:space="0" w:color="000000"/>
              <w:right w:val="single" w:sz="4" w:space="0" w:color="000000"/>
            </w:tcBorders>
          </w:tcPr>
          <w:p w:rsidR="004E5901" w:rsidRPr="0050246C" w:rsidRDefault="004E5901" w:rsidP="004E5901">
            <w:pPr>
              <w:widowControl w:val="0"/>
              <w:rPr>
                <w:rFonts w:eastAsia="Lucida Sans Unicode"/>
                <w:i/>
                <w:kern w:val="1"/>
                <w:szCs w:val="20"/>
                <w:lang w:eastAsia="en-US" w:bidi="lo-LA"/>
              </w:rPr>
            </w:pPr>
            <w:r w:rsidRPr="0050246C">
              <w:rPr>
                <w:rFonts w:eastAsia="Lucida Sans Unicode"/>
                <w:i/>
                <w:kern w:val="1"/>
                <w:szCs w:val="20"/>
                <w:lang w:eastAsia="en-US"/>
              </w:rPr>
              <w:t>Kitoms sritims, asmenims ar jų grupėms</w:t>
            </w:r>
          </w:p>
        </w:tc>
        <w:tc>
          <w:tcPr>
            <w:tcW w:w="3715"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Turės teigiamos įtakos Plungės rajono ir miesto gyventojams bei svečiams</w:t>
            </w:r>
          </w:p>
        </w:tc>
        <w:tc>
          <w:tcPr>
            <w:tcW w:w="2097" w:type="dxa"/>
            <w:tcBorders>
              <w:top w:val="single" w:sz="4" w:space="0" w:color="000000"/>
              <w:left w:val="single" w:sz="4" w:space="0" w:color="000000"/>
              <w:bottom w:val="single" w:sz="4" w:space="0" w:color="000000"/>
              <w:right w:val="single" w:sz="4" w:space="0" w:color="000000"/>
            </w:tcBorders>
          </w:tcPr>
          <w:p w:rsidR="004E5901" w:rsidRPr="00507DD2" w:rsidRDefault="004E5901" w:rsidP="00507DD2">
            <w:pPr>
              <w:jc w:val="center"/>
              <w:rPr>
                <w:i/>
              </w:rPr>
            </w:pPr>
            <w:r w:rsidRPr="00507DD2">
              <w:rPr>
                <w:i/>
              </w:rPr>
              <w:t>Nenumatoma</w:t>
            </w:r>
            <w:r w:rsidR="00F05630" w:rsidRPr="00507DD2">
              <w:rPr>
                <w:i/>
              </w:rPr>
              <w:t>s</w:t>
            </w:r>
          </w:p>
        </w:tc>
      </w:tr>
    </w:tbl>
    <w:p w:rsidR="004E5901" w:rsidRPr="0050246C" w:rsidRDefault="004E5901" w:rsidP="004E5901">
      <w:pPr>
        <w:widowControl w:val="0"/>
        <w:jc w:val="both"/>
        <w:rPr>
          <w:rFonts w:eastAsia="Lucida Sans Unicode"/>
          <w:kern w:val="1"/>
          <w:szCs w:val="20"/>
          <w:lang w:eastAsia="en-US" w:bidi="lo-LA"/>
        </w:rPr>
      </w:pPr>
    </w:p>
    <w:p w:rsidR="004E5901" w:rsidRPr="0050246C" w:rsidRDefault="004E5901" w:rsidP="004E5901">
      <w:pPr>
        <w:jc w:val="both"/>
        <w:rPr>
          <w:szCs w:val="20"/>
          <w:lang w:eastAsia="en-US"/>
        </w:rPr>
      </w:pPr>
      <w:r w:rsidRPr="0050246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E5901" w:rsidRPr="0050246C" w:rsidRDefault="004E5901" w:rsidP="004E5901">
      <w:pPr>
        <w:widowControl w:val="0"/>
        <w:jc w:val="both"/>
        <w:rPr>
          <w:rFonts w:eastAsia="Lucida Sans Unicode"/>
          <w:kern w:val="2"/>
          <w:szCs w:val="20"/>
          <w:lang w:eastAsia="en-US"/>
        </w:rPr>
      </w:pPr>
    </w:p>
    <w:p w:rsidR="004E5901" w:rsidRPr="0050246C" w:rsidRDefault="004E5901" w:rsidP="004E5901">
      <w:pPr>
        <w:widowControl w:val="0"/>
        <w:jc w:val="both"/>
        <w:rPr>
          <w:rFonts w:eastAsia="Lucida Sans Unicode"/>
          <w:kern w:val="2"/>
          <w:szCs w:val="20"/>
          <w:lang w:eastAsia="en-US"/>
        </w:rPr>
      </w:pPr>
    </w:p>
    <w:p w:rsidR="004E5901" w:rsidRDefault="004E5901" w:rsidP="004E5901">
      <w:pPr>
        <w:widowControl w:val="0"/>
        <w:jc w:val="both"/>
        <w:rPr>
          <w:rFonts w:eastAsia="Lucida Sans Unicode"/>
          <w:kern w:val="2"/>
          <w:szCs w:val="20"/>
          <w:lang w:eastAsia="en-US"/>
        </w:rPr>
      </w:pPr>
      <w:r w:rsidRPr="0050246C">
        <w:rPr>
          <w:rFonts w:eastAsia="Lucida Sans Unicode"/>
          <w:kern w:val="2"/>
          <w:szCs w:val="20"/>
          <w:lang w:eastAsia="en-US"/>
        </w:rPr>
        <w:t>Rengėja</w:t>
      </w:r>
      <w:r w:rsidRPr="0050246C">
        <w:rPr>
          <w:rFonts w:eastAsia="Lucida Sans Unicode"/>
          <w:kern w:val="2"/>
          <w:szCs w:val="20"/>
          <w:lang w:eastAsia="en-US"/>
        </w:rPr>
        <w:tab/>
      </w:r>
    </w:p>
    <w:p w:rsidR="004E5901" w:rsidRPr="0050246C" w:rsidRDefault="004E5901" w:rsidP="004E5901">
      <w:pPr>
        <w:widowControl w:val="0"/>
        <w:jc w:val="both"/>
        <w:rPr>
          <w:rFonts w:eastAsia="Lucida Sans Unicode"/>
          <w:kern w:val="2"/>
          <w:szCs w:val="20"/>
          <w:lang w:eastAsia="ar-SA"/>
        </w:rPr>
      </w:pPr>
      <w:r>
        <w:rPr>
          <w:rFonts w:eastAsia="Lucida Sans Unicode"/>
          <w:kern w:val="2"/>
          <w:szCs w:val="20"/>
          <w:lang w:eastAsia="en-US"/>
        </w:rPr>
        <w:t>Strateginio planavimo ir investicijų skyriaus vedėja</w:t>
      </w:r>
      <w:r w:rsidRPr="0050246C">
        <w:rPr>
          <w:rFonts w:eastAsia="Lucida Sans Unicode"/>
          <w:kern w:val="2"/>
          <w:szCs w:val="20"/>
          <w:lang w:eastAsia="en-US"/>
        </w:rPr>
        <w:tab/>
        <w:t xml:space="preserve">        </w:t>
      </w:r>
      <w:r>
        <w:rPr>
          <w:rFonts w:eastAsia="Lucida Sans Unicode"/>
          <w:kern w:val="2"/>
          <w:szCs w:val="20"/>
          <w:lang w:eastAsia="en-US"/>
        </w:rPr>
        <w:tab/>
        <w:t>Žaneta Vaitkuvienė</w:t>
      </w:r>
      <w:r w:rsidRPr="0050246C">
        <w:rPr>
          <w:rFonts w:eastAsia="Lucida Sans Unicode"/>
          <w:kern w:val="2"/>
          <w:szCs w:val="20"/>
          <w:lang w:eastAsia="en-US"/>
        </w:rPr>
        <w:t xml:space="preserve">                         </w:t>
      </w:r>
    </w:p>
    <w:p w:rsidR="004E5901" w:rsidRPr="0050246C" w:rsidRDefault="004E5901" w:rsidP="004E5901">
      <w:pPr>
        <w:rPr>
          <w:szCs w:val="20"/>
          <w:lang w:eastAsia="en-US"/>
        </w:rPr>
      </w:pPr>
    </w:p>
    <w:sectPr w:rsidR="004E5901" w:rsidRPr="0050246C"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A3F" w:rsidRDefault="002A5A3F" w:rsidP="00091F2A">
      <w:r>
        <w:separator/>
      </w:r>
    </w:p>
  </w:endnote>
  <w:endnote w:type="continuationSeparator" w:id="0">
    <w:p w:rsidR="002A5A3F" w:rsidRDefault="002A5A3F"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A3F" w:rsidRDefault="002A5A3F" w:rsidP="00091F2A">
      <w:r>
        <w:separator/>
      </w:r>
    </w:p>
  </w:footnote>
  <w:footnote w:type="continuationSeparator" w:id="0">
    <w:p w:rsidR="002A5A3F" w:rsidRDefault="002A5A3F"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AA17BB"/>
    <w:multiLevelType w:val="hybridMultilevel"/>
    <w:tmpl w:val="6A4A24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6"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2"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3"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4"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3"/>
  </w:num>
  <w:num w:numId="5">
    <w:abstractNumId w:val="16"/>
  </w:num>
  <w:num w:numId="6">
    <w:abstractNumId w:val="11"/>
  </w:num>
  <w:num w:numId="7">
    <w:abstractNumId w:val="7"/>
  </w:num>
  <w:num w:numId="8">
    <w:abstractNumId w:val="4"/>
  </w:num>
  <w:num w:numId="9">
    <w:abstractNumId w:val="9"/>
  </w:num>
  <w:num w:numId="10">
    <w:abstractNumId w:val="1"/>
  </w:num>
  <w:num w:numId="11">
    <w:abstractNumId w:val="15"/>
  </w:num>
  <w:num w:numId="12">
    <w:abstractNumId w:val="8"/>
  </w:num>
  <w:num w:numId="13">
    <w:abstractNumId w:val="6"/>
  </w:num>
  <w:num w:numId="14">
    <w:abstractNumId w:val="14"/>
  </w:num>
  <w:num w:numId="15">
    <w:abstractNumId w:val="12"/>
  </w:num>
  <w:num w:numId="16">
    <w:abstractNumId w:val="10"/>
  </w:num>
  <w:num w:numId="17">
    <w:abstractNumId w:val="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20CD2"/>
    <w:rsid w:val="000270FF"/>
    <w:rsid w:val="00032F99"/>
    <w:rsid w:val="000365F0"/>
    <w:rsid w:val="00037033"/>
    <w:rsid w:val="000523D8"/>
    <w:rsid w:val="0005550D"/>
    <w:rsid w:val="000563D9"/>
    <w:rsid w:val="0006302B"/>
    <w:rsid w:val="000664FE"/>
    <w:rsid w:val="00072080"/>
    <w:rsid w:val="00072F4F"/>
    <w:rsid w:val="00081ED8"/>
    <w:rsid w:val="000843CD"/>
    <w:rsid w:val="000862B1"/>
    <w:rsid w:val="000864EF"/>
    <w:rsid w:val="0009113C"/>
    <w:rsid w:val="00091F2A"/>
    <w:rsid w:val="00095A54"/>
    <w:rsid w:val="000975DF"/>
    <w:rsid w:val="000A1BF3"/>
    <w:rsid w:val="000A3F13"/>
    <w:rsid w:val="000A4AFB"/>
    <w:rsid w:val="000B0E20"/>
    <w:rsid w:val="000B1C7F"/>
    <w:rsid w:val="000B4636"/>
    <w:rsid w:val="000B468F"/>
    <w:rsid w:val="000B4A42"/>
    <w:rsid w:val="000B672C"/>
    <w:rsid w:val="000C17E3"/>
    <w:rsid w:val="000C2AE7"/>
    <w:rsid w:val="000C32ED"/>
    <w:rsid w:val="000C3AAE"/>
    <w:rsid w:val="000C49DD"/>
    <w:rsid w:val="000C7096"/>
    <w:rsid w:val="000C794E"/>
    <w:rsid w:val="000D0B1B"/>
    <w:rsid w:val="000D4F77"/>
    <w:rsid w:val="000E4401"/>
    <w:rsid w:val="000E474B"/>
    <w:rsid w:val="000F0C1D"/>
    <w:rsid w:val="000F496C"/>
    <w:rsid w:val="000F773D"/>
    <w:rsid w:val="000F78CA"/>
    <w:rsid w:val="001042E6"/>
    <w:rsid w:val="00104D6C"/>
    <w:rsid w:val="00105AD5"/>
    <w:rsid w:val="00106E5E"/>
    <w:rsid w:val="00116BFF"/>
    <w:rsid w:val="001203D4"/>
    <w:rsid w:val="00125476"/>
    <w:rsid w:val="001271C9"/>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D0B0B"/>
    <w:rsid w:val="001D0BCE"/>
    <w:rsid w:val="001D3880"/>
    <w:rsid w:val="001D5394"/>
    <w:rsid w:val="001D56A7"/>
    <w:rsid w:val="001E0804"/>
    <w:rsid w:val="001E650B"/>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8D8"/>
    <w:rsid w:val="00224375"/>
    <w:rsid w:val="00225C4B"/>
    <w:rsid w:val="00226630"/>
    <w:rsid w:val="00226981"/>
    <w:rsid w:val="00230C1D"/>
    <w:rsid w:val="0024618E"/>
    <w:rsid w:val="00246F20"/>
    <w:rsid w:val="00247017"/>
    <w:rsid w:val="0025163E"/>
    <w:rsid w:val="00251CBE"/>
    <w:rsid w:val="0025548F"/>
    <w:rsid w:val="002575E5"/>
    <w:rsid w:val="00266C1A"/>
    <w:rsid w:val="00267763"/>
    <w:rsid w:val="00267C12"/>
    <w:rsid w:val="00273D6A"/>
    <w:rsid w:val="00274B63"/>
    <w:rsid w:val="00274E65"/>
    <w:rsid w:val="00276206"/>
    <w:rsid w:val="00282B55"/>
    <w:rsid w:val="00283776"/>
    <w:rsid w:val="002837A4"/>
    <w:rsid w:val="002837E9"/>
    <w:rsid w:val="00294724"/>
    <w:rsid w:val="00295F2E"/>
    <w:rsid w:val="002A5A3F"/>
    <w:rsid w:val="002A796D"/>
    <w:rsid w:val="002B4953"/>
    <w:rsid w:val="002B6197"/>
    <w:rsid w:val="002C1426"/>
    <w:rsid w:val="002C5328"/>
    <w:rsid w:val="002C6C61"/>
    <w:rsid w:val="002D2666"/>
    <w:rsid w:val="002E151E"/>
    <w:rsid w:val="002E25C0"/>
    <w:rsid w:val="002E2C4E"/>
    <w:rsid w:val="002E2E66"/>
    <w:rsid w:val="002E5472"/>
    <w:rsid w:val="002F0875"/>
    <w:rsid w:val="002F1FF2"/>
    <w:rsid w:val="0030198B"/>
    <w:rsid w:val="00303A94"/>
    <w:rsid w:val="00304588"/>
    <w:rsid w:val="00320D9F"/>
    <w:rsid w:val="003417A9"/>
    <w:rsid w:val="00345A2C"/>
    <w:rsid w:val="003476B5"/>
    <w:rsid w:val="00351A8E"/>
    <w:rsid w:val="003566CB"/>
    <w:rsid w:val="003659C9"/>
    <w:rsid w:val="00373390"/>
    <w:rsid w:val="003763B1"/>
    <w:rsid w:val="00381C48"/>
    <w:rsid w:val="00390A85"/>
    <w:rsid w:val="0039105A"/>
    <w:rsid w:val="00394879"/>
    <w:rsid w:val="00395865"/>
    <w:rsid w:val="00396148"/>
    <w:rsid w:val="003B1892"/>
    <w:rsid w:val="003B512A"/>
    <w:rsid w:val="003C5BFA"/>
    <w:rsid w:val="003C7291"/>
    <w:rsid w:val="003D0B21"/>
    <w:rsid w:val="003D7B5B"/>
    <w:rsid w:val="003E1CD6"/>
    <w:rsid w:val="003F17F8"/>
    <w:rsid w:val="003F516A"/>
    <w:rsid w:val="00400533"/>
    <w:rsid w:val="00402293"/>
    <w:rsid w:val="00407D4B"/>
    <w:rsid w:val="00414FE5"/>
    <w:rsid w:val="004166BA"/>
    <w:rsid w:val="004202A8"/>
    <w:rsid w:val="00423F0C"/>
    <w:rsid w:val="00427E01"/>
    <w:rsid w:val="004313B7"/>
    <w:rsid w:val="00432B47"/>
    <w:rsid w:val="00443AA1"/>
    <w:rsid w:val="00445528"/>
    <w:rsid w:val="00446498"/>
    <w:rsid w:val="004476E2"/>
    <w:rsid w:val="00452A05"/>
    <w:rsid w:val="00457618"/>
    <w:rsid w:val="004576E7"/>
    <w:rsid w:val="004601D7"/>
    <w:rsid w:val="00461662"/>
    <w:rsid w:val="0046668B"/>
    <w:rsid w:val="00474F2E"/>
    <w:rsid w:val="00480F3B"/>
    <w:rsid w:val="00482DBC"/>
    <w:rsid w:val="00492E8F"/>
    <w:rsid w:val="004931E8"/>
    <w:rsid w:val="004966E1"/>
    <w:rsid w:val="004A33D6"/>
    <w:rsid w:val="004A446D"/>
    <w:rsid w:val="004B71F5"/>
    <w:rsid w:val="004C48E2"/>
    <w:rsid w:val="004C7C40"/>
    <w:rsid w:val="004D0E00"/>
    <w:rsid w:val="004D178D"/>
    <w:rsid w:val="004D784E"/>
    <w:rsid w:val="004E3890"/>
    <w:rsid w:val="004E5901"/>
    <w:rsid w:val="004E6823"/>
    <w:rsid w:val="004F6AAC"/>
    <w:rsid w:val="0050246C"/>
    <w:rsid w:val="005075EA"/>
    <w:rsid w:val="00507DD2"/>
    <w:rsid w:val="00512236"/>
    <w:rsid w:val="0052563D"/>
    <w:rsid w:val="00526D3B"/>
    <w:rsid w:val="00526F12"/>
    <w:rsid w:val="0053440C"/>
    <w:rsid w:val="00537420"/>
    <w:rsid w:val="00542357"/>
    <w:rsid w:val="00544EEF"/>
    <w:rsid w:val="0054606B"/>
    <w:rsid w:val="005469FB"/>
    <w:rsid w:val="00546C92"/>
    <w:rsid w:val="00553CE0"/>
    <w:rsid w:val="0055593B"/>
    <w:rsid w:val="00556B0B"/>
    <w:rsid w:val="00562222"/>
    <w:rsid w:val="00566C58"/>
    <w:rsid w:val="00571EAF"/>
    <w:rsid w:val="00572EDF"/>
    <w:rsid w:val="005752C5"/>
    <w:rsid w:val="00575EC6"/>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EF4"/>
    <w:rsid w:val="005C6702"/>
    <w:rsid w:val="005E0990"/>
    <w:rsid w:val="005E0E58"/>
    <w:rsid w:val="005E1008"/>
    <w:rsid w:val="005E7167"/>
    <w:rsid w:val="005E7E30"/>
    <w:rsid w:val="005F2163"/>
    <w:rsid w:val="005F217B"/>
    <w:rsid w:val="005F21E1"/>
    <w:rsid w:val="005F42CF"/>
    <w:rsid w:val="005F75BC"/>
    <w:rsid w:val="00603B54"/>
    <w:rsid w:val="006046D6"/>
    <w:rsid w:val="00604760"/>
    <w:rsid w:val="00610A91"/>
    <w:rsid w:val="00612564"/>
    <w:rsid w:val="00621318"/>
    <w:rsid w:val="00625420"/>
    <w:rsid w:val="00627C5B"/>
    <w:rsid w:val="0063516E"/>
    <w:rsid w:val="006509AD"/>
    <w:rsid w:val="00651F03"/>
    <w:rsid w:val="00653472"/>
    <w:rsid w:val="00653747"/>
    <w:rsid w:val="00653A2D"/>
    <w:rsid w:val="0065608F"/>
    <w:rsid w:val="00660FB8"/>
    <w:rsid w:val="00661821"/>
    <w:rsid w:val="006637EA"/>
    <w:rsid w:val="00667F7E"/>
    <w:rsid w:val="006702C8"/>
    <w:rsid w:val="006737D0"/>
    <w:rsid w:val="00673A81"/>
    <w:rsid w:val="006771F1"/>
    <w:rsid w:val="006820EC"/>
    <w:rsid w:val="00683955"/>
    <w:rsid w:val="00683BEE"/>
    <w:rsid w:val="00683D35"/>
    <w:rsid w:val="006861FC"/>
    <w:rsid w:val="00691E0E"/>
    <w:rsid w:val="00691EA8"/>
    <w:rsid w:val="0069501B"/>
    <w:rsid w:val="00695CB2"/>
    <w:rsid w:val="00697B7B"/>
    <w:rsid w:val="006A204E"/>
    <w:rsid w:val="006A286B"/>
    <w:rsid w:val="006A4435"/>
    <w:rsid w:val="006B12DE"/>
    <w:rsid w:val="006B1A50"/>
    <w:rsid w:val="006B2484"/>
    <w:rsid w:val="006B55FE"/>
    <w:rsid w:val="006C05A6"/>
    <w:rsid w:val="006C12D1"/>
    <w:rsid w:val="006C2015"/>
    <w:rsid w:val="006C2858"/>
    <w:rsid w:val="006C5435"/>
    <w:rsid w:val="006D627A"/>
    <w:rsid w:val="006E328A"/>
    <w:rsid w:val="006E372A"/>
    <w:rsid w:val="006E37FD"/>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2A74"/>
    <w:rsid w:val="00746119"/>
    <w:rsid w:val="0074689F"/>
    <w:rsid w:val="00751D0C"/>
    <w:rsid w:val="007523B9"/>
    <w:rsid w:val="007609C5"/>
    <w:rsid w:val="00760EED"/>
    <w:rsid w:val="00765471"/>
    <w:rsid w:val="00767D89"/>
    <w:rsid w:val="007708DC"/>
    <w:rsid w:val="007743B2"/>
    <w:rsid w:val="00782F46"/>
    <w:rsid w:val="00784B75"/>
    <w:rsid w:val="0078617D"/>
    <w:rsid w:val="007A06DB"/>
    <w:rsid w:val="007A49B6"/>
    <w:rsid w:val="007A568A"/>
    <w:rsid w:val="007A6649"/>
    <w:rsid w:val="007A6DC8"/>
    <w:rsid w:val="007B369F"/>
    <w:rsid w:val="007B4D66"/>
    <w:rsid w:val="007B78F7"/>
    <w:rsid w:val="007B7BD7"/>
    <w:rsid w:val="007C1D3C"/>
    <w:rsid w:val="007C30C4"/>
    <w:rsid w:val="007D46EC"/>
    <w:rsid w:val="007D5A22"/>
    <w:rsid w:val="007E0773"/>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5149F"/>
    <w:rsid w:val="008538A1"/>
    <w:rsid w:val="00861841"/>
    <w:rsid w:val="00870D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77FD"/>
    <w:rsid w:val="008D7EA1"/>
    <w:rsid w:val="008E0DAA"/>
    <w:rsid w:val="008E1E59"/>
    <w:rsid w:val="008E2A24"/>
    <w:rsid w:val="008E700C"/>
    <w:rsid w:val="008F1A40"/>
    <w:rsid w:val="008F5E28"/>
    <w:rsid w:val="009027B9"/>
    <w:rsid w:val="00903504"/>
    <w:rsid w:val="0090506F"/>
    <w:rsid w:val="00905A3E"/>
    <w:rsid w:val="00906D9C"/>
    <w:rsid w:val="009109A0"/>
    <w:rsid w:val="00921898"/>
    <w:rsid w:val="00921EF2"/>
    <w:rsid w:val="00926805"/>
    <w:rsid w:val="00933DA0"/>
    <w:rsid w:val="00935FB2"/>
    <w:rsid w:val="00944D1D"/>
    <w:rsid w:val="0095083C"/>
    <w:rsid w:val="00952FE1"/>
    <w:rsid w:val="00957993"/>
    <w:rsid w:val="00957B96"/>
    <w:rsid w:val="00971C56"/>
    <w:rsid w:val="009724A7"/>
    <w:rsid w:val="009725CC"/>
    <w:rsid w:val="009819AB"/>
    <w:rsid w:val="00982214"/>
    <w:rsid w:val="009833AE"/>
    <w:rsid w:val="00984F1A"/>
    <w:rsid w:val="00987FD3"/>
    <w:rsid w:val="009900B4"/>
    <w:rsid w:val="009937E4"/>
    <w:rsid w:val="009A07C2"/>
    <w:rsid w:val="009A1384"/>
    <w:rsid w:val="009A1C47"/>
    <w:rsid w:val="009A7B44"/>
    <w:rsid w:val="009B1175"/>
    <w:rsid w:val="009B6298"/>
    <w:rsid w:val="009B62CD"/>
    <w:rsid w:val="009B6426"/>
    <w:rsid w:val="009D20B7"/>
    <w:rsid w:val="009D2567"/>
    <w:rsid w:val="009D2F90"/>
    <w:rsid w:val="009D420D"/>
    <w:rsid w:val="009D5D3D"/>
    <w:rsid w:val="009E10A0"/>
    <w:rsid w:val="009E14BA"/>
    <w:rsid w:val="009E2344"/>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450E2"/>
    <w:rsid w:val="00A47BD0"/>
    <w:rsid w:val="00A50D30"/>
    <w:rsid w:val="00A55627"/>
    <w:rsid w:val="00A569AD"/>
    <w:rsid w:val="00A6081C"/>
    <w:rsid w:val="00A640DC"/>
    <w:rsid w:val="00A674C0"/>
    <w:rsid w:val="00A74722"/>
    <w:rsid w:val="00A81D3E"/>
    <w:rsid w:val="00A831FD"/>
    <w:rsid w:val="00A832C5"/>
    <w:rsid w:val="00A83F2E"/>
    <w:rsid w:val="00A85B18"/>
    <w:rsid w:val="00A92DB5"/>
    <w:rsid w:val="00AB1C31"/>
    <w:rsid w:val="00AC23DB"/>
    <w:rsid w:val="00AC3C02"/>
    <w:rsid w:val="00AD090B"/>
    <w:rsid w:val="00AD0C99"/>
    <w:rsid w:val="00AD436B"/>
    <w:rsid w:val="00AD4E54"/>
    <w:rsid w:val="00AD77AC"/>
    <w:rsid w:val="00AD780C"/>
    <w:rsid w:val="00AD78F2"/>
    <w:rsid w:val="00AE39A4"/>
    <w:rsid w:val="00AE68CC"/>
    <w:rsid w:val="00AF0229"/>
    <w:rsid w:val="00AF4D76"/>
    <w:rsid w:val="00B01DEA"/>
    <w:rsid w:val="00B1233F"/>
    <w:rsid w:val="00B1243E"/>
    <w:rsid w:val="00B12A09"/>
    <w:rsid w:val="00B14F4D"/>
    <w:rsid w:val="00B16D36"/>
    <w:rsid w:val="00B20394"/>
    <w:rsid w:val="00B41334"/>
    <w:rsid w:val="00B43515"/>
    <w:rsid w:val="00B45CF7"/>
    <w:rsid w:val="00B45F91"/>
    <w:rsid w:val="00B53A65"/>
    <w:rsid w:val="00B5565B"/>
    <w:rsid w:val="00B55D39"/>
    <w:rsid w:val="00B60E04"/>
    <w:rsid w:val="00B60ED4"/>
    <w:rsid w:val="00B63F9B"/>
    <w:rsid w:val="00B663EC"/>
    <w:rsid w:val="00B729EB"/>
    <w:rsid w:val="00B72E06"/>
    <w:rsid w:val="00B75A5A"/>
    <w:rsid w:val="00B75CDB"/>
    <w:rsid w:val="00B769F8"/>
    <w:rsid w:val="00B81A9C"/>
    <w:rsid w:val="00B81BCC"/>
    <w:rsid w:val="00B84F41"/>
    <w:rsid w:val="00B8520B"/>
    <w:rsid w:val="00B868D1"/>
    <w:rsid w:val="00B92D0A"/>
    <w:rsid w:val="00B953E8"/>
    <w:rsid w:val="00B95DC3"/>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7201"/>
    <w:rsid w:val="00BF12FB"/>
    <w:rsid w:val="00BF2B35"/>
    <w:rsid w:val="00BF3D70"/>
    <w:rsid w:val="00BF5800"/>
    <w:rsid w:val="00BF7591"/>
    <w:rsid w:val="00C00D06"/>
    <w:rsid w:val="00C05421"/>
    <w:rsid w:val="00C060C0"/>
    <w:rsid w:val="00C06CD2"/>
    <w:rsid w:val="00C076B7"/>
    <w:rsid w:val="00C12B9A"/>
    <w:rsid w:val="00C21907"/>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AAC"/>
    <w:rsid w:val="00C8093A"/>
    <w:rsid w:val="00C81E51"/>
    <w:rsid w:val="00C82769"/>
    <w:rsid w:val="00C840F3"/>
    <w:rsid w:val="00C921EB"/>
    <w:rsid w:val="00C92740"/>
    <w:rsid w:val="00C95D70"/>
    <w:rsid w:val="00CA4BF8"/>
    <w:rsid w:val="00CA61D0"/>
    <w:rsid w:val="00CA78D9"/>
    <w:rsid w:val="00CB00D1"/>
    <w:rsid w:val="00CB4F1D"/>
    <w:rsid w:val="00CC4B82"/>
    <w:rsid w:val="00CC7CF7"/>
    <w:rsid w:val="00CD1D72"/>
    <w:rsid w:val="00CD21A4"/>
    <w:rsid w:val="00CD2FBA"/>
    <w:rsid w:val="00CD4272"/>
    <w:rsid w:val="00CE2E58"/>
    <w:rsid w:val="00CE45E6"/>
    <w:rsid w:val="00CE565B"/>
    <w:rsid w:val="00CE6B7A"/>
    <w:rsid w:val="00CF24CE"/>
    <w:rsid w:val="00CF2822"/>
    <w:rsid w:val="00CF7A13"/>
    <w:rsid w:val="00D03073"/>
    <w:rsid w:val="00D03F49"/>
    <w:rsid w:val="00D12CC3"/>
    <w:rsid w:val="00D136D7"/>
    <w:rsid w:val="00D14EB5"/>
    <w:rsid w:val="00D22B41"/>
    <w:rsid w:val="00D231F7"/>
    <w:rsid w:val="00D25D12"/>
    <w:rsid w:val="00D26C2E"/>
    <w:rsid w:val="00D300D0"/>
    <w:rsid w:val="00D35CB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A2E3F"/>
    <w:rsid w:val="00DA348F"/>
    <w:rsid w:val="00DA54AA"/>
    <w:rsid w:val="00DA69BF"/>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5A3F"/>
    <w:rsid w:val="00E0189B"/>
    <w:rsid w:val="00E01F5E"/>
    <w:rsid w:val="00E0334B"/>
    <w:rsid w:val="00E036E4"/>
    <w:rsid w:val="00E063DA"/>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A7938"/>
    <w:rsid w:val="00EB71A5"/>
    <w:rsid w:val="00EC155D"/>
    <w:rsid w:val="00EC7820"/>
    <w:rsid w:val="00EE2DB9"/>
    <w:rsid w:val="00EE77C4"/>
    <w:rsid w:val="00EF1517"/>
    <w:rsid w:val="00EF3FEF"/>
    <w:rsid w:val="00F01168"/>
    <w:rsid w:val="00F05630"/>
    <w:rsid w:val="00F07BBA"/>
    <w:rsid w:val="00F125A3"/>
    <w:rsid w:val="00F149CA"/>
    <w:rsid w:val="00F16090"/>
    <w:rsid w:val="00F17C3D"/>
    <w:rsid w:val="00F20100"/>
    <w:rsid w:val="00F22B12"/>
    <w:rsid w:val="00F24063"/>
    <w:rsid w:val="00F304B7"/>
    <w:rsid w:val="00F41070"/>
    <w:rsid w:val="00F41C63"/>
    <w:rsid w:val="00F4531B"/>
    <w:rsid w:val="00F512E5"/>
    <w:rsid w:val="00F544EA"/>
    <w:rsid w:val="00F646A8"/>
    <w:rsid w:val="00F64C7D"/>
    <w:rsid w:val="00F65283"/>
    <w:rsid w:val="00F701E0"/>
    <w:rsid w:val="00F72750"/>
    <w:rsid w:val="00F72B95"/>
    <w:rsid w:val="00F76129"/>
    <w:rsid w:val="00F76A74"/>
    <w:rsid w:val="00F86E49"/>
    <w:rsid w:val="00F8728D"/>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E1E54"/>
    <w:rsid w:val="00FE1F6A"/>
    <w:rsid w:val="00FE30AB"/>
    <w:rsid w:val="00FF083E"/>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E590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C77AAC"/>
    <w:pPr>
      <w:ind w:left="720"/>
      <w:contextualSpacing/>
    </w:pPr>
  </w:style>
  <w:style w:type="table" w:customStyle="1" w:styleId="Lentelstinklelis1">
    <w:name w:val="Lentelės tinklelis1"/>
    <w:basedOn w:val="prastojilentel"/>
    <w:next w:val="Lentelstinklelis"/>
    <w:uiPriority w:val="39"/>
    <w:rsid w:val="00EB71A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prastasis"/>
    <w:uiPriority w:val="40"/>
    <w:qFormat/>
    <w:rsid w:val="00742A74"/>
    <w:pPr>
      <w:tabs>
        <w:tab w:val="decimal" w:pos="360"/>
      </w:tabs>
      <w:spacing w:after="200" w:line="276" w:lineRule="auto"/>
    </w:pPr>
    <w:rPr>
      <w:rFonts w:asciiTheme="minorHAnsi" w:eastAsiaTheme="minorEastAsia" w:hAnsiTheme="minorHAnsi"/>
      <w:sz w:val="22"/>
      <w:szCs w:val="22"/>
    </w:rPr>
  </w:style>
  <w:style w:type="paragraph" w:styleId="Puslapioinaostekstas">
    <w:name w:val="footnote text"/>
    <w:basedOn w:val="prastasis"/>
    <w:link w:val="PuslapioinaostekstasDiagrama"/>
    <w:uiPriority w:val="99"/>
    <w:unhideWhenUsed/>
    <w:rsid w:val="00742A74"/>
    <w:rPr>
      <w:rFonts w:asciiTheme="minorHAnsi" w:eastAsiaTheme="minorEastAsia" w:hAnsiTheme="minorHAnsi"/>
      <w:sz w:val="20"/>
      <w:szCs w:val="20"/>
    </w:rPr>
  </w:style>
  <w:style w:type="character" w:customStyle="1" w:styleId="PuslapioinaostekstasDiagrama">
    <w:name w:val="Puslapio išnašos tekstas Diagrama"/>
    <w:basedOn w:val="Numatytasispastraiposriftas"/>
    <w:link w:val="Puslapioinaostekstas"/>
    <w:uiPriority w:val="99"/>
    <w:rsid w:val="00742A74"/>
    <w:rPr>
      <w:rFonts w:asciiTheme="minorHAnsi" w:eastAsiaTheme="minorEastAsia" w:hAnsiTheme="minorHAnsi"/>
    </w:rPr>
  </w:style>
  <w:style w:type="character" w:styleId="Nerykuspabraukimas">
    <w:name w:val="Subtle Emphasis"/>
    <w:basedOn w:val="Numatytasispastraiposriftas"/>
    <w:uiPriority w:val="19"/>
    <w:qFormat/>
    <w:rsid w:val="00742A74"/>
    <w:rPr>
      <w:i/>
      <w:iCs/>
    </w:rPr>
  </w:style>
  <w:style w:type="table" w:styleId="2vidutinisspalvinimas5parykinimas">
    <w:name w:val="Medium Shading 2 Accent 5"/>
    <w:basedOn w:val="prastojilentel"/>
    <w:uiPriority w:val="64"/>
    <w:rsid w:val="00742A74"/>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0FE2B-8FE3-4A40-ADFE-68DB529EB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6809</Words>
  <Characters>3882</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Žaneta Vaitkuvienė</cp:lastModifiedBy>
  <cp:revision>2</cp:revision>
  <cp:lastPrinted>2020-12-15T06:55:00Z</cp:lastPrinted>
  <dcterms:created xsi:type="dcterms:W3CDTF">2024-01-18T09:13:00Z</dcterms:created>
  <dcterms:modified xsi:type="dcterms:W3CDTF">2024-01-18T09:13:00Z</dcterms:modified>
</cp:coreProperties>
</file>