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EA5" w:rsidRDefault="00D53E03" w:rsidP="007A3FF6">
      <w:pPr>
        <w:jc w:val="right"/>
        <w:rPr>
          <w:b/>
          <w:sz w:val="28"/>
          <w:szCs w:val="28"/>
        </w:rPr>
      </w:pPr>
      <w:bookmarkStart w:id="0" w:name="_GoBack"/>
      <w:bookmarkEnd w:id="0"/>
      <w:r w:rsidRPr="006D2F6C">
        <w:rPr>
          <w:b/>
        </w:rPr>
        <w:t>Projektas</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F018D8" w:rsidP="004F3BC0">
      <w:pPr>
        <w:jc w:val="center"/>
        <w:rPr>
          <w:b/>
          <w:caps/>
          <w:sz w:val="28"/>
          <w:szCs w:val="28"/>
        </w:rPr>
      </w:pPr>
      <w:r>
        <w:rPr>
          <w:b/>
          <w:caps/>
          <w:sz w:val="28"/>
          <w:szCs w:val="28"/>
        </w:rPr>
        <w:t>DĖL PLUNGĖS RAJONO SAVIVALDYBĖS 2023 M. VASARIO 23 D. SPRENDIMO NR. T1-36 „</w:t>
      </w:r>
      <w:r w:rsidR="004F3BC0" w:rsidRPr="00CA3BA3">
        <w:rPr>
          <w:b/>
          <w:caps/>
          <w:sz w:val="28"/>
          <w:szCs w:val="28"/>
        </w:rPr>
        <w:t xml:space="preserve">DĖL </w:t>
      </w:r>
      <w:r w:rsidR="004F3BC0" w:rsidRPr="0070517C">
        <w:rPr>
          <w:b/>
          <w:caps/>
          <w:sz w:val="28"/>
          <w:szCs w:val="28"/>
        </w:rPr>
        <w:t>Trūkstamų specialistų pritraukimo į Plungės rajono savivaldybės viešąsias ir biudžetines įstaigas programos tvarkos</w:t>
      </w:r>
      <w:r w:rsidR="004F3BC0" w:rsidRPr="00CA3BA3">
        <w:rPr>
          <w:rFonts w:eastAsia="HG Mincho Light J"/>
          <w:b/>
          <w:color w:val="000000"/>
          <w:sz w:val="28"/>
          <w:szCs w:val="28"/>
        </w:rPr>
        <w:t xml:space="preserve"> APRAŠO PATVIRTINIMO</w:t>
      </w:r>
      <w:r>
        <w:rPr>
          <w:rFonts w:eastAsia="HG Mincho Light J"/>
          <w:b/>
          <w:color w:val="000000"/>
          <w:sz w:val="28"/>
          <w:szCs w:val="28"/>
        </w:rPr>
        <w:t xml:space="preserve">“ </w:t>
      </w:r>
      <w:r w:rsidR="00C15884">
        <w:rPr>
          <w:rFonts w:eastAsia="HG Mincho Light J"/>
          <w:b/>
          <w:color w:val="000000"/>
          <w:sz w:val="28"/>
          <w:szCs w:val="28"/>
        </w:rPr>
        <w:t xml:space="preserve">IR JĮ KEITUSIŲ SPRENDIMŲ </w:t>
      </w:r>
      <w:r>
        <w:rPr>
          <w:rFonts w:eastAsia="HG Mincho Light J"/>
          <w:b/>
          <w:color w:val="000000"/>
          <w:sz w:val="28"/>
          <w:szCs w:val="28"/>
        </w:rPr>
        <w:t>PAKEITIMO</w:t>
      </w:r>
    </w:p>
    <w:p w:rsidR="007B286E" w:rsidRDefault="007B286E" w:rsidP="00395987">
      <w:pPr>
        <w:jc w:val="center"/>
        <w:rPr>
          <w:b/>
          <w:caps/>
        </w:rPr>
      </w:pPr>
    </w:p>
    <w:p w:rsidR="00395987" w:rsidRDefault="00395987" w:rsidP="00395987">
      <w:pPr>
        <w:jc w:val="center"/>
      </w:pPr>
      <w:r>
        <w:t>202</w:t>
      </w:r>
      <w:r w:rsidR="002E3DB3">
        <w:t>3</w:t>
      </w:r>
      <w:r>
        <w:t xml:space="preserve"> m. </w:t>
      </w:r>
      <w:r w:rsidR="002E3DB3">
        <w:t>vasario</w:t>
      </w:r>
      <w:r w:rsidR="0074440C">
        <w:t xml:space="preserve"> </w:t>
      </w:r>
      <w:r w:rsidR="002E3DB3">
        <w:t>8</w:t>
      </w:r>
      <w:r>
        <w:t xml:space="preserve"> d. Nr. T1-</w:t>
      </w:r>
    </w:p>
    <w:p w:rsidR="00395987" w:rsidRDefault="00395987" w:rsidP="00395987">
      <w:pPr>
        <w:jc w:val="center"/>
        <w:rPr>
          <w:b/>
        </w:rPr>
      </w:pPr>
      <w:r>
        <w:t>Plungė</w:t>
      </w:r>
    </w:p>
    <w:p w:rsidR="00395987" w:rsidRDefault="00395987" w:rsidP="00395987">
      <w:pPr>
        <w:ind w:firstLine="737"/>
      </w:pPr>
    </w:p>
    <w:p w:rsidR="00395987" w:rsidRPr="004400F6" w:rsidRDefault="00395987" w:rsidP="007D1E6A">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Pr="004400F6">
        <w:rPr>
          <w:rFonts w:eastAsia="HG Mincho Light J"/>
          <w:color w:val="000000"/>
        </w:rPr>
        <w:t xml:space="preserve">n u s p r e n d </w:t>
      </w:r>
      <w:r w:rsidRPr="004400F6">
        <w:rPr>
          <w:rFonts w:eastAsia="HG Mincho Light J" w:hint="cs"/>
          <w:color w:val="000000"/>
        </w:rPr>
        <w:t>ž</w:t>
      </w:r>
      <w:r w:rsidRPr="004400F6">
        <w:rPr>
          <w:rFonts w:eastAsia="HG Mincho Light J"/>
          <w:color w:val="000000"/>
        </w:rPr>
        <w:t xml:space="preserve"> i a:</w:t>
      </w:r>
    </w:p>
    <w:p w:rsidR="004F3BC0" w:rsidRPr="0074440C" w:rsidRDefault="0074440C" w:rsidP="007A3FF6">
      <w:pPr>
        <w:pStyle w:val="Sraopastraipa"/>
        <w:widowControl w:val="0"/>
        <w:tabs>
          <w:tab w:val="left" w:pos="993"/>
          <w:tab w:val="center" w:pos="4153"/>
          <w:tab w:val="right" w:pos="8306"/>
        </w:tabs>
        <w:suppressAutoHyphens/>
        <w:overflowPunct w:val="0"/>
        <w:ind w:left="0" w:firstLine="720"/>
        <w:jc w:val="both"/>
        <w:textAlignment w:val="baseline"/>
        <w:rPr>
          <w:shd w:val="clear" w:color="auto" w:fill="FFFFFF"/>
        </w:rPr>
      </w:pPr>
      <w:r w:rsidRPr="007D1E6A">
        <w:rPr>
          <w:shd w:val="clear" w:color="auto" w:fill="FFFFFF"/>
        </w:rPr>
        <w:t>Pakeisti Trūkstamų specialistų</w:t>
      </w:r>
      <w:r w:rsidRPr="0074440C">
        <w:rPr>
          <w:shd w:val="clear" w:color="auto" w:fill="FFFFFF"/>
        </w:rPr>
        <w:t xml:space="preserve"> pritraukimo į Plungės rajono savivaldybės viešąsias ir</w:t>
      </w:r>
      <w:r w:rsidRPr="004400F6">
        <w:t xml:space="preserve"> </w:t>
      </w:r>
      <w:r w:rsidRPr="0074440C">
        <w:rPr>
          <w:shd w:val="clear" w:color="auto" w:fill="FFFFFF"/>
        </w:rPr>
        <w:t xml:space="preserve">biudžetines įstaigas programos tvarkos aprašo, patvirtinto Plungės rajono savivaldybės tarybos 2023 m. vasario 23 d. sprendimu Nr. T1-36 „Dėl </w:t>
      </w:r>
      <w:r w:rsidR="002431E4" w:rsidRPr="0074440C">
        <w:rPr>
          <w:shd w:val="clear" w:color="auto" w:fill="FFFFFF"/>
        </w:rPr>
        <w:t>Trūkstamų specialistų pritraukimo į Plungės rajono savivaldybės viešąsias ir</w:t>
      </w:r>
      <w:r w:rsidR="002431E4" w:rsidRPr="004400F6">
        <w:t xml:space="preserve"> </w:t>
      </w:r>
      <w:r w:rsidR="002431E4" w:rsidRPr="0074440C">
        <w:rPr>
          <w:shd w:val="clear" w:color="auto" w:fill="FFFFFF"/>
        </w:rPr>
        <w:t>biudžetines į</w:t>
      </w:r>
      <w:r w:rsidRPr="0074440C">
        <w:rPr>
          <w:shd w:val="clear" w:color="auto" w:fill="FFFFFF"/>
        </w:rPr>
        <w:t>staigas programos tvarkos aprašo patvirtinimo“</w:t>
      </w:r>
      <w:r w:rsidR="002E3DB3">
        <w:rPr>
          <w:shd w:val="clear" w:color="auto" w:fill="FFFFFF"/>
        </w:rPr>
        <w:t xml:space="preserve"> (</w:t>
      </w:r>
      <w:r w:rsidR="002E3DB3">
        <w:rPr>
          <w:rFonts w:ascii="TimesNewRomanPSMT" w:hAnsi="TimesNewRomanPSMT" w:cs="TimesNewRomanPSMT"/>
        </w:rPr>
        <w:t>kartu su 2023 m. spalio 26 d. sprendimu Nr. T1-273 ir 2023 m. gruodžio 21 d. sprendimu Nr. T1-326)</w:t>
      </w:r>
      <w:r w:rsidR="00C15884">
        <w:rPr>
          <w:rFonts w:ascii="TimesNewRomanPSMT" w:hAnsi="TimesNewRomanPSMT" w:cs="TimesNewRomanPSMT"/>
        </w:rPr>
        <w:t>, 23, 37, 43 ir 50 punktus ir išdėstyti juos taip</w:t>
      </w:r>
      <w:r w:rsidRPr="0074440C">
        <w:rPr>
          <w:shd w:val="clear" w:color="auto" w:fill="FFFFFF"/>
        </w:rPr>
        <w:t>:</w:t>
      </w:r>
    </w:p>
    <w:p w:rsidR="000707BA" w:rsidRDefault="000707BA" w:rsidP="007A3FF6">
      <w:pPr>
        <w:pStyle w:val="Sraopastraipa"/>
        <w:widowControl w:val="0"/>
        <w:tabs>
          <w:tab w:val="left" w:pos="1296"/>
          <w:tab w:val="center" w:pos="4153"/>
          <w:tab w:val="right" w:pos="8306"/>
        </w:tabs>
        <w:suppressAutoHyphens/>
        <w:overflowPunct w:val="0"/>
        <w:ind w:left="0" w:firstLine="720"/>
        <w:jc w:val="both"/>
        <w:textAlignment w:val="baseline"/>
        <w:rPr>
          <w:shd w:val="clear" w:color="auto" w:fill="FFFFFF"/>
        </w:rPr>
      </w:pPr>
      <w:r w:rsidRPr="00C15884">
        <w:rPr>
          <w:shd w:val="clear" w:color="auto" w:fill="FFFFFF"/>
        </w:rPr>
        <w:t>„23. Pro</w:t>
      </w:r>
      <w:r>
        <w:rPr>
          <w:shd w:val="clear" w:color="auto" w:fill="FFFFFF"/>
        </w:rPr>
        <w:t>gramos asignavimų valdytojas – Plungės rajono savivaldybės administracija.“</w:t>
      </w:r>
    </w:p>
    <w:p w:rsidR="0074440C" w:rsidRPr="002E3DB3" w:rsidRDefault="0074440C" w:rsidP="007A3FF6">
      <w:pPr>
        <w:autoSpaceDE w:val="0"/>
        <w:autoSpaceDN w:val="0"/>
        <w:adjustRightInd w:val="0"/>
        <w:ind w:firstLine="720"/>
        <w:jc w:val="both"/>
      </w:pPr>
      <w:r w:rsidRPr="002E3DB3">
        <w:rPr>
          <w:shd w:val="clear" w:color="auto" w:fill="FFFFFF"/>
        </w:rPr>
        <w:t>„</w:t>
      </w:r>
      <w:r w:rsidR="00E8774E">
        <w:rPr>
          <w:shd w:val="clear" w:color="auto" w:fill="FFFFFF"/>
        </w:rPr>
        <w:t xml:space="preserve">37. </w:t>
      </w:r>
      <w:r w:rsidR="002E3DB3" w:rsidRPr="002E3DB3">
        <w:t xml:space="preserve">Išmoką Specialistui perveda </w:t>
      </w:r>
      <w:r w:rsidR="002E3DB3">
        <w:t xml:space="preserve">Plungės rajono savivaldybės administracija </w:t>
      </w:r>
      <w:r w:rsidR="002E3DB3" w:rsidRPr="002E3DB3">
        <w:t>per 20 (dvidešimt) darbo dienų nuo tos</w:t>
      </w:r>
      <w:r w:rsidR="002E3DB3">
        <w:t xml:space="preserve"> </w:t>
      </w:r>
      <w:r w:rsidR="002E3DB3" w:rsidRPr="002E3DB3">
        <w:t>dienos, kai Savivaldybės administracija gauna tarp Įstaigos ir Specialisto pasirašytą neterminuotą</w:t>
      </w:r>
      <w:r w:rsidR="002E3DB3">
        <w:t xml:space="preserve"> </w:t>
      </w:r>
      <w:r w:rsidR="002E3DB3" w:rsidRPr="002E3DB3">
        <w:t>darbo sutartį.</w:t>
      </w:r>
      <w:r w:rsidRPr="002E3DB3">
        <w:t>“</w:t>
      </w:r>
    </w:p>
    <w:p w:rsidR="00E8774E" w:rsidRPr="00D86B65" w:rsidRDefault="004C687E" w:rsidP="007A3FF6">
      <w:pPr>
        <w:autoSpaceDE w:val="0"/>
        <w:autoSpaceDN w:val="0"/>
        <w:adjustRightInd w:val="0"/>
        <w:ind w:firstLine="720"/>
        <w:jc w:val="both"/>
        <w:rPr>
          <w:rFonts w:ascii="TimesNewRomanPSMT" w:hAnsi="TimesNewRomanPSMT" w:cs="TimesNewRomanPSMT"/>
        </w:rPr>
      </w:pPr>
      <w:r>
        <w:rPr>
          <w:shd w:val="clear" w:color="auto" w:fill="FFFFFF"/>
        </w:rPr>
        <w:t>„43</w:t>
      </w:r>
      <w:r w:rsidR="00E8774E">
        <w:rPr>
          <w:shd w:val="clear" w:color="auto" w:fill="FFFFFF"/>
        </w:rPr>
        <w:t xml:space="preserve">. </w:t>
      </w:r>
      <w:r w:rsidR="00BA4B10">
        <w:rPr>
          <w:shd w:val="clear" w:color="auto" w:fill="FFFFFF"/>
        </w:rPr>
        <w:t xml:space="preserve">Įstaiga </w:t>
      </w:r>
      <w:r w:rsidR="00BA4B10" w:rsidRPr="007D1E6A">
        <w:rPr>
          <w:shd w:val="clear" w:color="auto" w:fill="FFFFFF"/>
        </w:rPr>
        <w:t xml:space="preserve">paskatoms nepanaudotą sumą, o </w:t>
      </w:r>
      <w:r w:rsidR="00D86B65" w:rsidRPr="007D1E6A">
        <w:rPr>
          <w:rFonts w:ascii="TimesNewRomanPSMT" w:hAnsi="TimesNewRomanPSMT" w:cs="TimesNewRomanPSMT"/>
        </w:rPr>
        <w:t>Specialistas esant aplinkybėms</w:t>
      </w:r>
      <w:r w:rsidR="00C15884" w:rsidRPr="007A3FF6">
        <w:rPr>
          <w:rFonts w:ascii="TimesNewRomanPSMT" w:hAnsi="TimesNewRomanPSMT" w:cs="TimesNewRomanPSMT"/>
        </w:rPr>
        <w:t>,</w:t>
      </w:r>
      <w:r w:rsidR="00D86B65" w:rsidRPr="007D1E6A">
        <w:rPr>
          <w:rFonts w:ascii="TimesNewRomanPSMT" w:hAnsi="TimesNewRomanPSMT" w:cs="TimesNewRomanPSMT"/>
        </w:rPr>
        <w:t xml:space="preserve"> nurodytoms 42 punkte, privalo grąžinti į Plungės rajono savivaldybės biudžetą.“</w:t>
      </w:r>
    </w:p>
    <w:p w:rsidR="004C687E" w:rsidRDefault="004C687E" w:rsidP="007A3FF6">
      <w:pPr>
        <w:autoSpaceDE w:val="0"/>
        <w:autoSpaceDN w:val="0"/>
        <w:adjustRightInd w:val="0"/>
        <w:ind w:firstLine="720"/>
        <w:jc w:val="both"/>
        <w:rPr>
          <w:shd w:val="clear" w:color="auto" w:fill="FFFFFF"/>
        </w:rPr>
      </w:pPr>
      <w:r>
        <w:rPr>
          <w:shd w:val="clear" w:color="auto" w:fill="FFFFFF"/>
        </w:rPr>
        <w:t xml:space="preserve">„50. </w:t>
      </w:r>
      <w:r w:rsidR="00BA4B10">
        <w:rPr>
          <w:rFonts w:ascii="TimesNewRomanPSMT" w:hAnsi="TimesNewRomanPSMT" w:cs="TimesNewRomanPSMT"/>
        </w:rPr>
        <w:t>Metinės išmokos</w:t>
      </w:r>
      <w:r>
        <w:rPr>
          <w:rFonts w:ascii="TimesNewRomanPSMT" w:hAnsi="TimesNewRomanPSMT" w:cs="TimesNewRomanPSMT"/>
        </w:rPr>
        <w:t xml:space="preserve"> dydžiai nurodomi su įskaitytais privalomais sumokėti mokesčiais. Privalomus sumokėti </w:t>
      </w:r>
      <w:r w:rsidRPr="007D1E6A">
        <w:rPr>
          <w:rFonts w:ascii="TimesNewRomanPSMT" w:hAnsi="TimesNewRomanPSMT" w:cs="TimesNewRomanPSMT"/>
        </w:rPr>
        <w:t>mokesčius, prieš pervesdama pinigines paskatas Specialistui, sumoka Plungės rajono savivaldybės administracija.“</w:t>
      </w:r>
    </w:p>
    <w:p w:rsidR="00D44A53" w:rsidRPr="00C9447C" w:rsidRDefault="00D44A53" w:rsidP="00D44A53">
      <w:pPr>
        <w:pStyle w:val="Sraopastraipa"/>
        <w:ind w:left="709"/>
        <w:jc w:val="both"/>
      </w:pPr>
    </w:p>
    <w:p w:rsidR="00C15884" w:rsidRDefault="00C15884" w:rsidP="0020050D">
      <w:pPr>
        <w:tabs>
          <w:tab w:val="left" w:pos="7938"/>
        </w:tabs>
        <w:jc w:val="both"/>
      </w:pPr>
    </w:p>
    <w:p w:rsidR="00D73386" w:rsidRPr="0020050D" w:rsidRDefault="00395987" w:rsidP="0020050D">
      <w:pPr>
        <w:tabs>
          <w:tab w:val="left" w:pos="7938"/>
        </w:tabs>
        <w:jc w:val="both"/>
      </w:pPr>
      <w:r>
        <w:t>Savivaldybės meras</w:t>
      </w:r>
      <w:r w:rsidR="00E579A4">
        <w:t xml:space="preserve"> </w:t>
      </w:r>
      <w:r w:rsidR="00E579A4">
        <w:tab/>
      </w:r>
      <w:r>
        <w:t xml:space="preserve"> </w:t>
      </w:r>
    </w:p>
    <w:p w:rsidR="00904E36" w:rsidRDefault="00904E36" w:rsidP="00F47C8B">
      <w:pPr>
        <w:tabs>
          <w:tab w:val="left" w:pos="1134"/>
        </w:tabs>
      </w:pPr>
    </w:p>
    <w:p w:rsidR="00C15884" w:rsidRDefault="00C15884" w:rsidP="00F47C8B">
      <w:pPr>
        <w:tabs>
          <w:tab w:val="left" w:pos="1134"/>
        </w:tabs>
      </w:pPr>
    </w:p>
    <w:p w:rsidR="00F47C8B" w:rsidRDefault="00F47C8B" w:rsidP="00F47C8B">
      <w:pPr>
        <w:tabs>
          <w:tab w:val="left" w:pos="1134"/>
        </w:tabs>
      </w:pPr>
      <w:r>
        <w:t>SUDERINTA:</w:t>
      </w:r>
    </w:p>
    <w:p w:rsidR="00904E36" w:rsidRPr="00A03C0D" w:rsidRDefault="00904E36" w:rsidP="00904E36">
      <w:pPr>
        <w:tabs>
          <w:tab w:val="left" w:pos="1134"/>
        </w:tabs>
      </w:pPr>
      <w:r w:rsidRPr="00A03C0D">
        <w:t>Savivaldybės meras Audrius Klišonis</w:t>
      </w:r>
    </w:p>
    <w:p w:rsidR="00904E36" w:rsidRPr="00A03C0D" w:rsidRDefault="00904E36" w:rsidP="00904E36">
      <w:pPr>
        <w:tabs>
          <w:tab w:val="left" w:pos="1134"/>
        </w:tabs>
      </w:pPr>
      <w:r w:rsidRPr="00A03C0D">
        <w:t>Savivaldybės vicemeras Žydrūnas Purauskis</w:t>
      </w:r>
    </w:p>
    <w:p w:rsidR="00904E36" w:rsidRPr="00A03C0D" w:rsidRDefault="00904E36" w:rsidP="00904E36">
      <w:pPr>
        <w:tabs>
          <w:tab w:val="left" w:pos="1134"/>
        </w:tabs>
      </w:pPr>
      <w:r w:rsidRPr="00A03C0D">
        <w:t>Administracijos direktorius Dalius Pečiulis</w:t>
      </w:r>
    </w:p>
    <w:p w:rsidR="00C15884" w:rsidRPr="00A03C0D" w:rsidRDefault="00C15884" w:rsidP="00C15884">
      <w:pPr>
        <w:tabs>
          <w:tab w:val="left" w:pos="1134"/>
        </w:tabs>
      </w:pPr>
      <w:r>
        <w:t>Savivaldybės tarybos posėdžių sekretorė Irmantė Kurmienė</w:t>
      </w:r>
    </w:p>
    <w:p w:rsidR="00904E36" w:rsidRPr="00A03C0D" w:rsidRDefault="00C15884" w:rsidP="00904E36">
      <w:pPr>
        <w:tabs>
          <w:tab w:val="left" w:pos="1134"/>
        </w:tabs>
      </w:pPr>
      <w:r>
        <w:t xml:space="preserve">Teisės, personalo ir civilinės metrikacijos </w:t>
      </w:r>
      <w:r w:rsidR="00904E36" w:rsidRPr="00A03C0D">
        <w:t>skyriaus vedėjas Vytautas Tumas</w:t>
      </w:r>
    </w:p>
    <w:p w:rsidR="00904E36" w:rsidRPr="00A03C0D" w:rsidRDefault="00904E36" w:rsidP="00904E36">
      <w:pPr>
        <w:tabs>
          <w:tab w:val="left" w:pos="1134"/>
        </w:tabs>
      </w:pPr>
      <w:r w:rsidRPr="00A03C0D">
        <w:t xml:space="preserve">Finansų </w:t>
      </w:r>
      <w:r w:rsidR="00C15884">
        <w:t xml:space="preserve">ir biudžeto </w:t>
      </w:r>
      <w:r w:rsidRPr="00A03C0D">
        <w:t>skyriaus vedėja Daiva Mažeikienė</w:t>
      </w:r>
    </w:p>
    <w:p w:rsidR="00904E36" w:rsidRPr="00A03C0D" w:rsidRDefault="00904E36" w:rsidP="00904E36">
      <w:pPr>
        <w:tabs>
          <w:tab w:val="left" w:pos="1134"/>
        </w:tabs>
      </w:pPr>
      <w:r w:rsidRPr="00A03C0D">
        <w:t>Buhalterinės apskaitos skyriaus vedėja Genovaitė Pečkauskienė</w:t>
      </w:r>
    </w:p>
    <w:p w:rsidR="00904E36" w:rsidRPr="00A03C0D" w:rsidRDefault="00904E36" w:rsidP="00904E36">
      <w:pPr>
        <w:tabs>
          <w:tab w:val="left" w:pos="1134"/>
        </w:tabs>
      </w:pPr>
      <w:r w:rsidRPr="00A03C0D">
        <w:t>Kultūros, turizmo ir viešųjų ryšių skyriaus vedėja Vida Saukalienė</w:t>
      </w:r>
    </w:p>
    <w:p w:rsidR="00904E36" w:rsidRPr="00A03C0D" w:rsidRDefault="00904E36" w:rsidP="00904E36">
      <w:pPr>
        <w:tabs>
          <w:tab w:val="left" w:pos="1134"/>
        </w:tabs>
      </w:pPr>
      <w:r w:rsidRPr="00A03C0D">
        <w:t>Socialinės paramos skyriaus vedėja Jolanta Puidokienė</w:t>
      </w:r>
    </w:p>
    <w:p w:rsidR="00904E36" w:rsidRPr="00A03C0D" w:rsidRDefault="00904E36" w:rsidP="00904E36">
      <w:pPr>
        <w:tabs>
          <w:tab w:val="left" w:pos="1134"/>
        </w:tabs>
      </w:pPr>
      <w:r w:rsidRPr="00A03C0D">
        <w:t>Jaunimo reikalų koordinatorė Jurga Venckuvi</w:t>
      </w:r>
      <w:r>
        <w:t>e</w:t>
      </w:r>
      <w:r w:rsidRPr="00A03C0D">
        <w:t>nė</w:t>
      </w:r>
    </w:p>
    <w:p w:rsidR="00904E36" w:rsidRPr="00A03C0D" w:rsidRDefault="00904E36" w:rsidP="00904E36">
      <w:pPr>
        <w:tabs>
          <w:tab w:val="left" w:pos="1134"/>
        </w:tabs>
      </w:pPr>
      <w:r w:rsidRPr="00A03C0D">
        <w:t>Savivaldybės gydytoja Oresta Gerulskien</w:t>
      </w:r>
      <w:r w:rsidR="00C15884">
        <w:t>ė</w:t>
      </w:r>
    </w:p>
    <w:p w:rsidR="00904E36" w:rsidRDefault="00C15884" w:rsidP="00904E36">
      <w:pPr>
        <w:tabs>
          <w:tab w:val="left" w:pos="1134"/>
        </w:tabs>
      </w:pPr>
      <w:r>
        <w:t xml:space="preserve">Bendrųjų reikalų </w:t>
      </w:r>
      <w:r w:rsidR="00904E36" w:rsidRPr="00A03C0D">
        <w:t>skyriaus kalbos tvarkytoja Simona Grigalauskaitė</w:t>
      </w:r>
    </w:p>
    <w:p w:rsidR="00F47C8B" w:rsidRDefault="00F47C8B" w:rsidP="00F47C8B">
      <w:pPr>
        <w:tabs>
          <w:tab w:val="left" w:pos="1134"/>
        </w:tabs>
      </w:pPr>
    </w:p>
    <w:p w:rsidR="00F47C8B" w:rsidRDefault="00F47C8B" w:rsidP="00F47C8B">
      <w:r>
        <w:t xml:space="preserve">Sprendimą rengė Švietimo ir sporto skyriaus </w:t>
      </w:r>
      <w:r w:rsidR="00BA4B10">
        <w:t>vedėjas Gintautas Rimeikis</w:t>
      </w:r>
    </w:p>
    <w:p w:rsidR="009841CD" w:rsidRDefault="009841CD" w:rsidP="00F47C8B"/>
    <w:p w:rsidR="009841CD" w:rsidRDefault="009841CD" w:rsidP="009841CD">
      <w:pPr>
        <w:jc w:val="center"/>
        <w:rPr>
          <w:b/>
        </w:rPr>
      </w:pPr>
      <w:r>
        <w:rPr>
          <w:b/>
        </w:rPr>
        <w:lastRenderedPageBreak/>
        <w:t>ŠVIETIMO IR SPORTO SKYRIUS</w:t>
      </w:r>
    </w:p>
    <w:p w:rsidR="009841CD" w:rsidRDefault="009841CD" w:rsidP="009841CD">
      <w:pPr>
        <w:jc w:val="center"/>
        <w:rPr>
          <w:b/>
        </w:rPr>
      </w:pPr>
    </w:p>
    <w:p w:rsidR="009841CD" w:rsidRPr="006975E2" w:rsidRDefault="009841CD" w:rsidP="009841CD">
      <w:pPr>
        <w:jc w:val="center"/>
        <w:rPr>
          <w:b/>
        </w:rPr>
      </w:pPr>
      <w:r w:rsidRPr="006975E2">
        <w:rPr>
          <w:b/>
        </w:rPr>
        <w:t>AIŠKINAMASIS RAŠTAS</w:t>
      </w:r>
    </w:p>
    <w:p w:rsidR="009841CD" w:rsidRPr="006975E2" w:rsidRDefault="009841CD" w:rsidP="009841C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841CD" w:rsidRPr="006975E2" w:rsidTr="001208BD">
        <w:tc>
          <w:tcPr>
            <w:tcW w:w="9854" w:type="dxa"/>
            <w:shd w:val="clear" w:color="auto" w:fill="auto"/>
          </w:tcPr>
          <w:p w:rsidR="009841CD" w:rsidRPr="009841CD" w:rsidRDefault="009841CD" w:rsidP="009841CD">
            <w:pPr>
              <w:jc w:val="center"/>
              <w:rPr>
                <w:b/>
                <w:caps/>
              </w:rPr>
            </w:pPr>
            <w:r w:rsidRPr="009841CD">
              <w:rPr>
                <w:b/>
                <w:caps/>
              </w:rPr>
              <w:t>„DĖL PLUNGĖS RAJONO SAVIVALDYBĖS 2023 M. VASARIO 23 D. SPRENDIMO NR. T1-36 „DĖL Trūkstamų specialistų pritraukimo į Plungės rajono savivaldybės viešąsias ir biudžetines įstaigas programos tvarkos</w:t>
            </w:r>
            <w:r w:rsidRPr="009841CD">
              <w:rPr>
                <w:rFonts w:eastAsia="HG Mincho Light J"/>
                <w:b/>
                <w:color w:val="000000"/>
              </w:rPr>
              <w:t xml:space="preserve"> APRAŠO PATVIRTINIMO“ </w:t>
            </w:r>
            <w:r w:rsidR="00C15884">
              <w:rPr>
                <w:rFonts w:eastAsia="HG Mincho Light J"/>
                <w:b/>
                <w:color w:val="000000"/>
              </w:rPr>
              <w:t>IR JĮ KEITUSIŲ SPREN</w:t>
            </w:r>
            <w:r w:rsidR="00BA52FF">
              <w:rPr>
                <w:rFonts w:eastAsia="HG Mincho Light J"/>
                <w:b/>
                <w:color w:val="000000"/>
              </w:rPr>
              <w:t>DIMŲ</w:t>
            </w:r>
            <w:r w:rsidR="00C15884">
              <w:rPr>
                <w:rFonts w:eastAsia="HG Mincho Light J"/>
                <w:b/>
                <w:color w:val="000000"/>
              </w:rPr>
              <w:t xml:space="preserve"> </w:t>
            </w:r>
            <w:r w:rsidRPr="009841CD">
              <w:rPr>
                <w:rFonts w:eastAsia="HG Mincho Light J"/>
                <w:b/>
                <w:color w:val="000000"/>
              </w:rPr>
              <w:t>PAKEITIMO</w:t>
            </w:r>
            <w:r w:rsidRPr="009841CD">
              <w:rPr>
                <w:b/>
                <w:caps/>
              </w:rPr>
              <w:t>“</w:t>
            </w:r>
          </w:p>
        </w:tc>
      </w:tr>
      <w:tr w:rsidR="009841CD" w:rsidRPr="002E25C0" w:rsidTr="001208BD">
        <w:tc>
          <w:tcPr>
            <w:tcW w:w="9854" w:type="dxa"/>
            <w:shd w:val="clear" w:color="auto" w:fill="auto"/>
          </w:tcPr>
          <w:p w:rsidR="009841CD" w:rsidRDefault="009841CD" w:rsidP="001208BD">
            <w:pPr>
              <w:jc w:val="center"/>
            </w:pPr>
          </w:p>
          <w:p w:rsidR="009841CD" w:rsidRDefault="00BA4B10" w:rsidP="001208BD">
            <w:pPr>
              <w:jc w:val="center"/>
            </w:pPr>
            <w:r>
              <w:t>2024</w:t>
            </w:r>
            <w:r w:rsidR="009841CD">
              <w:t xml:space="preserve"> m. </w:t>
            </w:r>
            <w:r>
              <w:t>sauso</w:t>
            </w:r>
            <w:r w:rsidR="009841CD">
              <w:t xml:space="preserve"> </w:t>
            </w:r>
            <w:r>
              <w:t>23</w:t>
            </w:r>
            <w:r w:rsidR="009841CD">
              <w:t xml:space="preserve"> d.</w:t>
            </w:r>
            <w:r w:rsidR="009841CD" w:rsidRPr="002E25C0">
              <w:t xml:space="preserve"> </w:t>
            </w:r>
          </w:p>
          <w:p w:rsidR="009841CD" w:rsidRPr="002E25C0" w:rsidRDefault="009841CD" w:rsidP="001208BD">
            <w:pPr>
              <w:jc w:val="center"/>
            </w:pPr>
            <w:r w:rsidRPr="002E25C0">
              <w:t>Plungė</w:t>
            </w:r>
          </w:p>
        </w:tc>
      </w:tr>
    </w:tbl>
    <w:p w:rsidR="009841CD" w:rsidRDefault="009841CD" w:rsidP="009841CD"/>
    <w:p w:rsidR="009841CD" w:rsidRPr="00DD2DFD" w:rsidRDefault="009841CD" w:rsidP="006D2F6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9841CD" w:rsidRDefault="009841CD" w:rsidP="006D2F6C">
      <w:pPr>
        <w:autoSpaceDE w:val="0"/>
        <w:autoSpaceDN w:val="0"/>
        <w:adjustRightInd w:val="0"/>
        <w:ind w:firstLine="720"/>
        <w:jc w:val="both"/>
        <w:rPr>
          <w:rFonts w:eastAsia="TimesNewRomanPSMT"/>
          <w:b/>
        </w:rPr>
      </w:pPr>
      <w:r w:rsidRPr="0074440C">
        <w:rPr>
          <w:shd w:val="clear" w:color="auto" w:fill="FFFFFF"/>
        </w:rPr>
        <w:t>Pakeisti Trūkstamų specialistų pritraukimo į Plungės rajono savivaldybės viešąsias ir</w:t>
      </w:r>
      <w:r w:rsidRPr="004400F6">
        <w:t xml:space="preserve"> </w:t>
      </w:r>
      <w:r w:rsidRPr="0074440C">
        <w:rPr>
          <w:shd w:val="clear" w:color="auto" w:fill="FFFFFF"/>
        </w:rPr>
        <w:t>biudžetines įstaigas programos tvarkos aprašo</w:t>
      </w:r>
      <w:r w:rsidR="007D1E6A">
        <w:rPr>
          <w:shd w:val="clear" w:color="auto" w:fill="FFFFFF"/>
        </w:rPr>
        <w:t xml:space="preserve"> (toliau – Aprašas)</w:t>
      </w:r>
      <w:r w:rsidR="00C15884">
        <w:rPr>
          <w:shd w:val="clear" w:color="auto" w:fill="FFFFFF"/>
        </w:rPr>
        <w:t xml:space="preserve">, </w:t>
      </w:r>
      <w:r w:rsidR="00C15884" w:rsidRPr="0074440C">
        <w:rPr>
          <w:shd w:val="clear" w:color="auto" w:fill="FFFFFF"/>
        </w:rPr>
        <w:t>patvirtinto Plungės rajono savivaldybės tarybos 2023 m. vasario 23 d. sprendimu Nr. T1-36 „Dėl Trūkstamų specialistų pritraukimo į Plungės rajono savivaldybės viešąsias ir</w:t>
      </w:r>
      <w:r w:rsidR="00C15884" w:rsidRPr="004400F6">
        <w:t xml:space="preserve"> </w:t>
      </w:r>
      <w:r w:rsidR="00C15884" w:rsidRPr="0074440C">
        <w:rPr>
          <w:shd w:val="clear" w:color="auto" w:fill="FFFFFF"/>
        </w:rPr>
        <w:t>biudžetines įstaigas programos tvarkos aprašo patvirtinimo“</w:t>
      </w:r>
      <w:r w:rsidR="00C15884">
        <w:rPr>
          <w:shd w:val="clear" w:color="auto" w:fill="FFFFFF"/>
        </w:rPr>
        <w:t xml:space="preserve"> (</w:t>
      </w:r>
      <w:r w:rsidR="00C15884">
        <w:rPr>
          <w:rFonts w:ascii="TimesNewRomanPSMT" w:hAnsi="TimesNewRomanPSMT" w:cs="TimesNewRomanPSMT"/>
        </w:rPr>
        <w:t xml:space="preserve">kartu su 2023 m. spalio 26 d. sprendimu Nr. T1-273 ir 2023 m. gruodžio 21 d. sprendimu Nr. T1-326), </w:t>
      </w:r>
      <w:r w:rsidR="00563BAC">
        <w:rPr>
          <w:shd w:val="clear" w:color="auto" w:fill="FFFFFF"/>
        </w:rPr>
        <w:t>23, 37</w:t>
      </w:r>
      <w:r>
        <w:rPr>
          <w:shd w:val="clear" w:color="auto" w:fill="FFFFFF"/>
        </w:rPr>
        <w:t>,</w:t>
      </w:r>
      <w:r w:rsidR="00563BAC">
        <w:rPr>
          <w:shd w:val="clear" w:color="auto" w:fill="FFFFFF"/>
        </w:rPr>
        <w:t xml:space="preserve"> 43 ir</w:t>
      </w:r>
      <w:r>
        <w:rPr>
          <w:shd w:val="clear" w:color="auto" w:fill="FFFFFF"/>
        </w:rPr>
        <w:t xml:space="preserve"> </w:t>
      </w:r>
      <w:r w:rsidR="00563BAC">
        <w:rPr>
          <w:shd w:val="clear" w:color="auto" w:fill="FFFFFF"/>
        </w:rPr>
        <w:t>5</w:t>
      </w:r>
      <w:r>
        <w:rPr>
          <w:shd w:val="clear" w:color="auto" w:fill="FFFFFF"/>
        </w:rPr>
        <w:t>0 punktus</w:t>
      </w:r>
      <w:r w:rsidR="00563BAC">
        <w:rPr>
          <w:shd w:val="clear" w:color="auto" w:fill="FFFFFF"/>
        </w:rPr>
        <w:t>.</w:t>
      </w:r>
    </w:p>
    <w:p w:rsidR="009841CD" w:rsidRDefault="009841CD" w:rsidP="006D2F6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9841CD" w:rsidRDefault="004C44D6" w:rsidP="006D2F6C">
      <w:pPr>
        <w:autoSpaceDE w:val="0"/>
        <w:autoSpaceDN w:val="0"/>
        <w:adjustRightInd w:val="0"/>
        <w:ind w:firstLine="720"/>
        <w:jc w:val="both"/>
        <w:rPr>
          <w:shd w:val="clear" w:color="auto" w:fill="FFFFFF"/>
        </w:rPr>
      </w:pPr>
      <w:r w:rsidRPr="007D1E6A">
        <w:rPr>
          <w:rFonts w:eastAsia="TimesNewRomanPSMT"/>
        </w:rPr>
        <w:t xml:space="preserve">Siūloma pakeisti ir kai kuriuose </w:t>
      </w:r>
      <w:r w:rsidR="007D1E6A" w:rsidRPr="007D1E6A">
        <w:rPr>
          <w:rFonts w:eastAsia="TimesNewRomanPSMT"/>
        </w:rPr>
        <w:t>Aprašo</w:t>
      </w:r>
      <w:r w:rsidR="007D1E6A">
        <w:rPr>
          <w:rFonts w:eastAsia="TimesNewRomanPSMT"/>
        </w:rPr>
        <w:t xml:space="preserve"> </w:t>
      </w:r>
      <w:r>
        <w:rPr>
          <w:rFonts w:eastAsia="TimesNewRomanPSMT"/>
        </w:rPr>
        <w:t xml:space="preserve">punktuose patikslinti tam tikrų paskatų mokėjimo arba gražinimo principus. </w:t>
      </w:r>
    </w:p>
    <w:p w:rsidR="009841CD" w:rsidRPr="007D1E6A" w:rsidRDefault="009841CD" w:rsidP="006D2F6C">
      <w:pPr>
        <w:autoSpaceDE w:val="0"/>
        <w:autoSpaceDN w:val="0"/>
        <w:adjustRightInd w:val="0"/>
        <w:ind w:firstLine="720"/>
        <w:jc w:val="both"/>
        <w:rPr>
          <w:b/>
        </w:rPr>
      </w:pPr>
      <w:r>
        <w:rPr>
          <w:rFonts w:eastAsia="TimesNewRomanPSMT"/>
          <w:b/>
        </w:rPr>
        <w:t>3.</w:t>
      </w:r>
      <w:r w:rsidRPr="00D1346C">
        <w:rPr>
          <w:b/>
        </w:rPr>
        <w:t xml:space="preserve"> </w:t>
      </w:r>
      <w:r w:rsidRPr="00A035DD">
        <w:rPr>
          <w:b/>
        </w:rPr>
        <w:t xml:space="preserve">Kodėl būtina priimti sprendimą, kokių </w:t>
      </w:r>
      <w:r w:rsidRPr="007D1E6A">
        <w:rPr>
          <w:b/>
        </w:rPr>
        <w:t>pozityvių rezultatų laukiama.</w:t>
      </w:r>
    </w:p>
    <w:p w:rsidR="009841CD" w:rsidRPr="00115962" w:rsidRDefault="004C44D6" w:rsidP="006D2F6C">
      <w:pPr>
        <w:ind w:firstLine="720"/>
        <w:jc w:val="both"/>
      </w:pPr>
      <w:r w:rsidRPr="007D1E6A">
        <w:t xml:space="preserve">2023 m. pabaigoje, pirmą kartą buvo praktiškai įgyvendintos </w:t>
      </w:r>
      <w:r w:rsidR="007D1E6A" w:rsidRPr="007A3FF6">
        <w:t>A</w:t>
      </w:r>
      <w:r w:rsidRPr="007D1E6A">
        <w:t>prašo nuostatos. Įstaigai išmokant metinę piniginę išmoką, paaiškėjo, jog Valstybinio socialinio draudimo fondo valdyba metinę piniginę išmoką traktuoja kaip su darbo santykiais susijusią</w:t>
      </w:r>
      <w:r>
        <w:t xml:space="preserve"> išmoką, todėl </w:t>
      </w:r>
      <w:r w:rsidRPr="007D1E6A">
        <w:t xml:space="preserve">siekiant </w:t>
      </w:r>
      <w:r w:rsidR="007D1E6A">
        <w:t xml:space="preserve">išsamiai </w:t>
      </w:r>
      <w:r w:rsidRPr="007D1E6A">
        <w:t xml:space="preserve">įgyvendinti </w:t>
      </w:r>
      <w:r w:rsidR="007D1E6A" w:rsidRPr="007A3FF6">
        <w:t>A</w:t>
      </w:r>
      <w:r w:rsidRPr="007D1E6A">
        <w:t xml:space="preserve">prašo nuostatas, siūloma nustatyti, jog metinę piniginę išmoką mokėtų </w:t>
      </w:r>
      <w:r w:rsidR="00C15884" w:rsidRPr="007D1E6A">
        <w:t>S</w:t>
      </w:r>
      <w:r w:rsidRPr="007D1E6A">
        <w:t>avivaldybės</w:t>
      </w:r>
      <w:r>
        <w:t xml:space="preserve"> administracija. </w:t>
      </w:r>
      <w:r w:rsidRPr="007D1E6A">
        <w:t xml:space="preserve">Tvirtinant pirminį </w:t>
      </w:r>
      <w:r w:rsidR="007D1E6A" w:rsidRPr="007A3FF6">
        <w:t xml:space="preserve">Aprašo </w:t>
      </w:r>
      <w:r w:rsidRPr="007D1E6A">
        <w:t>variantą 2022 metais buvo konsultuojamasi</w:t>
      </w:r>
      <w:r>
        <w:t xml:space="preserve"> su minėta institucija ir buvo gautas kitoks išaiškinimas nei 2023 m. pabaigoje. </w:t>
      </w:r>
    </w:p>
    <w:p w:rsidR="009841CD" w:rsidRDefault="009841CD" w:rsidP="006D2F6C">
      <w:pPr>
        <w:ind w:firstLine="720"/>
        <w:jc w:val="both"/>
        <w:rPr>
          <w:b/>
        </w:rPr>
      </w:pPr>
      <w:r>
        <w:rPr>
          <w:rFonts w:eastAsia="TimesNewRomanPSMT"/>
          <w:b/>
        </w:rPr>
        <w:t xml:space="preserve">4. </w:t>
      </w:r>
      <w:r>
        <w:rPr>
          <w:b/>
        </w:rPr>
        <w:t>Lėšų poreikis ir finansavimo šaltiniai</w:t>
      </w:r>
      <w:r w:rsidRPr="00A035DD">
        <w:rPr>
          <w:b/>
        </w:rPr>
        <w:t>.</w:t>
      </w:r>
    </w:p>
    <w:p w:rsidR="009841CD" w:rsidRPr="00115962" w:rsidRDefault="004C44D6" w:rsidP="006D2F6C">
      <w:pPr>
        <w:ind w:firstLine="720"/>
        <w:jc w:val="both"/>
      </w:pPr>
      <w:r>
        <w:t xml:space="preserve">Projektu siūlomiems pakeitimams papildomų lėšų nereikės. </w:t>
      </w:r>
    </w:p>
    <w:p w:rsidR="009841CD" w:rsidRPr="00CF2CE8" w:rsidRDefault="009841CD" w:rsidP="006D2F6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p>
    <w:p w:rsidR="009841CD" w:rsidRDefault="009841CD" w:rsidP="006D2F6C">
      <w:pPr>
        <w:ind w:firstLine="720"/>
        <w:jc w:val="both"/>
        <w:rPr>
          <w:b/>
        </w:rPr>
      </w:pPr>
      <w:r>
        <w:rPr>
          <w:b/>
        </w:rPr>
        <w:t>-</w:t>
      </w:r>
    </w:p>
    <w:p w:rsidR="009841CD" w:rsidRPr="00650E8C" w:rsidRDefault="009841CD" w:rsidP="006D2F6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9841CD" w:rsidRPr="0047606A" w:rsidRDefault="0047606A" w:rsidP="006D2F6C">
      <w:pPr>
        <w:ind w:firstLine="720"/>
        <w:jc w:val="both"/>
      </w:pPr>
      <w:r w:rsidRPr="0047606A">
        <w:t xml:space="preserve">Sprendimo </w:t>
      </w:r>
      <w:r w:rsidR="00C15884">
        <w:t xml:space="preserve">projekto </w:t>
      </w:r>
      <w:r w:rsidRPr="0047606A">
        <w:t>lyginamasis variantas pridedamas.</w:t>
      </w:r>
    </w:p>
    <w:p w:rsidR="009841CD" w:rsidRPr="00D1346C" w:rsidRDefault="009841CD" w:rsidP="006D2F6C">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9841CD" w:rsidRPr="00CF3A1E" w:rsidRDefault="001E32ED" w:rsidP="006D2F6C">
      <w:pPr>
        <w:tabs>
          <w:tab w:val="left" w:pos="720"/>
        </w:tabs>
        <w:ind w:firstLine="720"/>
        <w:jc w:val="both"/>
        <w:rPr>
          <w:b/>
        </w:rPr>
      </w:pPr>
      <w:r>
        <w:t xml:space="preserve">Teisės akto projektu siūlomi pakeitimai yra redakcinio pobūdžio, nekeičiantys teisės akto esmės. Vertinimas neatliekamas. </w:t>
      </w:r>
    </w:p>
    <w:p w:rsidR="009841CD" w:rsidRDefault="009841CD" w:rsidP="006D2F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9841CD" w:rsidRPr="00165224" w:rsidRDefault="009841CD" w:rsidP="006D2F6C">
      <w:pPr>
        <w:tabs>
          <w:tab w:val="left" w:pos="720"/>
        </w:tabs>
        <w:ind w:firstLine="720"/>
        <w:jc w:val="both"/>
      </w:pPr>
      <w:r w:rsidRPr="00165224">
        <w:t xml:space="preserve">Plungės </w:t>
      </w:r>
      <w:r w:rsidR="0047606A">
        <w:t>r</w:t>
      </w:r>
      <w:r w:rsidR="00D53E03">
        <w:t>ajono</w:t>
      </w:r>
      <w:r w:rsidR="0047606A">
        <w:t xml:space="preserve"> savivaldybės administracijos</w:t>
      </w:r>
      <w:r w:rsidR="00B47EA5">
        <w:t xml:space="preserve"> iniciatyva</w:t>
      </w:r>
      <w:r w:rsidR="0047606A">
        <w:t>.</w:t>
      </w:r>
    </w:p>
    <w:p w:rsidR="009841CD" w:rsidRDefault="009841CD" w:rsidP="006D2F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841CD" w:rsidRDefault="009841CD" w:rsidP="006D2F6C">
      <w:pPr>
        <w:tabs>
          <w:tab w:val="left" w:pos="720"/>
        </w:tabs>
        <w:ind w:firstLine="720"/>
        <w:jc w:val="both"/>
        <w:rPr>
          <w:b/>
        </w:rPr>
      </w:pPr>
      <w:r>
        <w:rPr>
          <w:b/>
        </w:rPr>
        <w:t>-</w:t>
      </w:r>
    </w:p>
    <w:p w:rsidR="009841CD" w:rsidRDefault="009841CD" w:rsidP="006D2F6C">
      <w:pPr>
        <w:tabs>
          <w:tab w:val="left" w:pos="720"/>
        </w:tabs>
        <w:ind w:firstLine="720"/>
        <w:jc w:val="both"/>
        <w:rPr>
          <w:b/>
        </w:rPr>
      </w:pPr>
      <w:r>
        <w:rPr>
          <w:b/>
        </w:rPr>
        <w:t xml:space="preserve">10. Kam (institucijoms, skyriams, organizacijoms ir t. t.) patvirtintas sprendimas turi būti išsiųstas. </w:t>
      </w:r>
    </w:p>
    <w:p w:rsidR="009841CD" w:rsidRDefault="009841CD" w:rsidP="006D2F6C">
      <w:pPr>
        <w:ind w:firstLine="720"/>
        <w:jc w:val="both"/>
        <w:rPr>
          <w:b/>
        </w:rPr>
      </w:pPr>
      <w:r w:rsidRPr="00165224">
        <w:t>Plungės</w:t>
      </w:r>
      <w:r>
        <w:t xml:space="preserve"> rajono savivaldyb</w:t>
      </w:r>
      <w:r w:rsidR="001E32ED">
        <w:t xml:space="preserve">ės administracijai ir pavaldžioms įstaigoms. </w:t>
      </w:r>
    </w:p>
    <w:p w:rsidR="009841CD" w:rsidRDefault="009841CD" w:rsidP="006D2F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53E03" w:rsidRDefault="00D53E03" w:rsidP="006D2F6C">
      <w:pPr>
        <w:ind w:firstLine="720"/>
        <w:jc w:val="both"/>
        <w:rPr>
          <w:b/>
        </w:rPr>
      </w:pPr>
      <w:r>
        <w:t>Nėra.</w:t>
      </w:r>
    </w:p>
    <w:p w:rsidR="009841CD" w:rsidRPr="006B0A1C" w:rsidRDefault="009841CD" w:rsidP="006D2F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41CD" w:rsidRPr="007D4B69" w:rsidTr="001208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41CD" w:rsidRPr="007D4B69" w:rsidRDefault="009841CD" w:rsidP="001208B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841CD" w:rsidRPr="007D4B69" w:rsidTr="001208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Neigiamas poveikis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1E32ED" w:rsidP="007A3FF6">
            <w:pPr>
              <w:widowControl w:val="0"/>
              <w:jc w:val="center"/>
              <w:rPr>
                <w:rFonts w:eastAsia="Lucida Sans Unicode"/>
                <w:i/>
                <w:kern w:val="1"/>
                <w:lang w:bidi="lo-LA"/>
              </w:rPr>
            </w:pPr>
            <w:r>
              <w:rPr>
                <w:rFonts w:eastAsia="Lucida Sans Unicode"/>
                <w:i/>
                <w:kern w:val="1"/>
                <w:lang w:bidi="lo-LA"/>
              </w:rPr>
              <w:t>Biudžete numatytos lėšos bus naudojamos racionaliau</w:t>
            </w: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47606A" w:rsidP="001E32ED">
            <w:pPr>
              <w:widowControl w:val="0"/>
              <w:jc w:val="center"/>
              <w:rPr>
                <w:rFonts w:eastAsia="Lucida Sans Unicode"/>
                <w:i/>
                <w:kern w:val="1"/>
                <w:lang w:bidi="lo-LA"/>
              </w:rPr>
            </w:pPr>
            <w:r>
              <w:rPr>
                <w:rFonts w:eastAsia="Lucida Sans Unicode"/>
                <w:i/>
                <w:kern w:val="1"/>
                <w:lang w:bidi="lo-LA"/>
              </w:rPr>
              <w:t>Supaprastinamos procedūros ir procedūrų vykdymas</w:t>
            </w: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bl>
    <w:p w:rsidR="009841CD" w:rsidRDefault="009841CD" w:rsidP="009841CD">
      <w:pPr>
        <w:widowControl w:val="0"/>
        <w:rPr>
          <w:rFonts w:eastAsia="Lucida Sans Unicode"/>
          <w:kern w:val="1"/>
          <w:lang w:bidi="lo-LA"/>
        </w:rPr>
      </w:pPr>
    </w:p>
    <w:p w:rsidR="009841CD" w:rsidRDefault="009841CD" w:rsidP="006D2F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lang w:eastAsia="ar-SA"/>
        </w:rPr>
      </w:pPr>
      <w:r>
        <w:rPr>
          <w:rFonts w:eastAsia="Lucida Sans Unicode"/>
          <w:kern w:val="2"/>
        </w:rPr>
        <w:t>Rengėja</w:t>
      </w:r>
      <w:r w:rsidR="00C15884">
        <w:rPr>
          <w:rFonts w:eastAsia="Lucida Sans Unicode"/>
          <w:kern w:val="2"/>
        </w:rPr>
        <w:t>s</w:t>
      </w:r>
      <w:r>
        <w:rPr>
          <w:rFonts w:eastAsia="Lucida Sans Unicode"/>
          <w:kern w:val="2"/>
        </w:rPr>
        <w:tab/>
      </w:r>
      <w:r>
        <w:rPr>
          <w:rFonts w:eastAsia="Lucida Sans Unicode"/>
          <w:kern w:val="2"/>
        </w:rPr>
        <w:tab/>
        <w:t xml:space="preserve">                                 </w:t>
      </w:r>
    </w:p>
    <w:p w:rsidR="009841CD" w:rsidRDefault="009841CD" w:rsidP="006D2F6C">
      <w:pPr>
        <w:widowControl w:val="0"/>
      </w:pPr>
      <w:r w:rsidRPr="00A36E04">
        <w:rPr>
          <w:rFonts w:eastAsia="Lucida Sans Unicode" w:cs="Tahoma"/>
          <w:bCs/>
        </w:rPr>
        <w:t xml:space="preserve">Švietimo ir sporto skyriaus </w:t>
      </w:r>
      <w:r w:rsidR="001E32ED">
        <w:rPr>
          <w:rFonts w:eastAsia="Lucida Sans Unicode" w:cs="Tahoma"/>
          <w:bCs/>
        </w:rPr>
        <w:t>vedėjas</w:t>
      </w:r>
      <w:r w:rsidR="0047606A">
        <w:rPr>
          <w:rFonts w:eastAsia="Lucida Sans Unicode" w:cs="Tahoma"/>
          <w:bCs/>
        </w:rPr>
        <w:tab/>
      </w:r>
      <w:r w:rsidR="00D53E03">
        <w:rPr>
          <w:rFonts w:eastAsia="Lucida Sans Unicode" w:cs="Tahoma"/>
          <w:bCs/>
        </w:rPr>
        <w:tab/>
      </w:r>
      <w:r w:rsidR="001E32ED">
        <w:rPr>
          <w:rFonts w:eastAsia="Lucida Sans Unicode" w:cs="Tahoma"/>
          <w:bCs/>
        </w:rPr>
        <w:tab/>
        <w:t>Gintautas Rimeikis</w:t>
      </w:r>
    </w:p>
    <w:p w:rsidR="009841CD" w:rsidRDefault="009841CD" w:rsidP="00F47C8B">
      <w:pPr>
        <w:rPr>
          <w:rFonts w:eastAsia="HG Mincho Light J"/>
        </w:rPr>
      </w:pPr>
    </w:p>
    <w:sectPr w:rsidR="009841CD" w:rsidSect="007A3FF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3"/>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07BA"/>
    <w:rsid w:val="00072080"/>
    <w:rsid w:val="0007251C"/>
    <w:rsid w:val="000853A5"/>
    <w:rsid w:val="000D0B1B"/>
    <w:rsid w:val="000E5B70"/>
    <w:rsid w:val="000E68E6"/>
    <w:rsid w:val="0010469C"/>
    <w:rsid w:val="0010656D"/>
    <w:rsid w:val="00110411"/>
    <w:rsid w:val="001767B0"/>
    <w:rsid w:val="00177E55"/>
    <w:rsid w:val="001B4C9C"/>
    <w:rsid w:val="001D4D10"/>
    <w:rsid w:val="001D559C"/>
    <w:rsid w:val="001E00C6"/>
    <w:rsid w:val="001E32ED"/>
    <w:rsid w:val="0020050D"/>
    <w:rsid w:val="00227F17"/>
    <w:rsid w:val="002345A5"/>
    <w:rsid w:val="00235F33"/>
    <w:rsid w:val="002406FA"/>
    <w:rsid w:val="002431E4"/>
    <w:rsid w:val="0026565D"/>
    <w:rsid w:val="00267763"/>
    <w:rsid w:val="00293618"/>
    <w:rsid w:val="002B0073"/>
    <w:rsid w:val="002D048B"/>
    <w:rsid w:val="002E25C0"/>
    <w:rsid w:val="002E3DB3"/>
    <w:rsid w:val="002E5472"/>
    <w:rsid w:val="003117BB"/>
    <w:rsid w:val="00395865"/>
    <w:rsid w:val="00395987"/>
    <w:rsid w:val="003C0F75"/>
    <w:rsid w:val="003E5969"/>
    <w:rsid w:val="003F3156"/>
    <w:rsid w:val="00402C0F"/>
    <w:rsid w:val="00405176"/>
    <w:rsid w:val="00427833"/>
    <w:rsid w:val="004330DB"/>
    <w:rsid w:val="0043396F"/>
    <w:rsid w:val="004378F8"/>
    <w:rsid w:val="004400F6"/>
    <w:rsid w:val="0047606A"/>
    <w:rsid w:val="00482AA0"/>
    <w:rsid w:val="0049643D"/>
    <w:rsid w:val="004A03C2"/>
    <w:rsid w:val="004C44D6"/>
    <w:rsid w:val="004C687E"/>
    <w:rsid w:val="004F2831"/>
    <w:rsid w:val="004F3BC0"/>
    <w:rsid w:val="00501475"/>
    <w:rsid w:val="00543E6F"/>
    <w:rsid w:val="005545E9"/>
    <w:rsid w:val="00555C76"/>
    <w:rsid w:val="00563212"/>
    <w:rsid w:val="00563BAC"/>
    <w:rsid w:val="00565A53"/>
    <w:rsid w:val="00577823"/>
    <w:rsid w:val="00594FDA"/>
    <w:rsid w:val="00595A1B"/>
    <w:rsid w:val="005C3037"/>
    <w:rsid w:val="005D4F62"/>
    <w:rsid w:val="005E1008"/>
    <w:rsid w:val="00634974"/>
    <w:rsid w:val="006474D3"/>
    <w:rsid w:val="006551EB"/>
    <w:rsid w:val="00672998"/>
    <w:rsid w:val="0069501A"/>
    <w:rsid w:val="006A2350"/>
    <w:rsid w:val="006D2F6C"/>
    <w:rsid w:val="006F5609"/>
    <w:rsid w:val="00700961"/>
    <w:rsid w:val="0070517C"/>
    <w:rsid w:val="0073481C"/>
    <w:rsid w:val="0074440C"/>
    <w:rsid w:val="0074782A"/>
    <w:rsid w:val="00790C71"/>
    <w:rsid w:val="007A2539"/>
    <w:rsid w:val="007A3FF6"/>
    <w:rsid w:val="007B286E"/>
    <w:rsid w:val="007B2BC0"/>
    <w:rsid w:val="007D1E6A"/>
    <w:rsid w:val="007D46EC"/>
    <w:rsid w:val="00805CA4"/>
    <w:rsid w:val="008108C9"/>
    <w:rsid w:val="008119A2"/>
    <w:rsid w:val="008320D2"/>
    <w:rsid w:val="00837158"/>
    <w:rsid w:val="008449ED"/>
    <w:rsid w:val="00846327"/>
    <w:rsid w:val="00850C14"/>
    <w:rsid w:val="008628A4"/>
    <w:rsid w:val="008774EE"/>
    <w:rsid w:val="00886008"/>
    <w:rsid w:val="008A1016"/>
    <w:rsid w:val="008C6ADF"/>
    <w:rsid w:val="008D0D31"/>
    <w:rsid w:val="008D6CEB"/>
    <w:rsid w:val="008E1EBE"/>
    <w:rsid w:val="008E239C"/>
    <w:rsid w:val="009027B9"/>
    <w:rsid w:val="00902C2F"/>
    <w:rsid w:val="00904E36"/>
    <w:rsid w:val="0092274F"/>
    <w:rsid w:val="00951B0B"/>
    <w:rsid w:val="009841CD"/>
    <w:rsid w:val="00986F82"/>
    <w:rsid w:val="0099006A"/>
    <w:rsid w:val="009A1604"/>
    <w:rsid w:val="009A2242"/>
    <w:rsid w:val="009B1CE6"/>
    <w:rsid w:val="009C0A0E"/>
    <w:rsid w:val="009F42E1"/>
    <w:rsid w:val="00A049D2"/>
    <w:rsid w:val="00A21D34"/>
    <w:rsid w:val="00A22586"/>
    <w:rsid w:val="00A562AD"/>
    <w:rsid w:val="00A90689"/>
    <w:rsid w:val="00AA201D"/>
    <w:rsid w:val="00AC11C7"/>
    <w:rsid w:val="00AD4CFF"/>
    <w:rsid w:val="00AD7AF1"/>
    <w:rsid w:val="00AF2969"/>
    <w:rsid w:val="00B0655C"/>
    <w:rsid w:val="00B35C19"/>
    <w:rsid w:val="00B3727E"/>
    <w:rsid w:val="00B47EA5"/>
    <w:rsid w:val="00B6356F"/>
    <w:rsid w:val="00BA4B10"/>
    <w:rsid w:val="00BA52FF"/>
    <w:rsid w:val="00BD0CA8"/>
    <w:rsid w:val="00BD2C53"/>
    <w:rsid w:val="00BE00D6"/>
    <w:rsid w:val="00BF6701"/>
    <w:rsid w:val="00C04194"/>
    <w:rsid w:val="00C073BE"/>
    <w:rsid w:val="00C15884"/>
    <w:rsid w:val="00C31DB9"/>
    <w:rsid w:val="00C40D10"/>
    <w:rsid w:val="00C45BEE"/>
    <w:rsid w:val="00C62D57"/>
    <w:rsid w:val="00C73691"/>
    <w:rsid w:val="00C97EB3"/>
    <w:rsid w:val="00CA3BA3"/>
    <w:rsid w:val="00CB00D1"/>
    <w:rsid w:val="00CB0EFC"/>
    <w:rsid w:val="00CE2BD8"/>
    <w:rsid w:val="00D21BBE"/>
    <w:rsid w:val="00D44A53"/>
    <w:rsid w:val="00D4769A"/>
    <w:rsid w:val="00D53E03"/>
    <w:rsid w:val="00D56554"/>
    <w:rsid w:val="00D65380"/>
    <w:rsid w:val="00D70B15"/>
    <w:rsid w:val="00D711DD"/>
    <w:rsid w:val="00D73386"/>
    <w:rsid w:val="00D86B65"/>
    <w:rsid w:val="00DB295B"/>
    <w:rsid w:val="00DD36EC"/>
    <w:rsid w:val="00DE03E8"/>
    <w:rsid w:val="00DE2EB2"/>
    <w:rsid w:val="00DE6703"/>
    <w:rsid w:val="00DF0157"/>
    <w:rsid w:val="00E02F38"/>
    <w:rsid w:val="00E077DC"/>
    <w:rsid w:val="00E11ADE"/>
    <w:rsid w:val="00E13233"/>
    <w:rsid w:val="00E135E6"/>
    <w:rsid w:val="00E22FAF"/>
    <w:rsid w:val="00E54ADB"/>
    <w:rsid w:val="00E56865"/>
    <w:rsid w:val="00E579A4"/>
    <w:rsid w:val="00E61579"/>
    <w:rsid w:val="00E725B7"/>
    <w:rsid w:val="00E7615E"/>
    <w:rsid w:val="00E773C2"/>
    <w:rsid w:val="00E777F9"/>
    <w:rsid w:val="00E8774E"/>
    <w:rsid w:val="00EA130A"/>
    <w:rsid w:val="00EE1D36"/>
    <w:rsid w:val="00EE3071"/>
    <w:rsid w:val="00EE3CC8"/>
    <w:rsid w:val="00EF0B78"/>
    <w:rsid w:val="00F01168"/>
    <w:rsid w:val="00F018D8"/>
    <w:rsid w:val="00F204EA"/>
    <w:rsid w:val="00F24801"/>
    <w:rsid w:val="00F2665C"/>
    <w:rsid w:val="00F47C8B"/>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4368</Words>
  <Characters>2490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2024-01-24T14:00:00Z</dcterms:created>
  <dcterms:modified xsi:type="dcterms:W3CDTF">2024-01-24T14:00:00Z</dcterms:modified>
</cp:coreProperties>
</file>