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3755" w:rsidRDefault="00143755" w:rsidP="0070188B">
      <w:pPr>
        <w:jc w:val="center"/>
        <w:rPr>
          <w:b/>
          <w:bCs/>
          <w:sz w:val="28"/>
          <w:szCs w:val="28"/>
          <w:lang w:val="en-US"/>
        </w:rPr>
      </w:pPr>
      <w:r>
        <w:rPr>
          <w:noProof/>
          <w:lang w:eastAsia="lt-LT"/>
        </w:rPr>
        <w:drawing>
          <wp:inline distT="0" distB="0" distL="0" distR="0" wp14:anchorId="2FBD0618" wp14:editId="60DA2268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43755" w:rsidRDefault="00143755" w:rsidP="0070188B">
      <w:pPr>
        <w:jc w:val="center"/>
        <w:rPr>
          <w:b/>
          <w:bCs/>
          <w:sz w:val="28"/>
          <w:szCs w:val="28"/>
          <w:lang w:val="en-US"/>
        </w:rPr>
      </w:pPr>
    </w:p>
    <w:p w:rsidR="0070188B" w:rsidRPr="00A43CF9" w:rsidRDefault="0070188B" w:rsidP="0070188B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PLUNGĖS RAJONO SAVIVALDYBĖS</w:t>
      </w:r>
    </w:p>
    <w:p w:rsidR="0070188B" w:rsidRPr="00A43CF9" w:rsidRDefault="0070188B" w:rsidP="0070188B">
      <w:pPr>
        <w:jc w:val="center"/>
        <w:rPr>
          <w:b/>
          <w:bCs/>
          <w:sz w:val="28"/>
          <w:szCs w:val="28"/>
          <w:lang w:val="en-US"/>
        </w:rPr>
      </w:pPr>
      <w:r w:rsidRPr="00A43CF9">
        <w:rPr>
          <w:b/>
          <w:bCs/>
          <w:sz w:val="28"/>
          <w:szCs w:val="28"/>
          <w:lang w:val="en-US"/>
        </w:rPr>
        <w:t>TARYBA</w:t>
      </w:r>
    </w:p>
    <w:p w:rsidR="0070188B" w:rsidRPr="00A43CF9" w:rsidRDefault="0070188B" w:rsidP="0070188B">
      <w:pPr>
        <w:jc w:val="center"/>
        <w:rPr>
          <w:b/>
          <w:bCs/>
          <w:lang w:val="en-US"/>
        </w:rPr>
      </w:pPr>
    </w:p>
    <w:p w:rsidR="0070188B" w:rsidRPr="00A43CF9" w:rsidRDefault="0070188B" w:rsidP="0070188B">
      <w:pPr>
        <w:jc w:val="center"/>
        <w:rPr>
          <w:rStyle w:val="Komentaronuoroda"/>
          <w:sz w:val="28"/>
          <w:szCs w:val="28"/>
          <w:lang w:val="en-US"/>
        </w:rPr>
      </w:pPr>
      <w:r w:rsidRPr="00A43CF9">
        <w:rPr>
          <w:rStyle w:val="Komentaronuoroda"/>
          <w:b/>
          <w:bCs/>
          <w:sz w:val="28"/>
          <w:szCs w:val="28"/>
          <w:lang w:val="en-US"/>
        </w:rPr>
        <w:t>SPRENDIMAS</w:t>
      </w:r>
    </w:p>
    <w:p w:rsidR="0070188B" w:rsidRPr="00A43CF9" w:rsidRDefault="0070188B" w:rsidP="0070188B">
      <w:pPr>
        <w:jc w:val="center"/>
        <w:rPr>
          <w:lang w:val="en-US"/>
        </w:rPr>
      </w:pPr>
      <w:r w:rsidRPr="00A43CF9">
        <w:rPr>
          <w:b/>
          <w:bCs/>
          <w:caps/>
          <w:sz w:val="28"/>
          <w:szCs w:val="28"/>
          <w:lang w:val="en-US"/>
        </w:rPr>
        <w:t>DĖL PLUNGĖS RAJONO SAVIVALDYBĖS</w:t>
      </w:r>
      <w:r>
        <w:rPr>
          <w:b/>
          <w:bCs/>
          <w:caps/>
          <w:sz w:val="28"/>
          <w:szCs w:val="28"/>
          <w:lang w:val="en-US"/>
        </w:rPr>
        <w:t xml:space="preserve"> TARYBOS KONTROLĖS KOMITETO 202</w:t>
      </w:r>
      <w:r w:rsidR="00173659">
        <w:rPr>
          <w:b/>
          <w:bCs/>
          <w:caps/>
          <w:sz w:val="28"/>
          <w:szCs w:val="28"/>
          <w:lang w:val="en-US"/>
        </w:rPr>
        <w:t>4</w:t>
      </w:r>
      <w:r>
        <w:rPr>
          <w:b/>
          <w:bCs/>
          <w:caps/>
          <w:sz w:val="28"/>
          <w:szCs w:val="28"/>
          <w:lang w:val="en-US"/>
        </w:rPr>
        <w:t xml:space="preserve"> </w:t>
      </w:r>
      <w:r w:rsidRPr="00A43CF9">
        <w:rPr>
          <w:b/>
          <w:bCs/>
          <w:caps/>
          <w:sz w:val="28"/>
          <w:szCs w:val="28"/>
          <w:lang w:val="en-US"/>
        </w:rPr>
        <w:t>METŲ VEIKLOS PROGRAMOS PATVIRTINIMO</w:t>
      </w:r>
    </w:p>
    <w:p w:rsidR="0070188B" w:rsidRPr="00A43CF9" w:rsidRDefault="0070188B" w:rsidP="0070188B">
      <w:pPr>
        <w:jc w:val="center"/>
        <w:rPr>
          <w:rStyle w:val="Komentaronuoroda"/>
          <w:b/>
          <w:bCs/>
          <w:sz w:val="28"/>
          <w:szCs w:val="28"/>
          <w:lang w:val="en-US"/>
        </w:rPr>
      </w:pPr>
    </w:p>
    <w:p w:rsidR="0070188B" w:rsidRPr="002670BF" w:rsidRDefault="0070188B" w:rsidP="0070188B">
      <w:pPr>
        <w:jc w:val="center"/>
        <w:rPr>
          <w:rStyle w:val="Komentaronuoroda"/>
          <w:sz w:val="24"/>
          <w:szCs w:val="24"/>
        </w:rPr>
      </w:pPr>
      <w:r w:rsidRPr="002670BF">
        <w:rPr>
          <w:rStyle w:val="Komentaronuoroda"/>
          <w:sz w:val="24"/>
          <w:szCs w:val="24"/>
        </w:rPr>
        <w:t>2023 m. gruodžio 21 d. Nr. T1-</w:t>
      </w:r>
      <w:r w:rsidR="00FA357B">
        <w:rPr>
          <w:rStyle w:val="Komentaronuoroda"/>
          <w:sz w:val="24"/>
          <w:szCs w:val="24"/>
        </w:rPr>
        <w:t>349</w:t>
      </w:r>
    </w:p>
    <w:p w:rsidR="0070188B" w:rsidRPr="002670BF" w:rsidRDefault="0070188B" w:rsidP="0070188B">
      <w:pPr>
        <w:jc w:val="center"/>
        <w:rPr>
          <w:rStyle w:val="Komentaronuoroda"/>
          <w:sz w:val="24"/>
          <w:szCs w:val="24"/>
        </w:rPr>
      </w:pPr>
      <w:r w:rsidRPr="002670BF">
        <w:rPr>
          <w:rStyle w:val="Komentaronuoroda"/>
          <w:sz w:val="24"/>
          <w:szCs w:val="24"/>
        </w:rPr>
        <w:t>Plungė</w:t>
      </w:r>
    </w:p>
    <w:p w:rsidR="0070188B" w:rsidRPr="00A43CF9" w:rsidRDefault="0070188B" w:rsidP="0070188B">
      <w:pPr>
        <w:jc w:val="center"/>
        <w:rPr>
          <w:rStyle w:val="Komentaronuoroda"/>
          <w:szCs w:val="24"/>
        </w:rPr>
      </w:pPr>
    </w:p>
    <w:p w:rsidR="0070188B" w:rsidRDefault="0070188B" w:rsidP="0070188B">
      <w:pPr>
        <w:tabs>
          <w:tab w:val="left" w:pos="7938"/>
        </w:tabs>
        <w:ind w:firstLine="720"/>
        <w:jc w:val="both"/>
      </w:pPr>
      <w:r w:rsidRPr="00A43CF9">
        <w:t xml:space="preserve">Vadovaudamasi Lietuvos Respublikos vietos savivaldos įstatymo </w:t>
      </w:r>
      <w:r w:rsidRPr="005958ED">
        <w:rPr>
          <w:color w:val="000000" w:themeColor="text1"/>
        </w:rPr>
        <w:t>15 straipsnio 2 dalies 6 punktu</w:t>
      </w:r>
      <w:r w:rsidRPr="00A43CF9">
        <w:t xml:space="preserve"> ir Plungės rajono savivaldybės tarybos veiklos reglamento, </w:t>
      </w:r>
      <w:r w:rsidRPr="005958ED">
        <w:rPr>
          <w:color w:val="000000" w:themeColor="text1"/>
        </w:rPr>
        <w:t>patvirtinto Plungės rajono savivaldybės tarybos 2023 m. kovo 30 d</w:t>
      </w:r>
      <w:r w:rsidRPr="008918D0">
        <w:rPr>
          <w:color w:val="000000" w:themeColor="text1"/>
        </w:rPr>
        <w:t>. sprendimu Nr. T1-71</w:t>
      </w:r>
      <w:r w:rsidR="008918D0" w:rsidRPr="008918D0">
        <w:rPr>
          <w:color w:val="000000" w:themeColor="text1"/>
        </w:rPr>
        <w:t xml:space="preserve"> (kartu su</w:t>
      </w:r>
      <w:r w:rsidR="008918D0">
        <w:rPr>
          <w:color w:val="000000" w:themeColor="text1"/>
        </w:rPr>
        <w:t xml:space="preserve"> 2023 m. liepos 27 d. sprendimu Nr. T1-191)</w:t>
      </w:r>
      <w:r w:rsidRPr="009A521E">
        <w:rPr>
          <w:color w:val="000000" w:themeColor="text1"/>
        </w:rPr>
        <w:t xml:space="preserve">, XIV skyriaus 207 </w:t>
      </w:r>
      <w:r>
        <w:rPr>
          <w:color w:val="000000" w:themeColor="text1"/>
        </w:rPr>
        <w:t>pu</w:t>
      </w:r>
      <w:r w:rsidRPr="009A521E">
        <w:rPr>
          <w:color w:val="000000" w:themeColor="text1"/>
        </w:rPr>
        <w:t>nktu</w:t>
      </w:r>
      <w:r>
        <w:rPr>
          <w:color w:val="000000" w:themeColor="text1"/>
        </w:rPr>
        <w:t>,</w:t>
      </w:r>
    </w:p>
    <w:p w:rsidR="0070188B" w:rsidRPr="00A43CF9" w:rsidRDefault="0070188B" w:rsidP="0070188B">
      <w:pPr>
        <w:ind w:firstLine="720"/>
        <w:jc w:val="both"/>
      </w:pPr>
      <w:r w:rsidRPr="00A43CF9">
        <w:t>Plungės rajono savivaldybės taryba  n u s p r e n d ž i a:</w:t>
      </w:r>
    </w:p>
    <w:p w:rsidR="0070188B" w:rsidRPr="00A43CF9" w:rsidRDefault="0070188B" w:rsidP="0070188B">
      <w:pPr>
        <w:ind w:firstLine="720"/>
        <w:jc w:val="both"/>
      </w:pPr>
      <w:r w:rsidRPr="00A43CF9">
        <w:t>Patvirtinti Plungės rajono savivaldybės</w:t>
      </w:r>
      <w:r>
        <w:t xml:space="preserve"> tarybos Kontrolės komiteto 2024</w:t>
      </w:r>
      <w:r w:rsidRPr="00A43CF9">
        <w:t xml:space="preserve"> metų veiklos programą (pridedama).</w:t>
      </w:r>
    </w:p>
    <w:p w:rsidR="0070188B" w:rsidRPr="00A43CF9" w:rsidRDefault="0070188B" w:rsidP="0070188B">
      <w:pPr>
        <w:jc w:val="both"/>
      </w:pPr>
    </w:p>
    <w:p w:rsidR="0070188B" w:rsidRPr="00A43CF9" w:rsidRDefault="0070188B" w:rsidP="0070188B"/>
    <w:p w:rsidR="0070188B" w:rsidRPr="00A43CF9" w:rsidRDefault="0070188B" w:rsidP="0070188B">
      <w:pPr>
        <w:tabs>
          <w:tab w:val="left" w:pos="5865"/>
          <w:tab w:val="left" w:pos="7938"/>
        </w:tabs>
      </w:pPr>
      <w:r w:rsidRPr="00A43CF9">
        <w:t>Savivaldybės meras</w:t>
      </w:r>
      <w:r w:rsidR="00143755">
        <w:t xml:space="preserve">                                                                                                     Audrius Klišonis</w:t>
      </w:r>
      <w:r>
        <w:tab/>
      </w:r>
      <w:r>
        <w:tab/>
      </w:r>
    </w:p>
    <w:p w:rsidR="0070188B" w:rsidRPr="00A43CF9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Default="0070188B" w:rsidP="0070188B">
      <w:pPr>
        <w:tabs>
          <w:tab w:val="left" w:pos="7938"/>
        </w:tabs>
      </w:pPr>
    </w:p>
    <w:p w:rsidR="0070188B" w:rsidRPr="00A43CF9" w:rsidRDefault="0070188B" w:rsidP="0070188B">
      <w:pPr>
        <w:tabs>
          <w:tab w:val="left" w:pos="7938"/>
        </w:tabs>
      </w:pPr>
    </w:p>
    <w:p w:rsidR="00173659" w:rsidRDefault="00173659" w:rsidP="0070188B">
      <w:pPr>
        <w:tabs>
          <w:tab w:val="left" w:pos="7938"/>
        </w:tabs>
      </w:pPr>
    </w:p>
    <w:p w:rsidR="00173659" w:rsidRDefault="00173659" w:rsidP="0070188B">
      <w:pPr>
        <w:tabs>
          <w:tab w:val="left" w:pos="7938"/>
        </w:tabs>
      </w:pPr>
    </w:p>
    <w:p w:rsidR="005E39D8" w:rsidRDefault="005E39D8" w:rsidP="0070188B">
      <w:pPr>
        <w:tabs>
          <w:tab w:val="left" w:pos="7938"/>
        </w:tabs>
      </w:pPr>
    </w:p>
    <w:p w:rsidR="00662667" w:rsidRDefault="00662667" w:rsidP="0070188B">
      <w:pPr>
        <w:ind w:left="5184" w:firstLine="1296"/>
      </w:pPr>
    </w:p>
    <w:p w:rsidR="00662667" w:rsidRDefault="00662667" w:rsidP="0070188B">
      <w:pPr>
        <w:ind w:left="5184" w:firstLine="1296"/>
      </w:pPr>
    </w:p>
    <w:p w:rsidR="00662667" w:rsidRDefault="00662667" w:rsidP="0070188B">
      <w:pPr>
        <w:ind w:left="5184" w:firstLine="1296"/>
      </w:pPr>
    </w:p>
    <w:p w:rsidR="00662667" w:rsidRDefault="00662667" w:rsidP="0070188B">
      <w:pPr>
        <w:ind w:left="5184" w:firstLine="1296"/>
      </w:pPr>
    </w:p>
    <w:p w:rsidR="0070188B" w:rsidRPr="00A43CF9" w:rsidRDefault="0070188B" w:rsidP="0070188B">
      <w:pPr>
        <w:ind w:left="5184" w:firstLine="1296"/>
      </w:pPr>
      <w:r w:rsidRPr="00A43CF9">
        <w:lastRenderedPageBreak/>
        <w:t>PATVIRTINTA</w:t>
      </w:r>
    </w:p>
    <w:p w:rsidR="0070188B" w:rsidRPr="00A43CF9" w:rsidRDefault="0070188B" w:rsidP="0070188B">
      <w:pPr>
        <w:ind w:left="5184" w:firstLine="1296"/>
      </w:pPr>
      <w:r w:rsidRPr="00A43CF9">
        <w:t xml:space="preserve">Plungės rajono savivaldybės </w:t>
      </w:r>
    </w:p>
    <w:p w:rsidR="0070188B" w:rsidRPr="00A43CF9" w:rsidRDefault="0070188B" w:rsidP="0070188B">
      <w:pPr>
        <w:ind w:left="5184" w:firstLine="1296"/>
      </w:pPr>
      <w:r>
        <w:t xml:space="preserve">tarybos 2023 </w:t>
      </w:r>
      <w:r w:rsidRPr="00CB688A">
        <w:t>m.</w:t>
      </w:r>
      <w:r>
        <w:t xml:space="preserve"> gruodžio 21 </w:t>
      </w:r>
      <w:r w:rsidRPr="00CB688A">
        <w:t xml:space="preserve">d. </w:t>
      </w:r>
    </w:p>
    <w:p w:rsidR="0070188B" w:rsidRPr="00A43CF9" w:rsidRDefault="0070188B" w:rsidP="0070188B">
      <w:pPr>
        <w:ind w:left="5184" w:firstLine="1296"/>
      </w:pPr>
      <w:r w:rsidRPr="00A43CF9">
        <w:t>sprendimu Nr. T1-</w:t>
      </w:r>
      <w:r w:rsidR="00FA357B">
        <w:t>349</w:t>
      </w:r>
      <w:bookmarkStart w:id="0" w:name="_GoBack"/>
      <w:bookmarkEnd w:id="0"/>
    </w:p>
    <w:p w:rsidR="0070188B" w:rsidRPr="00A43CF9" w:rsidRDefault="0070188B" w:rsidP="0070188B">
      <w:pPr>
        <w:jc w:val="center"/>
        <w:rPr>
          <w:b/>
          <w:bCs/>
        </w:rPr>
      </w:pPr>
    </w:p>
    <w:p w:rsidR="002670BF" w:rsidRDefault="0070188B" w:rsidP="0070188B">
      <w:pPr>
        <w:jc w:val="center"/>
        <w:rPr>
          <w:b/>
          <w:bCs/>
        </w:rPr>
      </w:pPr>
      <w:r w:rsidRPr="00A43CF9">
        <w:rPr>
          <w:b/>
          <w:bCs/>
        </w:rPr>
        <w:t xml:space="preserve">PLUNGĖS RAJONO SAVIVALDYBĖS TARYBOS </w:t>
      </w:r>
    </w:p>
    <w:p w:rsidR="0070188B" w:rsidRPr="00093CF6" w:rsidRDefault="0070188B" w:rsidP="0070188B">
      <w:pPr>
        <w:jc w:val="center"/>
        <w:rPr>
          <w:b/>
          <w:bCs/>
        </w:rPr>
      </w:pPr>
      <w:r w:rsidRPr="00A43CF9">
        <w:rPr>
          <w:b/>
          <w:bCs/>
        </w:rPr>
        <w:t>KONTROLĖS KOMITETO 202</w:t>
      </w:r>
      <w:r w:rsidR="00173659">
        <w:rPr>
          <w:b/>
          <w:bCs/>
        </w:rPr>
        <w:t>4</w:t>
      </w:r>
      <w:r w:rsidRPr="00A43CF9">
        <w:rPr>
          <w:b/>
          <w:bCs/>
        </w:rPr>
        <w:t xml:space="preserve"> METŲ VEIKLOS PROGRAMA</w:t>
      </w:r>
    </w:p>
    <w:p w:rsidR="0070188B" w:rsidRPr="00A97C1A" w:rsidRDefault="0070188B" w:rsidP="0070188B">
      <w:pPr>
        <w:jc w:val="center"/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9"/>
        <w:gridCol w:w="5064"/>
        <w:gridCol w:w="2722"/>
        <w:gridCol w:w="1388"/>
      </w:tblGrid>
      <w:tr w:rsidR="0070188B" w:rsidRPr="00A43CF9" w:rsidTr="002670BF">
        <w:tc>
          <w:tcPr>
            <w:tcW w:w="679" w:type="dxa"/>
            <w:vAlign w:val="center"/>
          </w:tcPr>
          <w:p w:rsidR="0070188B" w:rsidRPr="00A43CF9" w:rsidRDefault="0070188B" w:rsidP="009414CC">
            <w:pPr>
              <w:jc w:val="center"/>
              <w:rPr>
                <w:b/>
                <w:bCs/>
              </w:rPr>
            </w:pPr>
            <w:proofErr w:type="spellStart"/>
            <w:r w:rsidRPr="00A43CF9">
              <w:rPr>
                <w:b/>
                <w:bCs/>
              </w:rPr>
              <w:t>Eil.Nr</w:t>
            </w:r>
            <w:proofErr w:type="spellEnd"/>
            <w:r w:rsidRPr="00A43CF9">
              <w:rPr>
                <w:b/>
                <w:bCs/>
              </w:rPr>
              <w:t>.</w:t>
            </w:r>
          </w:p>
        </w:tc>
        <w:tc>
          <w:tcPr>
            <w:tcW w:w="5064" w:type="dxa"/>
          </w:tcPr>
          <w:p w:rsidR="0070188B" w:rsidRDefault="0070188B" w:rsidP="009414CC">
            <w:pPr>
              <w:rPr>
                <w:b/>
                <w:bCs/>
              </w:rPr>
            </w:pPr>
          </w:p>
          <w:p w:rsidR="0070188B" w:rsidRDefault="002670BF" w:rsidP="009414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Tema</w:t>
            </w:r>
          </w:p>
          <w:p w:rsidR="0070188B" w:rsidRPr="00A43CF9" w:rsidRDefault="0070188B" w:rsidP="009414CC">
            <w:pPr>
              <w:rPr>
                <w:b/>
                <w:bCs/>
              </w:rPr>
            </w:pPr>
          </w:p>
        </w:tc>
        <w:tc>
          <w:tcPr>
            <w:tcW w:w="2722" w:type="dxa"/>
            <w:vAlign w:val="center"/>
          </w:tcPr>
          <w:p w:rsidR="0070188B" w:rsidRPr="00A43CF9" w:rsidRDefault="0070188B" w:rsidP="009414C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Rengėjas</w:t>
            </w:r>
          </w:p>
        </w:tc>
        <w:tc>
          <w:tcPr>
            <w:tcW w:w="1388" w:type="dxa"/>
            <w:vAlign w:val="center"/>
          </w:tcPr>
          <w:p w:rsidR="0070188B" w:rsidRPr="00A43CF9" w:rsidRDefault="0070188B" w:rsidP="009414CC">
            <w:pPr>
              <w:jc w:val="center"/>
              <w:rPr>
                <w:b/>
                <w:bCs/>
              </w:rPr>
            </w:pPr>
            <w:r w:rsidRPr="00A43CF9">
              <w:rPr>
                <w:b/>
                <w:bCs/>
              </w:rPr>
              <w:t>Mėnuo</w:t>
            </w:r>
          </w:p>
        </w:tc>
      </w:tr>
      <w:tr w:rsidR="0070188B" w:rsidRPr="004B062F" w:rsidTr="002670BF">
        <w:trPr>
          <w:trHeight w:val="910"/>
        </w:trPr>
        <w:tc>
          <w:tcPr>
            <w:tcW w:w="679" w:type="dxa"/>
            <w:vAlign w:val="center"/>
          </w:tcPr>
          <w:p w:rsidR="0070188B" w:rsidRPr="00A43CF9" w:rsidRDefault="0070188B" w:rsidP="009414CC">
            <w:pPr>
              <w:jc w:val="center"/>
            </w:pPr>
            <w:r w:rsidRPr="00A43CF9">
              <w:t xml:space="preserve">1. </w:t>
            </w:r>
          </w:p>
        </w:tc>
        <w:tc>
          <w:tcPr>
            <w:tcW w:w="5064" w:type="dxa"/>
          </w:tcPr>
          <w:p w:rsidR="0070188B" w:rsidRDefault="0070188B" w:rsidP="009414CC">
            <w:r>
              <w:t>1. Kontrolės komiteto 202</w:t>
            </w:r>
            <w:r>
              <w:rPr>
                <w:lang w:val="en-US"/>
              </w:rPr>
              <w:t>3</w:t>
            </w:r>
            <w:r w:rsidRPr="00884D17">
              <w:t xml:space="preserve"> metų veiklos ataskaitos svarstymas ir teikimas </w:t>
            </w:r>
            <w:r>
              <w:t xml:space="preserve">Savivaldybės </w:t>
            </w:r>
            <w:r w:rsidRPr="00884D17">
              <w:t>tarybai.</w:t>
            </w:r>
          </w:p>
          <w:p w:rsidR="0070188B" w:rsidRDefault="0070188B" w:rsidP="009414CC"/>
          <w:p w:rsidR="0070188B" w:rsidRDefault="0070188B" w:rsidP="009414CC">
            <w:pPr>
              <w:rPr>
                <w:color w:val="000000"/>
              </w:rPr>
            </w:pPr>
            <w:r>
              <w:t>2.</w:t>
            </w:r>
            <w:r>
              <w:rPr>
                <w:color w:val="000000"/>
              </w:rPr>
              <w:t xml:space="preserve"> 2023 m. paskutinio ketvirčio KPPP lėšų panaudojimas</w:t>
            </w:r>
            <w:r w:rsidRPr="00957497">
              <w:rPr>
                <w:color w:val="000000"/>
              </w:rPr>
              <w:t>.</w:t>
            </w:r>
          </w:p>
          <w:p w:rsidR="0070188B" w:rsidRDefault="0070188B" w:rsidP="009414CC">
            <w:pPr>
              <w:rPr>
                <w:color w:val="000000"/>
              </w:rPr>
            </w:pPr>
          </w:p>
          <w:p w:rsidR="0070188B" w:rsidRDefault="0070188B" w:rsidP="009414CC">
            <w:r>
              <w:rPr>
                <w:color w:val="000000"/>
              </w:rPr>
              <w:t>3.</w:t>
            </w:r>
            <w:r w:rsidRPr="00957497">
              <w:rPr>
                <w:color w:val="000000"/>
              </w:rPr>
              <w:t xml:space="preserve"> Savivaldybės tarybos narių darbo užmokesčio ir kit</w:t>
            </w:r>
            <w:r>
              <w:rPr>
                <w:color w:val="000000"/>
              </w:rPr>
              <w:t>ų išlaidų išmokėjimas 2023 m</w:t>
            </w:r>
            <w:r w:rsidRPr="00957497">
              <w:rPr>
                <w:color w:val="000000"/>
              </w:rPr>
              <w:t>.</w:t>
            </w:r>
          </w:p>
          <w:p w:rsidR="0070188B" w:rsidRPr="00884D17" w:rsidRDefault="0070188B" w:rsidP="009414CC"/>
        </w:tc>
        <w:tc>
          <w:tcPr>
            <w:tcW w:w="2722" w:type="dxa"/>
          </w:tcPr>
          <w:p w:rsidR="0070188B" w:rsidRDefault="0070188B" w:rsidP="009414CC">
            <w:r w:rsidRPr="00884D17">
              <w:t>Kontrolės komitetas</w:t>
            </w:r>
          </w:p>
          <w:p w:rsidR="0070188B" w:rsidRDefault="0070188B" w:rsidP="009414CC"/>
          <w:p w:rsidR="0070188B" w:rsidRDefault="0070188B" w:rsidP="009414CC">
            <w:r>
              <w:t>Vietos ūkio skyrius</w:t>
            </w:r>
          </w:p>
          <w:p w:rsidR="0070188B" w:rsidRDefault="0070188B" w:rsidP="009414CC"/>
          <w:p w:rsidR="0070188B" w:rsidRDefault="0070188B" w:rsidP="009414CC">
            <w:r>
              <w:t>Buhalteri</w:t>
            </w:r>
            <w:r w:rsidR="00173659">
              <w:t>nės apskaitos</w:t>
            </w:r>
            <w:r>
              <w:t xml:space="preserve"> skyrius</w:t>
            </w:r>
          </w:p>
          <w:p w:rsidR="0070188B" w:rsidRDefault="0070188B" w:rsidP="009414CC"/>
          <w:p w:rsidR="0070188B" w:rsidRDefault="0070188B" w:rsidP="009414CC"/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 w:rsidRPr="00884D17">
              <w:t>Sausis</w:t>
            </w:r>
          </w:p>
        </w:tc>
      </w:tr>
      <w:tr w:rsidR="0070188B" w:rsidRPr="004B062F" w:rsidTr="002670BF">
        <w:trPr>
          <w:trHeight w:val="910"/>
        </w:trPr>
        <w:tc>
          <w:tcPr>
            <w:tcW w:w="679" w:type="dxa"/>
            <w:vAlign w:val="center"/>
          </w:tcPr>
          <w:p w:rsidR="0070188B" w:rsidRPr="00A43CF9" w:rsidRDefault="0070188B" w:rsidP="009414CC">
            <w:pPr>
              <w:jc w:val="center"/>
            </w:pPr>
            <w:r>
              <w:t>2.</w:t>
            </w:r>
          </w:p>
        </w:tc>
        <w:tc>
          <w:tcPr>
            <w:tcW w:w="5064" w:type="dxa"/>
          </w:tcPr>
          <w:p w:rsidR="0070188B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957497">
              <w:rPr>
                <w:rFonts w:ascii="Times New Roman" w:hAnsi="Times New Roman" w:cs="Times New Roman"/>
                <w:sz w:val="24"/>
                <w:szCs w:val="24"/>
              </w:rPr>
              <w:t>Vaikų dienos centrai, jų finansavimo modelis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0188B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88B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F513A9">
              <w:rPr>
                <w:rFonts w:ascii="Times New Roman" w:hAnsi="Times New Roman" w:cs="Times New Roman"/>
                <w:sz w:val="24"/>
                <w:szCs w:val="24"/>
              </w:rPr>
              <w:t xml:space="preserve">Miesto šventės ir kitų reprezentacinių renginių organizavimas </w:t>
            </w:r>
            <w:r w:rsidR="005E39D8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513A9">
              <w:rPr>
                <w:rFonts w:ascii="Times New Roman" w:hAnsi="Times New Roman" w:cs="Times New Roman"/>
                <w:sz w:val="24"/>
                <w:szCs w:val="24"/>
              </w:rPr>
              <w:t xml:space="preserve"> kiek buvo skirta iš viso 2023</w:t>
            </w:r>
            <w:r w:rsidR="005E3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513A9">
              <w:rPr>
                <w:rFonts w:ascii="Times New Roman" w:hAnsi="Times New Roman" w:cs="Times New Roman"/>
                <w:sz w:val="24"/>
                <w:szCs w:val="24"/>
              </w:rPr>
              <w:t>m. šiai programai ir kur konkrečiai panaudota.</w:t>
            </w:r>
          </w:p>
          <w:p w:rsidR="0070188B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88B" w:rsidRPr="00957497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957497">
              <w:rPr>
                <w:rFonts w:ascii="Times New Roman" w:hAnsi="Times New Roman" w:cs="Times New Roman"/>
                <w:sz w:val="24"/>
                <w:szCs w:val="24"/>
              </w:rPr>
              <w:t xml:space="preserve"> Biudžetinių įstaigų surinktų lėšų už teikiamas paslaugas panaudojimas, surinktų lėšų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panaudojimo </w:t>
            </w:r>
            <w:r w:rsidRPr="00957497">
              <w:rPr>
                <w:rFonts w:ascii="Times New Roman" w:hAnsi="Times New Roman" w:cs="Times New Roman"/>
                <w:sz w:val="24"/>
                <w:szCs w:val="24"/>
              </w:rPr>
              <w:t xml:space="preserve">tvarkos </w:t>
            </w:r>
            <w:r w:rsidRPr="008918D0">
              <w:rPr>
                <w:rFonts w:ascii="Times New Roman" w:hAnsi="Times New Roman" w:cs="Times New Roman"/>
                <w:sz w:val="24"/>
                <w:szCs w:val="24"/>
              </w:rPr>
              <w:t>aprašo inici</w:t>
            </w:r>
            <w:r w:rsidR="008918D0" w:rsidRPr="00B402E9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 w:rsidRPr="008918D0">
              <w:rPr>
                <w:rFonts w:ascii="Times New Roman" w:hAnsi="Times New Roman" w:cs="Times New Roman"/>
                <w:sz w:val="24"/>
                <w:szCs w:val="24"/>
              </w:rPr>
              <w:t>avimas.</w:t>
            </w:r>
          </w:p>
          <w:p w:rsidR="0070188B" w:rsidRPr="00884D17" w:rsidRDefault="0070188B" w:rsidP="009414CC"/>
        </w:tc>
        <w:tc>
          <w:tcPr>
            <w:tcW w:w="2722" w:type="dxa"/>
          </w:tcPr>
          <w:p w:rsidR="0070188B" w:rsidRDefault="0070188B" w:rsidP="009414CC">
            <w:r>
              <w:t>Socialin</w:t>
            </w:r>
            <w:r w:rsidR="005E39D8">
              <w:t>ė</w:t>
            </w:r>
            <w:r>
              <w:t>s paramos skyrius</w:t>
            </w:r>
          </w:p>
          <w:p w:rsidR="0070188B" w:rsidRDefault="0070188B" w:rsidP="009414CC"/>
          <w:p w:rsidR="0070188B" w:rsidRDefault="0070188B" w:rsidP="009414CC">
            <w:r>
              <w:t>Švietimo ir sporto skyrius</w:t>
            </w:r>
          </w:p>
          <w:p w:rsidR="005E39D8" w:rsidRDefault="005E39D8" w:rsidP="009414CC"/>
          <w:p w:rsidR="0070188B" w:rsidRDefault="0070188B" w:rsidP="009414CC">
            <w:r>
              <w:t>Finansų ir biudžeto skyrius</w:t>
            </w:r>
          </w:p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>
              <w:t>V</w:t>
            </w:r>
            <w:r w:rsidRPr="00884D17">
              <w:t>asaris</w:t>
            </w:r>
          </w:p>
        </w:tc>
      </w:tr>
      <w:tr w:rsidR="0070188B" w:rsidRPr="00825A74" w:rsidTr="002670BF">
        <w:trPr>
          <w:trHeight w:val="1336"/>
        </w:trPr>
        <w:tc>
          <w:tcPr>
            <w:tcW w:w="679" w:type="dxa"/>
            <w:vAlign w:val="center"/>
          </w:tcPr>
          <w:p w:rsidR="0070188B" w:rsidRPr="00A43CF9" w:rsidRDefault="0070188B" w:rsidP="009414CC">
            <w:pPr>
              <w:jc w:val="center"/>
            </w:pPr>
            <w:r>
              <w:t>3</w:t>
            </w:r>
            <w:r w:rsidRPr="00A43CF9">
              <w:t>.</w:t>
            </w:r>
          </w:p>
          <w:p w:rsidR="0070188B" w:rsidRPr="00A43CF9" w:rsidRDefault="0070188B" w:rsidP="009414CC">
            <w:pPr>
              <w:rPr>
                <w:lang w:val="en-US"/>
              </w:rPr>
            </w:pPr>
          </w:p>
        </w:tc>
        <w:tc>
          <w:tcPr>
            <w:tcW w:w="5064" w:type="dxa"/>
          </w:tcPr>
          <w:p w:rsidR="0070188B" w:rsidRPr="00884D17" w:rsidRDefault="0070188B" w:rsidP="009414CC">
            <w:r w:rsidRPr="00884D17">
              <w:t>1. Savivaldybės Ko</w:t>
            </w:r>
            <w:r w:rsidR="00EE5E0B">
              <w:t>ntrolės ir audito tarnybos 2023</w:t>
            </w:r>
            <w:r>
              <w:t xml:space="preserve"> metų veiklos ataskaitos pristatymas.</w:t>
            </w:r>
          </w:p>
          <w:p w:rsidR="0070188B" w:rsidRPr="00884D17" w:rsidRDefault="0070188B" w:rsidP="009414CC"/>
          <w:p w:rsidR="0070188B" w:rsidRDefault="0070188B" w:rsidP="009414CC">
            <w:pPr>
              <w:rPr>
                <w:rStyle w:val="normal-h"/>
              </w:rPr>
            </w:pPr>
            <w:r w:rsidRPr="00884D17">
              <w:rPr>
                <w:rStyle w:val="normal-h"/>
              </w:rPr>
              <w:t>2. Ataskaita apie</w:t>
            </w:r>
            <w:r>
              <w:rPr>
                <w:rStyle w:val="normal-h"/>
              </w:rPr>
              <w:t xml:space="preserve"> Savivaldybės </w:t>
            </w:r>
            <w:r w:rsidRPr="00884D17">
              <w:rPr>
                <w:rStyle w:val="normal-h"/>
              </w:rPr>
              <w:t>Kontrolės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ir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audito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tarnybos</w:t>
            </w:r>
            <w:r>
              <w:rPr>
                <w:rStyle w:val="normal-h"/>
              </w:rPr>
              <w:t xml:space="preserve"> </w:t>
            </w:r>
            <w:r w:rsidRPr="00093CF6">
              <w:rPr>
                <w:rStyle w:val="normal-h"/>
              </w:rPr>
              <w:t>202</w:t>
            </w:r>
            <w:r w:rsidR="001035F1">
              <w:rPr>
                <w:rStyle w:val="normal-h"/>
              </w:rPr>
              <w:t>4</w:t>
            </w:r>
            <w:r w:rsidRPr="00093CF6">
              <w:rPr>
                <w:rStyle w:val="normal-h"/>
                <w:lang w:val="en-US"/>
              </w:rPr>
              <w:t xml:space="preserve"> </w:t>
            </w:r>
            <w:r w:rsidRPr="00093CF6">
              <w:rPr>
                <w:rStyle w:val="normal-h"/>
              </w:rPr>
              <w:t>metų</w:t>
            </w:r>
            <w:r w:rsidRPr="00BC325B">
              <w:rPr>
                <w:rStyle w:val="normal-h"/>
                <w:color w:val="FF0000"/>
              </w:rPr>
              <w:t xml:space="preserve"> </w:t>
            </w:r>
            <w:r w:rsidRPr="00884D17">
              <w:rPr>
                <w:rStyle w:val="normal-h"/>
              </w:rPr>
              <w:t>veiklos plano vykdymą.</w:t>
            </w:r>
          </w:p>
          <w:p w:rsidR="0070188B" w:rsidRDefault="0070188B" w:rsidP="009414CC">
            <w:pPr>
              <w:rPr>
                <w:rStyle w:val="normal-h"/>
              </w:rPr>
            </w:pPr>
          </w:p>
          <w:p w:rsidR="0070188B" w:rsidRDefault="0070188B" w:rsidP="009414CC">
            <w:r>
              <w:rPr>
                <w:rStyle w:val="normal-h"/>
              </w:rPr>
              <w:t xml:space="preserve">3. </w:t>
            </w:r>
            <w:r w:rsidRPr="00BC325B">
              <w:t>Ataskaita</w:t>
            </w:r>
            <w:r>
              <w:t xml:space="preserve"> </w:t>
            </w:r>
            <w:r w:rsidRPr="00884D17">
              <w:t xml:space="preserve">apie </w:t>
            </w:r>
            <w:r>
              <w:t>Savivaldybės Centralizuoto vidaus audito skyriaus 2023 metais</w:t>
            </w:r>
            <w:r w:rsidRPr="00884D17">
              <w:t xml:space="preserve"> at</w:t>
            </w:r>
            <w:r>
              <w:t>liktus vidaus auditus.</w:t>
            </w:r>
          </w:p>
          <w:p w:rsidR="0070188B" w:rsidRDefault="0070188B" w:rsidP="009414CC"/>
        </w:tc>
        <w:tc>
          <w:tcPr>
            <w:tcW w:w="2722" w:type="dxa"/>
          </w:tcPr>
          <w:p w:rsidR="0070188B" w:rsidRPr="00884D17" w:rsidRDefault="0070188B" w:rsidP="009414CC">
            <w:r w:rsidRPr="00884D17">
              <w:t>Savivaldybės Kontrolės ir audito tarnyba</w:t>
            </w:r>
          </w:p>
          <w:p w:rsidR="0070188B" w:rsidRDefault="0070188B" w:rsidP="009414CC"/>
          <w:p w:rsidR="005E39D8" w:rsidRDefault="0070188B" w:rsidP="009414CC">
            <w:r>
              <w:t xml:space="preserve">Savivaldybės </w:t>
            </w:r>
          </w:p>
          <w:p w:rsidR="0070188B" w:rsidRPr="00884D17" w:rsidRDefault="0070188B" w:rsidP="009414CC">
            <w:r>
              <w:t>Centralizuoto vidaus audito skyrius</w:t>
            </w:r>
          </w:p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 w:rsidRPr="00884D17">
              <w:t>Kovas</w:t>
            </w:r>
          </w:p>
        </w:tc>
      </w:tr>
      <w:tr w:rsidR="0070188B" w:rsidRPr="00825A74" w:rsidTr="002670BF">
        <w:trPr>
          <w:trHeight w:val="1336"/>
        </w:trPr>
        <w:tc>
          <w:tcPr>
            <w:tcW w:w="679" w:type="dxa"/>
            <w:vAlign w:val="center"/>
          </w:tcPr>
          <w:p w:rsidR="0070188B" w:rsidRPr="00D20CD0" w:rsidRDefault="0070188B" w:rsidP="009414CC">
            <w:pPr>
              <w:jc w:val="center"/>
            </w:pPr>
            <w:r>
              <w:t>4</w:t>
            </w:r>
            <w:r w:rsidRPr="00D20CD0">
              <w:t>.</w:t>
            </w:r>
          </w:p>
        </w:tc>
        <w:tc>
          <w:tcPr>
            <w:tcW w:w="5064" w:type="dxa"/>
          </w:tcPr>
          <w:p w:rsidR="0070188B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  <w:r w:rsidRPr="00F513A9">
              <w:rPr>
                <w:rFonts w:ascii="Times New Roman" w:hAnsi="Times New Roman" w:cs="Times New Roman"/>
                <w:sz w:val="24"/>
                <w:szCs w:val="24"/>
              </w:rPr>
              <w:t>1. Administracijos, Tarybos 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prezentacinės ir veiklos išlaidos 2023</w:t>
            </w:r>
            <w:r w:rsidR="002670B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m.</w:t>
            </w:r>
          </w:p>
          <w:p w:rsidR="005E39D8" w:rsidRDefault="005E39D8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0188B" w:rsidRPr="00957497" w:rsidRDefault="0070188B" w:rsidP="009414CC">
            <w:pPr>
              <w:pStyle w:val="Paprastasistekstas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957497">
              <w:rPr>
                <w:rFonts w:ascii="Times New Roman" w:hAnsi="Times New Roman" w:cs="Times New Roman"/>
                <w:sz w:val="24"/>
                <w:szCs w:val="24"/>
              </w:rPr>
              <w:t xml:space="preserve"> Ekspertų ir konsultantų paslaugų įsigijimo išlaidos, komunalinių paslaugų įsigijimo išlaidos, informacinių technologijų, kompiuterinės technikos ir programos įsigijimo išlaidos.</w:t>
            </w:r>
          </w:p>
          <w:p w:rsidR="0070188B" w:rsidRPr="00F513A9" w:rsidRDefault="0070188B" w:rsidP="009414CC"/>
        </w:tc>
        <w:tc>
          <w:tcPr>
            <w:tcW w:w="2722" w:type="dxa"/>
          </w:tcPr>
          <w:p w:rsidR="0070188B" w:rsidRDefault="0070188B" w:rsidP="009414CC">
            <w:r w:rsidRPr="00FF6693">
              <w:t>Savivaldy</w:t>
            </w:r>
            <w:r>
              <w:t>bės administracijos direktorius</w:t>
            </w:r>
          </w:p>
          <w:p w:rsidR="0070188B" w:rsidRDefault="0070188B" w:rsidP="009414CC"/>
          <w:p w:rsidR="0070188B" w:rsidRDefault="0070188B" w:rsidP="009414CC">
            <w:r>
              <w:t>Finansų ir biudžeto skyrius</w:t>
            </w:r>
          </w:p>
          <w:p w:rsidR="0070188B" w:rsidRDefault="0070188B" w:rsidP="009414CC"/>
          <w:p w:rsidR="0070188B" w:rsidRDefault="0070188B" w:rsidP="009414CC">
            <w:r>
              <w:t>Buhalterijos skyrius</w:t>
            </w:r>
          </w:p>
          <w:p w:rsidR="003602FA" w:rsidRPr="00884D17" w:rsidRDefault="003602FA" w:rsidP="009414CC"/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>
              <w:t>Balandis</w:t>
            </w:r>
          </w:p>
        </w:tc>
      </w:tr>
      <w:tr w:rsidR="0070188B" w:rsidRPr="00825A74" w:rsidTr="002670BF">
        <w:tc>
          <w:tcPr>
            <w:tcW w:w="679" w:type="dxa"/>
            <w:vAlign w:val="center"/>
          </w:tcPr>
          <w:p w:rsidR="0070188B" w:rsidRPr="008E142B" w:rsidRDefault="0070188B" w:rsidP="009414C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5.</w:t>
            </w:r>
          </w:p>
        </w:tc>
        <w:tc>
          <w:tcPr>
            <w:tcW w:w="5064" w:type="dxa"/>
          </w:tcPr>
          <w:p w:rsidR="0070188B" w:rsidRDefault="003602FA" w:rsidP="009414CC">
            <w:pPr>
              <w:outlineLvl w:val="0"/>
            </w:pPr>
            <w:r>
              <w:t xml:space="preserve">1. </w:t>
            </w:r>
            <w:r w:rsidR="0070188B" w:rsidRPr="00D20CD0">
              <w:t>Informacijos apie Savivaldybės Kontrolės ir audito tarnybos teiktų rekomendacijų įgyvendinimą pateikimas.</w:t>
            </w:r>
          </w:p>
          <w:p w:rsidR="00C173DC" w:rsidRDefault="00C173DC" w:rsidP="009414CC">
            <w:pPr>
              <w:outlineLvl w:val="0"/>
            </w:pPr>
          </w:p>
          <w:p w:rsidR="003602FA" w:rsidRPr="00D20CD0" w:rsidRDefault="003602FA" w:rsidP="009414CC">
            <w:pPr>
              <w:outlineLvl w:val="0"/>
            </w:pPr>
            <w:r w:rsidRPr="002A1AB8">
              <w:t>2. Centralizuotos buhalterijos veikla, problemos, iššūkiai dirbant su Plungės rajono savivaldybės įstaigomis. Kontrolės ir audito tarnybos išvadų, rekomendacijų laikymasis.</w:t>
            </w:r>
          </w:p>
          <w:p w:rsidR="0070188B" w:rsidRPr="00FF6693" w:rsidRDefault="0070188B" w:rsidP="009414CC"/>
        </w:tc>
        <w:tc>
          <w:tcPr>
            <w:tcW w:w="2722" w:type="dxa"/>
          </w:tcPr>
          <w:p w:rsidR="0070188B" w:rsidRDefault="0070188B" w:rsidP="009414CC">
            <w:r w:rsidRPr="00FF6693">
              <w:t>Savivaldybės administracijos direktorius</w:t>
            </w:r>
          </w:p>
          <w:p w:rsidR="00EE5E0B" w:rsidRPr="00FF6693" w:rsidRDefault="00EE5E0B" w:rsidP="009414CC"/>
          <w:p w:rsidR="0070188B" w:rsidRDefault="0070188B" w:rsidP="009414CC">
            <w:pPr>
              <w:outlineLvl w:val="0"/>
            </w:pPr>
            <w:r>
              <w:t>Į</w:t>
            </w:r>
            <w:r w:rsidRPr="00FF6693">
              <w:t>staigų, įmonių vadovai, kuriose buvo atliktas auditas</w:t>
            </w:r>
          </w:p>
          <w:p w:rsidR="003602FA" w:rsidRDefault="003602FA" w:rsidP="009414CC">
            <w:pPr>
              <w:outlineLvl w:val="0"/>
            </w:pPr>
          </w:p>
          <w:p w:rsidR="003602FA" w:rsidRDefault="003602FA" w:rsidP="009414CC">
            <w:pPr>
              <w:outlineLvl w:val="0"/>
            </w:pPr>
            <w:r>
              <w:t>Centralizuotos buhalterijos ir apskaitos skyrius.</w:t>
            </w:r>
          </w:p>
          <w:p w:rsidR="0070188B" w:rsidRPr="00D20CD0" w:rsidRDefault="0070188B" w:rsidP="009414CC">
            <w:pPr>
              <w:outlineLvl w:val="0"/>
            </w:pPr>
          </w:p>
        </w:tc>
        <w:tc>
          <w:tcPr>
            <w:tcW w:w="1388" w:type="dxa"/>
            <w:vAlign w:val="center"/>
          </w:tcPr>
          <w:p w:rsidR="0070188B" w:rsidRPr="00581BDD" w:rsidRDefault="0070188B" w:rsidP="009414CC">
            <w:pPr>
              <w:jc w:val="center"/>
              <w:rPr>
                <w:color w:val="FF0000"/>
              </w:rPr>
            </w:pPr>
            <w:r w:rsidRPr="00FF6693">
              <w:t>Gegužė</w:t>
            </w:r>
          </w:p>
        </w:tc>
      </w:tr>
      <w:tr w:rsidR="0070188B" w:rsidRPr="006B3CAE" w:rsidTr="002670BF">
        <w:tc>
          <w:tcPr>
            <w:tcW w:w="679" w:type="dxa"/>
            <w:vAlign w:val="center"/>
          </w:tcPr>
          <w:p w:rsidR="0070188B" w:rsidRPr="00A43CF9" w:rsidRDefault="0070188B" w:rsidP="009414CC">
            <w:pPr>
              <w:jc w:val="center"/>
            </w:pPr>
            <w:r>
              <w:t>6</w:t>
            </w:r>
            <w:r w:rsidRPr="00A43CF9">
              <w:t>.</w:t>
            </w:r>
          </w:p>
        </w:tc>
        <w:tc>
          <w:tcPr>
            <w:tcW w:w="5064" w:type="dxa"/>
          </w:tcPr>
          <w:p w:rsidR="0070188B" w:rsidRDefault="003602FA" w:rsidP="009414CC">
            <w:pPr>
              <w:outlineLvl w:val="0"/>
              <w:rPr>
                <w:rFonts w:eastAsia="Calibri"/>
                <w:lang w:eastAsia="lt-LT"/>
              </w:rPr>
            </w:pPr>
            <w:r>
              <w:rPr>
                <w:rFonts w:eastAsia="Calibri"/>
                <w:lang w:val="en-US" w:eastAsia="lt-LT"/>
              </w:rPr>
              <w:t xml:space="preserve">1. </w:t>
            </w:r>
            <w:r w:rsidR="0070188B">
              <w:rPr>
                <w:rFonts w:eastAsia="Calibri"/>
                <w:lang w:val="en-US" w:eastAsia="lt-LT"/>
              </w:rPr>
              <w:t>D</w:t>
            </w:r>
            <w:proofErr w:type="spellStart"/>
            <w:r w:rsidR="0070188B">
              <w:rPr>
                <w:rFonts w:eastAsia="Calibri"/>
                <w:lang w:eastAsia="lt-LT"/>
              </w:rPr>
              <w:t>ėl</w:t>
            </w:r>
            <w:proofErr w:type="spellEnd"/>
            <w:r w:rsidR="0070188B">
              <w:rPr>
                <w:rFonts w:eastAsia="Calibri"/>
                <w:lang w:eastAsia="lt-LT"/>
              </w:rPr>
              <w:t xml:space="preserve"> investicinių projektų, kurių nenumatytiems darbams atlikti buvo skiriamos papildomos Savivaldybės biudžeto lėšos, vykdymo ir įgyvendinimo 2023 metais.</w:t>
            </w:r>
          </w:p>
          <w:p w:rsidR="003602FA" w:rsidRDefault="003602FA" w:rsidP="009414CC">
            <w:pPr>
              <w:outlineLvl w:val="0"/>
              <w:rPr>
                <w:rFonts w:eastAsia="Calibri"/>
                <w:lang w:eastAsia="lt-LT"/>
              </w:rPr>
            </w:pPr>
          </w:p>
          <w:p w:rsidR="003602FA" w:rsidRPr="00884D17" w:rsidRDefault="003602FA" w:rsidP="003602FA">
            <w:r>
              <w:t>2. Savivaldybės 2023</w:t>
            </w:r>
            <w:r w:rsidRPr="00884D17">
              <w:t xml:space="preserve"> metų </w:t>
            </w:r>
            <w:r>
              <w:t>finansinių ataskaitų rinkinių bei</w:t>
            </w:r>
            <w:r w:rsidRPr="00884D17">
              <w:t xml:space="preserve"> konsoliduotųjų finansinių ataskaitų rinki</w:t>
            </w:r>
            <w:r>
              <w:t>nio audito išvadų išklausymas ir</w:t>
            </w:r>
            <w:r w:rsidRPr="00884D17">
              <w:t xml:space="preserve"> svarstymas. </w:t>
            </w:r>
          </w:p>
          <w:p w:rsidR="003602FA" w:rsidRPr="00884D17" w:rsidRDefault="003602FA" w:rsidP="003602FA"/>
          <w:p w:rsidR="003602FA" w:rsidRDefault="003602FA" w:rsidP="003602FA">
            <w:r>
              <w:t xml:space="preserve">3. Savivaldybės 2023 </w:t>
            </w:r>
            <w:r w:rsidRPr="008918D0">
              <w:t>metų biudžeto vykdymo bei kitų piniginių išteklių naudojimo</w:t>
            </w:r>
            <w:r>
              <w:t xml:space="preserve"> audito išvadų išklausymas ir</w:t>
            </w:r>
            <w:r w:rsidRPr="00884D17">
              <w:t xml:space="preserve"> svarstymas.</w:t>
            </w:r>
          </w:p>
          <w:p w:rsidR="0070188B" w:rsidRPr="00FF6693" w:rsidRDefault="0070188B" w:rsidP="009414CC"/>
        </w:tc>
        <w:tc>
          <w:tcPr>
            <w:tcW w:w="2722" w:type="dxa"/>
          </w:tcPr>
          <w:p w:rsidR="0070188B" w:rsidRDefault="0070188B" w:rsidP="009414CC">
            <w:pPr>
              <w:outlineLvl w:val="0"/>
            </w:pPr>
            <w:r w:rsidRPr="00FF6693">
              <w:t>Savivaldybės administracijos direktorius</w:t>
            </w:r>
          </w:p>
          <w:p w:rsidR="003602FA" w:rsidRDefault="003602FA" w:rsidP="009414CC">
            <w:pPr>
              <w:outlineLvl w:val="0"/>
            </w:pPr>
          </w:p>
          <w:p w:rsidR="003602FA" w:rsidRPr="00884D17" w:rsidRDefault="003602FA" w:rsidP="003602FA">
            <w:r w:rsidRPr="00884D17">
              <w:t>Savivaldybės Kontrolės ir audito tarnyba</w:t>
            </w:r>
          </w:p>
          <w:p w:rsidR="0070188B" w:rsidRDefault="0070188B" w:rsidP="009414CC">
            <w:pPr>
              <w:outlineLvl w:val="0"/>
              <w:rPr>
                <w:rFonts w:eastAsia="Calibri"/>
                <w:lang w:val="en-US" w:eastAsia="lt-LT"/>
              </w:rPr>
            </w:pPr>
          </w:p>
        </w:tc>
        <w:tc>
          <w:tcPr>
            <w:tcW w:w="1388" w:type="dxa"/>
            <w:vAlign w:val="center"/>
          </w:tcPr>
          <w:p w:rsidR="0070188B" w:rsidRPr="00FF6693" w:rsidRDefault="0070188B" w:rsidP="009414CC">
            <w:pPr>
              <w:jc w:val="center"/>
            </w:pPr>
            <w:r>
              <w:t>Birželis</w:t>
            </w:r>
          </w:p>
        </w:tc>
      </w:tr>
      <w:tr w:rsidR="0070188B" w:rsidRPr="00C6496A" w:rsidTr="002670BF">
        <w:tc>
          <w:tcPr>
            <w:tcW w:w="679" w:type="dxa"/>
            <w:vAlign w:val="center"/>
          </w:tcPr>
          <w:p w:rsidR="0070188B" w:rsidRPr="00A43CF9" w:rsidRDefault="003602FA" w:rsidP="009414CC">
            <w:pPr>
              <w:jc w:val="center"/>
            </w:pPr>
            <w:r>
              <w:t>7</w:t>
            </w:r>
            <w:r w:rsidR="0070188B" w:rsidRPr="00A43CF9">
              <w:t>.</w:t>
            </w:r>
          </w:p>
        </w:tc>
        <w:tc>
          <w:tcPr>
            <w:tcW w:w="5064" w:type="dxa"/>
          </w:tcPr>
          <w:p w:rsidR="0070188B" w:rsidRDefault="0070188B" w:rsidP="009414CC">
            <w:pPr>
              <w:rPr>
                <w:spacing w:val="-1"/>
                <w:lang w:eastAsia="lt-LT"/>
              </w:rPr>
            </w:pPr>
            <w:r w:rsidRPr="00884D17">
              <w:t xml:space="preserve">1. </w:t>
            </w:r>
            <w:r>
              <w:t xml:space="preserve">Savivaldybės </w:t>
            </w:r>
            <w:r w:rsidRPr="00884D17">
              <w:t>K</w:t>
            </w:r>
            <w:r>
              <w:t>ontrolės ir audito tarnybos 2025</w:t>
            </w:r>
            <w:r w:rsidRPr="00884D17">
              <w:t xml:space="preserve"> metų vei</w:t>
            </w:r>
            <w:r>
              <w:t>klos plano projekto svarstymas bei pasiūlymų teikimas.</w:t>
            </w:r>
          </w:p>
          <w:p w:rsidR="0070188B" w:rsidRDefault="0070188B" w:rsidP="009414CC">
            <w:pPr>
              <w:rPr>
                <w:spacing w:val="-1"/>
                <w:lang w:eastAsia="lt-LT"/>
              </w:rPr>
            </w:pPr>
          </w:p>
          <w:p w:rsidR="0070188B" w:rsidRDefault="0070188B" w:rsidP="009414CC">
            <w:pPr>
              <w:rPr>
                <w:rStyle w:val="normal-h"/>
              </w:rPr>
            </w:pPr>
            <w:r w:rsidRPr="00884D17">
              <w:rPr>
                <w:rStyle w:val="normal-h"/>
              </w:rPr>
              <w:t>2. Ataskaita apie</w:t>
            </w:r>
            <w:r>
              <w:rPr>
                <w:rStyle w:val="normal-h"/>
              </w:rPr>
              <w:t xml:space="preserve"> Savivaldybės </w:t>
            </w:r>
            <w:r w:rsidRPr="00884D17">
              <w:rPr>
                <w:rStyle w:val="normal-h"/>
              </w:rPr>
              <w:t>Kontrolės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ir</w:t>
            </w:r>
            <w:r>
              <w:rPr>
                <w:rStyle w:val="normal-h"/>
              </w:rPr>
              <w:t xml:space="preserve"> </w:t>
            </w:r>
            <w:r w:rsidRPr="00884D17">
              <w:rPr>
                <w:rStyle w:val="normal-h"/>
              </w:rPr>
              <w:t>audito</w:t>
            </w:r>
            <w:r>
              <w:rPr>
                <w:rStyle w:val="normal-h"/>
              </w:rPr>
              <w:t xml:space="preserve"> tarnybos 2024 metų</w:t>
            </w:r>
            <w:r w:rsidRPr="00884D17">
              <w:rPr>
                <w:rStyle w:val="normal-h"/>
              </w:rPr>
              <w:t xml:space="preserve"> veiklos plano vykdymą.</w:t>
            </w:r>
          </w:p>
          <w:p w:rsidR="0070188B" w:rsidRPr="00884D17" w:rsidRDefault="0070188B" w:rsidP="009414CC"/>
        </w:tc>
        <w:tc>
          <w:tcPr>
            <w:tcW w:w="2722" w:type="dxa"/>
          </w:tcPr>
          <w:p w:rsidR="0070188B" w:rsidRPr="00884D17" w:rsidRDefault="0070188B" w:rsidP="009414CC">
            <w:r w:rsidRPr="00884D17">
              <w:t>Savivaldybės Kontrolės ir audito tarnyba</w:t>
            </w:r>
          </w:p>
          <w:p w:rsidR="0070188B" w:rsidRPr="00884D17" w:rsidRDefault="0070188B" w:rsidP="009414CC"/>
          <w:p w:rsidR="0070188B" w:rsidRDefault="0070188B" w:rsidP="009414CC"/>
          <w:p w:rsidR="0070188B" w:rsidRPr="00884D17" w:rsidRDefault="0070188B" w:rsidP="009414CC"/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 w:rsidRPr="00884D17">
              <w:t>Spalis</w:t>
            </w:r>
          </w:p>
        </w:tc>
      </w:tr>
      <w:tr w:rsidR="0070188B" w:rsidRPr="00825A74" w:rsidTr="002670BF">
        <w:tc>
          <w:tcPr>
            <w:tcW w:w="679" w:type="dxa"/>
            <w:vAlign w:val="center"/>
          </w:tcPr>
          <w:p w:rsidR="0070188B" w:rsidRDefault="003602FA" w:rsidP="009414CC">
            <w:pPr>
              <w:jc w:val="center"/>
            </w:pPr>
            <w:r>
              <w:t>8</w:t>
            </w:r>
            <w:r w:rsidR="0070188B">
              <w:t>.</w:t>
            </w:r>
          </w:p>
        </w:tc>
        <w:tc>
          <w:tcPr>
            <w:tcW w:w="5064" w:type="dxa"/>
          </w:tcPr>
          <w:p w:rsidR="0070188B" w:rsidRDefault="0070188B" w:rsidP="009414CC">
            <w:r w:rsidRPr="00884D17">
              <w:t xml:space="preserve">1. </w:t>
            </w:r>
            <w:r>
              <w:t>Kontrolės komiteto 2025</w:t>
            </w:r>
            <w:r w:rsidRPr="00884D17">
              <w:t xml:space="preserve"> metų veiklos programos svarstymas ir teikimas </w:t>
            </w:r>
            <w:r>
              <w:t xml:space="preserve">Savivaldybės </w:t>
            </w:r>
            <w:r w:rsidRPr="00884D17">
              <w:t>tarybai.</w:t>
            </w:r>
          </w:p>
          <w:p w:rsidR="0070188B" w:rsidRPr="00884D17" w:rsidRDefault="0070188B" w:rsidP="009414CC"/>
          <w:p w:rsidR="0070188B" w:rsidRDefault="0070188B" w:rsidP="009414CC">
            <w:r w:rsidRPr="00884D17">
              <w:t xml:space="preserve">2. </w:t>
            </w:r>
            <w:r>
              <w:t xml:space="preserve">Savivaldybės </w:t>
            </w:r>
            <w:r w:rsidRPr="00884D17">
              <w:t>K</w:t>
            </w:r>
            <w:r>
              <w:t>ontrolės ir audito tarnybos 2025</w:t>
            </w:r>
            <w:r w:rsidRPr="00884D17">
              <w:t xml:space="preserve"> metų veiklos planui vykdyti reikalingų asignavimų svarstymas.</w:t>
            </w:r>
          </w:p>
          <w:p w:rsidR="0070188B" w:rsidRDefault="0070188B" w:rsidP="009414CC"/>
          <w:p w:rsidR="0070188B" w:rsidRDefault="0070188B" w:rsidP="009414CC">
            <w:r>
              <w:t xml:space="preserve">3. </w:t>
            </w:r>
            <w:r w:rsidRPr="00884D17">
              <w:t>Informacijos ap</w:t>
            </w:r>
            <w:r>
              <w:t xml:space="preserve">ie Savivaldybės Kontrolės ir audito tarnybos </w:t>
            </w:r>
            <w:r w:rsidRPr="003D3E63">
              <w:t xml:space="preserve">teiktų </w:t>
            </w:r>
            <w:r w:rsidRPr="00884D17">
              <w:t>rekome</w:t>
            </w:r>
            <w:r>
              <w:t>ndacijų įgyvendinimą pateikimas.</w:t>
            </w:r>
          </w:p>
          <w:p w:rsidR="0070188B" w:rsidRPr="00884D17" w:rsidRDefault="0070188B" w:rsidP="009414CC"/>
        </w:tc>
        <w:tc>
          <w:tcPr>
            <w:tcW w:w="2722" w:type="dxa"/>
          </w:tcPr>
          <w:p w:rsidR="0070188B" w:rsidRPr="00884D17" w:rsidRDefault="0070188B" w:rsidP="009414CC">
            <w:r w:rsidRPr="00884D17">
              <w:t>Kontrolės komitetas</w:t>
            </w:r>
          </w:p>
          <w:p w:rsidR="005E39D8" w:rsidRDefault="005E39D8" w:rsidP="009414CC"/>
          <w:p w:rsidR="0070188B" w:rsidRDefault="0070188B" w:rsidP="009414CC">
            <w:r w:rsidRPr="00884D17">
              <w:t>Savivaldybės Kontrolės ir audito tarnyba</w:t>
            </w:r>
          </w:p>
          <w:p w:rsidR="005E39D8" w:rsidRDefault="005E39D8" w:rsidP="009414CC"/>
          <w:p w:rsidR="008918D0" w:rsidRDefault="0070188B" w:rsidP="009414CC">
            <w:r w:rsidRPr="00884D17">
              <w:t>Savivaldybės administracijos direktorius</w:t>
            </w:r>
          </w:p>
          <w:p w:rsidR="0070188B" w:rsidRDefault="0070188B" w:rsidP="009414CC"/>
          <w:p w:rsidR="0070188B" w:rsidRDefault="008918D0" w:rsidP="009414CC">
            <w:r>
              <w:t>Į</w:t>
            </w:r>
            <w:r w:rsidR="0070188B">
              <w:t xml:space="preserve">staigų, įmonių vadovai, kuriose </w:t>
            </w:r>
            <w:r w:rsidR="0070188B" w:rsidRPr="005E29AF">
              <w:t>buvo atliktas auditas</w:t>
            </w:r>
          </w:p>
          <w:p w:rsidR="0070188B" w:rsidRPr="00884D17" w:rsidRDefault="0070188B" w:rsidP="009414CC"/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 w:rsidRPr="00884D17">
              <w:t>Gruodis</w:t>
            </w:r>
          </w:p>
        </w:tc>
      </w:tr>
      <w:tr w:rsidR="0070188B" w:rsidRPr="00093CF6" w:rsidTr="002670BF">
        <w:tc>
          <w:tcPr>
            <w:tcW w:w="679" w:type="dxa"/>
            <w:vAlign w:val="center"/>
          </w:tcPr>
          <w:p w:rsidR="0070188B" w:rsidRPr="00A43CF9" w:rsidRDefault="003602FA" w:rsidP="009414CC">
            <w:pPr>
              <w:jc w:val="center"/>
            </w:pPr>
            <w:r>
              <w:t>9</w:t>
            </w:r>
            <w:r w:rsidR="0070188B" w:rsidRPr="00A43CF9">
              <w:t>.</w:t>
            </w:r>
          </w:p>
        </w:tc>
        <w:tc>
          <w:tcPr>
            <w:tcW w:w="5064" w:type="dxa"/>
          </w:tcPr>
          <w:p w:rsidR="0070188B" w:rsidRDefault="0070188B" w:rsidP="009414CC">
            <w:r w:rsidRPr="00093CF6">
              <w:t>Kontrolės komitetui adresuotų pranešimų ir parei</w:t>
            </w:r>
            <w:r>
              <w:t>škimų bei viešos informacijos (K</w:t>
            </w:r>
            <w:r w:rsidRPr="00093CF6">
              <w:t>omiteto kompetencijos klausimais) nagrinėjimas.</w:t>
            </w:r>
            <w:r w:rsidRPr="00093CF6">
              <w:tab/>
            </w:r>
          </w:p>
          <w:p w:rsidR="0070188B" w:rsidRPr="00093CF6" w:rsidRDefault="0070188B" w:rsidP="009414CC">
            <w:r w:rsidRPr="00093CF6">
              <w:tab/>
            </w:r>
          </w:p>
        </w:tc>
        <w:tc>
          <w:tcPr>
            <w:tcW w:w="2722" w:type="dxa"/>
          </w:tcPr>
          <w:p w:rsidR="0070188B" w:rsidRDefault="0070188B" w:rsidP="009414CC">
            <w:r w:rsidRPr="00093CF6">
              <w:t>Kontrolės komitetas</w:t>
            </w:r>
          </w:p>
          <w:p w:rsidR="0070188B" w:rsidRDefault="0070188B" w:rsidP="009414CC"/>
        </w:tc>
        <w:tc>
          <w:tcPr>
            <w:tcW w:w="1388" w:type="dxa"/>
            <w:vAlign w:val="center"/>
          </w:tcPr>
          <w:p w:rsidR="0070188B" w:rsidRPr="00884D17" w:rsidRDefault="0070188B" w:rsidP="009414CC">
            <w:pPr>
              <w:jc w:val="center"/>
            </w:pPr>
            <w:r w:rsidRPr="00093CF6">
              <w:t>Esant poreikiui</w:t>
            </w:r>
          </w:p>
        </w:tc>
      </w:tr>
    </w:tbl>
    <w:p w:rsidR="0070188B" w:rsidRDefault="0070188B" w:rsidP="0070188B">
      <w:pPr>
        <w:jc w:val="center"/>
      </w:pPr>
    </w:p>
    <w:p w:rsidR="0070188B" w:rsidRPr="00A43CF9" w:rsidRDefault="0070188B" w:rsidP="0070188B">
      <w:pPr>
        <w:jc w:val="center"/>
      </w:pPr>
      <w:r w:rsidRPr="00A43CF9">
        <w:t>______________________________</w:t>
      </w:r>
    </w:p>
    <w:p w:rsidR="002670BF" w:rsidRDefault="002670BF" w:rsidP="002670BF">
      <w:pPr>
        <w:rPr>
          <w:szCs w:val="24"/>
        </w:rPr>
      </w:pPr>
    </w:p>
    <w:sectPr w:rsidR="002670BF" w:rsidSect="001F558D">
      <w:pgSz w:w="11907" w:h="16839" w:code="9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58D"/>
    <w:rsid w:val="001035F1"/>
    <w:rsid w:val="00143755"/>
    <w:rsid w:val="00173659"/>
    <w:rsid w:val="001F558D"/>
    <w:rsid w:val="002670BF"/>
    <w:rsid w:val="002A1AB8"/>
    <w:rsid w:val="003602FA"/>
    <w:rsid w:val="004C1271"/>
    <w:rsid w:val="00545CDE"/>
    <w:rsid w:val="005906A8"/>
    <w:rsid w:val="005E39D8"/>
    <w:rsid w:val="00662667"/>
    <w:rsid w:val="0070188B"/>
    <w:rsid w:val="008918D0"/>
    <w:rsid w:val="00926808"/>
    <w:rsid w:val="00951070"/>
    <w:rsid w:val="00A644D0"/>
    <w:rsid w:val="00B402E9"/>
    <w:rsid w:val="00C173DC"/>
    <w:rsid w:val="00C34696"/>
    <w:rsid w:val="00CD1B35"/>
    <w:rsid w:val="00D87A08"/>
    <w:rsid w:val="00E8379E"/>
    <w:rsid w:val="00EE5E0B"/>
    <w:rsid w:val="00F44BFF"/>
    <w:rsid w:val="00FA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9B3AC3"/>
  <w15:docId w15:val="{1D4A294D-1862-44BE-BDF1-9364B7C9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1F558D"/>
    <w:rPr>
      <w:sz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rsid w:val="001F558D"/>
    <w:pPr>
      <w:ind w:left="720"/>
      <w:contextualSpacing/>
    </w:pPr>
  </w:style>
  <w:style w:type="character" w:styleId="Komentaronuoroda">
    <w:name w:val="annotation reference"/>
    <w:uiPriority w:val="99"/>
    <w:semiHidden/>
    <w:rsid w:val="0070188B"/>
    <w:rPr>
      <w:rFonts w:ascii="Times New Roman" w:hAnsi="Times New Roman" w:cs="Times New Roman"/>
      <w:sz w:val="16"/>
      <w:szCs w:val="16"/>
    </w:rPr>
  </w:style>
  <w:style w:type="character" w:customStyle="1" w:styleId="normal-h">
    <w:name w:val="normal-h"/>
    <w:basedOn w:val="Numatytasispastraiposriftas"/>
    <w:uiPriority w:val="99"/>
    <w:rsid w:val="0070188B"/>
  </w:style>
  <w:style w:type="paragraph" w:styleId="Paprastasistekstas">
    <w:name w:val="Plain Text"/>
    <w:basedOn w:val="prastasis"/>
    <w:link w:val="PaprastasistekstasDiagrama"/>
    <w:uiPriority w:val="99"/>
    <w:semiHidden/>
    <w:unhideWhenUsed/>
    <w:rsid w:val="0070188B"/>
    <w:rPr>
      <w:rFonts w:ascii="Calibri" w:eastAsiaTheme="minorHAnsi" w:hAnsi="Calibri" w:cstheme="minorBidi"/>
      <w:sz w:val="22"/>
      <w:szCs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sid w:val="0070188B"/>
    <w:rPr>
      <w:rFonts w:ascii="Calibri" w:eastAsiaTheme="minorHAnsi" w:hAnsi="Calibri" w:cstheme="minorBidi"/>
      <w:sz w:val="22"/>
      <w:szCs w:val="21"/>
      <w:lang w:eastAsia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E39D8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E39D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536</Words>
  <Characters>3947</Characters>
  <Application>Microsoft Office Word</Application>
  <DocSecurity>0</DocSecurity>
  <Lines>32</Lines>
  <Paragraphs>8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Irmantė Kurmienė</cp:lastModifiedBy>
  <cp:revision>11</cp:revision>
  <dcterms:created xsi:type="dcterms:W3CDTF">2023-12-07T15:25:00Z</dcterms:created>
  <dcterms:modified xsi:type="dcterms:W3CDTF">2023-12-21T14:54:00Z</dcterms:modified>
</cp:coreProperties>
</file>