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9A" w:rsidRDefault="0056389A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  <w:lang w:eastAsia="lt-LT"/>
        </w:rPr>
        <w:drawing>
          <wp:inline distT="0" distB="0" distL="0" distR="0" wp14:anchorId="19A494E8" wp14:editId="59F14E57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389A" w:rsidRDefault="0056389A" w:rsidP="003E5139">
      <w:pPr>
        <w:ind w:firstLine="0"/>
        <w:jc w:val="center"/>
        <w:rPr>
          <w:b/>
          <w:sz w:val="28"/>
          <w:szCs w:val="28"/>
        </w:rPr>
      </w:pPr>
    </w:p>
    <w:p w:rsidR="003E5139" w:rsidRPr="008A71E3" w:rsidRDefault="003E5139" w:rsidP="003E5139">
      <w:pPr>
        <w:ind w:firstLine="0"/>
        <w:jc w:val="center"/>
        <w:rPr>
          <w:b/>
          <w:sz w:val="28"/>
          <w:szCs w:val="28"/>
        </w:rPr>
      </w:pPr>
      <w:r w:rsidRPr="008A71E3">
        <w:rPr>
          <w:b/>
          <w:sz w:val="28"/>
          <w:szCs w:val="28"/>
        </w:rPr>
        <w:t>PLUNGĖS RAJONO SAVIVALDYBĖS</w:t>
      </w:r>
    </w:p>
    <w:p w:rsidR="003E5139" w:rsidRPr="008A71E3" w:rsidRDefault="003E5139" w:rsidP="003E5139">
      <w:pPr>
        <w:ind w:firstLine="0"/>
        <w:jc w:val="center"/>
        <w:rPr>
          <w:b/>
          <w:sz w:val="28"/>
          <w:szCs w:val="28"/>
        </w:rPr>
      </w:pPr>
      <w:r w:rsidRPr="008A71E3">
        <w:rPr>
          <w:b/>
          <w:sz w:val="28"/>
          <w:szCs w:val="28"/>
        </w:rPr>
        <w:t>TARYBA</w:t>
      </w:r>
    </w:p>
    <w:p w:rsidR="003E5139" w:rsidRPr="008A71E3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8A71E3" w:rsidRDefault="003E5139" w:rsidP="003E5139">
      <w:pPr>
        <w:ind w:firstLine="0"/>
        <w:jc w:val="center"/>
        <w:rPr>
          <w:b/>
          <w:sz w:val="28"/>
          <w:szCs w:val="28"/>
        </w:rPr>
      </w:pPr>
      <w:r w:rsidRPr="008A71E3">
        <w:rPr>
          <w:b/>
          <w:sz w:val="28"/>
          <w:szCs w:val="28"/>
        </w:rPr>
        <w:t>SPRENDIMAS</w:t>
      </w:r>
    </w:p>
    <w:p w:rsidR="003E5139" w:rsidRPr="008A71E3" w:rsidRDefault="00F74C45" w:rsidP="00E9739B">
      <w:pPr>
        <w:ind w:firstLine="0"/>
        <w:jc w:val="center"/>
        <w:rPr>
          <w:b/>
          <w:sz w:val="28"/>
          <w:szCs w:val="28"/>
        </w:rPr>
      </w:pPr>
      <w:r w:rsidRPr="008A71E3">
        <w:rPr>
          <w:b/>
          <w:sz w:val="28"/>
          <w:szCs w:val="28"/>
        </w:rPr>
        <w:t>DĖL PRITARIMO PLUNGĖS MIESTO 202</w:t>
      </w:r>
      <w:r w:rsidR="00092854" w:rsidRPr="008A71E3">
        <w:rPr>
          <w:b/>
          <w:sz w:val="28"/>
          <w:szCs w:val="28"/>
        </w:rPr>
        <w:t>3</w:t>
      </w:r>
      <w:r w:rsidR="00C57AFD" w:rsidRPr="008A71E3">
        <w:rPr>
          <w:b/>
          <w:sz w:val="28"/>
          <w:szCs w:val="28"/>
        </w:rPr>
        <w:t>–</w:t>
      </w:r>
      <w:r w:rsidRPr="008A71E3">
        <w:rPr>
          <w:b/>
          <w:sz w:val="28"/>
          <w:szCs w:val="28"/>
        </w:rPr>
        <w:t>2029 M. VIETOS PLĖTROS STRATEGIJOS</w:t>
      </w:r>
      <w:r w:rsidR="00450994" w:rsidRPr="008A71E3">
        <w:rPr>
          <w:b/>
          <w:sz w:val="28"/>
          <w:szCs w:val="28"/>
        </w:rPr>
        <w:t xml:space="preserve"> PROJEKTUI</w:t>
      </w:r>
    </w:p>
    <w:p w:rsidR="00BE40B8" w:rsidRPr="008A71E3" w:rsidRDefault="00BE40B8" w:rsidP="00FE7195">
      <w:pPr>
        <w:ind w:firstLine="0"/>
        <w:jc w:val="center"/>
        <w:rPr>
          <w:szCs w:val="24"/>
        </w:rPr>
      </w:pPr>
    </w:p>
    <w:p w:rsidR="003E5139" w:rsidRPr="008A71E3" w:rsidRDefault="003E5139" w:rsidP="003E5139">
      <w:pPr>
        <w:ind w:firstLine="0"/>
        <w:jc w:val="center"/>
        <w:rPr>
          <w:szCs w:val="24"/>
        </w:rPr>
      </w:pPr>
      <w:r w:rsidRPr="008A71E3">
        <w:rPr>
          <w:szCs w:val="24"/>
        </w:rPr>
        <w:t>20</w:t>
      </w:r>
      <w:r w:rsidR="00064AFC" w:rsidRPr="008A71E3">
        <w:rPr>
          <w:szCs w:val="24"/>
        </w:rPr>
        <w:t>2</w:t>
      </w:r>
      <w:r w:rsidR="00070095" w:rsidRPr="008A71E3">
        <w:rPr>
          <w:szCs w:val="24"/>
        </w:rPr>
        <w:t>3</w:t>
      </w:r>
      <w:r w:rsidRPr="008A71E3">
        <w:rPr>
          <w:szCs w:val="24"/>
        </w:rPr>
        <w:t xml:space="preserve"> m.</w:t>
      </w:r>
      <w:r w:rsidR="00FC1D56" w:rsidRPr="008A71E3">
        <w:rPr>
          <w:szCs w:val="24"/>
        </w:rPr>
        <w:t xml:space="preserve"> </w:t>
      </w:r>
      <w:r w:rsidR="004E6A93" w:rsidRPr="008A71E3">
        <w:rPr>
          <w:szCs w:val="24"/>
        </w:rPr>
        <w:t xml:space="preserve">lapkričio </w:t>
      </w:r>
      <w:r w:rsidR="00C57AFD" w:rsidRPr="008A71E3">
        <w:rPr>
          <w:szCs w:val="24"/>
        </w:rPr>
        <w:t>30</w:t>
      </w:r>
      <w:r w:rsidR="004E6A93" w:rsidRPr="008A71E3">
        <w:rPr>
          <w:szCs w:val="24"/>
        </w:rPr>
        <w:t xml:space="preserve"> </w:t>
      </w:r>
      <w:r w:rsidRPr="008A71E3">
        <w:rPr>
          <w:szCs w:val="24"/>
        </w:rPr>
        <w:t>d. Nr.</w:t>
      </w:r>
      <w:r w:rsidR="00D20FCA" w:rsidRPr="008A71E3">
        <w:rPr>
          <w:szCs w:val="24"/>
        </w:rPr>
        <w:t xml:space="preserve"> </w:t>
      </w:r>
      <w:r w:rsidRPr="008A71E3">
        <w:rPr>
          <w:szCs w:val="24"/>
        </w:rPr>
        <w:t>T1-</w:t>
      </w:r>
    </w:p>
    <w:p w:rsidR="00C21289" w:rsidRPr="008A71E3" w:rsidRDefault="003E5139" w:rsidP="003E5139">
      <w:pPr>
        <w:ind w:firstLine="0"/>
        <w:jc w:val="center"/>
        <w:rPr>
          <w:szCs w:val="24"/>
        </w:rPr>
      </w:pPr>
      <w:r w:rsidRPr="008A71E3">
        <w:rPr>
          <w:szCs w:val="24"/>
        </w:rPr>
        <w:t>Plungė</w:t>
      </w:r>
    </w:p>
    <w:p w:rsidR="0069318C" w:rsidRPr="008A71E3" w:rsidRDefault="0069318C" w:rsidP="003E5139">
      <w:pPr>
        <w:ind w:firstLine="0"/>
        <w:jc w:val="center"/>
        <w:rPr>
          <w:szCs w:val="24"/>
        </w:rPr>
      </w:pPr>
    </w:p>
    <w:p w:rsidR="00FE6242" w:rsidRPr="008A71E3" w:rsidRDefault="00FE6242" w:rsidP="00FE6242">
      <w:pPr>
        <w:pStyle w:val="Komentarotekstas"/>
        <w:rPr>
          <w:rFonts w:ascii="Times New Roman" w:hAnsi="Times New Roman"/>
          <w:spacing w:val="0"/>
        </w:rPr>
      </w:pPr>
      <w:r w:rsidRPr="008A71E3">
        <w:rPr>
          <w:rFonts w:ascii="Times New Roman" w:hAnsi="Times New Roman"/>
          <w:spacing w:val="0"/>
        </w:rPr>
        <w:t xml:space="preserve">Vadovaudamasi </w:t>
      </w:r>
      <w:r w:rsidR="00450994" w:rsidRPr="008A71E3">
        <w:rPr>
          <w:rFonts w:ascii="Times New Roman" w:hAnsi="Times New Roman"/>
          <w:spacing w:val="0"/>
        </w:rPr>
        <w:t>Lietuvos Respublikos v</w:t>
      </w:r>
      <w:r w:rsidRPr="008A71E3">
        <w:rPr>
          <w:rFonts w:ascii="Times New Roman" w:hAnsi="Times New Roman"/>
          <w:spacing w:val="0"/>
        </w:rPr>
        <w:t>ietos savivaldos įstatymo 1</w:t>
      </w:r>
      <w:r w:rsidR="00450994" w:rsidRPr="008A71E3">
        <w:rPr>
          <w:rFonts w:ascii="Times New Roman" w:hAnsi="Times New Roman"/>
          <w:spacing w:val="0"/>
        </w:rPr>
        <w:t>5 straipsnio</w:t>
      </w:r>
      <w:r w:rsidRPr="008A71E3">
        <w:rPr>
          <w:rFonts w:ascii="Times New Roman" w:hAnsi="Times New Roman"/>
          <w:spacing w:val="0"/>
        </w:rPr>
        <w:t xml:space="preserve"> 4 dalimi, </w:t>
      </w:r>
      <w:r w:rsidR="00450994" w:rsidRPr="008A71E3">
        <w:rPr>
          <w:rFonts w:ascii="Times New Roman" w:hAnsi="Times New Roman"/>
          <w:spacing w:val="0"/>
        </w:rPr>
        <w:t xml:space="preserve">Vietos plėtros strategijų rengimo ir atrankos taisyklių, patvirtintų </w:t>
      </w:r>
      <w:r w:rsidR="00720E35" w:rsidRPr="008A71E3">
        <w:rPr>
          <w:rFonts w:ascii="Times New Roman" w:hAnsi="Times New Roman"/>
          <w:spacing w:val="0"/>
        </w:rPr>
        <w:t xml:space="preserve">Lietuvos Respublikos vidaus reikalų ministro 2023 m. spalio 9 d. įsakymu Nr. 1V-635 „Dėl Vietos plėtros strategijų rengimo ir atrankos taisyklių patvirtinimo“ pakeitimo“ 23.3 </w:t>
      </w:r>
      <w:r w:rsidR="00533F3E" w:rsidRPr="008A71E3">
        <w:rPr>
          <w:rFonts w:ascii="Times New Roman" w:hAnsi="Times New Roman"/>
          <w:spacing w:val="0"/>
        </w:rPr>
        <w:t>ir 32.6.2 papunkčiais</w:t>
      </w:r>
      <w:r w:rsidR="00720E35" w:rsidRPr="008A71E3">
        <w:rPr>
          <w:rFonts w:ascii="Times New Roman" w:hAnsi="Times New Roman"/>
          <w:spacing w:val="0"/>
        </w:rPr>
        <w:t xml:space="preserve"> ir atsižvelg</w:t>
      </w:r>
      <w:r w:rsidR="00C57AFD" w:rsidRPr="008A71E3">
        <w:rPr>
          <w:rFonts w:ascii="Times New Roman" w:hAnsi="Times New Roman"/>
          <w:spacing w:val="0"/>
        </w:rPr>
        <w:t>dama</w:t>
      </w:r>
      <w:r w:rsidR="00720E35" w:rsidRPr="008A71E3">
        <w:rPr>
          <w:rFonts w:ascii="Times New Roman" w:hAnsi="Times New Roman"/>
          <w:spacing w:val="0"/>
        </w:rPr>
        <w:t xml:space="preserve"> į asociacijos Plungės miesto vietos veiklos grupės 2023 m. lapkričio </w:t>
      </w:r>
      <w:r w:rsidR="00092854" w:rsidRPr="008A71E3">
        <w:rPr>
          <w:rFonts w:ascii="Times New Roman" w:hAnsi="Times New Roman"/>
          <w:spacing w:val="0"/>
        </w:rPr>
        <w:t>9</w:t>
      </w:r>
      <w:r w:rsidR="00720E35" w:rsidRPr="008A71E3">
        <w:rPr>
          <w:rFonts w:ascii="Times New Roman" w:hAnsi="Times New Roman"/>
          <w:spacing w:val="0"/>
        </w:rPr>
        <w:t xml:space="preserve"> d. prašymą Nr. VVGS-</w:t>
      </w:r>
      <w:r w:rsidR="00092854" w:rsidRPr="008A71E3">
        <w:rPr>
          <w:rFonts w:ascii="Times New Roman" w:hAnsi="Times New Roman"/>
          <w:spacing w:val="0"/>
        </w:rPr>
        <w:t>29</w:t>
      </w:r>
      <w:r w:rsidR="00720E35" w:rsidRPr="008A71E3">
        <w:rPr>
          <w:rFonts w:ascii="Times New Roman" w:hAnsi="Times New Roman"/>
          <w:spacing w:val="0"/>
        </w:rPr>
        <w:t xml:space="preserve"> „Dėl </w:t>
      </w:r>
      <w:r w:rsidR="00C57AFD" w:rsidRPr="008A71E3">
        <w:rPr>
          <w:rFonts w:ascii="Times New Roman" w:hAnsi="Times New Roman"/>
          <w:spacing w:val="0"/>
        </w:rPr>
        <w:t>S</w:t>
      </w:r>
      <w:r w:rsidR="00720E35" w:rsidRPr="008A71E3">
        <w:rPr>
          <w:rFonts w:ascii="Times New Roman" w:hAnsi="Times New Roman"/>
          <w:spacing w:val="0"/>
        </w:rPr>
        <w:t>avivaldybės biudžeto lėšų skyrimo strategijai įgyvendinti“</w:t>
      </w:r>
      <w:r w:rsidRPr="008A71E3">
        <w:rPr>
          <w:rFonts w:ascii="Times New Roman" w:hAnsi="Times New Roman"/>
          <w:spacing w:val="0"/>
        </w:rPr>
        <w:t xml:space="preserve">, Plungės rajono savivaldybės taryba n u s p r e n d ž i a:  </w:t>
      </w:r>
    </w:p>
    <w:p w:rsidR="00227609" w:rsidRPr="008A71E3" w:rsidRDefault="0077344C" w:rsidP="00CD2C89">
      <w:pPr>
        <w:pStyle w:val="Komentarotekstas"/>
        <w:rPr>
          <w:rFonts w:ascii="Times New Roman" w:hAnsi="Times New Roman"/>
          <w:spacing w:val="0"/>
        </w:rPr>
      </w:pPr>
      <w:r w:rsidRPr="008A71E3">
        <w:rPr>
          <w:rFonts w:ascii="Times New Roman" w:hAnsi="Times New Roman"/>
          <w:spacing w:val="0"/>
        </w:rPr>
        <w:t xml:space="preserve">1. </w:t>
      </w:r>
      <w:r w:rsidR="00FE6242" w:rsidRPr="008A71E3">
        <w:rPr>
          <w:rFonts w:ascii="Times New Roman" w:hAnsi="Times New Roman"/>
          <w:spacing w:val="0"/>
        </w:rPr>
        <w:t xml:space="preserve">Pritarti </w:t>
      </w:r>
      <w:r w:rsidR="00F74C45" w:rsidRPr="008A71E3">
        <w:rPr>
          <w:rFonts w:ascii="Times New Roman" w:hAnsi="Times New Roman"/>
          <w:spacing w:val="0"/>
        </w:rPr>
        <w:t>Plungės miesto 202</w:t>
      </w:r>
      <w:r w:rsidR="00092854" w:rsidRPr="008A71E3">
        <w:rPr>
          <w:rFonts w:ascii="Times New Roman" w:hAnsi="Times New Roman"/>
          <w:spacing w:val="0"/>
        </w:rPr>
        <w:t>3</w:t>
      </w:r>
      <w:r w:rsidR="00C57AFD" w:rsidRPr="008A71E3">
        <w:rPr>
          <w:rFonts w:ascii="Times New Roman" w:hAnsi="Times New Roman"/>
          <w:spacing w:val="0"/>
        </w:rPr>
        <w:t>–</w:t>
      </w:r>
      <w:r w:rsidR="00092854" w:rsidRPr="008A71E3">
        <w:rPr>
          <w:rFonts w:ascii="Times New Roman" w:hAnsi="Times New Roman"/>
          <w:spacing w:val="0"/>
        </w:rPr>
        <w:t>2029 m. v</w:t>
      </w:r>
      <w:r w:rsidR="00F74C45" w:rsidRPr="008A71E3">
        <w:rPr>
          <w:rFonts w:ascii="Times New Roman" w:hAnsi="Times New Roman"/>
          <w:spacing w:val="0"/>
        </w:rPr>
        <w:t xml:space="preserve">ietos plėtros strategijos </w:t>
      </w:r>
      <w:r w:rsidR="00720E35" w:rsidRPr="008A71E3">
        <w:rPr>
          <w:rFonts w:ascii="Times New Roman" w:hAnsi="Times New Roman"/>
          <w:spacing w:val="0"/>
        </w:rPr>
        <w:t>projektui (pridedama).</w:t>
      </w:r>
    </w:p>
    <w:p w:rsidR="0053337D" w:rsidRPr="008A71E3" w:rsidRDefault="00227609" w:rsidP="00FE6242">
      <w:pPr>
        <w:pStyle w:val="Komentarotekstas"/>
        <w:rPr>
          <w:rFonts w:ascii="Times New Roman" w:hAnsi="Times New Roman"/>
          <w:spacing w:val="0"/>
        </w:rPr>
      </w:pPr>
      <w:r w:rsidRPr="008A71E3">
        <w:rPr>
          <w:rFonts w:ascii="Times New Roman" w:hAnsi="Times New Roman"/>
          <w:spacing w:val="0"/>
        </w:rPr>
        <w:t>2. P</w:t>
      </w:r>
      <w:r w:rsidR="0053337D" w:rsidRPr="008A71E3">
        <w:rPr>
          <w:rFonts w:ascii="Times New Roman" w:hAnsi="Times New Roman"/>
          <w:spacing w:val="0"/>
        </w:rPr>
        <w:t xml:space="preserve">risidėti prie </w:t>
      </w:r>
      <w:r w:rsidR="00F74C45" w:rsidRPr="008A71E3">
        <w:rPr>
          <w:rFonts w:ascii="Times New Roman" w:hAnsi="Times New Roman"/>
          <w:spacing w:val="0"/>
        </w:rPr>
        <w:t>Plungės miesto 202</w:t>
      </w:r>
      <w:r w:rsidR="00092854" w:rsidRPr="008A71E3">
        <w:rPr>
          <w:rFonts w:ascii="Times New Roman" w:hAnsi="Times New Roman"/>
          <w:spacing w:val="0"/>
        </w:rPr>
        <w:t>3</w:t>
      </w:r>
      <w:r w:rsidR="00C57AFD" w:rsidRPr="008A71E3">
        <w:rPr>
          <w:rFonts w:ascii="Times New Roman" w:hAnsi="Times New Roman"/>
          <w:spacing w:val="0"/>
        </w:rPr>
        <w:t>–</w:t>
      </w:r>
      <w:r w:rsidR="00F74C45" w:rsidRPr="008A71E3">
        <w:rPr>
          <w:rFonts w:ascii="Times New Roman" w:hAnsi="Times New Roman"/>
          <w:spacing w:val="0"/>
        </w:rPr>
        <w:t xml:space="preserve">2029 m. </w:t>
      </w:r>
      <w:r w:rsidR="00092854" w:rsidRPr="008A71E3">
        <w:rPr>
          <w:rFonts w:ascii="Times New Roman" w:hAnsi="Times New Roman"/>
          <w:spacing w:val="0"/>
        </w:rPr>
        <w:t>v</w:t>
      </w:r>
      <w:r w:rsidR="00F74C45" w:rsidRPr="008A71E3">
        <w:rPr>
          <w:rFonts w:ascii="Times New Roman" w:hAnsi="Times New Roman"/>
          <w:spacing w:val="0"/>
        </w:rPr>
        <w:t>ietos plėtros strategijos</w:t>
      </w:r>
      <w:r w:rsidR="0053337D" w:rsidRPr="008A71E3">
        <w:rPr>
          <w:rFonts w:ascii="Times New Roman" w:hAnsi="Times New Roman"/>
          <w:spacing w:val="0"/>
        </w:rPr>
        <w:t xml:space="preserve"> veiksmų įgyvendinimo </w:t>
      </w:r>
      <w:r w:rsidRPr="008A71E3">
        <w:rPr>
          <w:rFonts w:ascii="Times New Roman" w:hAnsi="Times New Roman"/>
          <w:spacing w:val="0"/>
        </w:rPr>
        <w:t xml:space="preserve">iš </w:t>
      </w:r>
      <w:r w:rsidR="00C57AFD" w:rsidRPr="008A71E3">
        <w:rPr>
          <w:rFonts w:ascii="Times New Roman" w:hAnsi="Times New Roman"/>
          <w:spacing w:val="0"/>
        </w:rPr>
        <w:t>S</w:t>
      </w:r>
      <w:r w:rsidRPr="008A71E3">
        <w:rPr>
          <w:rFonts w:ascii="Times New Roman" w:hAnsi="Times New Roman"/>
          <w:spacing w:val="0"/>
        </w:rPr>
        <w:t>avival</w:t>
      </w:r>
      <w:r w:rsidR="008A71E3" w:rsidRPr="008A71E3">
        <w:rPr>
          <w:rFonts w:ascii="Times New Roman" w:hAnsi="Times New Roman"/>
          <w:spacing w:val="0"/>
        </w:rPr>
        <w:t>dybės biudžeto lėšų, skiriant 16</w:t>
      </w:r>
      <w:r w:rsidRPr="008A71E3">
        <w:rPr>
          <w:rFonts w:ascii="Times New Roman" w:hAnsi="Times New Roman"/>
          <w:spacing w:val="0"/>
        </w:rPr>
        <w:t xml:space="preserve"> proc. nuo visų tinkamų strategijai finansuoti išlaidų</w:t>
      </w:r>
      <w:r w:rsidR="00B14F42" w:rsidRPr="008A71E3">
        <w:rPr>
          <w:rFonts w:ascii="Times New Roman" w:hAnsi="Times New Roman"/>
          <w:spacing w:val="0"/>
        </w:rPr>
        <w:t xml:space="preserve"> išskyrus administravimo lėšas. Adm</w:t>
      </w:r>
      <w:r w:rsidR="00C942DA" w:rsidRPr="008A71E3">
        <w:rPr>
          <w:rFonts w:ascii="Times New Roman" w:hAnsi="Times New Roman"/>
          <w:spacing w:val="0"/>
        </w:rPr>
        <w:t>inistravimo</w:t>
      </w:r>
      <w:r w:rsidR="00B14F42" w:rsidRPr="008A71E3">
        <w:rPr>
          <w:rFonts w:ascii="Times New Roman" w:hAnsi="Times New Roman"/>
          <w:spacing w:val="0"/>
        </w:rPr>
        <w:t xml:space="preserve"> lėšos patvirtinus </w:t>
      </w:r>
      <w:r w:rsidR="00C942DA" w:rsidRPr="008A71E3">
        <w:rPr>
          <w:rFonts w:ascii="Times New Roman" w:hAnsi="Times New Roman"/>
          <w:spacing w:val="0"/>
        </w:rPr>
        <w:t xml:space="preserve">Plungės miesto 2023–2029 m. vietos plėtros </w:t>
      </w:r>
      <w:r w:rsidR="00B14F42" w:rsidRPr="008A71E3">
        <w:rPr>
          <w:rFonts w:ascii="Times New Roman" w:hAnsi="Times New Roman"/>
          <w:spacing w:val="0"/>
        </w:rPr>
        <w:t xml:space="preserve">strategiją bus finansuojamos </w:t>
      </w:r>
      <w:r w:rsidR="00C942DA" w:rsidRPr="008A71E3">
        <w:rPr>
          <w:rFonts w:ascii="Times New Roman" w:hAnsi="Times New Roman"/>
          <w:lang w:eastAsia="lt-LT"/>
        </w:rPr>
        <w:t xml:space="preserve">Europos socialinio fondo </w:t>
      </w:r>
      <w:r w:rsidR="00B14F42" w:rsidRPr="008A71E3">
        <w:rPr>
          <w:rFonts w:ascii="Times New Roman" w:hAnsi="Times New Roman"/>
          <w:spacing w:val="0"/>
        </w:rPr>
        <w:t>lėšomis</w:t>
      </w:r>
      <w:r w:rsidRPr="008A71E3">
        <w:rPr>
          <w:rFonts w:ascii="Times New Roman" w:hAnsi="Times New Roman"/>
          <w:spacing w:val="0"/>
        </w:rPr>
        <w:t>.</w:t>
      </w:r>
    </w:p>
    <w:p w:rsidR="00390448" w:rsidRPr="008A71E3" w:rsidRDefault="00390448" w:rsidP="005C7AD8">
      <w:pPr>
        <w:autoSpaceDE w:val="0"/>
        <w:autoSpaceDN w:val="0"/>
        <w:adjustRightInd w:val="0"/>
      </w:pPr>
      <w:r w:rsidRPr="008A71E3">
        <w:t xml:space="preserve">3. </w:t>
      </w:r>
      <w:r w:rsidRPr="008A71E3">
        <w:rPr>
          <w:rFonts w:eastAsia="TimesNewRomanPSMT"/>
          <w:szCs w:val="24"/>
        </w:rPr>
        <w:t xml:space="preserve">Pripažinti netekusiu galios </w:t>
      </w:r>
      <w:r w:rsidRPr="008A71E3">
        <w:t>Plungės rajono savivaldybės tarybos 2016 m. vasario 11 d. sprendimą Nr. T1-44 „Dėl pritarimo Plungės miesto vietos veiklos grupės Vietos plėtros strategijai“</w:t>
      </w:r>
      <w:r w:rsidRPr="008A71E3">
        <w:rPr>
          <w:szCs w:val="24"/>
        </w:rPr>
        <w:t xml:space="preserve"> (kartu jį keitusį 2017 m. rugsėjo 21 d. sprendimą Nr. T1-226 ir 2017 m. spalio 26 d. sprendimą Nr. T1-259)</w:t>
      </w:r>
      <w:r w:rsidRPr="008A71E3">
        <w:t>.</w:t>
      </w:r>
    </w:p>
    <w:p w:rsidR="00FE6242" w:rsidRPr="008A71E3" w:rsidRDefault="00FE6242" w:rsidP="00FE6242">
      <w:pPr>
        <w:pStyle w:val="Komentarotekstas"/>
        <w:rPr>
          <w:rFonts w:ascii="Times New Roman" w:hAnsi="Times New Roman"/>
          <w:spacing w:val="0"/>
        </w:rPr>
      </w:pPr>
      <w:r w:rsidRPr="008A71E3">
        <w:rPr>
          <w:rFonts w:ascii="Times New Roman" w:hAnsi="Times New Roman"/>
          <w:spacing w:val="0"/>
        </w:rPr>
        <w:t>Šis sprendimas gali būti skundžiamas Lietuvos Respublikos administracinių bylų teisenos įstatymo nustatyta tvarka</w:t>
      </w:r>
      <w:r w:rsidR="00415253" w:rsidRPr="008A71E3">
        <w:rPr>
          <w:rFonts w:ascii="Times New Roman" w:hAnsi="Times New Roman"/>
          <w:spacing w:val="0"/>
        </w:rPr>
        <w:t xml:space="preserve"> ir terminais</w:t>
      </w:r>
      <w:r w:rsidRPr="008A71E3">
        <w:rPr>
          <w:rFonts w:ascii="Times New Roman" w:hAnsi="Times New Roman"/>
          <w:spacing w:val="0"/>
        </w:rPr>
        <w:t>.</w:t>
      </w:r>
    </w:p>
    <w:p w:rsidR="00257AE6" w:rsidRPr="008A71E3" w:rsidRDefault="00257AE6" w:rsidP="00257AE6">
      <w:pPr>
        <w:shd w:val="clear" w:color="auto" w:fill="FFFFFF"/>
        <w:ind w:firstLine="0"/>
        <w:jc w:val="left"/>
        <w:rPr>
          <w:rFonts w:ascii="inherit" w:hAnsi="inherit" w:cs="Segoe UI"/>
          <w:sz w:val="23"/>
          <w:szCs w:val="23"/>
          <w:lang w:eastAsia="lt-LT"/>
        </w:rPr>
      </w:pPr>
    </w:p>
    <w:p w:rsidR="00CD2C89" w:rsidRPr="008A71E3" w:rsidRDefault="00CD2C89" w:rsidP="00257AE6">
      <w:pPr>
        <w:shd w:val="clear" w:color="auto" w:fill="FFFFFF"/>
        <w:ind w:firstLine="0"/>
        <w:jc w:val="left"/>
        <w:rPr>
          <w:rFonts w:ascii="inherit" w:hAnsi="inherit" w:cs="Segoe UI"/>
          <w:sz w:val="23"/>
          <w:szCs w:val="23"/>
          <w:lang w:eastAsia="lt-LT"/>
        </w:rPr>
      </w:pPr>
    </w:p>
    <w:p w:rsidR="00AC359C" w:rsidRPr="008A71E3" w:rsidRDefault="00FE6242" w:rsidP="007E54D2">
      <w:pPr>
        <w:pStyle w:val="Komentarotekstas"/>
        <w:ind w:firstLine="0"/>
        <w:rPr>
          <w:rFonts w:ascii="Palemonas" w:hAnsi="Palemonas" w:cs="Palemonas"/>
        </w:rPr>
      </w:pPr>
      <w:r w:rsidRPr="008A71E3">
        <w:rPr>
          <w:rFonts w:ascii="Times New Roman" w:hAnsi="Times New Roman"/>
          <w:spacing w:val="0"/>
        </w:rPr>
        <w:t>Savivaldybės meras</w:t>
      </w:r>
      <w:r w:rsidR="0056389A">
        <w:rPr>
          <w:rFonts w:ascii="Times New Roman" w:hAnsi="Times New Roman"/>
          <w:spacing w:val="0"/>
        </w:rPr>
        <w:t xml:space="preserve">                                                                                                            Audrius Klišonis</w:t>
      </w:r>
    </w:p>
    <w:p w:rsidR="00C57AFD" w:rsidRPr="008A71E3" w:rsidRDefault="00C57AFD" w:rsidP="00CD4B5B">
      <w:pPr>
        <w:ind w:firstLine="0"/>
      </w:pPr>
    </w:p>
    <w:p w:rsidR="00C57AFD" w:rsidRPr="008A71E3" w:rsidRDefault="00C57AFD" w:rsidP="00CD4B5B">
      <w:pPr>
        <w:ind w:firstLine="0"/>
      </w:pPr>
    </w:p>
    <w:p w:rsidR="00D53877" w:rsidRPr="00BD3774" w:rsidRDefault="00D53877" w:rsidP="007E54D2">
      <w:pPr>
        <w:widowControl w:val="0"/>
        <w:ind w:firstLine="0"/>
        <w:jc w:val="center"/>
        <w:rPr>
          <w:b/>
        </w:rPr>
      </w:pPr>
      <w:bookmarkStart w:id="1" w:name="_GoBack"/>
      <w:bookmarkEnd w:id="1"/>
    </w:p>
    <w:sectPr w:rsidR="00D53877" w:rsidRPr="00BD3774" w:rsidSect="00033AA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79C" w:rsidRDefault="0059679C" w:rsidP="00C21289">
      <w:r>
        <w:separator/>
      </w:r>
    </w:p>
  </w:endnote>
  <w:endnote w:type="continuationSeparator" w:id="0">
    <w:p w:rsidR="0059679C" w:rsidRDefault="0059679C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79C" w:rsidRDefault="0059679C" w:rsidP="00C21289">
      <w:r>
        <w:separator/>
      </w:r>
    </w:p>
  </w:footnote>
  <w:footnote w:type="continuationSeparator" w:id="0">
    <w:p w:rsidR="0059679C" w:rsidRDefault="0059679C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0B27"/>
    <w:rsid w:val="000461B1"/>
    <w:rsid w:val="00046249"/>
    <w:rsid w:val="00051156"/>
    <w:rsid w:val="00061A13"/>
    <w:rsid w:val="00064AFC"/>
    <w:rsid w:val="000660AB"/>
    <w:rsid w:val="00070095"/>
    <w:rsid w:val="0007436A"/>
    <w:rsid w:val="0007734F"/>
    <w:rsid w:val="00081ABB"/>
    <w:rsid w:val="00083154"/>
    <w:rsid w:val="00084A68"/>
    <w:rsid w:val="000910C9"/>
    <w:rsid w:val="00092854"/>
    <w:rsid w:val="000A0FE0"/>
    <w:rsid w:val="000A192C"/>
    <w:rsid w:val="000B713D"/>
    <w:rsid w:val="000C2860"/>
    <w:rsid w:val="000C3C5B"/>
    <w:rsid w:val="000E0256"/>
    <w:rsid w:val="000E038C"/>
    <w:rsid w:val="000E0B2A"/>
    <w:rsid w:val="000E0CBF"/>
    <w:rsid w:val="000E26A0"/>
    <w:rsid w:val="000F0118"/>
    <w:rsid w:val="000F7296"/>
    <w:rsid w:val="00103288"/>
    <w:rsid w:val="001035ED"/>
    <w:rsid w:val="00113E12"/>
    <w:rsid w:val="00114FAD"/>
    <w:rsid w:val="00120547"/>
    <w:rsid w:val="001209BB"/>
    <w:rsid w:val="001214BA"/>
    <w:rsid w:val="00126962"/>
    <w:rsid w:val="0012795A"/>
    <w:rsid w:val="001312EB"/>
    <w:rsid w:val="0013235D"/>
    <w:rsid w:val="001331DE"/>
    <w:rsid w:val="0013412B"/>
    <w:rsid w:val="00143B27"/>
    <w:rsid w:val="00144CD1"/>
    <w:rsid w:val="001464E7"/>
    <w:rsid w:val="00147CDD"/>
    <w:rsid w:val="00147CE1"/>
    <w:rsid w:val="001508C4"/>
    <w:rsid w:val="001606C9"/>
    <w:rsid w:val="001870B3"/>
    <w:rsid w:val="00197C5B"/>
    <w:rsid w:val="001B3522"/>
    <w:rsid w:val="001B5023"/>
    <w:rsid w:val="001C5109"/>
    <w:rsid w:val="001D233C"/>
    <w:rsid w:val="001D348C"/>
    <w:rsid w:val="001D3884"/>
    <w:rsid w:val="001E0011"/>
    <w:rsid w:val="001E2D6B"/>
    <w:rsid w:val="001E44FE"/>
    <w:rsid w:val="002011BA"/>
    <w:rsid w:val="002029B1"/>
    <w:rsid w:val="002059C6"/>
    <w:rsid w:val="002064DC"/>
    <w:rsid w:val="0021359A"/>
    <w:rsid w:val="0021713E"/>
    <w:rsid w:val="00220F76"/>
    <w:rsid w:val="00221DF0"/>
    <w:rsid w:val="00227609"/>
    <w:rsid w:val="00227F8B"/>
    <w:rsid w:val="00232E2D"/>
    <w:rsid w:val="00242B79"/>
    <w:rsid w:val="00243C4B"/>
    <w:rsid w:val="002470C1"/>
    <w:rsid w:val="00257AE6"/>
    <w:rsid w:val="002609B7"/>
    <w:rsid w:val="00275C7A"/>
    <w:rsid w:val="00275F14"/>
    <w:rsid w:val="00276078"/>
    <w:rsid w:val="00280BBC"/>
    <w:rsid w:val="00294E7B"/>
    <w:rsid w:val="002960C5"/>
    <w:rsid w:val="002A67BF"/>
    <w:rsid w:val="002B0462"/>
    <w:rsid w:val="002B39C1"/>
    <w:rsid w:val="002C1646"/>
    <w:rsid w:val="002D0DB7"/>
    <w:rsid w:val="002D4D0D"/>
    <w:rsid w:val="002D701B"/>
    <w:rsid w:val="002E73A3"/>
    <w:rsid w:val="002F0A7C"/>
    <w:rsid w:val="00301E48"/>
    <w:rsid w:val="0030531F"/>
    <w:rsid w:val="00311166"/>
    <w:rsid w:val="00312B4D"/>
    <w:rsid w:val="003138DF"/>
    <w:rsid w:val="00314432"/>
    <w:rsid w:val="003261EC"/>
    <w:rsid w:val="00326B65"/>
    <w:rsid w:val="00333844"/>
    <w:rsid w:val="00352437"/>
    <w:rsid w:val="00353230"/>
    <w:rsid w:val="003620D7"/>
    <w:rsid w:val="00362CDE"/>
    <w:rsid w:val="00365DDE"/>
    <w:rsid w:val="0036733B"/>
    <w:rsid w:val="00372CAA"/>
    <w:rsid w:val="003765F5"/>
    <w:rsid w:val="00377C49"/>
    <w:rsid w:val="00390448"/>
    <w:rsid w:val="00392DE4"/>
    <w:rsid w:val="003A1E0A"/>
    <w:rsid w:val="003A7501"/>
    <w:rsid w:val="003B7BB8"/>
    <w:rsid w:val="003C5159"/>
    <w:rsid w:val="003D41F2"/>
    <w:rsid w:val="003E2101"/>
    <w:rsid w:val="003E5139"/>
    <w:rsid w:val="003E627A"/>
    <w:rsid w:val="003E73D3"/>
    <w:rsid w:val="003F07F3"/>
    <w:rsid w:val="003F3A19"/>
    <w:rsid w:val="003F3BD6"/>
    <w:rsid w:val="003F4D61"/>
    <w:rsid w:val="003F50FA"/>
    <w:rsid w:val="004011ED"/>
    <w:rsid w:val="00402591"/>
    <w:rsid w:val="004066E1"/>
    <w:rsid w:val="00411715"/>
    <w:rsid w:val="0041468E"/>
    <w:rsid w:val="00414E8E"/>
    <w:rsid w:val="00415253"/>
    <w:rsid w:val="0041744E"/>
    <w:rsid w:val="00422638"/>
    <w:rsid w:val="0042645F"/>
    <w:rsid w:val="00431796"/>
    <w:rsid w:val="004410B0"/>
    <w:rsid w:val="00442E03"/>
    <w:rsid w:val="00447648"/>
    <w:rsid w:val="004505F3"/>
    <w:rsid w:val="00450994"/>
    <w:rsid w:val="00455AE1"/>
    <w:rsid w:val="004632AD"/>
    <w:rsid w:val="00467214"/>
    <w:rsid w:val="00471CFD"/>
    <w:rsid w:val="004744A0"/>
    <w:rsid w:val="00474C5F"/>
    <w:rsid w:val="0048214B"/>
    <w:rsid w:val="004836AE"/>
    <w:rsid w:val="00484302"/>
    <w:rsid w:val="00486099"/>
    <w:rsid w:val="00486AD4"/>
    <w:rsid w:val="004879E9"/>
    <w:rsid w:val="00495448"/>
    <w:rsid w:val="004959FC"/>
    <w:rsid w:val="004A5D42"/>
    <w:rsid w:val="004C7776"/>
    <w:rsid w:val="004E6A93"/>
    <w:rsid w:val="004E78E2"/>
    <w:rsid w:val="004F08AD"/>
    <w:rsid w:val="004F24F1"/>
    <w:rsid w:val="004F498A"/>
    <w:rsid w:val="004F71D3"/>
    <w:rsid w:val="00500C9A"/>
    <w:rsid w:val="00500DBC"/>
    <w:rsid w:val="00501C69"/>
    <w:rsid w:val="00532AA1"/>
    <w:rsid w:val="00532ADE"/>
    <w:rsid w:val="00532C13"/>
    <w:rsid w:val="0053337D"/>
    <w:rsid w:val="00533F3E"/>
    <w:rsid w:val="00537DC8"/>
    <w:rsid w:val="00547D05"/>
    <w:rsid w:val="0055102D"/>
    <w:rsid w:val="0055753A"/>
    <w:rsid w:val="005577BC"/>
    <w:rsid w:val="00560160"/>
    <w:rsid w:val="0056389A"/>
    <w:rsid w:val="00566572"/>
    <w:rsid w:val="00571A84"/>
    <w:rsid w:val="0058109B"/>
    <w:rsid w:val="005955DD"/>
    <w:rsid w:val="0059679C"/>
    <w:rsid w:val="005A0870"/>
    <w:rsid w:val="005B3E05"/>
    <w:rsid w:val="005C7A33"/>
    <w:rsid w:val="005C7AD8"/>
    <w:rsid w:val="005D3CD4"/>
    <w:rsid w:val="005D4F21"/>
    <w:rsid w:val="005D74AA"/>
    <w:rsid w:val="005F060A"/>
    <w:rsid w:val="005F0B02"/>
    <w:rsid w:val="006141AB"/>
    <w:rsid w:val="00615ECF"/>
    <w:rsid w:val="00626C81"/>
    <w:rsid w:val="00630C9A"/>
    <w:rsid w:val="006369D8"/>
    <w:rsid w:val="00641476"/>
    <w:rsid w:val="00655887"/>
    <w:rsid w:val="00656F0B"/>
    <w:rsid w:val="00657B1A"/>
    <w:rsid w:val="00662A43"/>
    <w:rsid w:val="006673F0"/>
    <w:rsid w:val="006747F4"/>
    <w:rsid w:val="0069318C"/>
    <w:rsid w:val="00695617"/>
    <w:rsid w:val="006A3BDD"/>
    <w:rsid w:val="006B2D9F"/>
    <w:rsid w:val="006B6E2D"/>
    <w:rsid w:val="006C4B10"/>
    <w:rsid w:val="006D183E"/>
    <w:rsid w:val="006D1DA3"/>
    <w:rsid w:val="006E4439"/>
    <w:rsid w:val="006E6DD8"/>
    <w:rsid w:val="006F3FD0"/>
    <w:rsid w:val="00701545"/>
    <w:rsid w:val="00702ED6"/>
    <w:rsid w:val="00712450"/>
    <w:rsid w:val="00712E3F"/>
    <w:rsid w:val="00715DC3"/>
    <w:rsid w:val="00717517"/>
    <w:rsid w:val="00720E35"/>
    <w:rsid w:val="0072368D"/>
    <w:rsid w:val="007327C9"/>
    <w:rsid w:val="00742335"/>
    <w:rsid w:val="00742506"/>
    <w:rsid w:val="00744E3D"/>
    <w:rsid w:val="00745F68"/>
    <w:rsid w:val="00766688"/>
    <w:rsid w:val="00771BE5"/>
    <w:rsid w:val="0077344C"/>
    <w:rsid w:val="00781FD4"/>
    <w:rsid w:val="0078249B"/>
    <w:rsid w:val="00790CB7"/>
    <w:rsid w:val="00793BD8"/>
    <w:rsid w:val="007A0844"/>
    <w:rsid w:val="007A3604"/>
    <w:rsid w:val="007A3638"/>
    <w:rsid w:val="007B28F6"/>
    <w:rsid w:val="007C0698"/>
    <w:rsid w:val="007C481B"/>
    <w:rsid w:val="007E54D2"/>
    <w:rsid w:val="007E6060"/>
    <w:rsid w:val="007E6C30"/>
    <w:rsid w:val="007F002B"/>
    <w:rsid w:val="007F0A7A"/>
    <w:rsid w:val="007F35DB"/>
    <w:rsid w:val="008023D9"/>
    <w:rsid w:val="00806374"/>
    <w:rsid w:val="008148A6"/>
    <w:rsid w:val="008210C3"/>
    <w:rsid w:val="00823D60"/>
    <w:rsid w:val="00827073"/>
    <w:rsid w:val="00831856"/>
    <w:rsid w:val="00837D7C"/>
    <w:rsid w:val="00852241"/>
    <w:rsid w:val="00872E13"/>
    <w:rsid w:val="008927C9"/>
    <w:rsid w:val="008975FD"/>
    <w:rsid w:val="008A2DE5"/>
    <w:rsid w:val="008A509E"/>
    <w:rsid w:val="008A71E3"/>
    <w:rsid w:val="008B0557"/>
    <w:rsid w:val="008B30C7"/>
    <w:rsid w:val="008D0D80"/>
    <w:rsid w:val="008D214F"/>
    <w:rsid w:val="008D7F02"/>
    <w:rsid w:val="008E09B7"/>
    <w:rsid w:val="008E156C"/>
    <w:rsid w:val="0090085D"/>
    <w:rsid w:val="0090379A"/>
    <w:rsid w:val="009049DB"/>
    <w:rsid w:val="00905C9B"/>
    <w:rsid w:val="009207F9"/>
    <w:rsid w:val="00925883"/>
    <w:rsid w:val="00940BB4"/>
    <w:rsid w:val="00942E02"/>
    <w:rsid w:val="0095208B"/>
    <w:rsid w:val="00952C42"/>
    <w:rsid w:val="009536CE"/>
    <w:rsid w:val="0095532B"/>
    <w:rsid w:val="009559BC"/>
    <w:rsid w:val="00956B33"/>
    <w:rsid w:val="00960727"/>
    <w:rsid w:val="0096419C"/>
    <w:rsid w:val="00965B58"/>
    <w:rsid w:val="009745C6"/>
    <w:rsid w:val="0098364C"/>
    <w:rsid w:val="00983D04"/>
    <w:rsid w:val="00996B7D"/>
    <w:rsid w:val="009A3D96"/>
    <w:rsid w:val="009A7DD9"/>
    <w:rsid w:val="009B0472"/>
    <w:rsid w:val="009B3E6F"/>
    <w:rsid w:val="009B5B9D"/>
    <w:rsid w:val="009B720F"/>
    <w:rsid w:val="009B7E8B"/>
    <w:rsid w:val="009C0CF9"/>
    <w:rsid w:val="009C2C0D"/>
    <w:rsid w:val="009D0FC6"/>
    <w:rsid w:val="009D1C5F"/>
    <w:rsid w:val="009E6A71"/>
    <w:rsid w:val="009E722E"/>
    <w:rsid w:val="009F1860"/>
    <w:rsid w:val="009F76F1"/>
    <w:rsid w:val="00A00F3C"/>
    <w:rsid w:val="00A01F13"/>
    <w:rsid w:val="00A05060"/>
    <w:rsid w:val="00A05994"/>
    <w:rsid w:val="00A107FB"/>
    <w:rsid w:val="00A160D2"/>
    <w:rsid w:val="00A16C72"/>
    <w:rsid w:val="00A27F4D"/>
    <w:rsid w:val="00A30F26"/>
    <w:rsid w:val="00A33437"/>
    <w:rsid w:val="00A45DF3"/>
    <w:rsid w:val="00A5724F"/>
    <w:rsid w:val="00A57A60"/>
    <w:rsid w:val="00A66004"/>
    <w:rsid w:val="00A7235E"/>
    <w:rsid w:val="00A82604"/>
    <w:rsid w:val="00A83A8D"/>
    <w:rsid w:val="00A84E07"/>
    <w:rsid w:val="00A8625A"/>
    <w:rsid w:val="00A90383"/>
    <w:rsid w:val="00A97DF7"/>
    <w:rsid w:val="00AA1E30"/>
    <w:rsid w:val="00AB0ACC"/>
    <w:rsid w:val="00AB311A"/>
    <w:rsid w:val="00AB4A23"/>
    <w:rsid w:val="00AC359C"/>
    <w:rsid w:val="00AC5EF4"/>
    <w:rsid w:val="00AD0691"/>
    <w:rsid w:val="00AD5524"/>
    <w:rsid w:val="00AD5F96"/>
    <w:rsid w:val="00AE2971"/>
    <w:rsid w:val="00AF7892"/>
    <w:rsid w:val="00B05E16"/>
    <w:rsid w:val="00B07FDF"/>
    <w:rsid w:val="00B14F42"/>
    <w:rsid w:val="00B307D7"/>
    <w:rsid w:val="00B365E7"/>
    <w:rsid w:val="00B4700C"/>
    <w:rsid w:val="00B53918"/>
    <w:rsid w:val="00B543DD"/>
    <w:rsid w:val="00B60443"/>
    <w:rsid w:val="00B66F57"/>
    <w:rsid w:val="00B71B43"/>
    <w:rsid w:val="00B74CAB"/>
    <w:rsid w:val="00BB00E2"/>
    <w:rsid w:val="00BB3F2E"/>
    <w:rsid w:val="00BD2422"/>
    <w:rsid w:val="00BD3774"/>
    <w:rsid w:val="00BE0109"/>
    <w:rsid w:val="00BE1740"/>
    <w:rsid w:val="00BE40B8"/>
    <w:rsid w:val="00BE6B2B"/>
    <w:rsid w:val="00BE7CFF"/>
    <w:rsid w:val="00BF1373"/>
    <w:rsid w:val="00BF3381"/>
    <w:rsid w:val="00BF51B4"/>
    <w:rsid w:val="00C04A15"/>
    <w:rsid w:val="00C04A46"/>
    <w:rsid w:val="00C11B2B"/>
    <w:rsid w:val="00C14336"/>
    <w:rsid w:val="00C21289"/>
    <w:rsid w:val="00C4406B"/>
    <w:rsid w:val="00C57AFD"/>
    <w:rsid w:val="00C6173D"/>
    <w:rsid w:val="00C76D84"/>
    <w:rsid w:val="00C942DA"/>
    <w:rsid w:val="00CB07D0"/>
    <w:rsid w:val="00CB0C8F"/>
    <w:rsid w:val="00CB3D66"/>
    <w:rsid w:val="00CB7B0F"/>
    <w:rsid w:val="00CC04E0"/>
    <w:rsid w:val="00CC40E3"/>
    <w:rsid w:val="00CD2C89"/>
    <w:rsid w:val="00CD4B5B"/>
    <w:rsid w:val="00CD69DC"/>
    <w:rsid w:val="00CE48B2"/>
    <w:rsid w:val="00CF0EAA"/>
    <w:rsid w:val="00CF3CF3"/>
    <w:rsid w:val="00CF3EE4"/>
    <w:rsid w:val="00D076F9"/>
    <w:rsid w:val="00D14047"/>
    <w:rsid w:val="00D1488F"/>
    <w:rsid w:val="00D14B85"/>
    <w:rsid w:val="00D14DDD"/>
    <w:rsid w:val="00D1586F"/>
    <w:rsid w:val="00D15FEB"/>
    <w:rsid w:val="00D20FCA"/>
    <w:rsid w:val="00D2231E"/>
    <w:rsid w:val="00D3375F"/>
    <w:rsid w:val="00D340BB"/>
    <w:rsid w:val="00D44647"/>
    <w:rsid w:val="00D44BE0"/>
    <w:rsid w:val="00D53877"/>
    <w:rsid w:val="00D63339"/>
    <w:rsid w:val="00D77654"/>
    <w:rsid w:val="00D82007"/>
    <w:rsid w:val="00D82E33"/>
    <w:rsid w:val="00D8685F"/>
    <w:rsid w:val="00D93183"/>
    <w:rsid w:val="00D9682D"/>
    <w:rsid w:val="00DA2245"/>
    <w:rsid w:val="00DA35B4"/>
    <w:rsid w:val="00DA675E"/>
    <w:rsid w:val="00DA74D6"/>
    <w:rsid w:val="00DB0989"/>
    <w:rsid w:val="00DB1CB9"/>
    <w:rsid w:val="00DB244E"/>
    <w:rsid w:val="00DB3B3D"/>
    <w:rsid w:val="00DB6337"/>
    <w:rsid w:val="00DC28C3"/>
    <w:rsid w:val="00DC388E"/>
    <w:rsid w:val="00DC6049"/>
    <w:rsid w:val="00DD049F"/>
    <w:rsid w:val="00DD46A8"/>
    <w:rsid w:val="00DD608B"/>
    <w:rsid w:val="00DE2C3B"/>
    <w:rsid w:val="00DE3CE7"/>
    <w:rsid w:val="00DE5298"/>
    <w:rsid w:val="00E13A14"/>
    <w:rsid w:val="00E1710C"/>
    <w:rsid w:val="00E23182"/>
    <w:rsid w:val="00E404CE"/>
    <w:rsid w:val="00E50FA2"/>
    <w:rsid w:val="00E53CAC"/>
    <w:rsid w:val="00E57871"/>
    <w:rsid w:val="00E646D0"/>
    <w:rsid w:val="00E70AC4"/>
    <w:rsid w:val="00E77CA5"/>
    <w:rsid w:val="00E83940"/>
    <w:rsid w:val="00E83C8B"/>
    <w:rsid w:val="00E9689C"/>
    <w:rsid w:val="00E9739B"/>
    <w:rsid w:val="00EA3895"/>
    <w:rsid w:val="00EB3620"/>
    <w:rsid w:val="00EB7996"/>
    <w:rsid w:val="00EC0337"/>
    <w:rsid w:val="00EC7798"/>
    <w:rsid w:val="00EE28E0"/>
    <w:rsid w:val="00EF42A9"/>
    <w:rsid w:val="00EF490E"/>
    <w:rsid w:val="00EF6CB0"/>
    <w:rsid w:val="00F00114"/>
    <w:rsid w:val="00F02860"/>
    <w:rsid w:val="00F04070"/>
    <w:rsid w:val="00F1100C"/>
    <w:rsid w:val="00F11042"/>
    <w:rsid w:val="00F229A6"/>
    <w:rsid w:val="00F25A52"/>
    <w:rsid w:val="00F3054C"/>
    <w:rsid w:val="00F408DD"/>
    <w:rsid w:val="00F40ABD"/>
    <w:rsid w:val="00F4137D"/>
    <w:rsid w:val="00F415BE"/>
    <w:rsid w:val="00F46C1D"/>
    <w:rsid w:val="00F533CA"/>
    <w:rsid w:val="00F562D8"/>
    <w:rsid w:val="00F603D9"/>
    <w:rsid w:val="00F73395"/>
    <w:rsid w:val="00F74C45"/>
    <w:rsid w:val="00F86981"/>
    <w:rsid w:val="00F87081"/>
    <w:rsid w:val="00F90DEB"/>
    <w:rsid w:val="00F9382F"/>
    <w:rsid w:val="00F9428C"/>
    <w:rsid w:val="00FB2EC6"/>
    <w:rsid w:val="00FB6487"/>
    <w:rsid w:val="00FC1D56"/>
    <w:rsid w:val="00FC4CE4"/>
    <w:rsid w:val="00FD125F"/>
    <w:rsid w:val="00FD3777"/>
    <w:rsid w:val="00FD716D"/>
    <w:rsid w:val="00FE2F21"/>
    <w:rsid w:val="00FE4692"/>
    <w:rsid w:val="00FE6242"/>
    <w:rsid w:val="00FE6606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2C3AA"/>
  <w15:docId w15:val="{13E73C4F-1A99-470E-A44C-B9B6DF2E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1">
    <w:name w:val="Diagrama Diagrama2 Char Char1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Grietas">
    <w:name w:val="Strong"/>
    <w:qFormat/>
    <w:rsid w:val="007F002B"/>
    <w:rPr>
      <w:b/>
      <w:bCs/>
    </w:rPr>
  </w:style>
  <w:style w:type="character" w:styleId="Hipersaitas">
    <w:name w:val="Hyperlink"/>
    <w:uiPriority w:val="99"/>
    <w:unhideWhenUsed/>
    <w:rsid w:val="00FE4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8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10E4-57C1-4BE9-943B-2F934808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Stankuvienė</dc:creator>
  <cp:keywords/>
  <dc:description/>
  <cp:lastModifiedBy>Irmantė Kurmienė</cp:lastModifiedBy>
  <cp:revision>4</cp:revision>
  <cp:lastPrinted>2019-07-11T12:17:00Z</cp:lastPrinted>
  <dcterms:created xsi:type="dcterms:W3CDTF">2023-12-01T12:20:00Z</dcterms:created>
  <dcterms:modified xsi:type="dcterms:W3CDTF">2023-12-01T12:24:00Z</dcterms:modified>
</cp:coreProperties>
</file>