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397C7" w14:textId="77777777" w:rsidR="00275D2C" w:rsidRPr="00657C54" w:rsidRDefault="00635A8B" w:rsidP="00275D2C">
      <w:pPr>
        <w:pStyle w:val="Pavadinimas"/>
        <w:spacing w:after="20"/>
      </w:pPr>
      <w:bookmarkStart w:id="0" w:name="_GoBack"/>
      <w:bookmarkEnd w:id="0"/>
      <w:r w:rsidRPr="00657C54">
        <w:rPr>
          <w:noProof/>
          <w:lang w:eastAsia="lt-LT"/>
        </w:rPr>
        <w:drawing>
          <wp:inline distT="0" distB="0" distL="0" distR="0" wp14:anchorId="51DBC836" wp14:editId="779C8DD7">
            <wp:extent cx="542925" cy="55245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552450"/>
                    </a:xfrm>
                    <a:prstGeom prst="rect">
                      <a:avLst/>
                    </a:prstGeom>
                    <a:noFill/>
                    <a:ln>
                      <a:noFill/>
                    </a:ln>
                  </pic:spPr>
                </pic:pic>
              </a:graphicData>
            </a:graphic>
          </wp:inline>
        </w:drawing>
      </w:r>
    </w:p>
    <w:p w14:paraId="6B128123" w14:textId="77777777" w:rsidR="00275D2C" w:rsidRPr="007A7551" w:rsidRDefault="00275D2C" w:rsidP="00275D2C">
      <w:pPr>
        <w:pStyle w:val="Pavadinimas"/>
        <w:spacing w:after="20"/>
        <w:rPr>
          <w:sz w:val="28"/>
          <w:szCs w:val="28"/>
        </w:rPr>
      </w:pPr>
      <w:r w:rsidRPr="007A7551">
        <w:rPr>
          <w:sz w:val="28"/>
          <w:szCs w:val="28"/>
        </w:rPr>
        <w:t xml:space="preserve"> </w:t>
      </w:r>
    </w:p>
    <w:p w14:paraId="3FF0FF5F" w14:textId="77777777" w:rsidR="00275D2C" w:rsidRPr="00657C54" w:rsidRDefault="00275D2C" w:rsidP="00275D2C">
      <w:pPr>
        <w:spacing w:after="20"/>
        <w:jc w:val="center"/>
        <w:rPr>
          <w:rFonts w:ascii="Times New Roman" w:hAnsi="Times New Roman"/>
          <w:b/>
          <w:sz w:val="28"/>
          <w:lang w:val="lt-LT"/>
        </w:rPr>
      </w:pPr>
      <w:r w:rsidRPr="00657C54">
        <w:rPr>
          <w:rFonts w:ascii="Times New Roman" w:hAnsi="Times New Roman"/>
          <w:b/>
          <w:sz w:val="28"/>
          <w:lang w:val="lt-LT"/>
        </w:rPr>
        <w:t>LIETUVOS RESPUBLIKOS ŠVIETIMO</w:t>
      </w:r>
      <w:r w:rsidR="00C87C45">
        <w:rPr>
          <w:rFonts w:ascii="Times New Roman" w:hAnsi="Times New Roman"/>
          <w:b/>
          <w:sz w:val="28"/>
          <w:lang w:val="lt-LT"/>
        </w:rPr>
        <w:t>,</w:t>
      </w:r>
      <w:r w:rsidRPr="00657C54">
        <w:rPr>
          <w:rFonts w:ascii="Times New Roman" w:hAnsi="Times New Roman"/>
          <w:b/>
          <w:sz w:val="28"/>
          <w:lang w:val="lt-LT"/>
        </w:rPr>
        <w:t xml:space="preserve"> MOKSLO</w:t>
      </w:r>
      <w:r w:rsidR="00C87C45" w:rsidRPr="00657C54">
        <w:rPr>
          <w:rFonts w:ascii="Times New Roman" w:hAnsi="Times New Roman"/>
          <w:b/>
          <w:sz w:val="28"/>
          <w:lang w:val="lt-LT"/>
        </w:rPr>
        <w:t xml:space="preserve"> IR</w:t>
      </w:r>
      <w:r w:rsidR="00C87C45">
        <w:rPr>
          <w:rFonts w:ascii="Times New Roman" w:hAnsi="Times New Roman"/>
          <w:b/>
          <w:sz w:val="28"/>
          <w:lang w:val="lt-LT"/>
        </w:rPr>
        <w:t xml:space="preserve"> SPORTO</w:t>
      </w:r>
      <w:r w:rsidRPr="00657C54">
        <w:rPr>
          <w:rFonts w:ascii="Times New Roman" w:hAnsi="Times New Roman"/>
          <w:b/>
          <w:sz w:val="28"/>
          <w:lang w:val="lt-LT"/>
        </w:rPr>
        <w:t xml:space="preserve"> MINISTERIJA</w:t>
      </w:r>
    </w:p>
    <w:p w14:paraId="1B81A978" w14:textId="77777777" w:rsidR="00275D2C" w:rsidRPr="00657C54" w:rsidRDefault="00275D2C" w:rsidP="00275D2C">
      <w:pPr>
        <w:spacing w:after="20"/>
        <w:jc w:val="center"/>
        <w:rPr>
          <w:rFonts w:ascii="Times New Roman" w:hAnsi="Times New Roman"/>
          <w:b/>
          <w:sz w:val="28"/>
          <w:lang w:val="lt-LT"/>
        </w:rPr>
      </w:pPr>
    </w:p>
    <w:p w14:paraId="584F1EC8" w14:textId="77777777" w:rsidR="00337854" w:rsidRDefault="00337854" w:rsidP="00337854">
      <w:pPr>
        <w:pStyle w:val="Porat"/>
        <w:tabs>
          <w:tab w:val="left" w:pos="720"/>
        </w:tabs>
        <w:ind w:left="480"/>
        <w:jc w:val="center"/>
        <w:rPr>
          <w:rFonts w:ascii="Times New Roman" w:hAnsi="Times New Roman"/>
          <w:sz w:val="18"/>
          <w:szCs w:val="18"/>
          <w:lang w:val="lt-LT"/>
        </w:rPr>
      </w:pPr>
      <w:r>
        <w:rPr>
          <w:rFonts w:ascii="Times New Roman" w:hAnsi="Times New Roman"/>
          <w:sz w:val="18"/>
          <w:szCs w:val="18"/>
          <w:lang w:val="lt-LT"/>
        </w:rPr>
        <w:t xml:space="preserve">Biudžetinė įstaiga, A. Volano g. 2, </w:t>
      </w:r>
      <w:r w:rsidR="003A49F7" w:rsidRPr="003A49F7">
        <w:rPr>
          <w:rFonts w:ascii="Times New Roman" w:hAnsi="Times New Roman"/>
          <w:sz w:val="18"/>
          <w:szCs w:val="18"/>
          <w:lang w:val="lt-LT"/>
        </w:rPr>
        <w:t>01124</w:t>
      </w:r>
      <w:r>
        <w:rPr>
          <w:rFonts w:ascii="Times New Roman" w:hAnsi="Times New Roman"/>
          <w:sz w:val="18"/>
          <w:szCs w:val="18"/>
          <w:lang w:val="lt-LT"/>
        </w:rPr>
        <w:t xml:space="preserve"> </w:t>
      </w:r>
      <w:smartTag w:uri="urn:schemas-tilde-lv/tildestengine" w:element="firmas">
        <w:r>
          <w:rPr>
            <w:rFonts w:ascii="Times New Roman" w:hAnsi="Times New Roman"/>
            <w:sz w:val="18"/>
            <w:szCs w:val="18"/>
            <w:lang w:val="lt-LT"/>
          </w:rPr>
          <w:t>Vilnius</w:t>
        </w:r>
      </w:smartTag>
      <w:r>
        <w:rPr>
          <w:rFonts w:ascii="Times New Roman" w:hAnsi="Times New Roman"/>
          <w:sz w:val="18"/>
          <w:szCs w:val="18"/>
          <w:lang w:val="lt-LT"/>
        </w:rPr>
        <w:t>, tel. (8 5) 219 1225/219 1152, el. p. smmin@sm</w:t>
      </w:r>
      <w:r w:rsidR="00E7775E">
        <w:rPr>
          <w:rFonts w:ascii="Times New Roman" w:hAnsi="Times New Roman"/>
          <w:sz w:val="18"/>
          <w:szCs w:val="18"/>
          <w:lang w:val="lt-LT"/>
        </w:rPr>
        <w:t>s</w:t>
      </w:r>
      <w:r>
        <w:rPr>
          <w:rFonts w:ascii="Times New Roman" w:hAnsi="Times New Roman"/>
          <w:sz w:val="18"/>
          <w:szCs w:val="18"/>
          <w:lang w:val="lt-LT"/>
        </w:rPr>
        <w:t xml:space="preserve">m.lt, </w:t>
      </w:r>
      <w:r w:rsidR="00E7775E">
        <w:rPr>
          <w:rFonts w:ascii="Times New Roman" w:hAnsi="Times New Roman"/>
          <w:sz w:val="18"/>
          <w:szCs w:val="18"/>
          <w:lang w:val="lt-LT"/>
        </w:rPr>
        <w:t>https://smsm.lrv.lt</w:t>
      </w:r>
      <w:r>
        <w:rPr>
          <w:rFonts w:ascii="Times New Roman" w:hAnsi="Times New Roman"/>
          <w:sz w:val="18"/>
          <w:szCs w:val="18"/>
          <w:lang w:val="lt-LT"/>
        </w:rPr>
        <w:t xml:space="preserve">. Duomenys kaupiami ir saugomi Juridinių asmenų registre, kodas </w:t>
      </w:r>
      <w:r>
        <w:rPr>
          <w:rFonts w:ascii="Times New Roman" w:hAnsi="Times New Roman"/>
          <w:sz w:val="18"/>
          <w:szCs w:val="18"/>
          <w:lang w:val="lt-LT" w:eastAsia="en-GB"/>
        </w:rPr>
        <w:t>188603091.</w:t>
      </w:r>
    </w:p>
    <w:p w14:paraId="6E5CD5B7" w14:textId="77777777" w:rsidR="00337854" w:rsidRDefault="00337854" w:rsidP="00337854">
      <w:pPr>
        <w:pStyle w:val="Porat"/>
        <w:tabs>
          <w:tab w:val="left" w:pos="720"/>
        </w:tabs>
        <w:jc w:val="center"/>
        <w:rPr>
          <w:rFonts w:ascii="Times New Roman" w:hAnsi="Times New Roman"/>
          <w:sz w:val="18"/>
          <w:szCs w:val="18"/>
          <w:lang w:val="lt-LT"/>
        </w:rPr>
      </w:pPr>
      <w:r>
        <w:rPr>
          <w:rFonts w:ascii="Times New Roman" w:hAnsi="Times New Roman"/>
          <w:sz w:val="18"/>
          <w:szCs w:val="18"/>
          <w:lang w:val="lt-LT"/>
        </w:rPr>
        <w:t>Atsisk. sąsk. LT30 7300 0100 0245 7205 „Swedbank“, AB, kod</w:t>
      </w:r>
      <w:smartTag w:uri="urn:schemas-microsoft-com:office:smarttags" w:element="PersonName">
        <w:r>
          <w:rPr>
            <w:rFonts w:ascii="Times New Roman" w:hAnsi="Times New Roman"/>
            <w:sz w:val="18"/>
            <w:szCs w:val="18"/>
            <w:lang w:val="lt-LT"/>
          </w:rPr>
          <w:t>a</w:t>
        </w:r>
      </w:smartTag>
      <w:r>
        <w:rPr>
          <w:rFonts w:ascii="Times New Roman" w:hAnsi="Times New Roman"/>
          <w:sz w:val="18"/>
          <w:szCs w:val="18"/>
          <w:lang w:val="lt-LT"/>
        </w:rPr>
        <w:t>s 73000</w:t>
      </w:r>
    </w:p>
    <w:p w14:paraId="7A7FBF5E" w14:textId="77777777" w:rsidR="00275D2C" w:rsidRPr="000A764D" w:rsidRDefault="00275D2C" w:rsidP="00275D2C">
      <w:pPr>
        <w:rPr>
          <w:sz w:val="24"/>
          <w:lang w:val="lt-LT"/>
        </w:rPr>
      </w:pPr>
      <w:r w:rsidRPr="000A764D">
        <w:rPr>
          <w:rFonts w:ascii="Times New Roman" w:hAnsi="Times New Roman"/>
          <w:position w:val="10"/>
          <w:sz w:val="16"/>
          <w:lang w:val="lt-LT"/>
        </w:rPr>
        <w:t>____________________________________________________________________________________________________________________</w:t>
      </w:r>
    </w:p>
    <w:p w14:paraId="11DD7CF3" w14:textId="77777777" w:rsidR="00275D2C" w:rsidRPr="000A764D" w:rsidRDefault="00275D2C" w:rsidP="00275D2C">
      <w:pPr>
        <w:spacing w:after="20"/>
        <w:jc w:val="center"/>
        <w:rPr>
          <w:rFonts w:ascii="Times New Roman" w:hAnsi="Times New Roman"/>
          <w:sz w:val="24"/>
          <w:lang w:val="lt-LT"/>
        </w:rPr>
      </w:pPr>
    </w:p>
    <w:tbl>
      <w:tblPr>
        <w:tblW w:w="9855" w:type="dxa"/>
        <w:tblLayout w:type="fixed"/>
        <w:tblLook w:val="0000" w:firstRow="0" w:lastRow="0" w:firstColumn="0" w:lastColumn="0" w:noHBand="0" w:noVBand="0"/>
      </w:tblPr>
      <w:tblGrid>
        <w:gridCol w:w="5103"/>
        <w:gridCol w:w="250"/>
        <w:gridCol w:w="4502"/>
      </w:tblGrid>
      <w:tr w:rsidR="00275D2C" w:rsidRPr="000A764D" w14:paraId="58099BFC" w14:textId="77777777" w:rsidTr="00960DC8">
        <w:tc>
          <w:tcPr>
            <w:tcW w:w="5103" w:type="dxa"/>
          </w:tcPr>
          <w:p w14:paraId="4E840076" w14:textId="77777777" w:rsidR="00960DC8" w:rsidRPr="00B810BC"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Lietuvos Respublikos finansų ministerijai</w:t>
            </w:r>
          </w:p>
          <w:p w14:paraId="39129E36" w14:textId="77777777" w:rsidR="00960DC8" w:rsidRPr="00B810BC"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Lietuvos Respublikos teisingumo ministerijai</w:t>
            </w:r>
          </w:p>
          <w:p w14:paraId="1A4C5FC7" w14:textId="77777777" w:rsidR="00960DC8" w:rsidRPr="00FA244E" w:rsidRDefault="00960DC8" w:rsidP="00960DC8">
            <w:pPr>
              <w:ind w:left="-426" w:firstLine="426"/>
              <w:rPr>
                <w:rFonts w:ascii="Times New Roman" w:hAnsi="Times New Roman"/>
                <w:sz w:val="24"/>
                <w:szCs w:val="24"/>
                <w:lang w:val="lt-LT"/>
              </w:rPr>
            </w:pPr>
            <w:r w:rsidRPr="00FA244E">
              <w:rPr>
                <w:rFonts w:ascii="Times New Roman" w:hAnsi="Times New Roman"/>
                <w:sz w:val="24"/>
                <w:szCs w:val="24"/>
                <w:lang w:val="lt-LT"/>
              </w:rPr>
              <w:t>Lietuvos Respublikos krašto apsaugos ministerijai</w:t>
            </w:r>
          </w:p>
          <w:p w14:paraId="7F0306D1" w14:textId="77777777" w:rsidR="00960DC8" w:rsidRPr="00B810BC" w:rsidRDefault="00960DC8" w:rsidP="00960DC8">
            <w:pPr>
              <w:ind w:left="-426" w:firstLine="426"/>
              <w:rPr>
                <w:rFonts w:ascii="Times New Roman" w:hAnsi="Times New Roman"/>
                <w:sz w:val="24"/>
                <w:szCs w:val="24"/>
                <w:lang w:val="lt-LT"/>
              </w:rPr>
            </w:pPr>
            <w:r w:rsidRPr="00FA244E">
              <w:rPr>
                <w:rFonts w:ascii="Times New Roman" w:hAnsi="Times New Roman"/>
                <w:sz w:val="24"/>
                <w:szCs w:val="24"/>
                <w:lang w:val="lt-LT"/>
              </w:rPr>
              <w:t>Lietuvos Respublikos vidaus reikalų ministerijai</w:t>
            </w:r>
          </w:p>
          <w:p w14:paraId="3229829A" w14:textId="77777777" w:rsidR="00960DC8" w:rsidRPr="00B810BC"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Lietuvos savivaldybių asociacijai</w:t>
            </w:r>
          </w:p>
          <w:p w14:paraId="7D841F64" w14:textId="77777777" w:rsidR="00960DC8" w:rsidRPr="00B810BC"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Lietuvos švietimo ir mokslo profesinei sąjungai</w:t>
            </w:r>
          </w:p>
          <w:p w14:paraId="5A9EE84D" w14:textId="77777777" w:rsidR="00960DC8"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 xml:space="preserve">Švietimo ir mokslo profesinei sąjungai </w:t>
            </w:r>
          </w:p>
          <w:p w14:paraId="50B52A2D" w14:textId="6EF13A7E" w:rsidR="00960DC8" w:rsidRPr="00B810BC" w:rsidRDefault="008902CF" w:rsidP="00960DC8">
            <w:pPr>
              <w:ind w:left="-426" w:firstLine="426"/>
              <w:rPr>
                <w:rFonts w:ascii="Times New Roman" w:hAnsi="Times New Roman"/>
                <w:sz w:val="24"/>
                <w:szCs w:val="24"/>
                <w:lang w:val="lt-LT"/>
              </w:rPr>
            </w:pPr>
            <w:r>
              <w:rPr>
                <w:rFonts w:ascii="Times New Roman" w:hAnsi="Times New Roman"/>
                <w:sz w:val="24"/>
                <w:szCs w:val="24"/>
                <w:lang w:val="lt-LT"/>
              </w:rPr>
              <w:t xml:space="preserve"> </w:t>
            </w:r>
            <w:r w:rsidR="00960DC8" w:rsidRPr="00B810BC">
              <w:rPr>
                <w:rFonts w:ascii="Times New Roman" w:hAnsi="Times New Roman"/>
                <w:sz w:val="24"/>
                <w:szCs w:val="24"/>
                <w:lang w:val="lt-LT"/>
              </w:rPr>
              <w:t>„Solidarumas“</w:t>
            </w:r>
          </w:p>
          <w:p w14:paraId="511FDB16" w14:textId="77777777" w:rsidR="00960DC8" w:rsidRPr="00B810BC"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Lietuvos profesinei sąjungai „Sandrauga“</w:t>
            </w:r>
          </w:p>
          <w:p w14:paraId="4E24B38F" w14:textId="77777777" w:rsidR="00960DC8" w:rsidRPr="00B810BC"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Lietuvos švietimo darbuotojų profesinei sąjungai</w:t>
            </w:r>
          </w:p>
          <w:p w14:paraId="2743AAA7" w14:textId="77777777" w:rsidR="008902CF"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 xml:space="preserve">Lietuvos švietimo įstaigų vadovų profesinei </w:t>
            </w:r>
          </w:p>
          <w:p w14:paraId="7109433F" w14:textId="375DDF13" w:rsidR="00960DC8" w:rsidRPr="00B810BC" w:rsidRDefault="00960DC8" w:rsidP="00960DC8">
            <w:pPr>
              <w:ind w:left="-426" w:firstLine="426"/>
              <w:rPr>
                <w:rFonts w:ascii="Times New Roman" w:hAnsi="Times New Roman"/>
                <w:sz w:val="24"/>
                <w:szCs w:val="24"/>
                <w:lang w:val="lt-LT"/>
              </w:rPr>
            </w:pPr>
            <w:r w:rsidRPr="00B810BC">
              <w:rPr>
                <w:rFonts w:ascii="Times New Roman" w:hAnsi="Times New Roman"/>
                <w:sz w:val="24"/>
                <w:szCs w:val="24"/>
                <w:lang w:val="lt-LT"/>
              </w:rPr>
              <w:t>sąjungai</w:t>
            </w:r>
          </w:p>
          <w:p w14:paraId="790F3D3B" w14:textId="7E3AE3BF" w:rsidR="00275D2C" w:rsidRPr="000A764D" w:rsidRDefault="00275D2C" w:rsidP="00B50EFA">
            <w:pPr>
              <w:pStyle w:val="Porat"/>
              <w:tabs>
                <w:tab w:val="clear" w:pos="4153"/>
                <w:tab w:val="clear" w:pos="8306"/>
              </w:tabs>
              <w:spacing w:after="20"/>
              <w:rPr>
                <w:rFonts w:ascii="Times New Roman" w:hAnsi="Times New Roman"/>
                <w:sz w:val="24"/>
                <w:lang w:val="lt-LT"/>
              </w:rPr>
            </w:pPr>
          </w:p>
        </w:tc>
        <w:tc>
          <w:tcPr>
            <w:tcW w:w="250" w:type="dxa"/>
          </w:tcPr>
          <w:p w14:paraId="58AD0129" w14:textId="77777777" w:rsidR="00275D2C" w:rsidRPr="000A764D" w:rsidRDefault="00275D2C" w:rsidP="00B50EFA">
            <w:pPr>
              <w:pStyle w:val="Porat"/>
              <w:tabs>
                <w:tab w:val="clear" w:pos="4153"/>
                <w:tab w:val="clear" w:pos="8306"/>
              </w:tabs>
              <w:spacing w:after="20"/>
              <w:jc w:val="center"/>
              <w:rPr>
                <w:rFonts w:ascii="Times New Roman" w:hAnsi="Times New Roman"/>
                <w:sz w:val="24"/>
                <w:lang w:val="lt-LT"/>
              </w:rPr>
            </w:pPr>
          </w:p>
        </w:tc>
        <w:tc>
          <w:tcPr>
            <w:tcW w:w="4502" w:type="dxa"/>
          </w:tcPr>
          <w:p w14:paraId="00125E23" w14:textId="5F064D4B" w:rsidR="00275D2C" w:rsidRPr="000A764D" w:rsidRDefault="00275D2C" w:rsidP="00B50EFA">
            <w:pPr>
              <w:spacing w:after="20"/>
              <w:rPr>
                <w:rFonts w:ascii="Times New Roman" w:hAnsi="Times New Roman"/>
                <w:sz w:val="24"/>
                <w:lang w:val="lt-LT"/>
              </w:rPr>
            </w:pPr>
            <w:bookmarkStart w:id="1" w:name="Data"/>
            <w:r w:rsidRPr="000A764D">
              <w:rPr>
                <w:rFonts w:ascii="Times New Roman" w:hAnsi="Times New Roman"/>
                <w:sz w:val="24"/>
                <w:lang w:val="lt-LT"/>
              </w:rPr>
              <w:t xml:space="preserve"> </w:t>
            </w:r>
            <w:r>
              <w:rPr>
                <w:rFonts w:ascii="Times New Roman" w:hAnsi="Times New Roman"/>
                <w:sz w:val="24"/>
                <w:lang w:val="lt-LT"/>
              </w:rPr>
              <w:t xml:space="preserve"> </w:t>
            </w:r>
            <w:r w:rsidRPr="000A764D">
              <w:rPr>
                <w:rFonts w:ascii="Times New Roman" w:hAnsi="Times New Roman"/>
                <w:sz w:val="24"/>
                <w:lang w:val="lt-LT"/>
              </w:rPr>
              <w:t xml:space="preserve"> </w:t>
            </w:r>
            <w:bookmarkEnd w:id="1"/>
            <w:r w:rsidR="008D087F">
              <w:rPr>
                <w:rFonts w:ascii="Times New Roman" w:hAnsi="Times New Roman"/>
                <w:sz w:val="24"/>
                <w:lang w:val="lt-LT"/>
              </w:rPr>
              <w:fldChar w:fldCharType="begin"/>
            </w:r>
            <w:r w:rsidR="008D087F">
              <w:rPr>
                <w:rFonts w:ascii="Times New Roman" w:hAnsi="Times New Roman"/>
                <w:sz w:val="24"/>
                <w:lang w:val="lt-LT"/>
              </w:rPr>
              <w:instrText xml:space="preserve"> TIME  \@ "yyyy" </w:instrText>
            </w:r>
            <w:r w:rsidR="008D087F">
              <w:rPr>
                <w:rFonts w:ascii="Times New Roman" w:hAnsi="Times New Roman"/>
                <w:sz w:val="24"/>
                <w:lang w:val="lt-LT"/>
              </w:rPr>
              <w:fldChar w:fldCharType="separate"/>
            </w:r>
            <w:r w:rsidR="00D87D92">
              <w:rPr>
                <w:rFonts w:ascii="Times New Roman" w:hAnsi="Times New Roman"/>
                <w:noProof/>
                <w:sz w:val="24"/>
                <w:lang w:val="lt-LT"/>
              </w:rPr>
              <w:t>2023</w:t>
            </w:r>
            <w:r w:rsidR="008D087F">
              <w:rPr>
                <w:rFonts w:ascii="Times New Roman" w:hAnsi="Times New Roman"/>
                <w:sz w:val="24"/>
                <w:lang w:val="lt-LT"/>
              </w:rPr>
              <w:fldChar w:fldCharType="end"/>
            </w:r>
            <w:r w:rsidR="00875998">
              <w:rPr>
                <w:rFonts w:ascii="Times New Roman" w:hAnsi="Times New Roman"/>
                <w:sz w:val="24"/>
                <w:lang w:val="lt-LT"/>
              </w:rPr>
              <w:t xml:space="preserve"> - </w:t>
            </w:r>
            <w:r w:rsidR="008D087F">
              <w:rPr>
                <w:rFonts w:ascii="Times New Roman" w:hAnsi="Times New Roman"/>
                <w:sz w:val="24"/>
                <w:lang w:val="lt-LT"/>
              </w:rPr>
              <w:fldChar w:fldCharType="begin">
                <w:ffData>
                  <w:name w:val="Text24"/>
                  <w:enabled/>
                  <w:calcOnExit w:val="0"/>
                  <w:textInput>
                    <w:maxLength w:val="2"/>
                  </w:textInput>
                </w:ffData>
              </w:fldChar>
            </w:r>
            <w:r w:rsidR="008D087F">
              <w:rPr>
                <w:rFonts w:ascii="Times New Roman" w:hAnsi="Times New Roman"/>
                <w:sz w:val="24"/>
                <w:lang w:val="lt-LT"/>
              </w:rPr>
              <w:instrText xml:space="preserve"> FORMTEXT </w:instrText>
            </w:r>
            <w:r w:rsidR="008D087F">
              <w:rPr>
                <w:rFonts w:ascii="Times New Roman" w:hAnsi="Times New Roman"/>
                <w:sz w:val="24"/>
                <w:lang w:val="lt-LT"/>
              </w:rPr>
            </w:r>
            <w:r w:rsidR="008D087F">
              <w:rPr>
                <w:rFonts w:ascii="Times New Roman" w:hAnsi="Times New Roman"/>
                <w:sz w:val="24"/>
                <w:lang w:val="lt-LT"/>
              </w:rPr>
              <w:fldChar w:fldCharType="separate"/>
            </w:r>
            <w:r w:rsidR="008D087F">
              <w:rPr>
                <w:rFonts w:ascii="Times New Roman" w:hAnsi="Times New Roman"/>
                <w:sz w:val="24"/>
                <w:lang w:val="lt-LT"/>
              </w:rPr>
              <w:t> </w:t>
            </w:r>
            <w:r w:rsidR="008D087F">
              <w:rPr>
                <w:rFonts w:ascii="Times New Roman" w:hAnsi="Times New Roman"/>
                <w:sz w:val="24"/>
                <w:lang w:val="lt-LT"/>
              </w:rPr>
              <w:t> </w:t>
            </w:r>
            <w:r w:rsidR="008D087F">
              <w:rPr>
                <w:rFonts w:ascii="Times New Roman" w:hAnsi="Times New Roman"/>
                <w:sz w:val="24"/>
                <w:lang w:val="lt-LT"/>
              </w:rPr>
              <w:fldChar w:fldCharType="end"/>
            </w:r>
            <w:r w:rsidRPr="000A764D">
              <w:rPr>
                <w:rFonts w:ascii="Times New Roman" w:hAnsi="Times New Roman"/>
                <w:sz w:val="24"/>
                <w:lang w:val="lt-LT"/>
              </w:rPr>
              <w:t xml:space="preserve"> - </w:t>
            </w:r>
            <w:r w:rsidRPr="000A764D">
              <w:rPr>
                <w:rFonts w:ascii="Times New Roman" w:hAnsi="Times New Roman"/>
                <w:sz w:val="24"/>
                <w:lang w:val="lt-LT"/>
              </w:rPr>
              <w:fldChar w:fldCharType="begin">
                <w:ffData>
                  <w:name w:val="Text24"/>
                  <w:enabled/>
                  <w:calcOnExit w:val="0"/>
                  <w:textInput>
                    <w:maxLength w:val="2"/>
                  </w:textInput>
                </w:ffData>
              </w:fldChar>
            </w:r>
            <w:r w:rsidRPr="000A764D">
              <w:rPr>
                <w:rFonts w:ascii="Times New Roman" w:hAnsi="Times New Roman"/>
                <w:sz w:val="24"/>
                <w:lang w:val="lt-LT"/>
              </w:rPr>
              <w:instrText xml:space="preserve"> FORMTEXT </w:instrText>
            </w:r>
            <w:r w:rsidRPr="000A764D">
              <w:rPr>
                <w:rFonts w:ascii="Times New Roman" w:hAnsi="Times New Roman"/>
                <w:sz w:val="24"/>
                <w:lang w:val="lt-LT"/>
              </w:rPr>
            </w:r>
            <w:r w:rsidRPr="000A764D">
              <w:rPr>
                <w:rFonts w:ascii="Times New Roman" w:hAnsi="Times New Roman"/>
                <w:sz w:val="24"/>
                <w:lang w:val="lt-LT"/>
              </w:rPr>
              <w:fldChar w:fldCharType="separate"/>
            </w:r>
            <w:r w:rsidRPr="000A764D">
              <w:rPr>
                <w:rFonts w:ascii="Times New Roman" w:hAnsi="Times New Roman"/>
                <w:noProof/>
                <w:sz w:val="24"/>
                <w:lang w:val="lt-LT"/>
              </w:rPr>
              <w:t> </w:t>
            </w:r>
            <w:r w:rsidRPr="000A764D">
              <w:rPr>
                <w:rFonts w:ascii="Times New Roman" w:hAnsi="Times New Roman"/>
                <w:noProof/>
                <w:sz w:val="24"/>
                <w:lang w:val="lt-LT"/>
              </w:rPr>
              <w:t> </w:t>
            </w:r>
            <w:r w:rsidRPr="000A764D">
              <w:rPr>
                <w:rFonts w:ascii="Times New Roman" w:hAnsi="Times New Roman"/>
                <w:sz w:val="24"/>
                <w:lang w:val="lt-LT"/>
              </w:rPr>
              <w:fldChar w:fldCharType="end"/>
            </w:r>
            <w:r w:rsidRPr="000A764D">
              <w:rPr>
                <w:rFonts w:ascii="Times New Roman" w:hAnsi="Times New Roman"/>
                <w:sz w:val="24"/>
                <w:lang w:val="lt-LT"/>
              </w:rPr>
              <w:t xml:space="preserve">  Nr. </w:t>
            </w:r>
            <w:r w:rsidRPr="000A764D">
              <w:rPr>
                <w:rFonts w:ascii="Times New Roman" w:hAnsi="Times New Roman"/>
                <w:sz w:val="24"/>
                <w:lang w:val="lt-LT"/>
              </w:rPr>
              <w:fldChar w:fldCharType="begin">
                <w:ffData>
                  <w:name w:val="Numeris"/>
                  <w:enabled/>
                  <w:calcOnExit w:val="0"/>
                  <w:textInput/>
                </w:ffData>
              </w:fldChar>
            </w:r>
            <w:bookmarkStart w:id="2" w:name="Numeris"/>
            <w:r w:rsidRPr="000A764D">
              <w:rPr>
                <w:rFonts w:ascii="Times New Roman" w:hAnsi="Times New Roman"/>
                <w:sz w:val="24"/>
                <w:lang w:val="lt-LT"/>
              </w:rPr>
              <w:instrText xml:space="preserve"> FORMTEXT </w:instrText>
            </w:r>
            <w:r w:rsidRPr="000A764D">
              <w:rPr>
                <w:rFonts w:ascii="Times New Roman" w:hAnsi="Times New Roman"/>
                <w:sz w:val="24"/>
                <w:lang w:val="lt-LT"/>
              </w:rPr>
            </w:r>
            <w:r w:rsidRPr="000A764D">
              <w:rPr>
                <w:rFonts w:ascii="Times New Roman" w:hAnsi="Times New Roman"/>
                <w:sz w:val="24"/>
                <w:lang w:val="lt-LT"/>
              </w:rPr>
              <w:fldChar w:fldCharType="separate"/>
            </w:r>
            <w:r w:rsidRPr="000A764D">
              <w:rPr>
                <w:rFonts w:ascii="Times New Roman" w:hAnsi="Times New Roman"/>
                <w:noProof/>
                <w:sz w:val="24"/>
                <w:lang w:val="lt-LT"/>
              </w:rPr>
              <w:t> </w:t>
            </w:r>
            <w:r w:rsidRPr="000A764D">
              <w:rPr>
                <w:rFonts w:ascii="Times New Roman" w:hAnsi="Times New Roman"/>
                <w:noProof/>
                <w:sz w:val="24"/>
                <w:lang w:val="lt-LT"/>
              </w:rPr>
              <w:t> </w:t>
            </w:r>
            <w:r w:rsidRPr="000A764D">
              <w:rPr>
                <w:rFonts w:ascii="Times New Roman" w:hAnsi="Times New Roman"/>
                <w:noProof/>
                <w:sz w:val="24"/>
                <w:lang w:val="lt-LT"/>
              </w:rPr>
              <w:t> </w:t>
            </w:r>
            <w:r w:rsidRPr="000A764D">
              <w:rPr>
                <w:rFonts w:ascii="Times New Roman" w:hAnsi="Times New Roman"/>
                <w:noProof/>
                <w:sz w:val="24"/>
                <w:lang w:val="lt-LT"/>
              </w:rPr>
              <w:t> </w:t>
            </w:r>
            <w:r w:rsidRPr="000A764D">
              <w:rPr>
                <w:rFonts w:ascii="Times New Roman" w:hAnsi="Times New Roman"/>
                <w:noProof/>
                <w:sz w:val="24"/>
                <w:lang w:val="lt-LT"/>
              </w:rPr>
              <w:t> </w:t>
            </w:r>
            <w:r w:rsidRPr="000A764D">
              <w:rPr>
                <w:rFonts w:ascii="Times New Roman" w:hAnsi="Times New Roman"/>
                <w:sz w:val="24"/>
                <w:lang w:val="lt-LT"/>
              </w:rPr>
              <w:fldChar w:fldCharType="end"/>
            </w:r>
            <w:bookmarkEnd w:id="2"/>
          </w:p>
          <w:p w14:paraId="5BB208D4" w14:textId="5209F149" w:rsidR="00275D2C" w:rsidRPr="000A764D" w:rsidRDefault="00A0422C" w:rsidP="00B50EFA">
            <w:pPr>
              <w:spacing w:after="20"/>
              <w:rPr>
                <w:rFonts w:ascii="Times New Roman" w:hAnsi="Times New Roman"/>
                <w:sz w:val="24"/>
                <w:lang w:val="lt-LT"/>
              </w:rPr>
            </w:pPr>
            <w:r>
              <w:rPr>
                <w:rFonts w:ascii="Times New Roman" w:hAnsi="Times New Roman"/>
                <w:sz w:val="24"/>
                <w:lang w:val="lt-LT"/>
              </w:rPr>
              <w:t xml:space="preserve">   </w:t>
            </w:r>
            <w:r w:rsidR="00275D2C" w:rsidRPr="000A764D">
              <w:rPr>
                <w:rFonts w:ascii="Times New Roman" w:hAnsi="Times New Roman"/>
                <w:sz w:val="24"/>
                <w:lang w:val="lt-LT"/>
              </w:rPr>
              <w:t xml:space="preserve">Į  </w:t>
            </w:r>
            <w:r w:rsidR="00275D2C" w:rsidRPr="000A764D">
              <w:rPr>
                <w:rFonts w:ascii="Times New Roman" w:hAnsi="Times New Roman"/>
                <w:sz w:val="24"/>
                <w:lang w:val="lt-LT"/>
              </w:rPr>
              <w:fldChar w:fldCharType="begin">
                <w:ffData>
                  <w:name w:val="Numeris"/>
                  <w:enabled/>
                  <w:calcOnExit w:val="0"/>
                  <w:textInput/>
                </w:ffData>
              </w:fldChar>
            </w:r>
            <w:r w:rsidR="00275D2C" w:rsidRPr="000A764D">
              <w:rPr>
                <w:rFonts w:ascii="Times New Roman" w:hAnsi="Times New Roman"/>
                <w:sz w:val="24"/>
                <w:lang w:val="lt-LT"/>
              </w:rPr>
              <w:instrText xml:space="preserve"> FORMTEXT </w:instrText>
            </w:r>
            <w:r w:rsidR="00275D2C" w:rsidRPr="000A764D">
              <w:rPr>
                <w:rFonts w:ascii="Times New Roman" w:hAnsi="Times New Roman"/>
                <w:sz w:val="24"/>
                <w:lang w:val="lt-LT"/>
              </w:rPr>
            </w:r>
            <w:r w:rsidR="00275D2C" w:rsidRPr="000A764D">
              <w:rPr>
                <w:rFonts w:ascii="Times New Roman" w:hAnsi="Times New Roman"/>
                <w:sz w:val="24"/>
                <w:lang w:val="lt-LT"/>
              </w:rPr>
              <w:fldChar w:fldCharType="separate"/>
            </w:r>
            <w:r w:rsidR="00275D2C" w:rsidRPr="000A764D">
              <w:rPr>
                <w:rFonts w:ascii="Times New Roman" w:hAnsi="Times New Roman"/>
                <w:noProof/>
                <w:sz w:val="24"/>
                <w:lang w:val="lt-LT"/>
              </w:rPr>
              <w:t> </w:t>
            </w:r>
            <w:r w:rsidR="00275D2C" w:rsidRPr="000A764D">
              <w:rPr>
                <w:rFonts w:ascii="Times New Roman" w:hAnsi="Times New Roman"/>
                <w:noProof/>
                <w:sz w:val="24"/>
                <w:lang w:val="lt-LT"/>
              </w:rPr>
              <w:t> </w:t>
            </w:r>
            <w:r w:rsidR="00275D2C" w:rsidRPr="000A764D">
              <w:rPr>
                <w:rFonts w:ascii="Times New Roman" w:hAnsi="Times New Roman"/>
                <w:noProof/>
                <w:sz w:val="24"/>
                <w:lang w:val="lt-LT"/>
              </w:rPr>
              <w:t> </w:t>
            </w:r>
            <w:r w:rsidR="00275D2C" w:rsidRPr="000A764D">
              <w:rPr>
                <w:rFonts w:ascii="Times New Roman" w:hAnsi="Times New Roman"/>
                <w:noProof/>
                <w:sz w:val="24"/>
                <w:lang w:val="lt-LT"/>
              </w:rPr>
              <w:t> </w:t>
            </w:r>
            <w:r w:rsidR="00275D2C" w:rsidRPr="000A764D">
              <w:rPr>
                <w:rFonts w:ascii="Times New Roman" w:hAnsi="Times New Roman"/>
                <w:noProof/>
                <w:sz w:val="24"/>
                <w:lang w:val="lt-LT"/>
              </w:rPr>
              <w:t> </w:t>
            </w:r>
            <w:r w:rsidR="00275D2C" w:rsidRPr="000A764D">
              <w:rPr>
                <w:rFonts w:ascii="Times New Roman" w:hAnsi="Times New Roman"/>
                <w:sz w:val="24"/>
                <w:lang w:val="lt-LT"/>
              </w:rPr>
              <w:fldChar w:fldCharType="end"/>
            </w:r>
          </w:p>
        </w:tc>
      </w:tr>
    </w:tbl>
    <w:p w14:paraId="03B1FA67" w14:textId="77777777" w:rsidR="00275D2C" w:rsidRPr="000A764D" w:rsidRDefault="00275D2C" w:rsidP="00275D2C">
      <w:pPr>
        <w:spacing w:after="20"/>
        <w:rPr>
          <w:rFonts w:ascii="Times New Roman" w:hAnsi="Times New Roman"/>
          <w:sz w:val="24"/>
          <w:lang w:val="lt-LT"/>
        </w:rPr>
      </w:pPr>
    </w:p>
    <w:p w14:paraId="5DDFEB74" w14:textId="77777777" w:rsidR="00275D2C" w:rsidRPr="000A764D" w:rsidRDefault="00275D2C" w:rsidP="00275D2C">
      <w:pPr>
        <w:spacing w:after="20"/>
        <w:rPr>
          <w:rFonts w:ascii="Times New Roman" w:hAnsi="Times New Roman"/>
          <w:sz w:val="24"/>
          <w:lang w:val="lt-LT"/>
        </w:rPr>
      </w:pPr>
    </w:p>
    <w:tbl>
      <w:tblPr>
        <w:tblW w:w="9855" w:type="dxa"/>
        <w:tblLayout w:type="fixed"/>
        <w:tblLook w:val="0000" w:firstRow="0" w:lastRow="0" w:firstColumn="0" w:lastColumn="0" w:noHBand="0" w:noVBand="0"/>
      </w:tblPr>
      <w:tblGrid>
        <w:gridCol w:w="9855"/>
      </w:tblGrid>
      <w:tr w:rsidR="00275D2C" w:rsidRPr="000A764D" w14:paraId="4BABC773" w14:textId="77777777" w:rsidTr="00042B58">
        <w:tc>
          <w:tcPr>
            <w:tcW w:w="9855" w:type="dxa"/>
          </w:tcPr>
          <w:p w14:paraId="473515D8" w14:textId="5B07CA6E" w:rsidR="00CE41B0" w:rsidRDefault="00275D2C" w:rsidP="00CE41B0">
            <w:pPr>
              <w:ind w:left="37"/>
              <w:jc w:val="both"/>
              <w:rPr>
                <w:rFonts w:ascii="Times New Roman" w:hAnsi="Times New Roman"/>
                <w:b/>
                <w:sz w:val="24"/>
                <w:szCs w:val="24"/>
                <w:lang w:val="lt-LT"/>
              </w:rPr>
            </w:pPr>
            <w:r w:rsidRPr="007252C5">
              <w:rPr>
                <w:rFonts w:ascii="Times New Roman" w:hAnsi="Times New Roman"/>
                <w:b/>
                <w:sz w:val="24"/>
                <w:lang w:val="lt-LT"/>
              </w:rPr>
              <w:t xml:space="preserve">DĖL </w:t>
            </w:r>
            <w:r w:rsidR="00CE41B0" w:rsidRPr="00067B0A">
              <w:rPr>
                <w:rFonts w:ascii="Times New Roman" w:hAnsi="Times New Roman"/>
                <w:b/>
                <w:sz w:val="24"/>
                <w:szCs w:val="24"/>
                <w:lang w:val="lt-LT"/>
              </w:rPr>
              <w:t xml:space="preserve"> </w:t>
            </w:r>
            <w:r w:rsidR="00CE41B0" w:rsidRPr="00067B0A">
              <w:rPr>
                <w:rFonts w:ascii="Times New Roman" w:hAnsi="Times New Roman"/>
                <w:b/>
                <w:caps/>
                <w:sz w:val="24"/>
                <w:szCs w:val="24"/>
                <w:lang w:val="lt-LT"/>
              </w:rPr>
              <w:t>LIETUVOS RESPUBLIKOS VYRIAUSYBĖS NUTARIMŲ PAKEITIMŲ PROJEKTŲ</w:t>
            </w:r>
          </w:p>
          <w:p w14:paraId="72589728" w14:textId="5A93DDCD" w:rsidR="00275D2C" w:rsidRPr="007252C5" w:rsidRDefault="00275D2C" w:rsidP="00B50EFA">
            <w:pPr>
              <w:spacing w:after="20"/>
              <w:rPr>
                <w:rFonts w:ascii="Times New Roman" w:hAnsi="Times New Roman"/>
                <w:b/>
                <w:caps/>
                <w:sz w:val="24"/>
                <w:lang w:val="lt-LT"/>
              </w:rPr>
            </w:pPr>
          </w:p>
        </w:tc>
      </w:tr>
    </w:tbl>
    <w:p w14:paraId="37F539AD" w14:textId="77777777" w:rsidR="00C46751" w:rsidRDefault="00C46751" w:rsidP="00C46751">
      <w:pPr>
        <w:ind w:left="744"/>
        <w:jc w:val="both"/>
        <w:rPr>
          <w:rFonts w:ascii="Times New Roman" w:hAnsi="Times New Roman"/>
          <w:b/>
          <w:sz w:val="24"/>
          <w:szCs w:val="24"/>
          <w:lang w:val="lt-LT"/>
        </w:rPr>
      </w:pPr>
      <w:r w:rsidRPr="004161E2">
        <w:rPr>
          <w:rFonts w:ascii="Times New Roman" w:hAnsi="Times New Roman"/>
          <w:sz w:val="24"/>
          <w:szCs w:val="24"/>
          <w:lang w:val="lt-LT"/>
        </w:rPr>
        <w:t>Švietimo, mokslo ir sporto ministerija teikia derinti:</w:t>
      </w:r>
    </w:p>
    <w:p w14:paraId="55B2770A" w14:textId="77777777" w:rsidR="00C46751" w:rsidRDefault="00C46751" w:rsidP="00C46751">
      <w:pPr>
        <w:ind w:firstLine="744"/>
        <w:jc w:val="both"/>
        <w:rPr>
          <w:rFonts w:ascii="Times New Roman" w:hAnsi="Times New Roman"/>
          <w:sz w:val="24"/>
          <w:szCs w:val="24"/>
          <w:lang w:val="lt-LT" w:eastAsia="lt-LT"/>
        </w:rPr>
      </w:pPr>
      <w:r w:rsidRPr="00723F3D">
        <w:rPr>
          <w:rFonts w:ascii="Times New Roman" w:hAnsi="Times New Roman"/>
          <w:sz w:val="24"/>
          <w:szCs w:val="24"/>
          <w:lang w:val="lt-LT"/>
        </w:rPr>
        <w:t xml:space="preserve">1. Lietuvos Respublikos Vyriausybės nutarimo „Dėl Lietuvos Respublikos Vyriausybės 2011 m. birželio 29 d. nutarimo Nr. 768 „Dėl Mokyklų, vykdančių formaliojo švietimo programas, tinklo kūrimo taisyklių patvirtinimo“ pakeitimo“ projektą (toliau – Nutarimo projektas Nr. 1), </w:t>
      </w:r>
      <w:r w:rsidRPr="00723F3D">
        <w:rPr>
          <w:rFonts w:ascii="Times New Roman" w:hAnsi="Times New Roman"/>
          <w:color w:val="000000"/>
          <w:sz w:val="24"/>
          <w:szCs w:val="24"/>
          <w:lang w:val="lt-LT"/>
        </w:rPr>
        <w:t>parengtą įgyvendinant Lietuvos Respublikos švietimo įstatymo Nr. I-1489 28, 37, 42, 43, 44, 66 ir 67 straipsnių pakeitimo įstatymo 1, 2, 3, 4, 6, 7, 8 straipsnių nuostatas (toliau – Švietimo įstatymo pakeitimo įstatymas)</w:t>
      </w:r>
      <w:r>
        <w:rPr>
          <w:rFonts w:ascii="Times New Roman" w:hAnsi="Times New Roman"/>
          <w:color w:val="000000"/>
          <w:sz w:val="24"/>
          <w:szCs w:val="24"/>
          <w:lang w:val="lt-LT"/>
        </w:rPr>
        <w:t xml:space="preserve"> ir</w:t>
      </w:r>
      <w:r w:rsidRPr="00723F3D">
        <w:rPr>
          <w:rFonts w:ascii="Times New Roman" w:hAnsi="Times New Roman"/>
          <w:color w:val="000000"/>
          <w:sz w:val="24"/>
          <w:szCs w:val="24"/>
          <w:lang w:val="lt-LT"/>
        </w:rPr>
        <w:t xml:space="preserve"> </w:t>
      </w:r>
      <w:r w:rsidRPr="00723F3D">
        <w:rPr>
          <w:rFonts w:ascii="Times New Roman" w:hAnsi="Times New Roman"/>
          <w:sz w:val="24"/>
          <w:szCs w:val="24"/>
          <w:lang w:val="lt-LT" w:eastAsia="lt-LT"/>
        </w:rPr>
        <w:t xml:space="preserve">Lietuvos Respublikos švietimo įstatymo 41 </w:t>
      </w:r>
      <w:r>
        <w:rPr>
          <w:rFonts w:ascii="Times New Roman" w:hAnsi="Times New Roman"/>
          <w:sz w:val="24"/>
          <w:szCs w:val="24"/>
          <w:lang w:val="lt-LT" w:eastAsia="lt-LT"/>
        </w:rPr>
        <w:t xml:space="preserve">ir 67 </w:t>
      </w:r>
      <w:r w:rsidRPr="00723F3D">
        <w:rPr>
          <w:rFonts w:ascii="Times New Roman" w:hAnsi="Times New Roman"/>
          <w:sz w:val="24"/>
          <w:szCs w:val="24"/>
          <w:lang w:val="lt-LT" w:eastAsia="lt-LT"/>
        </w:rPr>
        <w:t>straipsni</w:t>
      </w:r>
      <w:r>
        <w:rPr>
          <w:rFonts w:ascii="Times New Roman" w:hAnsi="Times New Roman"/>
          <w:sz w:val="24"/>
          <w:szCs w:val="24"/>
          <w:lang w:val="lt-LT" w:eastAsia="lt-LT"/>
        </w:rPr>
        <w:t>ų</w:t>
      </w:r>
      <w:r w:rsidRPr="00723F3D">
        <w:rPr>
          <w:rFonts w:ascii="Times New Roman" w:hAnsi="Times New Roman"/>
          <w:sz w:val="24"/>
          <w:szCs w:val="24"/>
          <w:lang w:val="lt-LT" w:eastAsia="lt-LT"/>
        </w:rPr>
        <w:t xml:space="preserve"> nuostatas</w:t>
      </w:r>
      <w:r>
        <w:rPr>
          <w:rFonts w:ascii="Times New Roman" w:hAnsi="Times New Roman"/>
          <w:sz w:val="24"/>
          <w:szCs w:val="24"/>
          <w:lang w:val="lt-LT" w:eastAsia="lt-LT"/>
        </w:rPr>
        <w:t>, kurios įsigaliojo 2023 m. liepos 1 d</w:t>
      </w:r>
      <w:r w:rsidRPr="00B600F1">
        <w:rPr>
          <w:rFonts w:ascii="Times New Roman" w:hAnsi="Times New Roman"/>
          <w:sz w:val="24"/>
          <w:szCs w:val="24"/>
          <w:lang w:val="fr-FR" w:eastAsia="lt-LT"/>
        </w:rPr>
        <w:t xml:space="preserve">. </w:t>
      </w:r>
      <w:r w:rsidRPr="00B600F1">
        <w:rPr>
          <w:rFonts w:ascii="Times New Roman" w:hAnsi="Times New Roman"/>
          <w:sz w:val="24"/>
          <w:szCs w:val="24"/>
          <w:lang w:val="lt-LT"/>
        </w:rPr>
        <w:t>(2022 m. gruodžio 22 įstatymo Nr. XIV-1726 redakcija)</w:t>
      </w:r>
      <w:r>
        <w:rPr>
          <w:rFonts w:ascii="Times New Roman" w:hAnsi="Times New Roman"/>
          <w:sz w:val="24"/>
          <w:szCs w:val="24"/>
          <w:lang w:val="lt-LT"/>
        </w:rPr>
        <w:t>.</w:t>
      </w:r>
      <w:r w:rsidRPr="00B600F1">
        <w:rPr>
          <w:sz w:val="24"/>
          <w:szCs w:val="24"/>
          <w:lang w:val="lt-LT"/>
        </w:rPr>
        <w:t xml:space="preserve"> </w:t>
      </w:r>
    </w:p>
    <w:p w14:paraId="3A8DA8A1" w14:textId="3D276A74" w:rsidR="00C46751" w:rsidRDefault="00C46751" w:rsidP="00C46751">
      <w:pPr>
        <w:ind w:firstLine="744"/>
        <w:jc w:val="both"/>
        <w:rPr>
          <w:rFonts w:ascii="Times New Roman" w:hAnsi="Times New Roman"/>
          <w:sz w:val="24"/>
          <w:szCs w:val="24"/>
          <w:lang w:val="lt-LT" w:eastAsia="lt-LT"/>
        </w:rPr>
      </w:pPr>
      <w:r>
        <w:rPr>
          <w:rFonts w:ascii="Times New Roman" w:hAnsi="Times New Roman"/>
          <w:sz w:val="24"/>
          <w:szCs w:val="24"/>
          <w:lang w:val="lt-LT" w:eastAsia="lt-LT"/>
        </w:rPr>
        <w:t>2. Lietuvos Respublikos Vyriausybės nutarimo „Dėl Lietuvos Respublikos Vyriausybės 2021 m. gruodžio 22 d. nutarimo Nr. 1110 „Dėl Lietuvos Respublikos Vyriausybės 2011 m. birželio 29 d. nutarimo Nr. 768 „Dėl Mokyklų, vykdančių formaliojo švietimo programas, tinklo kūrimo taisyklių patvirtinimo“ pakeitimo“ pakeitimo“ projektą (toliau –</w:t>
      </w:r>
      <w:r w:rsidR="00D565E8">
        <w:rPr>
          <w:rFonts w:ascii="Times New Roman" w:hAnsi="Times New Roman"/>
          <w:sz w:val="24"/>
          <w:szCs w:val="24"/>
          <w:lang w:val="lt-LT" w:eastAsia="lt-LT"/>
        </w:rPr>
        <w:t xml:space="preserve"> </w:t>
      </w:r>
      <w:r>
        <w:rPr>
          <w:rFonts w:ascii="Times New Roman" w:hAnsi="Times New Roman"/>
          <w:sz w:val="24"/>
          <w:szCs w:val="24"/>
          <w:lang w:val="lt-LT" w:eastAsia="lt-LT"/>
        </w:rPr>
        <w:t>Nutarimo projektas Nr. 2).</w:t>
      </w:r>
    </w:p>
    <w:p w14:paraId="678AF4D7" w14:textId="77777777" w:rsidR="00C46751" w:rsidRDefault="00C46751" w:rsidP="00C46751">
      <w:pPr>
        <w:ind w:firstLine="744"/>
        <w:jc w:val="both"/>
        <w:rPr>
          <w:rFonts w:ascii="Times New Roman" w:hAnsi="Times New Roman"/>
          <w:sz w:val="24"/>
          <w:lang w:val="lt-LT"/>
        </w:rPr>
      </w:pPr>
      <w:r>
        <w:rPr>
          <w:rFonts w:ascii="Times New Roman" w:hAnsi="Times New Roman"/>
          <w:sz w:val="24"/>
          <w:szCs w:val="24"/>
          <w:lang w:val="lt-LT" w:eastAsia="lt-LT"/>
        </w:rPr>
        <w:t>Prašome išvadas dėl Nutarimų projektų Nr. 1 ir Nr. 2 (</w:t>
      </w:r>
      <w:r>
        <w:rPr>
          <w:rStyle w:val="normaltextrun"/>
          <w:rFonts w:ascii="Times New Roman" w:hAnsi="Times New Roman"/>
          <w:color w:val="000000"/>
          <w:sz w:val="24"/>
          <w:szCs w:val="24"/>
          <w:shd w:val="clear" w:color="auto" w:fill="FFFFFF"/>
          <w:lang w:val="lt-LT"/>
        </w:rPr>
        <w:t>toliau – abu kartu Nutarimų projektai</w:t>
      </w:r>
      <w:r>
        <w:rPr>
          <w:rFonts w:ascii="Times New Roman" w:hAnsi="Times New Roman"/>
          <w:sz w:val="24"/>
          <w:szCs w:val="24"/>
          <w:lang w:val="lt-LT" w:eastAsia="lt-LT"/>
        </w:rPr>
        <w:t xml:space="preserve">) pateikti skubos tvarka, nes Nutarimų projektais siekiama įgyvendinti Švietimo įstatymo pakeitimo įstatymą, kuris priimtas įgyvendinant </w:t>
      </w:r>
      <w:r w:rsidRPr="00115F4E">
        <w:rPr>
          <w:rStyle w:val="normaltextrun"/>
          <w:rFonts w:ascii="Times New Roman" w:hAnsi="Times New Roman"/>
          <w:color w:val="000000"/>
          <w:sz w:val="24"/>
          <w:szCs w:val="24"/>
          <w:shd w:val="clear" w:color="auto" w:fill="FFFFFF"/>
          <w:lang w:val="lt-LT"/>
        </w:rPr>
        <w:t>Lietuvos Respublikos Konstitucinio Teismo 2023 m. balandžio 26 d. nutarim</w:t>
      </w:r>
      <w:r>
        <w:rPr>
          <w:rStyle w:val="normaltextrun"/>
          <w:rFonts w:ascii="Times New Roman" w:hAnsi="Times New Roman"/>
          <w:color w:val="000000"/>
          <w:sz w:val="24"/>
          <w:szCs w:val="24"/>
          <w:shd w:val="clear" w:color="auto" w:fill="FFFFFF"/>
          <w:lang w:val="lt-LT"/>
        </w:rPr>
        <w:t>o</w:t>
      </w:r>
      <w:r w:rsidRPr="00115F4E">
        <w:rPr>
          <w:rStyle w:val="normaltextrun"/>
          <w:rFonts w:ascii="Times New Roman" w:hAnsi="Times New Roman"/>
          <w:color w:val="000000"/>
          <w:sz w:val="24"/>
          <w:szCs w:val="24"/>
          <w:shd w:val="clear" w:color="auto" w:fill="FFFFFF"/>
          <w:lang w:val="lt-LT"/>
        </w:rPr>
        <w:t xml:space="preserve"> Nr. KT40-N4/2023 „Dėl Lietuvos Respublikos švietimo įstatymo 43 straipsnio 7 dalies, Lietuvos Respublikos Vyriausybės 2011 m. birželio 29 d. nutarimu Nr. 768 patvirtintų Mokyklų, vykdančių formaliojo švietimo programas, tinklo kūrimo taisyklių nuostatų atitikties Lietuvos Respublikos Konstitucijai“ </w:t>
      </w:r>
      <w:r>
        <w:rPr>
          <w:rStyle w:val="normaltextrun"/>
          <w:rFonts w:ascii="Times New Roman" w:hAnsi="Times New Roman"/>
          <w:color w:val="000000"/>
          <w:sz w:val="24"/>
          <w:szCs w:val="24"/>
          <w:shd w:val="clear" w:color="auto" w:fill="FFFFFF"/>
          <w:lang w:val="lt-LT"/>
        </w:rPr>
        <w:t>(toliau – Konstitucinio Teismo nutarimas)</w:t>
      </w:r>
      <w:r w:rsidRPr="00115F4E">
        <w:rPr>
          <w:rFonts w:ascii="Times New Roman" w:hAnsi="Times New Roman"/>
          <w:sz w:val="24"/>
          <w:szCs w:val="24"/>
          <w:lang w:val="lt-LT" w:eastAsia="lt-LT"/>
        </w:rPr>
        <w:t xml:space="preserve"> nuostatas, </w:t>
      </w:r>
      <w:r>
        <w:rPr>
          <w:rFonts w:ascii="Times New Roman" w:hAnsi="Times New Roman"/>
          <w:sz w:val="24"/>
          <w:szCs w:val="24"/>
          <w:lang w:val="lt-LT" w:eastAsia="lt-LT"/>
        </w:rPr>
        <w:t>įsigaliosiančias 2024 m. sausio 2 d.</w:t>
      </w:r>
    </w:p>
    <w:p w14:paraId="58DFB977" w14:textId="77777777" w:rsidR="00C46751" w:rsidRDefault="00C46751" w:rsidP="00C46751">
      <w:pPr>
        <w:ind w:firstLine="744"/>
        <w:jc w:val="both"/>
        <w:rPr>
          <w:rFonts w:ascii="Times New Roman" w:hAnsi="Times New Roman"/>
          <w:sz w:val="24"/>
          <w:szCs w:val="24"/>
          <w:lang w:val="lt-LT" w:eastAsia="lt-LT"/>
        </w:rPr>
      </w:pPr>
      <w:r w:rsidRPr="001C3F57">
        <w:rPr>
          <w:rFonts w:ascii="Times New Roman" w:hAnsi="Times New Roman"/>
          <w:sz w:val="24"/>
          <w:lang w:val="lt-LT"/>
        </w:rPr>
        <w:t>Nutarim</w:t>
      </w:r>
      <w:r>
        <w:rPr>
          <w:rFonts w:ascii="Times New Roman" w:hAnsi="Times New Roman"/>
          <w:sz w:val="24"/>
          <w:lang w:val="lt-LT"/>
        </w:rPr>
        <w:t>ų</w:t>
      </w:r>
      <w:r w:rsidRPr="001C3F57">
        <w:rPr>
          <w:rFonts w:ascii="Times New Roman" w:hAnsi="Times New Roman"/>
          <w:sz w:val="24"/>
          <w:lang w:val="lt-LT"/>
        </w:rPr>
        <w:t xml:space="preserve"> projekt</w:t>
      </w:r>
      <w:r>
        <w:rPr>
          <w:rFonts w:ascii="Times New Roman" w:hAnsi="Times New Roman"/>
          <w:sz w:val="24"/>
          <w:lang w:val="lt-LT"/>
        </w:rPr>
        <w:t>ų</w:t>
      </w:r>
      <w:r w:rsidRPr="001C3F57">
        <w:rPr>
          <w:rFonts w:ascii="Times New Roman" w:hAnsi="Times New Roman"/>
          <w:sz w:val="24"/>
          <w:lang w:val="lt-LT"/>
        </w:rPr>
        <w:t xml:space="preserve"> tikslas – sudaryti prielaidas pagerinti kokybiško bendrojo ugdymo prieinamumą, sumažinti atskirtį tarp skirtingų socialinių grupių žmonių, stiprinti mokyklų tinklą ir efektyviau naudoti mokymo lėšas.</w:t>
      </w:r>
    </w:p>
    <w:p w14:paraId="19DAF083" w14:textId="77777777" w:rsidR="00C46751" w:rsidRDefault="00C46751" w:rsidP="00C46751">
      <w:pPr>
        <w:ind w:firstLine="744"/>
        <w:jc w:val="both"/>
        <w:rPr>
          <w:sz w:val="24"/>
          <w:szCs w:val="24"/>
          <w:lang w:val="lt-LT"/>
        </w:rPr>
      </w:pPr>
      <w:r w:rsidRPr="001C3F57">
        <w:rPr>
          <w:rFonts w:ascii="Times New Roman" w:hAnsi="Times New Roman"/>
          <w:sz w:val="24"/>
          <w:szCs w:val="24"/>
          <w:lang w:val="lt-LT" w:eastAsia="lt-LT"/>
        </w:rPr>
        <w:lastRenderedPageBreak/>
        <w:t>Uždaviniai:</w:t>
      </w:r>
    </w:p>
    <w:p w14:paraId="7F4982BD" w14:textId="77777777" w:rsidR="00C46751" w:rsidRDefault="00C46751" w:rsidP="00C46751">
      <w:pPr>
        <w:ind w:firstLine="744"/>
        <w:jc w:val="both"/>
        <w:rPr>
          <w:rFonts w:ascii="Times New Roman" w:hAnsi="Times New Roman"/>
          <w:sz w:val="24"/>
          <w:szCs w:val="24"/>
          <w:lang w:val="lt-LT"/>
        </w:rPr>
      </w:pPr>
      <w:r w:rsidRPr="001C3F57">
        <w:rPr>
          <w:rFonts w:ascii="Times New Roman" w:hAnsi="Times New Roman"/>
          <w:sz w:val="24"/>
          <w:szCs w:val="24"/>
          <w:lang w:val="lt-LT"/>
        </w:rPr>
        <w:t xml:space="preserve">1) siekiant aukštesnės ugdymo kokybės ir mokinių socialinių įgūdžių stiprinimo, </w:t>
      </w:r>
      <w:r>
        <w:rPr>
          <w:rFonts w:ascii="Times New Roman" w:hAnsi="Times New Roman"/>
          <w:sz w:val="24"/>
          <w:szCs w:val="24"/>
          <w:lang w:val="lt-LT"/>
        </w:rPr>
        <w:t>nustatyti bendrųjų, specialių ir papildomų kriterijų,</w:t>
      </w:r>
      <w:r w:rsidRPr="005D4EE2">
        <w:rPr>
          <w:rFonts w:asciiTheme="majorBidi" w:eastAsia="Calibri" w:hAnsiTheme="majorBidi" w:cstheme="majorBidi"/>
          <w:sz w:val="24"/>
          <w:szCs w:val="24"/>
          <w:lang w:val="lt-LT"/>
        </w:rPr>
        <w:t xml:space="preserve"> </w:t>
      </w:r>
      <w:r w:rsidRPr="00AA4017">
        <w:rPr>
          <w:rFonts w:asciiTheme="majorBidi" w:eastAsia="Calibri" w:hAnsiTheme="majorBidi" w:cstheme="majorBidi"/>
          <w:sz w:val="24"/>
          <w:szCs w:val="24"/>
          <w:lang w:val="lt-LT"/>
        </w:rPr>
        <w:t>kuriuos atitinkančios mokyklos gali vykdyti bendrojo ugdymo programas,</w:t>
      </w:r>
      <w:r>
        <w:rPr>
          <w:rFonts w:ascii="Times New Roman" w:hAnsi="Times New Roman"/>
          <w:sz w:val="24"/>
          <w:szCs w:val="24"/>
          <w:lang w:val="lt-LT"/>
        </w:rPr>
        <w:t xml:space="preserve"> kokybines ir kiekybines reikšmes.</w:t>
      </w:r>
    </w:p>
    <w:p w14:paraId="422992DB" w14:textId="77777777" w:rsidR="00C46751" w:rsidRDefault="00C46751" w:rsidP="00C46751">
      <w:pPr>
        <w:ind w:firstLine="744"/>
        <w:jc w:val="both"/>
        <w:rPr>
          <w:rFonts w:ascii="Times New Roman" w:hAnsi="Times New Roman"/>
          <w:sz w:val="24"/>
          <w:szCs w:val="24"/>
          <w:lang w:val="lt-LT"/>
        </w:rPr>
      </w:pPr>
      <w:r>
        <w:rPr>
          <w:rFonts w:ascii="Times New Roman" w:hAnsi="Times New Roman"/>
          <w:sz w:val="24"/>
          <w:szCs w:val="24"/>
          <w:lang w:val="lt-LT"/>
        </w:rPr>
        <w:t>2</w:t>
      </w:r>
      <w:r w:rsidRPr="001C3F57">
        <w:rPr>
          <w:rFonts w:ascii="Times New Roman" w:hAnsi="Times New Roman"/>
          <w:sz w:val="24"/>
          <w:szCs w:val="24"/>
          <w:lang w:val="lt-LT"/>
        </w:rPr>
        <w:t>) Mokyklų, vykdančių formaliojo švietimo programas, tinklo kūrimo taisyklių</w:t>
      </w:r>
      <w:r>
        <w:rPr>
          <w:rFonts w:ascii="Times New Roman" w:hAnsi="Times New Roman"/>
          <w:sz w:val="24"/>
          <w:szCs w:val="24"/>
          <w:lang w:val="lt-LT"/>
        </w:rPr>
        <w:t xml:space="preserve"> nu</w:t>
      </w:r>
      <w:r w:rsidRPr="001C3F57">
        <w:rPr>
          <w:rFonts w:ascii="Times New Roman" w:hAnsi="Times New Roman"/>
          <w:sz w:val="24"/>
          <w:szCs w:val="24"/>
          <w:lang w:val="lt-LT"/>
        </w:rPr>
        <w:t>ostatas suderinti su galiojančiais teisės aktais.</w:t>
      </w:r>
    </w:p>
    <w:p w14:paraId="41CF0538" w14:textId="128C6A92" w:rsidR="00F36450" w:rsidRPr="00D93880" w:rsidRDefault="00F36450" w:rsidP="00042B58">
      <w:pPr>
        <w:jc w:val="both"/>
        <w:rPr>
          <w:rFonts w:ascii="Times New Roman" w:hAnsi="Times New Roman"/>
          <w:sz w:val="24"/>
          <w:szCs w:val="24"/>
          <w:lang w:val="lt-LT" w:eastAsia="lt-LT"/>
        </w:rPr>
      </w:pPr>
    </w:p>
    <w:tbl>
      <w:tblPr>
        <w:tblStyle w:val="Lentelstinklelis"/>
        <w:tblW w:w="0" w:type="auto"/>
        <w:tblLook w:val="04A0" w:firstRow="1" w:lastRow="0" w:firstColumn="1" w:lastColumn="0" w:noHBand="0" w:noVBand="1"/>
      </w:tblPr>
      <w:tblGrid>
        <w:gridCol w:w="2122"/>
        <w:gridCol w:w="7514"/>
      </w:tblGrid>
      <w:tr w:rsidR="00972113" w14:paraId="4CC6DBA3" w14:textId="77777777" w:rsidTr="000A3497">
        <w:trPr>
          <w:trHeight w:val="12458"/>
        </w:trPr>
        <w:tc>
          <w:tcPr>
            <w:tcW w:w="2122" w:type="dxa"/>
          </w:tcPr>
          <w:p w14:paraId="4F370E34" w14:textId="65D05E06" w:rsidR="00972113" w:rsidRDefault="00972113" w:rsidP="00972113">
            <w:pPr>
              <w:spacing w:after="20"/>
              <w:rPr>
                <w:rFonts w:ascii="Times New Roman" w:hAnsi="Times New Roman"/>
                <w:sz w:val="24"/>
                <w:lang w:val="lt-LT"/>
              </w:rPr>
            </w:pPr>
            <w:r>
              <w:rPr>
                <w:rFonts w:ascii="Times New Roman" w:hAnsi="Times New Roman"/>
                <w:sz w:val="24"/>
                <w:lang w:val="lt-LT"/>
              </w:rPr>
              <w:t>I. Sprendžiama problema Nutarimo projektu Nr. 1</w:t>
            </w:r>
          </w:p>
        </w:tc>
        <w:tc>
          <w:tcPr>
            <w:tcW w:w="7514" w:type="dxa"/>
          </w:tcPr>
          <w:p w14:paraId="4B0B5BC9" w14:textId="77777777" w:rsidR="00972113" w:rsidRPr="00AA4017" w:rsidRDefault="00972113" w:rsidP="00972113">
            <w:pPr>
              <w:jc w:val="both"/>
              <w:rPr>
                <w:rFonts w:asciiTheme="majorBidi" w:eastAsia="Calibri" w:hAnsiTheme="majorBidi" w:cstheme="majorBidi"/>
                <w:bCs/>
                <w:sz w:val="24"/>
                <w:szCs w:val="24"/>
                <w:lang w:val="lt-LT"/>
              </w:rPr>
            </w:pPr>
            <w:r w:rsidRPr="00AA4017">
              <w:rPr>
                <w:rFonts w:asciiTheme="majorBidi" w:hAnsiTheme="majorBidi" w:cstheme="majorBidi"/>
                <w:sz w:val="24"/>
                <w:szCs w:val="24"/>
                <w:lang w:val="lt-LT"/>
              </w:rPr>
              <w:t xml:space="preserve">1. </w:t>
            </w:r>
            <w:r w:rsidRPr="00BD570B">
              <w:rPr>
                <w:rFonts w:asciiTheme="majorBidi" w:hAnsiTheme="majorBidi" w:cstheme="majorBidi"/>
                <w:sz w:val="24"/>
                <w:szCs w:val="24"/>
                <w:lang w:val="lt-LT"/>
              </w:rPr>
              <w:t>Š</w:t>
            </w:r>
            <w:r w:rsidRPr="00AA4017">
              <w:rPr>
                <w:rFonts w:asciiTheme="majorBidi" w:eastAsia="Calibri" w:hAnsiTheme="majorBidi" w:cstheme="majorBidi"/>
                <w:color w:val="000000"/>
                <w:sz w:val="24"/>
                <w:szCs w:val="24"/>
                <w:bdr w:val="none" w:sz="0" w:space="0" w:color="auto" w:frame="1"/>
                <w:lang w:val="lt-LT"/>
              </w:rPr>
              <w:t xml:space="preserve">iuo metu įgyvendinant Švietimo įstatymo nuostatas, Mokyklų, vykdančių formaliojo švietimo programas, tinklo kūrimo taisyklėse, patvirtintose Lietuvos Respublikos Vyriausybės 2011 m. birželio </w:t>
            </w:r>
            <w:r w:rsidRPr="00AA4017">
              <w:rPr>
                <w:rFonts w:asciiTheme="majorBidi" w:eastAsia="Calibri" w:hAnsiTheme="majorBidi" w:cstheme="majorBidi"/>
                <w:sz w:val="24"/>
                <w:szCs w:val="24"/>
                <w:lang w:val="lt-LT"/>
              </w:rPr>
              <w:t xml:space="preserve">2011 m. birželio 29 d. nutarimu Nr. 768 </w:t>
            </w:r>
            <w:r w:rsidRPr="00AA4017">
              <w:rPr>
                <w:rFonts w:asciiTheme="majorBidi" w:hAnsiTheme="majorBidi" w:cstheme="majorBidi"/>
                <w:sz w:val="24"/>
                <w:szCs w:val="24"/>
                <w:lang w:val="lt-LT" w:eastAsia="lt-LT"/>
              </w:rPr>
              <w:t>,,Dėl Mokyklų, vykdančių formaliojo švietimo programas, tinklo kūrimo taisyklių patvirtinimo</w:t>
            </w:r>
            <w:r w:rsidRPr="00AA4017">
              <w:rPr>
                <w:rFonts w:asciiTheme="majorBidi" w:eastAsia="Calibri" w:hAnsiTheme="majorBidi" w:cstheme="majorBidi"/>
                <w:sz w:val="24"/>
                <w:szCs w:val="24"/>
                <w:lang w:val="lt-LT"/>
              </w:rPr>
              <w:t>“</w:t>
            </w:r>
            <w:r w:rsidRPr="00AA4017">
              <w:rPr>
                <w:rFonts w:asciiTheme="majorBidi" w:eastAsia="Calibri" w:hAnsiTheme="majorBidi" w:cstheme="majorBidi"/>
                <w:color w:val="000000"/>
                <w:sz w:val="24"/>
                <w:szCs w:val="24"/>
                <w:bdr w:val="none" w:sz="0" w:space="0" w:color="auto" w:frame="1"/>
                <w:lang w:val="lt-LT"/>
              </w:rPr>
              <w:t xml:space="preserve"> (toliau – Taisyklės)</w:t>
            </w:r>
            <w:r w:rsidRPr="00AA4017">
              <w:rPr>
                <w:rFonts w:asciiTheme="majorBidi" w:eastAsia="Calibri" w:hAnsiTheme="majorBidi" w:cstheme="majorBidi"/>
                <w:sz w:val="24"/>
                <w:szCs w:val="24"/>
                <w:lang w:val="lt-LT"/>
              </w:rPr>
              <w:t xml:space="preserve">, nustatytos mokyklų tinklo kūrimo bendrosios nuostatos, mokyklų tinklo pertvarkos bendrųjų planų rengimo, tvirtinimo ir įgyvendinimo nuostatos, bendrojo ugdymo mokyklų paskirtys ir vykdomos programos, nustatyti bendrieji ir specialieji kriterijai, kuriuos atitinkančios mokyklos gali vykdyti bendrojo ugdymo programas. Taip pat nustatyti kriterijai mokykloms, vykdančioms specializuoto ugdymo krypties programas, </w:t>
            </w:r>
            <w:r w:rsidRPr="00AA4017">
              <w:rPr>
                <w:rFonts w:asciiTheme="majorBidi" w:eastAsia="Calibri" w:hAnsiTheme="majorBidi" w:cstheme="majorBidi"/>
                <w:bCs/>
                <w:sz w:val="24"/>
                <w:szCs w:val="24"/>
                <w:lang w:val="lt-LT"/>
              </w:rPr>
              <w:t>savivaldybių mokykloms (klasėms), skirtoms šalies (regiono) mokiniams, turintiems specialiųjų ugdymosi poreikių, kurioms skiriama ūkio lėšų iš Lietuvos Respublikos valstybės biudžeto.</w:t>
            </w:r>
          </w:p>
          <w:p w14:paraId="0DCD0491" w14:textId="77777777" w:rsidR="00972113" w:rsidRPr="00AA4017" w:rsidRDefault="00972113" w:rsidP="00972113">
            <w:pPr>
              <w:jc w:val="both"/>
              <w:rPr>
                <w:rFonts w:asciiTheme="majorBidi" w:eastAsia="Calibri" w:hAnsiTheme="majorBidi" w:cstheme="majorBidi"/>
                <w:color w:val="000000"/>
                <w:sz w:val="24"/>
                <w:szCs w:val="24"/>
                <w:bdr w:val="none" w:sz="0" w:space="0" w:color="auto" w:frame="1"/>
                <w:lang w:val="lt-LT"/>
              </w:rPr>
            </w:pPr>
            <w:r w:rsidRPr="00AA4017">
              <w:rPr>
                <w:rFonts w:asciiTheme="majorBidi" w:eastAsia="Calibri" w:hAnsiTheme="majorBidi" w:cstheme="majorBidi"/>
                <w:bCs/>
                <w:sz w:val="24"/>
                <w:szCs w:val="24"/>
                <w:lang w:val="lt-LT"/>
              </w:rPr>
              <w:t xml:space="preserve">Įgyvendinant </w:t>
            </w:r>
            <w:r w:rsidRPr="00AA4017">
              <w:rPr>
                <w:rStyle w:val="normaltextrun"/>
                <w:rFonts w:asciiTheme="majorBidi" w:hAnsiTheme="majorBidi" w:cstheme="majorBidi"/>
                <w:color w:val="000000"/>
                <w:sz w:val="24"/>
                <w:szCs w:val="24"/>
                <w:shd w:val="clear" w:color="auto" w:fill="FFFFFF"/>
                <w:lang w:val="lt-LT"/>
              </w:rPr>
              <w:t>Konstitucinio Teismo nutarimą,</w:t>
            </w:r>
            <w:r w:rsidRPr="00AA4017">
              <w:rPr>
                <w:rFonts w:asciiTheme="majorBidi" w:eastAsia="Calibri" w:hAnsiTheme="majorBidi" w:cstheme="majorBidi"/>
                <w:bCs/>
                <w:sz w:val="24"/>
                <w:szCs w:val="24"/>
                <w:lang w:val="lt-LT"/>
              </w:rPr>
              <w:t xml:space="preserve"> Švietimo įstatymo pakeitimo įstatyme nustatyti bendrieji, specialieji ir papildomi kriterijai, </w:t>
            </w:r>
            <w:r w:rsidRPr="00AA4017">
              <w:rPr>
                <w:rFonts w:asciiTheme="majorBidi" w:eastAsia="Calibri" w:hAnsiTheme="majorBidi" w:cstheme="majorBidi"/>
                <w:sz w:val="24"/>
                <w:szCs w:val="24"/>
                <w:lang w:val="lt-LT"/>
              </w:rPr>
              <w:t xml:space="preserve">kuriuos atitinkančios mokyklos gali vykdyti bendrojo ugdymo programas, o šių kriterijų kokybines ir kiekybines reikšmes pavesta Vyriausybei nustatyti </w:t>
            </w:r>
            <w:r w:rsidRPr="00AA4017">
              <w:rPr>
                <w:rFonts w:asciiTheme="majorBidi" w:eastAsia="Calibri" w:hAnsiTheme="majorBidi" w:cstheme="majorBidi"/>
                <w:color w:val="000000"/>
                <w:sz w:val="24"/>
                <w:szCs w:val="24"/>
                <w:bdr w:val="none" w:sz="0" w:space="0" w:color="auto" w:frame="1"/>
                <w:lang w:val="lt-LT"/>
              </w:rPr>
              <w:t>Taisyklėse.</w:t>
            </w:r>
          </w:p>
          <w:p w14:paraId="0D34DA4A" w14:textId="77777777" w:rsidR="00972113" w:rsidRPr="00AA4017" w:rsidRDefault="00972113" w:rsidP="00972113">
            <w:pPr>
              <w:pStyle w:val="Sraopastraipa"/>
              <w:tabs>
                <w:tab w:val="left" w:pos="462"/>
                <w:tab w:val="left" w:pos="9251"/>
              </w:tabs>
              <w:spacing w:after="240"/>
              <w:ind w:left="37"/>
              <w:jc w:val="both"/>
              <w:rPr>
                <w:rFonts w:asciiTheme="majorBidi" w:hAnsiTheme="majorBidi" w:cstheme="majorBidi"/>
                <w:sz w:val="24"/>
                <w:szCs w:val="24"/>
                <w:lang w:val="lt-LT"/>
              </w:rPr>
            </w:pPr>
            <w:r w:rsidRPr="00AA4017">
              <w:rPr>
                <w:rFonts w:asciiTheme="majorBidi" w:eastAsia="Calibri" w:hAnsiTheme="majorBidi" w:cstheme="majorBidi"/>
                <w:color w:val="000000"/>
                <w:sz w:val="24"/>
                <w:szCs w:val="24"/>
                <w:bdr w:val="none" w:sz="0" w:space="0" w:color="auto" w:frame="1"/>
                <w:lang w:val="lt-LT"/>
              </w:rPr>
              <w:t>2.</w:t>
            </w:r>
            <w:r w:rsidRPr="00AA4017">
              <w:rPr>
                <w:rFonts w:asciiTheme="majorBidi" w:hAnsiTheme="majorBidi" w:cstheme="majorBidi"/>
                <w:bCs/>
                <w:sz w:val="24"/>
                <w:szCs w:val="24"/>
                <w:lang w:val="lt-LT"/>
              </w:rPr>
              <w:t xml:space="preserve"> Švietimo įstatymo pakeitimo įstatymo 1 straipsnio 2 dalyje </w:t>
            </w:r>
            <w:r>
              <w:rPr>
                <w:rFonts w:asciiTheme="majorBidi" w:hAnsiTheme="majorBidi" w:cstheme="majorBidi"/>
                <w:bCs/>
                <w:sz w:val="24"/>
                <w:szCs w:val="24"/>
                <w:lang w:val="lt-LT"/>
              </w:rPr>
              <w:t xml:space="preserve">(Švietimo </w:t>
            </w:r>
            <w:r w:rsidRPr="00C7162F">
              <w:rPr>
                <w:rFonts w:asciiTheme="majorBidi" w:hAnsiTheme="majorBidi" w:cstheme="majorBidi"/>
                <w:bCs/>
                <w:sz w:val="24"/>
                <w:szCs w:val="24"/>
                <w:lang w:val="lt-LT"/>
              </w:rPr>
              <w:t xml:space="preserve">įstatymo </w:t>
            </w:r>
            <w:r w:rsidRPr="000A7F93">
              <w:rPr>
                <w:rFonts w:asciiTheme="majorBidi" w:hAnsiTheme="majorBidi" w:cstheme="majorBidi"/>
                <w:bCs/>
                <w:sz w:val="24"/>
                <w:szCs w:val="24"/>
                <w:lang w:val="lt-LT"/>
              </w:rPr>
              <w:t>28 straipsnio 8 dalis</w:t>
            </w:r>
            <w:r w:rsidRPr="00C7162F">
              <w:rPr>
                <w:rFonts w:asciiTheme="majorBidi" w:hAnsiTheme="majorBidi" w:cstheme="majorBidi"/>
                <w:bCs/>
                <w:sz w:val="24"/>
                <w:szCs w:val="24"/>
                <w:lang w:val="lt-LT"/>
              </w:rPr>
              <w:t>) nustatyta</w:t>
            </w:r>
            <w:r w:rsidRPr="00AA4017">
              <w:rPr>
                <w:rFonts w:asciiTheme="majorBidi" w:hAnsiTheme="majorBidi" w:cstheme="majorBidi"/>
                <w:bCs/>
                <w:sz w:val="24"/>
                <w:szCs w:val="24"/>
                <w:lang w:val="lt-LT"/>
              </w:rPr>
              <w:t>, kad švietimo, mokslo ir sporto ministras tvirtina ir įgyvendina valstybinių mokyklų, savivaldybės taryba – savivaldybių</w:t>
            </w:r>
            <w:r w:rsidRPr="00AA4017">
              <w:rPr>
                <w:rFonts w:asciiTheme="majorBidi" w:hAnsiTheme="majorBidi" w:cstheme="majorBidi"/>
                <w:b/>
                <w:bCs/>
                <w:sz w:val="24"/>
                <w:szCs w:val="24"/>
                <w:lang w:val="lt-LT"/>
              </w:rPr>
              <w:t xml:space="preserve"> </w:t>
            </w:r>
            <w:r w:rsidRPr="00AA4017">
              <w:rPr>
                <w:rFonts w:asciiTheme="majorBidi" w:hAnsiTheme="majorBidi" w:cstheme="majorBidi"/>
                <w:sz w:val="24"/>
                <w:szCs w:val="24"/>
                <w:lang w:val="lt-LT"/>
              </w:rPr>
              <w:t>mokyklų tinklo pertvarkos bendruosius planus vadovaudamiesi Švietimo įstatymo 43 straipsnio 8–14 dalyse nustatytais kriterijais ir Vyriausybės patvirtintomis Taisyklėmis. Todėl būtina patikslinti Taisyklių nuostatas dėl mokyklų tinklo pertvarkos bendrųjų planų tvirtinimo ir įgyvendinimo.</w:t>
            </w:r>
          </w:p>
          <w:p w14:paraId="3FA6F16B" w14:textId="77777777" w:rsidR="00972113" w:rsidRPr="00AA4017" w:rsidRDefault="00972113" w:rsidP="00972113">
            <w:pPr>
              <w:pStyle w:val="Sraopastraipa"/>
              <w:tabs>
                <w:tab w:val="left" w:pos="462"/>
                <w:tab w:val="left" w:pos="9251"/>
              </w:tabs>
              <w:spacing w:after="240"/>
              <w:ind w:left="37"/>
              <w:jc w:val="both"/>
              <w:rPr>
                <w:rFonts w:asciiTheme="majorBidi" w:hAnsiTheme="majorBidi" w:cstheme="majorBidi"/>
                <w:bCs/>
                <w:sz w:val="24"/>
                <w:szCs w:val="24"/>
                <w:lang w:val="lt-LT"/>
              </w:rPr>
            </w:pPr>
            <w:r w:rsidRPr="00AA4017">
              <w:rPr>
                <w:rFonts w:asciiTheme="majorBidi" w:hAnsiTheme="majorBidi" w:cstheme="majorBidi"/>
                <w:sz w:val="24"/>
                <w:szCs w:val="24"/>
                <w:lang w:val="lt-LT"/>
              </w:rPr>
              <w:t xml:space="preserve">3. </w:t>
            </w:r>
            <w:r>
              <w:rPr>
                <w:rFonts w:asciiTheme="majorBidi" w:hAnsiTheme="majorBidi" w:cstheme="majorBidi"/>
                <w:sz w:val="24"/>
                <w:szCs w:val="24"/>
                <w:lang w:val="lt-LT"/>
              </w:rPr>
              <w:t xml:space="preserve">Nuo </w:t>
            </w:r>
            <w:r w:rsidRPr="00AA4017">
              <w:rPr>
                <w:rFonts w:asciiTheme="majorBidi" w:hAnsiTheme="majorBidi" w:cstheme="majorBidi"/>
                <w:sz w:val="24"/>
                <w:szCs w:val="24"/>
                <w:lang w:val="lt-LT"/>
              </w:rPr>
              <w:t>2011 met</w:t>
            </w:r>
            <w:r>
              <w:rPr>
                <w:rFonts w:asciiTheme="majorBidi" w:hAnsiTheme="majorBidi" w:cstheme="majorBidi"/>
                <w:sz w:val="24"/>
                <w:szCs w:val="24"/>
                <w:lang w:val="lt-LT"/>
              </w:rPr>
              <w:t>ų</w:t>
            </w:r>
            <w:r w:rsidRPr="00AA4017">
              <w:rPr>
                <w:rFonts w:asciiTheme="majorBidi" w:hAnsiTheme="majorBidi" w:cstheme="majorBidi"/>
                <w:sz w:val="24"/>
                <w:szCs w:val="24"/>
                <w:lang w:val="lt-LT"/>
              </w:rPr>
              <w:t xml:space="preserve"> Švietimo įstatymo 41 straipsnio 7 dalyje nustatyti atskiri atvejai, kada gimnazijos gali vykdyti akredituotą vidurinio ugdymo programą ir pagrindinio ugdymo programą ar akredituotą vidurinio ugdymo programą, pagrindinio ugdymo programą ir pradinio ugdymo programą, detalizuoti Taisyklėse. Nuo 2023 m. liepos 1 d. Švietimo įstatymo 41 straipsnio 7 dalyje (2022 m. gruodžio 22 d. įstatymo Nr. XIV-1726 redakcija) įteisintas dar vienas atvejis, kada gimnazija gali vykdyti akredituotą vidurinio ugdymo programą ir pagrindinio ugdymo programą ar akredituotą vidurinio ugdymo programą, pagrindinio ugdymo programą ir pradinio ugdymo programą, t. y. savivaldybės kadetų ugdymo gimnazija, skirta šalies (regiono) mokiniams. Todėl anksčiau minėtą atvejį būtina įteisinti ir Taisyklėse. </w:t>
            </w:r>
          </w:p>
          <w:p w14:paraId="028879FB" w14:textId="77777777" w:rsidR="00972113" w:rsidRDefault="00972113" w:rsidP="00972113">
            <w:pPr>
              <w:pStyle w:val="Sraopastraipa"/>
              <w:tabs>
                <w:tab w:val="left" w:pos="462"/>
                <w:tab w:val="left" w:pos="9251"/>
              </w:tabs>
              <w:spacing w:after="240"/>
              <w:ind w:left="37"/>
              <w:jc w:val="both"/>
              <w:rPr>
                <w:rFonts w:asciiTheme="majorBidi" w:hAnsiTheme="majorBidi" w:cstheme="majorBidi"/>
                <w:bCs/>
                <w:sz w:val="24"/>
                <w:szCs w:val="24"/>
                <w:lang w:val="lt-LT"/>
              </w:rPr>
            </w:pPr>
            <w:r w:rsidRPr="00AA4017">
              <w:rPr>
                <w:rFonts w:asciiTheme="majorBidi" w:hAnsiTheme="majorBidi" w:cstheme="majorBidi"/>
                <w:sz w:val="24"/>
                <w:szCs w:val="24"/>
                <w:lang w:val="lt-LT"/>
              </w:rPr>
              <w:t xml:space="preserve">4. </w:t>
            </w:r>
            <w:r w:rsidRPr="00AA4017">
              <w:rPr>
                <w:rFonts w:asciiTheme="majorBidi" w:hAnsiTheme="majorBidi" w:cstheme="majorBidi"/>
                <w:color w:val="000000"/>
                <w:sz w:val="24"/>
                <w:szCs w:val="24"/>
                <w:lang w:val="lt-LT"/>
              </w:rPr>
              <w:t xml:space="preserve">Švietimo įstatymo 41 straipsnio 9 dalyje nustatyta, kad </w:t>
            </w:r>
            <w:r w:rsidRPr="00AA4017">
              <w:rPr>
                <w:rFonts w:asciiTheme="majorBidi" w:hAnsiTheme="majorBidi" w:cstheme="majorBidi"/>
                <w:bCs/>
                <w:sz w:val="24"/>
                <w:szCs w:val="24"/>
                <w:lang w:val="lt-LT"/>
              </w:rPr>
              <w:t xml:space="preserve">bendrojo ugdymo mokyklų paskirčių ir vykdomų ugdymo programų galimą įvairovę nustato Vyriausybės patvirtintos Mokyklų, vykdančių formaliojo švietimo programas, tinklo kūrimo taisyklės. Švietimo, mokslo ir sporto ministrui patvirtinus </w:t>
            </w:r>
            <w:r w:rsidRPr="00AA4017">
              <w:rPr>
                <w:rFonts w:asciiTheme="majorBidi" w:hAnsiTheme="majorBidi" w:cstheme="majorBidi"/>
                <w:sz w:val="24"/>
                <w:szCs w:val="24"/>
                <w:lang w:val="lt-LT"/>
              </w:rPr>
              <w:t xml:space="preserve">Specializuoto ugdymo krypties programų (pradinio, pagrindinio ir vidurinio ugdymo kartu su inžineriniu ugdymu programų) inžinerinio </w:t>
            </w:r>
            <w:r w:rsidRPr="00AA4017">
              <w:rPr>
                <w:rFonts w:asciiTheme="majorBidi" w:hAnsiTheme="majorBidi" w:cstheme="majorBidi"/>
                <w:sz w:val="24"/>
                <w:szCs w:val="24"/>
                <w:lang w:val="lt-LT"/>
              </w:rPr>
              <w:lastRenderedPageBreak/>
              <w:t>ugdymo dalį</w:t>
            </w:r>
            <w:r>
              <w:rPr>
                <w:rFonts w:asciiTheme="majorBidi" w:hAnsiTheme="majorBidi" w:cstheme="majorBidi"/>
                <w:sz w:val="24"/>
                <w:szCs w:val="24"/>
                <w:lang w:val="lt-LT"/>
              </w:rPr>
              <w:t>,</w:t>
            </w:r>
            <w:r w:rsidRPr="00AA4017">
              <w:rPr>
                <w:rFonts w:asciiTheme="majorBidi" w:hAnsiTheme="majorBidi" w:cstheme="majorBidi"/>
                <w:bCs/>
                <w:sz w:val="24"/>
                <w:szCs w:val="24"/>
                <w:lang w:val="lt-LT"/>
              </w:rPr>
              <w:t xml:space="preserve"> savivaldybės yra įsteigusios inžinerines gimnazijas, skirtas 7 (6)–18 metų mokiniams, turintiems išskirtinių gabumų matematikai, gamtos mokslams, technologijoms ir inžinerinei kūrybai, mokytis pagal specializuoto ugdymo krypties programas (pradinio, pagrindinio ir akredituotą vidurinio ugdymo kartu su inžineriniu ugdymu programas), tačiau šių gimnazijų paskirtis neįteisinta Taisyklėse.</w:t>
            </w:r>
          </w:p>
          <w:p w14:paraId="4BE2FC4E" w14:textId="27566A1E" w:rsidR="002656D3" w:rsidRPr="00AA4017" w:rsidRDefault="00741250" w:rsidP="00972113">
            <w:pPr>
              <w:pStyle w:val="Sraopastraipa"/>
              <w:tabs>
                <w:tab w:val="left" w:pos="462"/>
                <w:tab w:val="left" w:pos="9251"/>
              </w:tabs>
              <w:spacing w:after="240"/>
              <w:ind w:left="37"/>
              <w:jc w:val="both"/>
              <w:rPr>
                <w:rFonts w:asciiTheme="majorBidi" w:hAnsiTheme="majorBidi" w:cstheme="majorBidi"/>
                <w:bCs/>
                <w:sz w:val="24"/>
                <w:szCs w:val="24"/>
                <w:lang w:val="lt-LT"/>
              </w:rPr>
            </w:pPr>
            <w:r w:rsidRPr="00D4688B">
              <w:rPr>
                <w:rFonts w:asciiTheme="majorBidi" w:hAnsiTheme="majorBidi" w:cstheme="majorBidi"/>
                <w:bCs/>
                <w:sz w:val="24"/>
                <w:szCs w:val="24"/>
                <w:lang w:val="lt-LT"/>
              </w:rPr>
              <w:t>Moky</w:t>
            </w:r>
            <w:r w:rsidR="00B85407" w:rsidRPr="00D4688B">
              <w:rPr>
                <w:rFonts w:asciiTheme="majorBidi" w:hAnsiTheme="majorBidi" w:cstheme="majorBidi"/>
                <w:bCs/>
                <w:sz w:val="24"/>
                <w:szCs w:val="24"/>
                <w:lang w:val="lt-LT"/>
              </w:rPr>
              <w:t>klose</w:t>
            </w:r>
            <w:r w:rsidR="008B4E2C" w:rsidRPr="00D4688B">
              <w:rPr>
                <w:rFonts w:asciiTheme="majorBidi" w:hAnsiTheme="majorBidi" w:cstheme="majorBidi"/>
                <w:bCs/>
                <w:sz w:val="24"/>
                <w:szCs w:val="24"/>
                <w:lang w:val="lt-LT"/>
              </w:rPr>
              <w:t xml:space="preserve"> pradinėse klasėse</w:t>
            </w:r>
            <w:r w:rsidR="00B85407" w:rsidRPr="00D4688B">
              <w:rPr>
                <w:rFonts w:asciiTheme="majorBidi" w:hAnsiTheme="majorBidi" w:cstheme="majorBidi"/>
                <w:bCs/>
                <w:sz w:val="24"/>
                <w:szCs w:val="24"/>
                <w:lang w:val="lt-LT"/>
              </w:rPr>
              <w:t xml:space="preserve"> </w:t>
            </w:r>
            <w:r w:rsidR="001F435C" w:rsidRPr="00D4688B">
              <w:rPr>
                <w:rFonts w:asciiTheme="majorBidi" w:hAnsiTheme="majorBidi" w:cstheme="majorBidi"/>
                <w:bCs/>
                <w:sz w:val="24"/>
                <w:szCs w:val="24"/>
                <w:lang w:val="lt-LT"/>
              </w:rPr>
              <w:t>mokosi vis daugiau mokinių</w:t>
            </w:r>
            <w:r w:rsidR="00653D2D" w:rsidRPr="00D4688B">
              <w:rPr>
                <w:rFonts w:asciiTheme="majorBidi" w:hAnsiTheme="majorBidi" w:cstheme="majorBidi"/>
                <w:bCs/>
                <w:sz w:val="24"/>
                <w:szCs w:val="24"/>
                <w:lang w:val="lt-LT"/>
              </w:rPr>
              <w:t xml:space="preserve">, kuriems nustatomi </w:t>
            </w:r>
            <w:r w:rsidR="00A739D4" w:rsidRPr="00D4688B">
              <w:rPr>
                <w:rFonts w:asciiTheme="majorBidi" w:hAnsiTheme="majorBidi" w:cstheme="majorBidi"/>
                <w:bCs/>
                <w:sz w:val="24"/>
                <w:szCs w:val="24"/>
                <w:lang w:val="lt-LT"/>
              </w:rPr>
              <w:t xml:space="preserve">dideli arba </w:t>
            </w:r>
            <w:r w:rsidR="00AF6E46" w:rsidRPr="00D4688B">
              <w:rPr>
                <w:rFonts w:asciiTheme="majorBidi" w:hAnsiTheme="majorBidi" w:cstheme="majorBidi"/>
                <w:bCs/>
                <w:sz w:val="24"/>
                <w:szCs w:val="24"/>
                <w:lang w:val="lt-LT"/>
              </w:rPr>
              <w:t xml:space="preserve">labai </w:t>
            </w:r>
            <w:r w:rsidR="00A739D4" w:rsidRPr="00D4688B">
              <w:rPr>
                <w:rFonts w:asciiTheme="majorBidi" w:hAnsiTheme="majorBidi" w:cstheme="majorBidi"/>
                <w:bCs/>
                <w:sz w:val="24"/>
                <w:szCs w:val="24"/>
                <w:lang w:val="lt-LT"/>
              </w:rPr>
              <w:t>dideli specialieji ugdymosi poreikiai</w:t>
            </w:r>
            <w:r w:rsidR="00FF42CC" w:rsidRPr="00D4688B">
              <w:rPr>
                <w:rFonts w:asciiTheme="majorBidi" w:hAnsiTheme="majorBidi" w:cstheme="majorBidi"/>
                <w:bCs/>
                <w:sz w:val="24"/>
                <w:szCs w:val="24"/>
                <w:lang w:val="lt-LT"/>
              </w:rPr>
              <w:t xml:space="preserve"> dėl elgesio ir emocijų sutrikimų </w:t>
            </w:r>
            <w:r w:rsidR="00AF6E46" w:rsidRPr="00D4688B">
              <w:rPr>
                <w:rFonts w:asciiTheme="majorBidi" w:hAnsiTheme="majorBidi" w:cstheme="majorBidi"/>
                <w:bCs/>
                <w:sz w:val="24"/>
                <w:szCs w:val="24"/>
                <w:lang w:val="lt-LT"/>
              </w:rPr>
              <w:t>ar</w:t>
            </w:r>
            <w:r w:rsidR="00FF42CC" w:rsidRPr="00D4688B">
              <w:rPr>
                <w:rFonts w:asciiTheme="majorBidi" w:hAnsiTheme="majorBidi" w:cstheme="majorBidi"/>
                <w:bCs/>
                <w:sz w:val="24"/>
                <w:szCs w:val="24"/>
                <w:lang w:val="lt-LT"/>
              </w:rPr>
              <w:t xml:space="preserve"> įvairiapusių </w:t>
            </w:r>
            <w:r w:rsidR="009F3E52" w:rsidRPr="00D4688B">
              <w:rPr>
                <w:rFonts w:asciiTheme="majorBidi" w:hAnsiTheme="majorBidi" w:cstheme="majorBidi"/>
                <w:bCs/>
                <w:sz w:val="24"/>
                <w:szCs w:val="24"/>
                <w:lang w:val="lt-LT"/>
              </w:rPr>
              <w:t xml:space="preserve">raidos sutrikimų. </w:t>
            </w:r>
            <w:r w:rsidR="00DD64D7" w:rsidRPr="00D4688B">
              <w:rPr>
                <w:rFonts w:asciiTheme="majorBidi" w:hAnsiTheme="majorBidi" w:cstheme="majorBidi"/>
                <w:bCs/>
                <w:sz w:val="24"/>
                <w:szCs w:val="24"/>
                <w:lang w:val="lt-LT"/>
              </w:rPr>
              <w:t>Kartais ši</w:t>
            </w:r>
            <w:r w:rsidR="00911E68" w:rsidRPr="00D4688B">
              <w:rPr>
                <w:rFonts w:asciiTheme="majorBidi" w:hAnsiTheme="majorBidi" w:cstheme="majorBidi"/>
                <w:bCs/>
                <w:sz w:val="24"/>
                <w:szCs w:val="24"/>
                <w:lang w:val="lt-LT"/>
              </w:rPr>
              <w:t>ų</w:t>
            </w:r>
            <w:r w:rsidR="00DD64D7" w:rsidRPr="00D4688B">
              <w:rPr>
                <w:rFonts w:asciiTheme="majorBidi" w:hAnsiTheme="majorBidi" w:cstheme="majorBidi"/>
                <w:bCs/>
                <w:sz w:val="24"/>
                <w:szCs w:val="24"/>
                <w:lang w:val="lt-LT"/>
              </w:rPr>
              <w:t xml:space="preserve"> mokini</w:t>
            </w:r>
            <w:r w:rsidR="00911E68" w:rsidRPr="00D4688B">
              <w:rPr>
                <w:rFonts w:asciiTheme="majorBidi" w:hAnsiTheme="majorBidi" w:cstheme="majorBidi"/>
                <w:bCs/>
                <w:sz w:val="24"/>
                <w:szCs w:val="24"/>
                <w:lang w:val="lt-LT"/>
              </w:rPr>
              <w:t xml:space="preserve">ų </w:t>
            </w:r>
            <w:r w:rsidR="00505FD2" w:rsidRPr="00D4688B">
              <w:rPr>
                <w:rFonts w:asciiTheme="majorBidi" w:hAnsiTheme="majorBidi" w:cstheme="majorBidi"/>
                <w:bCs/>
                <w:sz w:val="24"/>
                <w:szCs w:val="24"/>
                <w:lang w:val="lt-LT"/>
              </w:rPr>
              <w:t xml:space="preserve">specialieji ugdymosi poreikiai gali būti </w:t>
            </w:r>
            <w:r w:rsidR="0029170F" w:rsidRPr="00D4688B">
              <w:rPr>
                <w:rFonts w:asciiTheme="majorBidi" w:hAnsiTheme="majorBidi" w:cstheme="majorBidi"/>
                <w:bCs/>
                <w:sz w:val="24"/>
                <w:szCs w:val="24"/>
                <w:lang w:val="lt-LT"/>
              </w:rPr>
              <w:t xml:space="preserve">geriau </w:t>
            </w:r>
            <w:r w:rsidR="00505FD2" w:rsidRPr="00D4688B">
              <w:rPr>
                <w:rFonts w:asciiTheme="majorBidi" w:hAnsiTheme="majorBidi" w:cstheme="majorBidi"/>
                <w:bCs/>
                <w:sz w:val="24"/>
                <w:szCs w:val="24"/>
                <w:lang w:val="lt-LT"/>
              </w:rPr>
              <w:t>te</w:t>
            </w:r>
            <w:r w:rsidR="00A8037A" w:rsidRPr="00D4688B">
              <w:rPr>
                <w:rFonts w:asciiTheme="majorBidi" w:hAnsiTheme="majorBidi" w:cstheme="majorBidi"/>
                <w:bCs/>
                <w:sz w:val="24"/>
                <w:szCs w:val="24"/>
                <w:lang w:val="lt-LT"/>
              </w:rPr>
              <w:t>nkinami specialiosiose mokyklose</w:t>
            </w:r>
            <w:r w:rsidR="0024478D" w:rsidRPr="00D4688B">
              <w:rPr>
                <w:rFonts w:asciiTheme="majorBidi" w:hAnsiTheme="majorBidi" w:cstheme="majorBidi"/>
                <w:bCs/>
                <w:sz w:val="24"/>
                <w:szCs w:val="24"/>
                <w:lang w:val="lt-LT"/>
              </w:rPr>
              <w:t xml:space="preserve"> (</w:t>
            </w:r>
            <w:r w:rsidR="00784A47" w:rsidRPr="00D4688B">
              <w:rPr>
                <w:rFonts w:asciiTheme="majorBidi" w:hAnsiTheme="majorBidi" w:cstheme="majorBidi"/>
                <w:bCs/>
                <w:sz w:val="24"/>
                <w:szCs w:val="24"/>
                <w:lang w:val="lt-LT"/>
              </w:rPr>
              <w:t xml:space="preserve">specialiosiose </w:t>
            </w:r>
            <w:r w:rsidR="0024478D" w:rsidRPr="00D4688B">
              <w:rPr>
                <w:rFonts w:asciiTheme="majorBidi" w:hAnsiTheme="majorBidi" w:cstheme="majorBidi"/>
                <w:bCs/>
                <w:sz w:val="24"/>
                <w:szCs w:val="24"/>
                <w:lang w:val="lt-LT"/>
              </w:rPr>
              <w:t>klasėse), nei bendrosiose klasėse.</w:t>
            </w:r>
          </w:p>
          <w:p w14:paraId="48BC3912" w14:textId="77777777" w:rsidR="00972113" w:rsidRPr="00AA4017" w:rsidRDefault="00972113" w:rsidP="00972113">
            <w:pPr>
              <w:pStyle w:val="Sraopastraipa"/>
              <w:tabs>
                <w:tab w:val="left" w:pos="462"/>
                <w:tab w:val="left" w:pos="9251"/>
              </w:tabs>
              <w:spacing w:after="240"/>
              <w:ind w:left="37"/>
              <w:jc w:val="both"/>
              <w:rPr>
                <w:rFonts w:asciiTheme="majorBidi" w:hAnsiTheme="majorBidi" w:cstheme="majorBidi"/>
                <w:bCs/>
                <w:sz w:val="24"/>
                <w:szCs w:val="24"/>
                <w:lang w:val="lt-LT"/>
              </w:rPr>
            </w:pPr>
            <w:r w:rsidRPr="00AA4017">
              <w:rPr>
                <w:rFonts w:asciiTheme="majorBidi" w:hAnsiTheme="majorBidi" w:cstheme="majorBidi"/>
                <w:sz w:val="24"/>
                <w:szCs w:val="24"/>
                <w:lang w:val="lt-LT"/>
              </w:rPr>
              <w:t>5.</w:t>
            </w:r>
            <w:r w:rsidRPr="00AA4017">
              <w:rPr>
                <w:rFonts w:asciiTheme="majorBidi" w:hAnsiTheme="majorBidi" w:cstheme="majorBidi"/>
                <w:bCs/>
                <w:sz w:val="24"/>
                <w:szCs w:val="24"/>
                <w:lang w:val="lt-LT"/>
              </w:rPr>
              <w:t xml:space="preserve"> Specialiojo ugdymo centrai ne tik ugdo dėl įgimtų ar įgytų sutrikimų specialiųjų ugdymosi poreikių turinčius mokinius, bet</w:t>
            </w:r>
            <w:r>
              <w:rPr>
                <w:rFonts w:asciiTheme="majorBidi" w:hAnsiTheme="majorBidi" w:cstheme="majorBidi"/>
                <w:bCs/>
                <w:sz w:val="24"/>
                <w:szCs w:val="24"/>
                <w:lang w:val="lt-LT"/>
              </w:rPr>
              <w:t>,</w:t>
            </w:r>
            <w:r w:rsidRPr="00AA4017">
              <w:rPr>
                <w:rFonts w:asciiTheme="majorBidi" w:hAnsiTheme="majorBidi" w:cstheme="majorBidi"/>
                <w:bCs/>
                <w:sz w:val="24"/>
                <w:szCs w:val="24"/>
                <w:lang w:val="lt-LT"/>
              </w:rPr>
              <w:t xml:space="preserve"> teikdami bendrosioms bendrojo ugdymo mokykloms metodinę, konsultacinę pagalb</w:t>
            </w:r>
            <w:r>
              <w:rPr>
                <w:rFonts w:asciiTheme="majorBidi" w:hAnsiTheme="majorBidi" w:cstheme="majorBidi"/>
                <w:bCs/>
                <w:sz w:val="24"/>
                <w:szCs w:val="24"/>
                <w:lang w:val="lt-LT"/>
              </w:rPr>
              <w:t>ą</w:t>
            </w:r>
            <w:r w:rsidRPr="00AA4017">
              <w:rPr>
                <w:rFonts w:asciiTheme="majorBidi" w:hAnsiTheme="majorBidi" w:cstheme="majorBidi"/>
                <w:bCs/>
                <w:sz w:val="24"/>
                <w:szCs w:val="24"/>
                <w:lang w:val="lt-LT"/>
              </w:rPr>
              <w:t>,</w:t>
            </w:r>
            <w:r>
              <w:rPr>
                <w:rFonts w:asciiTheme="majorBidi" w:hAnsiTheme="majorBidi" w:cstheme="majorBidi"/>
                <w:bCs/>
                <w:sz w:val="24"/>
                <w:szCs w:val="24"/>
                <w:lang w:val="lt-LT"/>
              </w:rPr>
              <w:t xml:space="preserve"> </w:t>
            </w:r>
            <w:r w:rsidRPr="00AA4017">
              <w:rPr>
                <w:rFonts w:asciiTheme="majorBidi" w:hAnsiTheme="majorBidi" w:cstheme="majorBidi"/>
                <w:bCs/>
                <w:sz w:val="24"/>
                <w:szCs w:val="24"/>
                <w:lang w:val="lt-LT"/>
              </w:rPr>
              <w:t>prisideda prie Švietimo įstatymo 5 straipsnio 5 punkte įtvirtinto įtraukties principo nuostatų įgyvendinimo</w:t>
            </w:r>
            <w:r>
              <w:rPr>
                <w:rFonts w:asciiTheme="majorBidi" w:hAnsiTheme="majorBidi" w:cstheme="majorBidi"/>
                <w:bCs/>
                <w:sz w:val="24"/>
                <w:szCs w:val="24"/>
                <w:lang w:val="lt-LT"/>
              </w:rPr>
              <w:t>,</w:t>
            </w:r>
            <w:r w:rsidRPr="00AA4017">
              <w:rPr>
                <w:rFonts w:asciiTheme="majorBidi" w:hAnsiTheme="majorBidi" w:cstheme="majorBidi"/>
                <w:bCs/>
                <w:sz w:val="24"/>
                <w:szCs w:val="24"/>
                <w:lang w:val="lt-LT"/>
              </w:rPr>
              <w:t xml:space="preserve"> todėl Taisyklėse būtina patikslinti specialiojo ugdymo centrų paskirties aprašymą.</w:t>
            </w:r>
          </w:p>
          <w:p w14:paraId="77E64BCB" w14:textId="77777777" w:rsidR="00972113" w:rsidRPr="00AA4017" w:rsidRDefault="00972113" w:rsidP="00972113">
            <w:pPr>
              <w:pStyle w:val="Sraopastraipa"/>
              <w:tabs>
                <w:tab w:val="left" w:pos="462"/>
                <w:tab w:val="left" w:pos="9251"/>
              </w:tabs>
              <w:spacing w:after="240"/>
              <w:ind w:left="37"/>
              <w:jc w:val="both"/>
              <w:rPr>
                <w:rFonts w:asciiTheme="majorBidi" w:hAnsiTheme="majorBidi" w:cstheme="majorBidi"/>
                <w:sz w:val="24"/>
                <w:szCs w:val="24"/>
                <w:lang w:val="lt-LT"/>
              </w:rPr>
            </w:pPr>
            <w:r w:rsidRPr="00AA4017">
              <w:rPr>
                <w:rFonts w:asciiTheme="majorBidi" w:hAnsiTheme="majorBidi" w:cstheme="majorBidi"/>
                <w:sz w:val="24"/>
                <w:szCs w:val="24"/>
                <w:lang w:val="lt-LT"/>
              </w:rPr>
              <w:t>6.</w:t>
            </w:r>
            <w:r w:rsidRPr="00AA4017">
              <w:rPr>
                <w:rFonts w:asciiTheme="majorBidi" w:hAnsiTheme="majorBidi" w:cstheme="majorBidi"/>
                <w:bCs/>
                <w:sz w:val="24"/>
                <w:szCs w:val="24"/>
                <w:lang w:val="lt-LT"/>
              </w:rPr>
              <w:t xml:space="preserve"> Pasikeitus teisiniam reglamentavimui, kai kurių mokyklų paskirčių aprašymas neatitinka galiojančių teisės aktų: </w:t>
            </w:r>
            <w:r w:rsidRPr="00AA4017">
              <w:rPr>
                <w:rFonts w:asciiTheme="majorBidi" w:hAnsiTheme="majorBidi" w:cstheme="majorBidi"/>
                <w:sz w:val="24"/>
                <w:szCs w:val="24"/>
                <w:lang w:val="lt-LT" w:eastAsia="lt-LT"/>
              </w:rPr>
              <w:t xml:space="preserve">Studijų, mokymo programų ir kvalifikacijų registre </w:t>
            </w:r>
            <w:r w:rsidRPr="00AA4017">
              <w:rPr>
                <w:rFonts w:asciiTheme="majorBidi" w:hAnsiTheme="majorBidi" w:cstheme="majorBidi"/>
                <w:sz w:val="24"/>
                <w:szCs w:val="24"/>
                <w:lang w:val="lt-LT"/>
              </w:rPr>
              <w:t xml:space="preserve">nėra </w:t>
            </w:r>
            <w:r w:rsidRPr="00AA4017">
              <w:rPr>
                <w:rFonts w:asciiTheme="majorBidi" w:hAnsiTheme="majorBidi" w:cstheme="majorBidi"/>
                <w:sz w:val="24"/>
                <w:szCs w:val="24"/>
                <w:lang w:val="lt-LT" w:eastAsia="lt-LT"/>
              </w:rPr>
              <w:t>įregistruot</w:t>
            </w:r>
            <w:r w:rsidRPr="00AA4017">
              <w:rPr>
                <w:rFonts w:asciiTheme="majorBidi" w:hAnsiTheme="majorBidi" w:cstheme="majorBidi"/>
                <w:sz w:val="24"/>
                <w:szCs w:val="24"/>
                <w:lang w:val="lt-LT"/>
              </w:rPr>
              <w:t>ų pritaikytos pradinio ugdymo programos, pritaikytos pagrindinio ugdymo programos, todėl tikslintinas specialiosios mokyklos, specialiosios mokyklos-daugiafunkcio centro, specialiojo ugdymo centro paskirties aprašymas dėl programų vykdymo; menų mokykla nevykdo specializuoto ugdymo krypties programos (pradinio, pagrindinio ir akredituotos vidurinio ugdymo kartu su muzikos, dailės, meno ugdymu programos), profesinio mokymo programų, todėl tikslintinas menų mokyklos paskirties aprašymas dėl programų vykdymo.</w:t>
            </w:r>
          </w:p>
          <w:p w14:paraId="58F69CF0" w14:textId="77777777" w:rsidR="00972113" w:rsidRPr="00AA4017" w:rsidRDefault="00972113" w:rsidP="00972113">
            <w:pPr>
              <w:pStyle w:val="Sraopastraipa"/>
              <w:tabs>
                <w:tab w:val="left" w:pos="462"/>
                <w:tab w:val="left" w:pos="9251"/>
              </w:tabs>
              <w:spacing w:after="240"/>
              <w:ind w:left="37"/>
              <w:jc w:val="both"/>
              <w:rPr>
                <w:rFonts w:asciiTheme="majorBidi" w:hAnsiTheme="majorBidi" w:cstheme="majorBidi"/>
                <w:sz w:val="24"/>
                <w:szCs w:val="24"/>
                <w:lang w:val="lt-LT"/>
              </w:rPr>
            </w:pPr>
            <w:r w:rsidRPr="00AA4017">
              <w:rPr>
                <w:rFonts w:asciiTheme="majorBidi" w:hAnsiTheme="majorBidi" w:cstheme="majorBidi"/>
                <w:sz w:val="24"/>
                <w:szCs w:val="24"/>
                <w:lang w:val="lt-LT"/>
              </w:rPr>
              <w:t>7. Švietimo įstatymo 67 straipsnio 4 dalyje (2022 m. gruodžio 22 d. įstatymo Nr. XIV-1726 redakcija, įsigaliojusi 2023 m. liepos 1 d.) nustatyta, kad savivaldybės kadetų ugdymo mokyklai, skirtai šalies (regiono) mokiniams, atitinkančiai Taisyklėse nustatytą paskirtį, skiriama ūkio lėšų iš Lietuvos Respublikos valstybės biudžeto, todėl būtina papildyti mokyklų, kurioms skiriama ūkio lėšų iš Lietuvos Respublikos valstybės biudžeto, paskirčių sąrašą.</w:t>
            </w:r>
          </w:p>
          <w:p w14:paraId="6932AF91" w14:textId="77777777" w:rsidR="006720B6" w:rsidRDefault="00972113" w:rsidP="006720B6">
            <w:pPr>
              <w:pStyle w:val="Sraopastraipa"/>
              <w:tabs>
                <w:tab w:val="left" w:pos="462"/>
                <w:tab w:val="left" w:pos="9251"/>
              </w:tabs>
              <w:spacing w:after="240"/>
              <w:ind w:left="37"/>
              <w:jc w:val="both"/>
              <w:rPr>
                <w:rFonts w:asciiTheme="majorBidi" w:hAnsiTheme="majorBidi" w:cstheme="majorBidi"/>
                <w:sz w:val="24"/>
                <w:szCs w:val="24"/>
                <w:lang w:val="lt-LT"/>
              </w:rPr>
            </w:pPr>
            <w:r w:rsidRPr="00AA4017">
              <w:rPr>
                <w:rFonts w:asciiTheme="majorBidi" w:hAnsiTheme="majorBidi" w:cstheme="majorBidi"/>
                <w:sz w:val="24"/>
                <w:szCs w:val="24"/>
                <w:lang w:val="lt-LT"/>
              </w:rPr>
              <w:t xml:space="preserve">8. Į šalį atvyksta gyventi vis daugiau mokinių, nemokančių lietuvių kalbos. Siekiant sėkmingos jų socialinės integracijos ir mokymosi pagal bendrojo ugdymo programas, bendrųjų bendrojo ugdymo mokyklų išlyginamosiose klasėse </w:t>
            </w:r>
            <w:r>
              <w:rPr>
                <w:rFonts w:asciiTheme="majorBidi" w:hAnsiTheme="majorBidi" w:cstheme="majorBidi"/>
                <w:sz w:val="24"/>
                <w:szCs w:val="24"/>
                <w:lang w:val="lt-LT"/>
              </w:rPr>
              <w:t xml:space="preserve">jiems </w:t>
            </w:r>
            <w:r w:rsidRPr="00AA4017">
              <w:rPr>
                <w:rFonts w:asciiTheme="majorBidi" w:hAnsiTheme="majorBidi" w:cstheme="majorBidi"/>
                <w:sz w:val="24"/>
                <w:szCs w:val="24"/>
                <w:lang w:val="lt-LT"/>
              </w:rPr>
              <w:t>organizuojamas intensyvus lietuvių kalbos mokymasis. Siekiant sėkmingų mokymosi rezultatų ir efektyvaus skiriamų mokymo lėšų panaudojimo, būtina nustatyti didžiausią ir mažiausią mokinių skaičių išlyginamosiose klasėse.</w:t>
            </w:r>
          </w:p>
          <w:p w14:paraId="0E28C2D3" w14:textId="654A731F" w:rsidR="006720B6" w:rsidRPr="006720B6" w:rsidRDefault="006720B6" w:rsidP="004C789F">
            <w:pPr>
              <w:pStyle w:val="Sraopastraipa"/>
              <w:tabs>
                <w:tab w:val="left" w:pos="462"/>
                <w:tab w:val="left" w:pos="9251"/>
              </w:tabs>
              <w:spacing w:after="240"/>
              <w:ind w:left="37"/>
              <w:jc w:val="both"/>
              <w:rPr>
                <w:rFonts w:asciiTheme="majorBidi" w:hAnsiTheme="majorBidi" w:cstheme="majorBidi"/>
                <w:sz w:val="24"/>
                <w:szCs w:val="24"/>
                <w:lang w:val="lt-LT"/>
              </w:rPr>
            </w:pPr>
            <w:r>
              <w:rPr>
                <w:rFonts w:asciiTheme="majorBidi" w:hAnsiTheme="majorBidi" w:cstheme="majorBidi"/>
                <w:sz w:val="24"/>
                <w:szCs w:val="24"/>
                <w:lang w:val="lt-LT"/>
              </w:rPr>
              <w:t>9. Eilę kartų keičiant Taisykles ir siekiant išvengti numeracijos keitimo, skyriuje</w:t>
            </w:r>
            <w:r w:rsidR="00D4688B">
              <w:rPr>
                <w:rFonts w:asciiTheme="majorBidi" w:hAnsiTheme="majorBidi" w:cstheme="majorBidi"/>
                <w:sz w:val="24"/>
                <w:szCs w:val="24"/>
                <w:lang w:val="lt-LT"/>
              </w:rPr>
              <w:t xml:space="preserve"> </w:t>
            </w:r>
            <w:r>
              <w:rPr>
                <w:rFonts w:asciiTheme="majorBidi" w:hAnsiTheme="majorBidi" w:cstheme="majorBidi"/>
                <w:sz w:val="24"/>
                <w:szCs w:val="24"/>
                <w:lang w:val="lt-LT"/>
              </w:rPr>
              <w:t>„Bendrosios nuostatos“ naujas reglamentavimas buvo inkorporuojamas esančiuose punktuose, nors ne visada buvo išlaikomas logiškumas.</w:t>
            </w:r>
          </w:p>
        </w:tc>
      </w:tr>
      <w:tr w:rsidR="00972113" w14:paraId="6903B7F8" w14:textId="77777777" w:rsidTr="007D2DBF">
        <w:trPr>
          <w:trHeight w:val="699"/>
        </w:trPr>
        <w:tc>
          <w:tcPr>
            <w:tcW w:w="2122" w:type="dxa"/>
          </w:tcPr>
          <w:p w14:paraId="393A9EDE" w14:textId="56023290" w:rsidR="00972113" w:rsidRDefault="00972113" w:rsidP="00972113">
            <w:pPr>
              <w:spacing w:after="20"/>
              <w:rPr>
                <w:rFonts w:ascii="Times New Roman" w:hAnsi="Times New Roman"/>
                <w:sz w:val="24"/>
                <w:lang w:val="lt-LT"/>
              </w:rPr>
            </w:pPr>
            <w:r>
              <w:rPr>
                <w:rFonts w:ascii="Times New Roman" w:hAnsi="Times New Roman"/>
                <w:sz w:val="24"/>
                <w:lang w:val="lt-LT"/>
              </w:rPr>
              <w:lastRenderedPageBreak/>
              <w:t>II. Siūlomos priemonės dėl Nutarimo projekto Nr. 1</w:t>
            </w:r>
          </w:p>
        </w:tc>
        <w:tc>
          <w:tcPr>
            <w:tcW w:w="7514" w:type="dxa"/>
          </w:tcPr>
          <w:p w14:paraId="35F1A652" w14:textId="186C4E1D" w:rsidR="00972113" w:rsidRDefault="00972113" w:rsidP="00972113">
            <w:pPr>
              <w:tabs>
                <w:tab w:val="left" w:pos="462"/>
                <w:tab w:val="left" w:pos="9251"/>
              </w:tabs>
              <w:jc w:val="both"/>
              <w:rPr>
                <w:rFonts w:asciiTheme="majorBidi" w:hAnsiTheme="majorBidi" w:cstheme="majorBidi"/>
                <w:bCs/>
                <w:sz w:val="24"/>
                <w:szCs w:val="24"/>
                <w:lang w:val="lt-LT"/>
              </w:rPr>
            </w:pPr>
            <w:r>
              <w:rPr>
                <w:rFonts w:asciiTheme="majorBidi" w:hAnsiTheme="majorBidi" w:cstheme="majorBidi"/>
                <w:sz w:val="24"/>
                <w:szCs w:val="24"/>
                <w:lang w:val="lt-LT"/>
              </w:rPr>
              <w:t xml:space="preserve">1. </w:t>
            </w:r>
            <w:r w:rsidRPr="00EE2632">
              <w:rPr>
                <w:rFonts w:asciiTheme="majorBidi" w:hAnsiTheme="majorBidi" w:cstheme="majorBidi"/>
                <w:sz w:val="24"/>
                <w:szCs w:val="24"/>
                <w:lang w:val="lt-LT"/>
              </w:rPr>
              <w:t xml:space="preserve">Įgyvendinant 2024 m. sausio 2 d. įsigaliosiančią Švietimo įstatymo 43 straipsnio 15 dalies nuostatą, kad </w:t>
            </w:r>
            <w:r w:rsidR="00B14A1C">
              <w:rPr>
                <w:rFonts w:asciiTheme="majorBidi" w:hAnsiTheme="majorBidi" w:cstheme="majorBidi"/>
                <w:sz w:val="24"/>
                <w:szCs w:val="24"/>
                <w:lang w:val="lt-LT"/>
              </w:rPr>
              <w:t xml:space="preserve">Švietimo įstatymo </w:t>
            </w:r>
            <w:r w:rsidR="00A80F73">
              <w:rPr>
                <w:rFonts w:asciiTheme="majorBidi" w:hAnsiTheme="majorBidi" w:cstheme="majorBidi"/>
                <w:sz w:val="24"/>
                <w:szCs w:val="24"/>
                <w:lang w:val="lt-LT"/>
              </w:rPr>
              <w:t>43</w:t>
            </w:r>
            <w:r w:rsidRPr="00EE2632">
              <w:rPr>
                <w:rFonts w:asciiTheme="majorBidi" w:hAnsiTheme="majorBidi" w:cstheme="majorBidi"/>
                <w:bCs/>
                <w:sz w:val="24"/>
                <w:szCs w:val="24"/>
                <w:lang w:val="lt-LT" w:eastAsia="ar-SA"/>
              </w:rPr>
              <w:t xml:space="preserve"> straipsnio </w:t>
            </w:r>
            <w:r w:rsidRPr="00C47484">
              <w:rPr>
                <w:rFonts w:asciiTheme="majorBidi" w:hAnsiTheme="majorBidi" w:cstheme="majorBidi"/>
                <w:bCs/>
                <w:sz w:val="24"/>
                <w:szCs w:val="24"/>
                <w:lang w:val="lt-LT" w:eastAsia="ar-SA"/>
              </w:rPr>
              <w:t>8</w:t>
            </w:r>
            <w:r w:rsidRPr="00EE2632">
              <w:rPr>
                <w:rFonts w:asciiTheme="majorBidi" w:hAnsiTheme="majorBidi" w:cstheme="majorBidi"/>
                <w:bCs/>
                <w:sz w:val="24"/>
                <w:szCs w:val="24"/>
                <w:lang w:val="lt-LT" w:eastAsia="ar-SA"/>
              </w:rPr>
              <w:t xml:space="preserve"> daly</w:t>
            </w:r>
            <w:r>
              <w:rPr>
                <w:rFonts w:asciiTheme="majorBidi" w:hAnsiTheme="majorBidi" w:cstheme="majorBidi"/>
                <w:bCs/>
                <w:sz w:val="24"/>
                <w:szCs w:val="24"/>
                <w:lang w:val="lt-LT" w:eastAsia="ar-SA"/>
              </w:rPr>
              <w:t>j</w:t>
            </w:r>
            <w:r w:rsidRPr="00EE2632">
              <w:rPr>
                <w:rFonts w:asciiTheme="majorBidi" w:hAnsiTheme="majorBidi" w:cstheme="majorBidi"/>
                <w:bCs/>
                <w:sz w:val="24"/>
                <w:szCs w:val="24"/>
                <w:lang w:val="lt-LT" w:eastAsia="ar-SA"/>
              </w:rPr>
              <w:t xml:space="preserve">e nurodytų kriterijų kiekybinės ir kokybinės reikšmės nustatomos </w:t>
            </w:r>
            <w:r w:rsidRPr="00EE2632">
              <w:rPr>
                <w:rFonts w:asciiTheme="majorBidi" w:hAnsiTheme="majorBidi" w:cstheme="majorBidi"/>
                <w:bCs/>
                <w:sz w:val="24"/>
                <w:szCs w:val="24"/>
                <w:lang w:val="lt-LT"/>
              </w:rPr>
              <w:t>Vyriausybės patvirtintose Taisyklėse</w:t>
            </w:r>
            <w:r>
              <w:rPr>
                <w:rFonts w:asciiTheme="majorBidi" w:hAnsiTheme="majorBidi" w:cstheme="majorBidi"/>
                <w:bCs/>
                <w:sz w:val="24"/>
                <w:szCs w:val="24"/>
                <w:lang w:val="lt-LT"/>
              </w:rPr>
              <w:t>,</w:t>
            </w:r>
            <w:r w:rsidRPr="00EE2632">
              <w:rPr>
                <w:rFonts w:asciiTheme="majorBidi" w:hAnsiTheme="majorBidi" w:cstheme="majorBidi"/>
                <w:bCs/>
                <w:sz w:val="24"/>
                <w:szCs w:val="24"/>
                <w:lang w:val="lt-LT"/>
              </w:rPr>
              <w:t xml:space="preserve"> siūloma:</w:t>
            </w:r>
          </w:p>
          <w:p w14:paraId="6CFC9114" w14:textId="3E598726" w:rsidR="00972113" w:rsidRPr="00326F2B" w:rsidRDefault="00972113" w:rsidP="00972113">
            <w:pPr>
              <w:tabs>
                <w:tab w:val="left" w:pos="462"/>
                <w:tab w:val="left" w:pos="9251"/>
              </w:tabs>
              <w:jc w:val="both"/>
              <w:rPr>
                <w:rFonts w:asciiTheme="majorBidi" w:hAnsiTheme="majorBidi" w:cstheme="majorBidi"/>
                <w:sz w:val="24"/>
                <w:szCs w:val="24"/>
                <w:lang w:val="lt-LT"/>
              </w:rPr>
            </w:pPr>
            <w:r>
              <w:rPr>
                <w:rFonts w:asciiTheme="majorBidi" w:hAnsiTheme="majorBidi" w:cstheme="majorBidi"/>
                <w:bCs/>
                <w:sz w:val="24"/>
                <w:szCs w:val="24"/>
                <w:lang w:val="lt-LT"/>
              </w:rPr>
              <w:t xml:space="preserve">– 43 straipsnio 8 dalies 1–6, 8 punktuose nustatytų bendrųjų kriterijų, kuriuos turi atitikti visos mokyklos, vykdančios bendrojo ugdymo programas, </w:t>
            </w:r>
            <w:r>
              <w:rPr>
                <w:rFonts w:asciiTheme="majorBidi" w:hAnsiTheme="majorBidi" w:cstheme="majorBidi"/>
                <w:bCs/>
                <w:sz w:val="24"/>
                <w:szCs w:val="24"/>
                <w:lang w:val="lt-LT"/>
              </w:rPr>
              <w:lastRenderedPageBreak/>
              <w:t>k</w:t>
            </w:r>
            <w:r w:rsidR="003035FD">
              <w:rPr>
                <w:rFonts w:asciiTheme="majorBidi" w:hAnsiTheme="majorBidi" w:cstheme="majorBidi"/>
                <w:bCs/>
                <w:sz w:val="24"/>
                <w:szCs w:val="24"/>
                <w:lang w:val="lt-LT"/>
              </w:rPr>
              <w:t>o</w:t>
            </w:r>
            <w:r>
              <w:rPr>
                <w:rFonts w:asciiTheme="majorBidi" w:hAnsiTheme="majorBidi" w:cstheme="majorBidi"/>
                <w:bCs/>
                <w:sz w:val="24"/>
                <w:szCs w:val="24"/>
                <w:lang w:val="lt-LT"/>
              </w:rPr>
              <w:t>kybinę reikšmę ir k</w:t>
            </w:r>
            <w:r w:rsidR="003035FD">
              <w:rPr>
                <w:rFonts w:asciiTheme="majorBidi" w:hAnsiTheme="majorBidi" w:cstheme="majorBidi"/>
                <w:bCs/>
                <w:sz w:val="24"/>
                <w:szCs w:val="24"/>
                <w:lang w:val="lt-LT"/>
              </w:rPr>
              <w:t>ie</w:t>
            </w:r>
            <w:r>
              <w:rPr>
                <w:rFonts w:asciiTheme="majorBidi" w:hAnsiTheme="majorBidi" w:cstheme="majorBidi"/>
                <w:bCs/>
                <w:sz w:val="24"/>
                <w:szCs w:val="24"/>
                <w:lang w:val="lt-LT"/>
              </w:rPr>
              <w:t xml:space="preserve">kybines reikšmes nustatyti Taisyklių 1 priede. Pažymėtina, kad dėl III gimnazijos klasių sudarymo siūloma taikyti tokias pat nuostatas, kurios </w:t>
            </w:r>
            <w:r>
              <w:rPr>
                <w:rFonts w:asciiTheme="majorBidi" w:hAnsiTheme="majorBidi" w:cstheme="majorBidi"/>
                <w:sz w:val="24"/>
                <w:szCs w:val="24"/>
                <w:lang w:val="lt-LT"/>
              </w:rPr>
              <w:t xml:space="preserve">turėjo įsigalioti 2024 m. sausio 1 d. pagal Lietuvos </w:t>
            </w:r>
            <w:r>
              <w:rPr>
                <w:rFonts w:ascii="Times New Roman" w:hAnsi="Times New Roman"/>
                <w:sz w:val="24"/>
                <w:szCs w:val="24"/>
                <w:lang w:val="lt-LT" w:eastAsia="lt-LT"/>
              </w:rPr>
              <w:t>Respublikos Vyriausybės nutarimą „Dėl Lietuvos Respublikos Vyriausybės 2021 m. gruodžio 22 d. nutarimo Nr. 1110 „Dėl Lietuvos Respublikos Vyriausybės 2011 m. birželio 29 d. nutarimo Nr. 768 „Dėl Mokyklų, vykdančių formaliojo švietimo programas, tinklo kūrimo taisyklių patvirtinimo“ pakeitimo“ pakeitimo“ (toliau – Tinklo taisyklių pakeitimas).</w:t>
            </w:r>
            <w:r>
              <w:rPr>
                <w:rFonts w:asciiTheme="majorBidi" w:hAnsiTheme="majorBidi" w:cstheme="majorBidi"/>
                <w:sz w:val="24"/>
                <w:szCs w:val="24"/>
                <w:lang w:val="lt-LT"/>
              </w:rPr>
              <w:t xml:space="preserve"> Privalu sudaryti ne mažiau kaip dvi III gimnazijos klases, o atvejai, kada galima sudaryti vieną III gimnazijos klasę</w:t>
            </w:r>
            <w:r w:rsidR="00670CAF">
              <w:rPr>
                <w:rFonts w:asciiTheme="majorBidi" w:hAnsiTheme="majorBidi" w:cstheme="majorBidi"/>
                <w:sz w:val="24"/>
                <w:szCs w:val="24"/>
                <w:lang w:val="lt-LT"/>
              </w:rPr>
              <w:t>,</w:t>
            </w:r>
            <w:r>
              <w:rPr>
                <w:rFonts w:asciiTheme="majorBidi" w:hAnsiTheme="majorBidi" w:cstheme="majorBidi"/>
                <w:sz w:val="24"/>
                <w:szCs w:val="24"/>
                <w:lang w:val="lt-LT"/>
              </w:rPr>
              <w:t xml:space="preserve"> nustatyti 1</w:t>
            </w:r>
            <w:r>
              <w:rPr>
                <w:rFonts w:asciiTheme="majorBidi" w:hAnsiTheme="majorBidi" w:cstheme="majorBidi"/>
                <w:b/>
                <w:bCs/>
                <w:sz w:val="24"/>
                <w:szCs w:val="24"/>
                <w:lang w:val="lt-LT" w:eastAsia="lt-LT"/>
              </w:rPr>
              <w:t xml:space="preserve"> </w:t>
            </w:r>
            <w:r w:rsidRPr="00326F2B">
              <w:rPr>
                <w:rFonts w:asciiTheme="majorBidi" w:hAnsiTheme="majorBidi" w:cstheme="majorBidi"/>
                <w:sz w:val="24"/>
                <w:szCs w:val="24"/>
                <w:lang w:val="lt-LT" w:eastAsia="lt-LT"/>
              </w:rPr>
              <w:t>priedo 7.2.1–7.2.10 papunkčiuose</w:t>
            </w:r>
            <w:r>
              <w:rPr>
                <w:rFonts w:asciiTheme="majorBidi" w:hAnsiTheme="majorBidi" w:cstheme="majorBidi"/>
                <w:sz w:val="24"/>
                <w:szCs w:val="24"/>
                <w:lang w:val="lt-LT" w:eastAsia="lt-LT"/>
              </w:rPr>
              <w:t>;</w:t>
            </w:r>
          </w:p>
          <w:p w14:paraId="00FFEB5C" w14:textId="100EFEE8" w:rsidR="00972113" w:rsidRDefault="00972113" w:rsidP="00972113">
            <w:pPr>
              <w:tabs>
                <w:tab w:val="left" w:pos="462"/>
                <w:tab w:val="left" w:pos="9251"/>
              </w:tabs>
              <w:jc w:val="both"/>
              <w:rPr>
                <w:rFonts w:ascii="Times New Roman" w:hAnsi="Times New Roman"/>
                <w:sz w:val="24"/>
                <w:szCs w:val="24"/>
                <w:lang w:val="lt-LT" w:eastAsia="lt-LT"/>
              </w:rPr>
            </w:pPr>
            <w:r w:rsidRPr="00E6670E">
              <w:rPr>
                <w:rFonts w:asciiTheme="majorBidi" w:hAnsiTheme="majorBidi" w:cstheme="majorBidi"/>
                <w:sz w:val="24"/>
                <w:szCs w:val="24"/>
                <w:lang w:val="lt-LT"/>
              </w:rPr>
              <w:t xml:space="preserve">– 43 straipsnio </w:t>
            </w:r>
            <w:r>
              <w:rPr>
                <w:rFonts w:asciiTheme="majorBidi" w:hAnsiTheme="majorBidi" w:cstheme="majorBidi"/>
                <w:sz w:val="24"/>
                <w:szCs w:val="24"/>
                <w:lang w:val="lt-LT"/>
              </w:rPr>
              <w:t>8</w:t>
            </w:r>
            <w:r w:rsidRPr="00E6670E">
              <w:rPr>
                <w:rFonts w:asciiTheme="majorBidi" w:hAnsiTheme="majorBidi" w:cstheme="majorBidi"/>
                <w:sz w:val="24"/>
                <w:szCs w:val="24"/>
                <w:lang w:val="lt-LT"/>
              </w:rPr>
              <w:t xml:space="preserve"> dalies </w:t>
            </w:r>
            <w:r>
              <w:rPr>
                <w:rFonts w:asciiTheme="majorBidi" w:hAnsiTheme="majorBidi" w:cstheme="majorBidi"/>
                <w:sz w:val="24"/>
                <w:szCs w:val="24"/>
                <w:lang w:val="lt-LT"/>
              </w:rPr>
              <w:t xml:space="preserve">7 </w:t>
            </w:r>
            <w:r w:rsidRPr="00E6670E">
              <w:rPr>
                <w:rFonts w:asciiTheme="majorBidi" w:hAnsiTheme="majorBidi" w:cstheme="majorBidi"/>
                <w:sz w:val="24"/>
                <w:szCs w:val="24"/>
                <w:lang w:val="lt-LT"/>
              </w:rPr>
              <w:t>punkte nustatyto bendrojo kriterijaus</w:t>
            </w:r>
            <w:r>
              <w:rPr>
                <w:rFonts w:asciiTheme="majorBidi" w:hAnsiTheme="majorBidi" w:cstheme="majorBidi"/>
                <w:sz w:val="24"/>
                <w:szCs w:val="24"/>
                <w:lang w:val="lt-LT"/>
              </w:rPr>
              <w:t xml:space="preserve"> </w:t>
            </w:r>
            <w:r w:rsidRPr="00E6670E">
              <w:rPr>
                <w:rFonts w:asciiTheme="majorBidi" w:hAnsiTheme="majorBidi" w:cstheme="majorBidi"/>
                <w:sz w:val="24"/>
                <w:szCs w:val="24"/>
                <w:lang w:val="lt-LT"/>
              </w:rPr>
              <w:t>kokybin</w:t>
            </w:r>
            <w:r>
              <w:rPr>
                <w:rFonts w:asciiTheme="majorBidi" w:hAnsiTheme="majorBidi" w:cstheme="majorBidi"/>
                <w:sz w:val="24"/>
                <w:szCs w:val="24"/>
                <w:lang w:val="lt-LT"/>
              </w:rPr>
              <w:t>ę</w:t>
            </w:r>
            <w:r w:rsidRPr="00E6670E">
              <w:rPr>
                <w:rFonts w:asciiTheme="majorBidi" w:hAnsiTheme="majorBidi" w:cstheme="majorBidi"/>
                <w:sz w:val="24"/>
                <w:szCs w:val="24"/>
                <w:lang w:val="lt-LT"/>
              </w:rPr>
              <w:t xml:space="preserve"> reikšm</w:t>
            </w:r>
            <w:r>
              <w:rPr>
                <w:rFonts w:asciiTheme="majorBidi" w:hAnsiTheme="majorBidi" w:cstheme="majorBidi"/>
                <w:sz w:val="24"/>
                <w:szCs w:val="24"/>
                <w:lang w:val="lt-LT"/>
              </w:rPr>
              <w:t>ę</w:t>
            </w:r>
            <w:r w:rsidRPr="00E6670E">
              <w:rPr>
                <w:rFonts w:asciiTheme="majorBidi" w:hAnsiTheme="majorBidi" w:cstheme="majorBidi"/>
                <w:sz w:val="24"/>
                <w:szCs w:val="24"/>
                <w:lang w:val="lt-LT"/>
              </w:rPr>
              <w:t xml:space="preserve"> nustatyti Taisyklių 22.2.1 papunktyje, o kiekybines reikšmes Taisyklių 2 ir 3 prieduose. </w:t>
            </w:r>
            <w:r>
              <w:rPr>
                <w:rFonts w:asciiTheme="majorBidi" w:hAnsiTheme="majorBidi" w:cstheme="majorBidi"/>
                <w:sz w:val="24"/>
                <w:szCs w:val="24"/>
                <w:lang w:val="lt-LT"/>
              </w:rPr>
              <w:t xml:space="preserve">Siūlomi klasių sudarymo dydžiai ir jų jungimo principai išliktų tokie patys, kokie turėjo įsigalioti 2024 m. sausio 1 d. pagal </w:t>
            </w:r>
            <w:r>
              <w:rPr>
                <w:rFonts w:ascii="Times New Roman" w:hAnsi="Times New Roman"/>
                <w:sz w:val="24"/>
                <w:szCs w:val="24"/>
                <w:lang w:val="lt-LT" w:eastAsia="lt-LT"/>
              </w:rPr>
              <w:t>Tinklo taisyklių pakeitimą. Mažiausias mokinių skaičius 1–8 (I–II gimnazijos) klasėse, jungtinėse pradinėse klasėse gali būti 8 mokiniai, didžiausias mokinių skaičius 1–4 klasėse – 24 mokiniai, 1–8 (I–II gimnazijos) klasėse – 30 mokinių. III gimnazijos ir IV gimnazijos klasėje didžiausias mokinių skaičius – 30, mažiausias – 21 mokinys. Atvejai, kada III gimnazijos klasėje gali būti ne mažiau kaip 12 mokinių, nustatyti Taisyklių 2 priedo 4 punkte.</w:t>
            </w:r>
          </w:p>
          <w:p w14:paraId="56434631" w14:textId="01EAD923" w:rsidR="00972113" w:rsidRDefault="00972113" w:rsidP="00972113">
            <w:pPr>
              <w:tabs>
                <w:tab w:val="left" w:pos="462"/>
                <w:tab w:val="left" w:pos="9251"/>
              </w:tabs>
              <w:jc w:val="both"/>
              <w:rPr>
                <w:rFonts w:ascii="Times New Roman" w:hAnsi="Times New Roman"/>
                <w:sz w:val="24"/>
                <w:szCs w:val="24"/>
                <w:lang w:val="lt-LT" w:eastAsia="lt-LT"/>
              </w:rPr>
            </w:pPr>
            <w:r>
              <w:rPr>
                <w:rFonts w:asciiTheme="majorBidi" w:hAnsiTheme="majorBidi" w:cstheme="majorBidi"/>
                <w:sz w:val="24"/>
                <w:szCs w:val="24"/>
                <w:lang w:val="lt-LT"/>
              </w:rPr>
              <w:t>Taip pat Taisyklių 22.2.2 papunktyje siūloma nustatyti, kada v</w:t>
            </w:r>
            <w:r w:rsidRPr="00FE1299">
              <w:rPr>
                <w:rFonts w:asciiTheme="majorBidi" w:hAnsiTheme="majorBidi" w:cstheme="majorBidi"/>
                <w:color w:val="000000"/>
                <w:sz w:val="24"/>
                <w:szCs w:val="24"/>
                <w:lang w:val="lt-LT" w:eastAsia="lt-LT"/>
              </w:rPr>
              <w:t>alstybinių ir savivaldybių mokyklų savininko teises ir pareigas įgyvendinanti institucija (dalyvių susirinkimas)</w:t>
            </w:r>
            <w:r>
              <w:rPr>
                <w:rFonts w:asciiTheme="majorBidi" w:hAnsiTheme="majorBidi" w:cstheme="majorBidi"/>
                <w:sz w:val="24"/>
                <w:szCs w:val="24"/>
                <w:lang w:val="lt-LT"/>
              </w:rPr>
              <w:t xml:space="preserve"> </w:t>
            </w:r>
            <w:r>
              <w:rPr>
                <w:rFonts w:ascii="Times New Roman" w:hAnsi="Times New Roman"/>
                <w:sz w:val="24"/>
                <w:szCs w:val="24"/>
                <w:lang w:val="lt-LT" w:eastAsia="lt-LT"/>
              </w:rPr>
              <w:t xml:space="preserve">1–8 (I–II gimnazijos) klasėse gali nustatyti mažesnį nei 8 mokinių skaičių. </w:t>
            </w:r>
          </w:p>
          <w:p w14:paraId="3BABF895" w14:textId="3A64BE8E" w:rsidR="00972113" w:rsidRDefault="00972113" w:rsidP="00972113">
            <w:pPr>
              <w:tabs>
                <w:tab w:val="left" w:pos="462"/>
                <w:tab w:val="left" w:pos="9251"/>
              </w:tabs>
              <w:jc w:val="both"/>
              <w:rPr>
                <w:rFonts w:ascii="Times New Roman" w:hAnsi="Times New Roman"/>
                <w:sz w:val="24"/>
                <w:szCs w:val="24"/>
                <w:lang w:val="lt-LT" w:eastAsia="lt-LT"/>
              </w:rPr>
            </w:pPr>
            <w:r>
              <w:rPr>
                <w:rFonts w:ascii="Times New Roman" w:hAnsi="Times New Roman"/>
                <w:sz w:val="24"/>
                <w:szCs w:val="24"/>
                <w:lang w:val="lt-LT"/>
              </w:rPr>
              <w:t xml:space="preserve">Taisyklių 23 punkte </w:t>
            </w:r>
            <w:r>
              <w:rPr>
                <w:rFonts w:asciiTheme="majorBidi" w:hAnsiTheme="majorBidi" w:cstheme="majorBidi"/>
                <w:sz w:val="24"/>
                <w:szCs w:val="24"/>
                <w:lang w:val="lt-LT"/>
              </w:rPr>
              <w:t>v</w:t>
            </w:r>
            <w:r w:rsidRPr="00FE1299">
              <w:rPr>
                <w:rFonts w:asciiTheme="majorBidi" w:hAnsiTheme="majorBidi" w:cstheme="majorBidi"/>
                <w:color w:val="000000"/>
                <w:sz w:val="24"/>
                <w:szCs w:val="24"/>
                <w:lang w:val="lt-LT" w:eastAsia="lt-LT"/>
              </w:rPr>
              <w:t>alstybinių ir savivaldybių mokyklų savininko teises ir pareigas įgyvendinan</w:t>
            </w:r>
            <w:r>
              <w:rPr>
                <w:rFonts w:asciiTheme="majorBidi" w:hAnsiTheme="majorBidi" w:cstheme="majorBidi"/>
                <w:color w:val="000000"/>
                <w:sz w:val="24"/>
                <w:szCs w:val="24"/>
                <w:lang w:val="lt-LT" w:eastAsia="lt-LT"/>
              </w:rPr>
              <w:t>čioms</w:t>
            </w:r>
            <w:r w:rsidRPr="00FE1299">
              <w:rPr>
                <w:rFonts w:asciiTheme="majorBidi" w:hAnsiTheme="majorBidi" w:cstheme="majorBidi"/>
                <w:color w:val="000000"/>
                <w:sz w:val="24"/>
                <w:szCs w:val="24"/>
                <w:lang w:val="lt-LT" w:eastAsia="lt-LT"/>
              </w:rPr>
              <w:t xml:space="preserve"> institucij</w:t>
            </w:r>
            <w:r>
              <w:rPr>
                <w:rFonts w:asciiTheme="majorBidi" w:hAnsiTheme="majorBidi" w:cstheme="majorBidi"/>
                <w:color w:val="000000"/>
                <w:sz w:val="24"/>
                <w:szCs w:val="24"/>
                <w:lang w:val="lt-LT" w:eastAsia="lt-LT"/>
              </w:rPr>
              <w:t>oms</w:t>
            </w:r>
            <w:r w:rsidRPr="00FE1299">
              <w:rPr>
                <w:rFonts w:asciiTheme="majorBidi" w:hAnsiTheme="majorBidi" w:cstheme="majorBidi"/>
                <w:color w:val="000000"/>
                <w:sz w:val="24"/>
                <w:szCs w:val="24"/>
                <w:lang w:val="lt-LT" w:eastAsia="lt-LT"/>
              </w:rPr>
              <w:t xml:space="preserve"> (dalyvių susirinkima</w:t>
            </w:r>
            <w:r>
              <w:rPr>
                <w:rFonts w:asciiTheme="majorBidi" w:hAnsiTheme="majorBidi" w:cstheme="majorBidi"/>
                <w:color w:val="000000"/>
                <w:sz w:val="24"/>
                <w:szCs w:val="24"/>
                <w:lang w:val="lt-LT" w:eastAsia="lt-LT"/>
              </w:rPr>
              <w:t>m</w:t>
            </w:r>
            <w:r w:rsidRPr="00FE1299">
              <w:rPr>
                <w:rFonts w:asciiTheme="majorBidi" w:hAnsiTheme="majorBidi" w:cstheme="majorBidi"/>
                <w:color w:val="000000"/>
                <w:sz w:val="24"/>
                <w:szCs w:val="24"/>
                <w:lang w:val="lt-LT" w:eastAsia="lt-LT"/>
              </w:rPr>
              <w:t>s)</w:t>
            </w:r>
            <w:r>
              <w:rPr>
                <w:rFonts w:asciiTheme="majorBidi" w:hAnsiTheme="majorBidi" w:cstheme="majorBidi"/>
                <w:color w:val="000000"/>
                <w:sz w:val="24"/>
                <w:szCs w:val="24"/>
                <w:lang w:val="lt-LT" w:eastAsia="lt-LT"/>
              </w:rPr>
              <w:t xml:space="preserve"> rekomenduojama</w:t>
            </w:r>
            <w:r w:rsidR="008378DB">
              <w:rPr>
                <w:rFonts w:asciiTheme="majorBidi" w:hAnsiTheme="majorBidi" w:cstheme="majorBidi"/>
                <w:color w:val="000000"/>
                <w:sz w:val="24"/>
                <w:szCs w:val="24"/>
                <w:lang w:val="lt-LT" w:eastAsia="lt-LT"/>
              </w:rPr>
              <w:t>,</w:t>
            </w:r>
            <w:r>
              <w:rPr>
                <w:rFonts w:asciiTheme="majorBidi" w:hAnsiTheme="majorBidi" w:cstheme="majorBidi"/>
                <w:color w:val="000000"/>
                <w:sz w:val="24"/>
                <w:szCs w:val="24"/>
                <w:lang w:val="lt-LT" w:eastAsia="lt-LT"/>
              </w:rPr>
              <w:t xml:space="preserve"> reguliuojant mokinių srautus tarp mokyklų, mažinti didžiausią mokinių skaičių 1–4 klasėse 1 ar 2 mokiniais, o </w:t>
            </w:r>
            <w:r>
              <w:rPr>
                <w:rFonts w:ascii="Times New Roman" w:hAnsi="Times New Roman"/>
                <w:sz w:val="24"/>
                <w:szCs w:val="24"/>
                <w:lang w:val="lt-LT" w:eastAsia="lt-LT"/>
              </w:rPr>
              <w:t>1–8 (I–II gimnazijos), III–IV gimnazijos klasėse 1–4 mokiniais.</w:t>
            </w:r>
          </w:p>
          <w:p w14:paraId="37023C32" w14:textId="61B15FD3" w:rsidR="00972113" w:rsidRPr="009A054A" w:rsidRDefault="00972113" w:rsidP="00972113">
            <w:pPr>
              <w:jc w:val="both"/>
              <w:rPr>
                <w:rFonts w:ascii="Times New Roman" w:hAnsi="Times New Roman"/>
                <w:sz w:val="24"/>
                <w:szCs w:val="24"/>
                <w:lang w:val="lt-LT" w:eastAsia="lt-LT"/>
              </w:rPr>
            </w:pPr>
            <w:r w:rsidRPr="00056113">
              <w:rPr>
                <w:rFonts w:ascii="Times New Roman" w:hAnsi="Times New Roman"/>
                <w:sz w:val="24"/>
                <w:szCs w:val="24"/>
                <w:lang w:val="lt-LT"/>
              </w:rPr>
              <w:t>Siūloma nustatyti, kad n</w:t>
            </w:r>
            <w:r w:rsidRPr="00056113">
              <w:rPr>
                <w:rFonts w:ascii="Times New Roman" w:hAnsi="Times New Roman"/>
                <w:sz w:val="24"/>
                <w:szCs w:val="24"/>
                <w:lang w:val="lt-LT" w:eastAsia="lt-LT"/>
              </w:rPr>
              <w:t>evalstybinėje bendrojo ugdymo mokykloje klasių dydį nustato savininkas (dalyvių susirinkimas), klasės jungiamos vadovaujantis Taisyklių 2 ir 3 priedais</w:t>
            </w:r>
            <w:r>
              <w:rPr>
                <w:rFonts w:ascii="Times New Roman" w:hAnsi="Times New Roman"/>
                <w:sz w:val="24"/>
                <w:szCs w:val="24"/>
                <w:lang w:val="lt-LT" w:eastAsia="lt-LT"/>
              </w:rPr>
              <w:t xml:space="preserve"> (Taisyklių 24 punktas)</w:t>
            </w:r>
            <w:r w:rsidRPr="00056113">
              <w:rPr>
                <w:rFonts w:ascii="Times New Roman" w:hAnsi="Times New Roman"/>
                <w:sz w:val="24"/>
                <w:szCs w:val="24"/>
                <w:lang w:val="lt-LT" w:eastAsia="lt-LT"/>
              </w:rPr>
              <w:t>.</w:t>
            </w:r>
          </w:p>
          <w:p w14:paraId="614D2022" w14:textId="429DC8C7" w:rsidR="00972113" w:rsidRPr="003757CA" w:rsidRDefault="00972113" w:rsidP="00972113">
            <w:pPr>
              <w:tabs>
                <w:tab w:val="left" w:pos="462"/>
                <w:tab w:val="left" w:pos="9251"/>
              </w:tabs>
              <w:jc w:val="both"/>
              <w:rPr>
                <w:rFonts w:asciiTheme="majorBidi" w:hAnsiTheme="majorBidi" w:cstheme="majorBidi"/>
                <w:sz w:val="24"/>
                <w:szCs w:val="24"/>
                <w:lang w:val="lt-LT"/>
              </w:rPr>
            </w:pPr>
            <w:r w:rsidRPr="003757CA">
              <w:rPr>
                <w:rFonts w:asciiTheme="majorBidi" w:hAnsiTheme="majorBidi" w:cstheme="majorBidi"/>
                <w:sz w:val="24"/>
                <w:szCs w:val="24"/>
                <w:lang w:val="lt-LT" w:eastAsia="lt-LT"/>
              </w:rPr>
              <w:t>Siūloma nustatyti, kad pradinės mokyklos, progimnazijos, pagrindinės mokyklos ar gimnazijos tipo mokyklose pagal ikimokyklinio ugdymo, priešmokyklinio ugdymo, bendrojo ugdymo programas turi mokytis ne mažiau kaip 60 mokinių</w:t>
            </w:r>
            <w:r w:rsidR="00333F0C">
              <w:rPr>
                <w:rFonts w:asciiTheme="majorBidi" w:hAnsiTheme="majorBidi" w:cstheme="majorBidi"/>
                <w:sz w:val="24"/>
                <w:szCs w:val="24"/>
                <w:lang w:val="lt-LT" w:eastAsia="lt-LT"/>
              </w:rPr>
              <w:t>.</w:t>
            </w:r>
            <w:r w:rsidR="006153EE">
              <w:rPr>
                <w:rFonts w:asciiTheme="majorBidi" w:hAnsiTheme="majorBidi" w:cstheme="majorBidi"/>
                <w:sz w:val="24"/>
                <w:szCs w:val="24"/>
                <w:lang w:val="lt-LT" w:eastAsia="lt-LT"/>
              </w:rPr>
              <w:t xml:space="preserve"> </w:t>
            </w:r>
            <w:r w:rsidR="00F5155C">
              <w:rPr>
                <w:rFonts w:asciiTheme="majorBidi" w:hAnsiTheme="majorBidi" w:cstheme="majorBidi"/>
                <w:sz w:val="24"/>
                <w:szCs w:val="24"/>
                <w:lang w:val="lt-LT" w:eastAsia="lt-LT"/>
              </w:rPr>
              <w:t>Taip pat nustatytos g</w:t>
            </w:r>
            <w:r w:rsidR="006153EE">
              <w:rPr>
                <w:rFonts w:asciiTheme="majorBidi" w:hAnsiTheme="majorBidi" w:cstheme="majorBidi"/>
                <w:sz w:val="24"/>
                <w:szCs w:val="24"/>
                <w:lang w:val="lt-LT" w:eastAsia="lt-LT"/>
              </w:rPr>
              <w:t xml:space="preserve">alimos </w:t>
            </w:r>
            <w:r w:rsidR="00F5155C">
              <w:rPr>
                <w:rFonts w:asciiTheme="majorBidi" w:hAnsiTheme="majorBidi" w:cstheme="majorBidi"/>
                <w:sz w:val="24"/>
                <w:szCs w:val="24"/>
                <w:lang w:val="lt-LT" w:eastAsia="lt-LT"/>
              </w:rPr>
              <w:t xml:space="preserve">išimtys. </w:t>
            </w:r>
            <w:r w:rsidRPr="003757CA">
              <w:rPr>
                <w:rFonts w:asciiTheme="majorBidi" w:hAnsiTheme="majorBidi" w:cstheme="majorBidi"/>
                <w:sz w:val="24"/>
                <w:szCs w:val="24"/>
                <w:lang w:val="lt-LT" w:eastAsia="lt-LT"/>
              </w:rPr>
              <w:t>(</w:t>
            </w:r>
            <w:r w:rsidRPr="003757CA">
              <w:rPr>
                <w:rFonts w:asciiTheme="majorBidi" w:hAnsiTheme="majorBidi" w:cstheme="majorBidi"/>
                <w:sz w:val="24"/>
                <w:szCs w:val="24"/>
                <w:lang w:val="lt-LT"/>
              </w:rPr>
              <w:t>Taisyklių 1 priedo 7.1 papunktis).</w:t>
            </w:r>
          </w:p>
          <w:p w14:paraId="7E1C7C6D" w14:textId="6EEF794E" w:rsidR="00972113" w:rsidRDefault="00972113" w:rsidP="00972113">
            <w:pPr>
              <w:tabs>
                <w:tab w:val="left" w:pos="462"/>
                <w:tab w:val="left" w:pos="9251"/>
              </w:tabs>
              <w:jc w:val="both"/>
              <w:rPr>
                <w:rFonts w:asciiTheme="majorBidi" w:hAnsiTheme="majorBidi" w:cstheme="majorBidi"/>
                <w:bCs/>
                <w:sz w:val="24"/>
                <w:szCs w:val="24"/>
                <w:lang w:val="lt-LT"/>
              </w:rPr>
            </w:pPr>
            <w:r w:rsidRPr="00EE2632">
              <w:rPr>
                <w:rFonts w:asciiTheme="majorBidi" w:hAnsiTheme="majorBidi" w:cstheme="majorBidi"/>
                <w:sz w:val="24"/>
                <w:szCs w:val="24"/>
                <w:lang w:val="lt-LT"/>
              </w:rPr>
              <w:t>Įgyvendinant 2024 m. sausio 2 d. įsigaliosiančią Švietimo įstatymo 43 straipsnio 15 dalies nuostatą</w:t>
            </w:r>
            <w:r>
              <w:rPr>
                <w:rFonts w:asciiTheme="majorBidi" w:hAnsiTheme="majorBidi" w:cstheme="majorBidi"/>
                <w:sz w:val="24"/>
                <w:szCs w:val="24"/>
                <w:lang w:val="lt-LT"/>
              </w:rPr>
              <w:t xml:space="preserve"> dėl</w:t>
            </w:r>
            <w:r w:rsidRPr="00EE2632">
              <w:rPr>
                <w:rFonts w:asciiTheme="majorBidi" w:hAnsiTheme="majorBidi" w:cstheme="majorBidi"/>
                <w:bCs/>
                <w:sz w:val="24"/>
                <w:szCs w:val="24"/>
                <w:lang w:val="lt-LT" w:eastAsia="ar-SA"/>
              </w:rPr>
              <w:t xml:space="preserve"> </w:t>
            </w:r>
            <w:r>
              <w:rPr>
                <w:rFonts w:asciiTheme="majorBidi" w:hAnsiTheme="majorBidi" w:cstheme="majorBidi"/>
                <w:bCs/>
                <w:sz w:val="24"/>
                <w:szCs w:val="24"/>
                <w:lang w:val="lt-LT" w:eastAsia="ar-SA"/>
              </w:rPr>
              <w:t>9–</w:t>
            </w:r>
            <w:r w:rsidRPr="00C47484">
              <w:rPr>
                <w:rFonts w:asciiTheme="majorBidi" w:hAnsiTheme="majorBidi" w:cstheme="majorBidi"/>
                <w:bCs/>
                <w:sz w:val="24"/>
                <w:szCs w:val="24"/>
                <w:lang w:val="lt-LT" w:eastAsia="ar-SA"/>
              </w:rPr>
              <w:t>14</w:t>
            </w:r>
            <w:r w:rsidRPr="00EE2632">
              <w:rPr>
                <w:rFonts w:asciiTheme="majorBidi" w:hAnsiTheme="majorBidi" w:cstheme="majorBidi"/>
                <w:bCs/>
                <w:sz w:val="24"/>
                <w:szCs w:val="24"/>
                <w:lang w:val="lt-LT" w:eastAsia="ar-SA"/>
              </w:rPr>
              <w:t xml:space="preserve"> dalyse nurodytų kriterijų kiekybin</w:t>
            </w:r>
            <w:r>
              <w:rPr>
                <w:rFonts w:asciiTheme="majorBidi" w:hAnsiTheme="majorBidi" w:cstheme="majorBidi"/>
                <w:bCs/>
                <w:sz w:val="24"/>
                <w:szCs w:val="24"/>
                <w:lang w:val="lt-LT" w:eastAsia="ar-SA"/>
              </w:rPr>
              <w:t xml:space="preserve">ių </w:t>
            </w:r>
            <w:r w:rsidRPr="00EE2632">
              <w:rPr>
                <w:rFonts w:asciiTheme="majorBidi" w:hAnsiTheme="majorBidi" w:cstheme="majorBidi"/>
                <w:bCs/>
                <w:sz w:val="24"/>
                <w:szCs w:val="24"/>
                <w:lang w:val="lt-LT" w:eastAsia="ar-SA"/>
              </w:rPr>
              <w:t>ir kokybi</w:t>
            </w:r>
            <w:r>
              <w:rPr>
                <w:rFonts w:asciiTheme="majorBidi" w:hAnsiTheme="majorBidi" w:cstheme="majorBidi"/>
                <w:bCs/>
                <w:sz w:val="24"/>
                <w:szCs w:val="24"/>
                <w:lang w:val="lt-LT" w:eastAsia="ar-SA"/>
              </w:rPr>
              <w:t>nių</w:t>
            </w:r>
            <w:r w:rsidRPr="00EE2632">
              <w:rPr>
                <w:rFonts w:asciiTheme="majorBidi" w:hAnsiTheme="majorBidi" w:cstheme="majorBidi"/>
                <w:bCs/>
                <w:sz w:val="24"/>
                <w:szCs w:val="24"/>
                <w:lang w:val="lt-LT" w:eastAsia="ar-SA"/>
              </w:rPr>
              <w:t xml:space="preserve"> reikšm</w:t>
            </w:r>
            <w:r>
              <w:rPr>
                <w:rFonts w:asciiTheme="majorBidi" w:hAnsiTheme="majorBidi" w:cstheme="majorBidi"/>
                <w:bCs/>
                <w:sz w:val="24"/>
                <w:szCs w:val="24"/>
                <w:lang w:val="lt-LT" w:eastAsia="ar-SA"/>
              </w:rPr>
              <w:t>ių</w:t>
            </w:r>
            <w:r w:rsidRPr="00EE2632">
              <w:rPr>
                <w:rFonts w:asciiTheme="majorBidi" w:hAnsiTheme="majorBidi" w:cstheme="majorBidi"/>
                <w:bCs/>
                <w:sz w:val="24"/>
                <w:szCs w:val="24"/>
                <w:lang w:val="lt-LT" w:eastAsia="ar-SA"/>
              </w:rPr>
              <w:t xml:space="preserve"> nustat</w:t>
            </w:r>
            <w:r>
              <w:rPr>
                <w:rFonts w:asciiTheme="majorBidi" w:hAnsiTheme="majorBidi" w:cstheme="majorBidi"/>
                <w:bCs/>
                <w:sz w:val="24"/>
                <w:szCs w:val="24"/>
                <w:lang w:val="lt-LT" w:eastAsia="ar-SA"/>
              </w:rPr>
              <w:t>ymo</w:t>
            </w:r>
            <w:r w:rsidRPr="00EE2632">
              <w:rPr>
                <w:rFonts w:asciiTheme="majorBidi" w:hAnsiTheme="majorBidi" w:cstheme="majorBidi"/>
                <w:bCs/>
                <w:sz w:val="24"/>
                <w:szCs w:val="24"/>
                <w:lang w:val="lt-LT" w:eastAsia="ar-SA"/>
              </w:rPr>
              <w:t xml:space="preserve"> </w:t>
            </w:r>
            <w:r w:rsidRPr="00EE2632">
              <w:rPr>
                <w:rFonts w:asciiTheme="majorBidi" w:hAnsiTheme="majorBidi" w:cstheme="majorBidi"/>
                <w:bCs/>
                <w:sz w:val="24"/>
                <w:szCs w:val="24"/>
                <w:lang w:val="lt-LT"/>
              </w:rPr>
              <w:t>Vyriausybės patvirtintose Taisyklėse</w:t>
            </w:r>
            <w:r>
              <w:rPr>
                <w:rFonts w:asciiTheme="majorBidi" w:hAnsiTheme="majorBidi" w:cstheme="majorBidi"/>
                <w:bCs/>
                <w:sz w:val="24"/>
                <w:szCs w:val="24"/>
                <w:lang w:val="lt-LT"/>
              </w:rPr>
              <w:t>,</w:t>
            </w:r>
            <w:r w:rsidRPr="00EE2632">
              <w:rPr>
                <w:rFonts w:asciiTheme="majorBidi" w:hAnsiTheme="majorBidi" w:cstheme="majorBidi"/>
                <w:bCs/>
                <w:sz w:val="24"/>
                <w:szCs w:val="24"/>
                <w:lang w:val="lt-LT"/>
              </w:rPr>
              <w:t xml:space="preserve"> </w:t>
            </w:r>
            <w:r w:rsidRPr="00EE2632">
              <w:rPr>
                <w:rFonts w:asciiTheme="majorBidi" w:hAnsiTheme="majorBidi" w:cstheme="majorBidi"/>
                <w:sz w:val="24"/>
                <w:szCs w:val="24"/>
                <w:lang w:val="lt-LT"/>
              </w:rPr>
              <w:t>Švietimo įstatymo 43 straipsnio</w:t>
            </w:r>
            <w:r>
              <w:rPr>
                <w:rFonts w:asciiTheme="majorBidi" w:hAnsiTheme="majorBidi" w:cstheme="majorBidi"/>
                <w:bCs/>
                <w:sz w:val="24"/>
                <w:szCs w:val="24"/>
                <w:lang w:val="lt-LT"/>
              </w:rPr>
              <w:t xml:space="preserve"> 9–12 dalyse nustatytų kriterijų siūlomos kokybinės ir kiekybinės reikšmės pateiktos Taisyklių 1 priedo II skyriuje (Specialieji kriterijai), o 13 ir 14 dalyse nustatytų kriterijų siūlomos kokybinės ir kiekybinės reikšmės pateiktos Taisyklių 1 priedo III skyriuje (Papildomi kriterijai).</w:t>
            </w:r>
          </w:p>
          <w:p w14:paraId="104BDB2A" w14:textId="2E8F5BD4" w:rsidR="00972113" w:rsidRDefault="00972113" w:rsidP="00972113">
            <w:pPr>
              <w:keepNext/>
              <w:shd w:val="clear" w:color="auto" w:fill="FFFFFF"/>
              <w:suppressAutoHyphens/>
              <w:jc w:val="both"/>
              <w:rPr>
                <w:rFonts w:asciiTheme="majorBidi" w:hAnsiTheme="majorBidi" w:cstheme="majorBidi"/>
                <w:bCs/>
                <w:sz w:val="24"/>
                <w:szCs w:val="24"/>
                <w:lang w:val="lt-LT"/>
              </w:rPr>
            </w:pPr>
            <w:r w:rsidRPr="008E0763">
              <w:rPr>
                <w:rFonts w:asciiTheme="majorBidi" w:hAnsiTheme="majorBidi" w:cstheme="majorBidi"/>
                <w:bCs/>
                <w:sz w:val="24"/>
                <w:szCs w:val="24"/>
                <w:lang w:val="lt-LT"/>
              </w:rPr>
              <w:t>Siūloma Taisyklėse atsisakyti V skyriaus „Gimnazijos tipui priskiriamos mokyklos, vykdančios specializuoto ugdymo krypties programą, kuriai reikia ugdymo nuoseklumo, kriterijai“</w:t>
            </w:r>
            <w:r>
              <w:rPr>
                <w:rFonts w:asciiTheme="majorBidi" w:hAnsiTheme="majorBidi" w:cstheme="majorBidi"/>
                <w:bCs/>
                <w:sz w:val="24"/>
                <w:szCs w:val="24"/>
                <w:lang w:val="lt-LT"/>
              </w:rPr>
              <w:t xml:space="preserve">, nes </w:t>
            </w:r>
            <w:r w:rsidRPr="00EE2632">
              <w:rPr>
                <w:rFonts w:asciiTheme="majorBidi" w:hAnsiTheme="majorBidi" w:cstheme="majorBidi"/>
                <w:sz w:val="24"/>
                <w:szCs w:val="24"/>
                <w:lang w:val="lt-LT"/>
              </w:rPr>
              <w:t>2024 m. sausio 2 d. įsigaliosianči</w:t>
            </w:r>
            <w:r w:rsidR="0019439D">
              <w:rPr>
                <w:rFonts w:asciiTheme="majorBidi" w:hAnsiTheme="majorBidi" w:cstheme="majorBidi"/>
                <w:sz w:val="24"/>
                <w:szCs w:val="24"/>
                <w:lang w:val="lt-LT"/>
              </w:rPr>
              <w:t>oje</w:t>
            </w:r>
            <w:r w:rsidRPr="00EE2632">
              <w:rPr>
                <w:rFonts w:asciiTheme="majorBidi" w:hAnsiTheme="majorBidi" w:cstheme="majorBidi"/>
                <w:sz w:val="24"/>
                <w:szCs w:val="24"/>
                <w:lang w:val="lt-LT"/>
              </w:rPr>
              <w:t xml:space="preserve"> Švietimo įstatymo 43 straipsnio</w:t>
            </w:r>
            <w:r>
              <w:rPr>
                <w:rFonts w:asciiTheme="majorBidi" w:hAnsiTheme="majorBidi" w:cstheme="majorBidi"/>
                <w:bCs/>
                <w:sz w:val="24"/>
                <w:szCs w:val="24"/>
                <w:lang w:val="lt-LT"/>
              </w:rPr>
              <w:t xml:space="preserve"> 9 dalyje nustatyti specialieji </w:t>
            </w:r>
            <w:r>
              <w:rPr>
                <w:rFonts w:asciiTheme="majorBidi" w:hAnsiTheme="majorBidi" w:cstheme="majorBidi"/>
                <w:bCs/>
                <w:sz w:val="24"/>
                <w:szCs w:val="24"/>
                <w:lang w:val="lt-LT"/>
              </w:rPr>
              <w:lastRenderedPageBreak/>
              <w:t xml:space="preserve">kriterijai, o jų kokybinės ir kiekybinės reikšmės </w:t>
            </w:r>
            <w:r w:rsidR="00F00BF0">
              <w:rPr>
                <w:rFonts w:asciiTheme="majorBidi" w:hAnsiTheme="majorBidi" w:cstheme="majorBidi"/>
                <w:bCs/>
                <w:sz w:val="24"/>
                <w:szCs w:val="24"/>
                <w:lang w:val="lt-LT"/>
              </w:rPr>
              <w:t xml:space="preserve">– </w:t>
            </w:r>
            <w:r>
              <w:rPr>
                <w:rFonts w:asciiTheme="majorBidi" w:hAnsiTheme="majorBidi" w:cstheme="majorBidi"/>
                <w:bCs/>
                <w:sz w:val="24"/>
                <w:szCs w:val="24"/>
                <w:lang w:val="lt-LT"/>
              </w:rPr>
              <w:t>Taisyklių 1 priedo II skyriuje (Specialieji kriterijai).</w:t>
            </w:r>
          </w:p>
          <w:p w14:paraId="04A17DF6" w14:textId="23C806DC" w:rsidR="006A07F7" w:rsidRPr="003D5D47" w:rsidRDefault="00670D8F" w:rsidP="006D28B8">
            <w:pPr>
              <w:keepNext/>
              <w:shd w:val="clear" w:color="auto" w:fill="FFFFFF"/>
              <w:suppressAutoHyphens/>
              <w:jc w:val="both"/>
              <w:rPr>
                <w:rFonts w:asciiTheme="majorBidi" w:hAnsiTheme="majorBidi" w:cstheme="majorBidi"/>
                <w:bCs/>
                <w:sz w:val="24"/>
                <w:szCs w:val="24"/>
                <w:lang w:val="lt-LT"/>
              </w:rPr>
            </w:pPr>
            <w:r w:rsidRPr="00CB599D">
              <w:rPr>
                <w:rFonts w:asciiTheme="majorBidi" w:hAnsiTheme="majorBidi" w:cstheme="majorBidi"/>
                <w:bCs/>
                <w:sz w:val="24"/>
                <w:szCs w:val="24"/>
                <w:lang w:val="lt-LT"/>
              </w:rPr>
              <w:t xml:space="preserve">Taip </w:t>
            </w:r>
            <w:r w:rsidR="00F00BF0" w:rsidRPr="00CB599D">
              <w:rPr>
                <w:rFonts w:asciiTheme="majorBidi" w:hAnsiTheme="majorBidi" w:cstheme="majorBidi"/>
                <w:bCs/>
                <w:sz w:val="24"/>
                <w:szCs w:val="24"/>
                <w:lang w:val="lt-LT"/>
              </w:rPr>
              <w:t xml:space="preserve">pat </w:t>
            </w:r>
            <w:r w:rsidRPr="00CB599D">
              <w:rPr>
                <w:rFonts w:asciiTheme="majorBidi" w:hAnsiTheme="majorBidi" w:cstheme="majorBidi"/>
                <w:bCs/>
                <w:sz w:val="24"/>
                <w:szCs w:val="24"/>
                <w:lang w:val="lt-LT"/>
              </w:rPr>
              <w:t>siūloma Tai</w:t>
            </w:r>
            <w:r w:rsidR="00DF4067" w:rsidRPr="00CB599D">
              <w:rPr>
                <w:rFonts w:asciiTheme="majorBidi" w:hAnsiTheme="majorBidi" w:cstheme="majorBidi"/>
                <w:bCs/>
                <w:sz w:val="24"/>
                <w:szCs w:val="24"/>
                <w:lang w:val="lt-LT"/>
              </w:rPr>
              <w:t>syklių</w:t>
            </w:r>
            <w:r w:rsidR="00CF1D74" w:rsidRPr="00CB599D">
              <w:rPr>
                <w:rFonts w:asciiTheme="majorBidi" w:hAnsiTheme="majorBidi" w:cstheme="majorBidi"/>
                <w:bCs/>
                <w:sz w:val="24"/>
                <w:szCs w:val="24"/>
                <w:lang w:val="lt-LT"/>
              </w:rPr>
              <w:t xml:space="preserve"> V</w:t>
            </w:r>
            <w:r w:rsidR="00DF4067" w:rsidRPr="00CB599D">
              <w:rPr>
                <w:rFonts w:asciiTheme="majorBidi" w:hAnsiTheme="majorBidi" w:cstheme="majorBidi"/>
                <w:bCs/>
                <w:sz w:val="24"/>
                <w:szCs w:val="24"/>
                <w:lang w:val="lt-LT"/>
              </w:rPr>
              <w:t xml:space="preserve"> skyriuje „</w:t>
            </w:r>
            <w:r w:rsidR="003D5D47" w:rsidRPr="00CB599D">
              <w:rPr>
                <w:rFonts w:asciiTheme="majorBidi" w:hAnsiTheme="majorBidi" w:cstheme="majorBidi"/>
                <w:bCs/>
                <w:sz w:val="24"/>
                <w:szCs w:val="24"/>
                <w:lang w:val="lt-LT"/>
              </w:rPr>
              <w:t>S</w:t>
            </w:r>
            <w:r w:rsidR="00645051" w:rsidRPr="00CB599D">
              <w:rPr>
                <w:rFonts w:asciiTheme="majorBidi" w:hAnsiTheme="majorBidi" w:cstheme="majorBidi"/>
                <w:bCs/>
                <w:sz w:val="24"/>
                <w:szCs w:val="24"/>
                <w:lang w:val="lt-LT"/>
              </w:rPr>
              <w:t>avivaldybių mokyklų (klasių), skirtų šalies (regiono) mokiniams, turintiems specialiųjų ugdymosi poreikių,</w:t>
            </w:r>
            <w:r w:rsidR="00645051" w:rsidRPr="00CB599D">
              <w:rPr>
                <w:rFonts w:asciiTheme="majorBidi" w:hAnsiTheme="majorBidi" w:cstheme="majorBidi"/>
                <w:bCs/>
                <w:caps/>
                <w:sz w:val="24"/>
                <w:szCs w:val="24"/>
                <w:lang w:val="lt-LT"/>
              </w:rPr>
              <w:t xml:space="preserve"> </w:t>
            </w:r>
            <w:r w:rsidR="00645051" w:rsidRPr="00CB599D">
              <w:rPr>
                <w:rFonts w:asciiTheme="majorBidi" w:hAnsiTheme="majorBidi" w:cstheme="majorBidi"/>
                <w:bCs/>
                <w:sz w:val="24"/>
                <w:szCs w:val="24"/>
                <w:lang w:val="lt-LT"/>
              </w:rPr>
              <w:t xml:space="preserve">savivaldybių kadetų mokykloms, skirtoms šalies </w:t>
            </w:r>
            <w:r w:rsidR="00645051" w:rsidRPr="00CB599D">
              <w:rPr>
                <w:rFonts w:asciiTheme="majorBidi" w:hAnsiTheme="majorBidi" w:cstheme="majorBidi"/>
                <w:bCs/>
                <w:caps/>
                <w:sz w:val="24"/>
                <w:szCs w:val="24"/>
                <w:lang w:val="lt-LT"/>
              </w:rPr>
              <w:t>(</w:t>
            </w:r>
            <w:r w:rsidR="00645051" w:rsidRPr="00CB599D">
              <w:rPr>
                <w:rFonts w:asciiTheme="majorBidi" w:hAnsiTheme="majorBidi" w:cstheme="majorBidi"/>
                <w:bCs/>
                <w:sz w:val="24"/>
                <w:szCs w:val="24"/>
                <w:lang w:val="lt-LT"/>
              </w:rPr>
              <w:t>regiono</w:t>
            </w:r>
            <w:r w:rsidR="00645051" w:rsidRPr="00CB599D">
              <w:rPr>
                <w:rFonts w:asciiTheme="majorBidi" w:hAnsiTheme="majorBidi" w:cstheme="majorBidi"/>
                <w:bCs/>
                <w:caps/>
                <w:sz w:val="24"/>
                <w:szCs w:val="24"/>
                <w:lang w:val="lt-LT"/>
              </w:rPr>
              <w:t>)</w:t>
            </w:r>
            <w:r w:rsidR="00645051" w:rsidRPr="00CB599D">
              <w:rPr>
                <w:rFonts w:asciiTheme="majorBidi" w:hAnsiTheme="majorBidi" w:cstheme="majorBidi"/>
                <w:bCs/>
                <w:sz w:val="24"/>
                <w:szCs w:val="24"/>
                <w:lang w:val="lt-LT"/>
              </w:rPr>
              <w:t xml:space="preserve"> mokiniams, kurioms skiriama ūkio lėšų iš </w:t>
            </w:r>
            <w:r w:rsidR="009C2B6F" w:rsidRPr="00CB599D">
              <w:rPr>
                <w:rFonts w:asciiTheme="majorBidi" w:hAnsiTheme="majorBidi" w:cstheme="majorBidi"/>
                <w:bCs/>
                <w:sz w:val="24"/>
                <w:szCs w:val="24"/>
                <w:lang w:val="lt-LT"/>
              </w:rPr>
              <w:t>L</w:t>
            </w:r>
            <w:r w:rsidR="00645051" w:rsidRPr="00CB599D">
              <w:rPr>
                <w:rFonts w:asciiTheme="majorBidi" w:hAnsiTheme="majorBidi" w:cstheme="majorBidi"/>
                <w:bCs/>
                <w:sz w:val="24"/>
                <w:szCs w:val="24"/>
                <w:lang w:val="lt-LT"/>
              </w:rPr>
              <w:t xml:space="preserve">ietuvos </w:t>
            </w:r>
            <w:r w:rsidR="009C2B6F" w:rsidRPr="00CB599D">
              <w:rPr>
                <w:rFonts w:asciiTheme="majorBidi" w:hAnsiTheme="majorBidi" w:cstheme="majorBidi"/>
                <w:bCs/>
                <w:sz w:val="24"/>
                <w:szCs w:val="24"/>
                <w:lang w:val="lt-LT"/>
              </w:rPr>
              <w:t>R</w:t>
            </w:r>
            <w:r w:rsidR="00645051" w:rsidRPr="00CB599D">
              <w:rPr>
                <w:rFonts w:asciiTheme="majorBidi" w:hAnsiTheme="majorBidi" w:cstheme="majorBidi"/>
                <w:bCs/>
                <w:sz w:val="24"/>
                <w:szCs w:val="24"/>
                <w:lang w:val="lt-LT"/>
              </w:rPr>
              <w:t>espublikos valstybės biudžeto, paskirtis</w:t>
            </w:r>
            <w:r w:rsidR="009C2B6F" w:rsidRPr="00CB599D">
              <w:rPr>
                <w:rFonts w:asciiTheme="majorBidi" w:hAnsiTheme="majorBidi" w:cstheme="majorBidi"/>
                <w:bCs/>
                <w:sz w:val="24"/>
                <w:szCs w:val="24"/>
                <w:lang w:val="lt-LT"/>
              </w:rPr>
              <w:t>“ at</w:t>
            </w:r>
            <w:r w:rsidR="006647EB" w:rsidRPr="00CB599D">
              <w:rPr>
                <w:rFonts w:asciiTheme="majorBidi" w:hAnsiTheme="majorBidi" w:cstheme="majorBidi"/>
                <w:bCs/>
                <w:sz w:val="24"/>
                <w:szCs w:val="24"/>
                <w:lang w:val="lt-LT"/>
              </w:rPr>
              <w:t xml:space="preserve">sisakyti kriterijų dėstymo, </w:t>
            </w:r>
            <w:r w:rsidR="006F65DD" w:rsidRPr="00CB599D">
              <w:rPr>
                <w:rFonts w:asciiTheme="majorBidi" w:hAnsiTheme="majorBidi" w:cstheme="majorBidi"/>
                <w:bCs/>
                <w:sz w:val="24"/>
                <w:szCs w:val="24"/>
                <w:lang w:val="lt-LT"/>
              </w:rPr>
              <w:t>nes</w:t>
            </w:r>
            <w:r w:rsidR="00BD3318" w:rsidRPr="00CB599D">
              <w:rPr>
                <w:rFonts w:asciiTheme="majorBidi" w:hAnsiTheme="majorBidi" w:cstheme="majorBidi"/>
                <w:bCs/>
                <w:sz w:val="24"/>
                <w:szCs w:val="24"/>
                <w:lang w:val="lt-LT"/>
              </w:rPr>
              <w:t xml:space="preserve"> kriterijai </w:t>
            </w:r>
            <w:r w:rsidR="00F55A5F" w:rsidRPr="00CB599D">
              <w:rPr>
                <w:rFonts w:asciiTheme="majorBidi" w:hAnsiTheme="majorBidi" w:cstheme="majorBidi"/>
                <w:bCs/>
                <w:sz w:val="24"/>
                <w:szCs w:val="24"/>
                <w:lang w:val="lt-LT"/>
              </w:rPr>
              <w:t xml:space="preserve">mokykloms, skirtoms šalies (regiono) mokiniams, </w:t>
            </w:r>
            <w:r w:rsidR="00BD3318" w:rsidRPr="00CB599D">
              <w:rPr>
                <w:rFonts w:asciiTheme="majorBidi" w:hAnsiTheme="majorBidi" w:cstheme="majorBidi"/>
                <w:bCs/>
                <w:sz w:val="24"/>
                <w:szCs w:val="24"/>
                <w:lang w:val="lt-LT"/>
              </w:rPr>
              <w:t xml:space="preserve">nustatyti </w:t>
            </w:r>
            <w:r w:rsidR="006F65DD" w:rsidRPr="00CB599D">
              <w:rPr>
                <w:rFonts w:asciiTheme="majorBidi" w:hAnsiTheme="majorBidi" w:cstheme="majorBidi"/>
                <w:bCs/>
                <w:sz w:val="24"/>
                <w:szCs w:val="24"/>
                <w:lang w:val="lt-LT"/>
              </w:rPr>
              <w:t>Švietimo įstatymo</w:t>
            </w:r>
            <w:r w:rsidR="007B15C8" w:rsidRPr="00CB599D">
              <w:rPr>
                <w:rFonts w:asciiTheme="majorBidi" w:hAnsiTheme="majorBidi" w:cstheme="majorBidi"/>
                <w:bCs/>
                <w:sz w:val="24"/>
                <w:szCs w:val="24"/>
                <w:lang w:val="lt-LT"/>
              </w:rPr>
              <w:t xml:space="preserve"> 43 straipsnio </w:t>
            </w:r>
            <w:r w:rsidR="006A07F7" w:rsidRPr="00CB599D">
              <w:rPr>
                <w:rFonts w:asciiTheme="majorBidi" w:hAnsiTheme="majorBidi" w:cstheme="majorBidi"/>
                <w:bCs/>
                <w:sz w:val="24"/>
                <w:szCs w:val="24"/>
                <w:lang w:val="lt-LT"/>
              </w:rPr>
              <w:t>13 dalyje</w:t>
            </w:r>
            <w:r w:rsidR="00F875BC" w:rsidRPr="00CB599D">
              <w:rPr>
                <w:rFonts w:asciiTheme="majorBidi" w:hAnsiTheme="majorBidi" w:cstheme="majorBidi"/>
                <w:bCs/>
                <w:sz w:val="24"/>
                <w:szCs w:val="24"/>
                <w:lang w:val="lt-LT"/>
              </w:rPr>
              <w:t>, o</w:t>
            </w:r>
            <w:r w:rsidR="00573DE1" w:rsidRPr="00CB599D">
              <w:rPr>
                <w:rFonts w:asciiTheme="majorBidi" w:hAnsiTheme="majorBidi" w:cstheme="majorBidi"/>
                <w:bCs/>
                <w:sz w:val="24"/>
                <w:szCs w:val="24"/>
                <w:lang w:val="lt-LT"/>
              </w:rPr>
              <w:t xml:space="preserve"> Taisyklių 1 priedo III skyriuje</w:t>
            </w:r>
            <w:r w:rsidR="006A0978" w:rsidRPr="00CB599D">
              <w:rPr>
                <w:rFonts w:asciiTheme="majorBidi" w:hAnsiTheme="majorBidi" w:cstheme="majorBidi"/>
                <w:bCs/>
                <w:sz w:val="24"/>
                <w:szCs w:val="24"/>
                <w:lang w:val="lt-LT"/>
              </w:rPr>
              <w:t xml:space="preserve"> „</w:t>
            </w:r>
            <w:r w:rsidR="00FC1D9B" w:rsidRPr="00CB599D">
              <w:rPr>
                <w:rFonts w:asciiTheme="majorBidi" w:hAnsiTheme="majorBidi" w:cstheme="majorBidi"/>
                <w:bCs/>
                <w:sz w:val="24"/>
                <w:szCs w:val="24"/>
                <w:lang w:val="lt-LT"/>
              </w:rPr>
              <w:t xml:space="preserve">Papildomi </w:t>
            </w:r>
            <w:r w:rsidR="008B4DD4" w:rsidRPr="00CB599D">
              <w:rPr>
                <w:rFonts w:asciiTheme="majorBidi" w:hAnsiTheme="majorBidi" w:cstheme="majorBidi"/>
                <w:bCs/>
                <w:sz w:val="24"/>
                <w:szCs w:val="24"/>
                <w:lang w:val="lt-LT"/>
              </w:rPr>
              <w:t>k</w:t>
            </w:r>
            <w:r w:rsidR="00FC1D9B" w:rsidRPr="00CB599D">
              <w:rPr>
                <w:rFonts w:asciiTheme="majorBidi" w:hAnsiTheme="majorBidi" w:cstheme="majorBidi"/>
                <w:bCs/>
                <w:sz w:val="24"/>
                <w:szCs w:val="24"/>
                <w:lang w:val="lt-LT"/>
              </w:rPr>
              <w:t>riterijai“</w:t>
            </w:r>
            <w:r w:rsidR="008F1957" w:rsidRPr="00CB599D">
              <w:rPr>
                <w:rFonts w:asciiTheme="majorBidi" w:hAnsiTheme="majorBidi" w:cstheme="majorBidi"/>
                <w:bCs/>
                <w:sz w:val="24"/>
                <w:szCs w:val="24"/>
                <w:lang w:val="lt-LT"/>
              </w:rPr>
              <w:t xml:space="preserve"> kriterijų </w:t>
            </w:r>
            <w:r w:rsidR="00CB599D" w:rsidRPr="00CB599D">
              <w:rPr>
                <w:rFonts w:asciiTheme="majorBidi" w:hAnsiTheme="majorBidi" w:cstheme="majorBidi"/>
                <w:bCs/>
                <w:sz w:val="24"/>
                <w:szCs w:val="24"/>
                <w:lang w:val="lt-LT"/>
              </w:rPr>
              <w:t>–</w:t>
            </w:r>
            <w:r w:rsidR="008F1957" w:rsidRPr="00CB599D">
              <w:rPr>
                <w:rFonts w:asciiTheme="majorBidi" w:hAnsiTheme="majorBidi" w:cstheme="majorBidi"/>
                <w:bCs/>
                <w:sz w:val="24"/>
                <w:szCs w:val="24"/>
                <w:lang w:val="lt-LT"/>
              </w:rPr>
              <w:t>kokybin</w:t>
            </w:r>
            <w:r w:rsidR="006D28B8" w:rsidRPr="00CB599D">
              <w:rPr>
                <w:rFonts w:asciiTheme="majorBidi" w:hAnsiTheme="majorBidi" w:cstheme="majorBidi"/>
                <w:bCs/>
                <w:sz w:val="24"/>
                <w:szCs w:val="24"/>
                <w:lang w:val="lt-LT"/>
              </w:rPr>
              <w:t>ė ir kiekybinės reikšmės.</w:t>
            </w:r>
          </w:p>
          <w:p w14:paraId="44EB2B16" w14:textId="454A8070" w:rsidR="00972113" w:rsidRDefault="00972113" w:rsidP="00972113">
            <w:pPr>
              <w:keepNext/>
              <w:shd w:val="clear" w:color="auto" w:fill="FFFFFF"/>
              <w:suppressAutoHyphens/>
              <w:jc w:val="both"/>
              <w:rPr>
                <w:rFonts w:asciiTheme="majorBidi" w:hAnsiTheme="majorBidi" w:cstheme="majorBidi"/>
                <w:sz w:val="24"/>
                <w:szCs w:val="24"/>
                <w:lang w:val="lt-LT" w:eastAsia="lt-LT"/>
              </w:rPr>
            </w:pPr>
            <w:r>
              <w:rPr>
                <w:rFonts w:asciiTheme="majorBidi" w:hAnsiTheme="majorBidi" w:cstheme="majorBidi"/>
                <w:bCs/>
                <w:sz w:val="24"/>
                <w:szCs w:val="24"/>
                <w:lang w:val="lt-LT"/>
              </w:rPr>
              <w:t xml:space="preserve">2. Įgyvendinant </w:t>
            </w:r>
            <w:r w:rsidRPr="00AA4017">
              <w:rPr>
                <w:rFonts w:asciiTheme="majorBidi" w:hAnsiTheme="majorBidi" w:cstheme="majorBidi"/>
                <w:bCs/>
                <w:sz w:val="24"/>
                <w:szCs w:val="24"/>
                <w:lang w:val="lt-LT"/>
              </w:rPr>
              <w:t>Švietimo įstatymo pakeitimo įstatymo 1 straipsnio 2 dal</w:t>
            </w:r>
            <w:r>
              <w:rPr>
                <w:rFonts w:asciiTheme="majorBidi" w:hAnsiTheme="majorBidi" w:cstheme="majorBidi"/>
                <w:bCs/>
                <w:sz w:val="24"/>
                <w:szCs w:val="24"/>
                <w:lang w:val="lt-LT"/>
              </w:rPr>
              <w:t>ies (Švietimo įstatymo 8 dalis)</w:t>
            </w:r>
            <w:r w:rsidRPr="00AA4017">
              <w:rPr>
                <w:rFonts w:asciiTheme="majorBidi" w:hAnsiTheme="majorBidi" w:cstheme="majorBidi"/>
                <w:bCs/>
                <w:sz w:val="24"/>
                <w:szCs w:val="24"/>
                <w:lang w:val="lt-LT"/>
              </w:rPr>
              <w:t xml:space="preserve"> </w:t>
            </w:r>
            <w:r>
              <w:rPr>
                <w:rFonts w:asciiTheme="majorBidi" w:hAnsiTheme="majorBidi" w:cstheme="majorBidi"/>
                <w:bCs/>
                <w:sz w:val="24"/>
                <w:szCs w:val="24"/>
                <w:lang w:val="lt-LT"/>
              </w:rPr>
              <w:t>nuostatas</w:t>
            </w:r>
            <w:r w:rsidR="004B517C">
              <w:rPr>
                <w:rFonts w:asciiTheme="majorBidi" w:hAnsiTheme="majorBidi" w:cstheme="majorBidi"/>
                <w:bCs/>
                <w:sz w:val="24"/>
                <w:szCs w:val="24"/>
                <w:lang w:val="lt-LT"/>
              </w:rPr>
              <w:t xml:space="preserve">, </w:t>
            </w:r>
            <w:r>
              <w:rPr>
                <w:rFonts w:asciiTheme="majorBidi" w:hAnsiTheme="majorBidi" w:cstheme="majorBidi"/>
                <w:bCs/>
                <w:sz w:val="24"/>
                <w:szCs w:val="24"/>
                <w:lang w:val="lt-LT"/>
              </w:rPr>
              <w:t>siūloma patikslinti Taisyklių 33 punktą ir nustatyti, kad v</w:t>
            </w:r>
            <w:r w:rsidRPr="00E917E0">
              <w:rPr>
                <w:rFonts w:asciiTheme="majorBidi" w:hAnsiTheme="majorBidi" w:cstheme="majorBidi"/>
                <w:sz w:val="24"/>
                <w:szCs w:val="24"/>
                <w:lang w:val="lt-LT" w:eastAsia="lt-LT"/>
              </w:rPr>
              <w:t xml:space="preserve">alstybinių mokyklų tinklo pertvarkos bendrojo plano </w:t>
            </w:r>
            <w:r w:rsidRPr="00C9688E">
              <w:rPr>
                <w:rFonts w:asciiTheme="majorBidi" w:hAnsiTheme="majorBidi" w:cstheme="majorBidi"/>
                <w:sz w:val="24"/>
                <w:szCs w:val="24"/>
                <w:lang w:val="lt-LT" w:eastAsia="lt-LT"/>
              </w:rPr>
              <w:t>projektą rengia Švietimo, mokslo ir sporto ministerija</w:t>
            </w:r>
            <w:r w:rsidRPr="00C9688E">
              <w:rPr>
                <w:rFonts w:asciiTheme="majorBidi" w:hAnsiTheme="majorBidi" w:cstheme="majorBidi"/>
                <w:color w:val="000000"/>
                <w:sz w:val="24"/>
                <w:szCs w:val="24"/>
                <w:lang w:val="lt-LT" w:eastAsia="lt-LT"/>
              </w:rPr>
              <w:t>,</w:t>
            </w:r>
            <w:r>
              <w:rPr>
                <w:rFonts w:asciiTheme="majorBidi" w:hAnsiTheme="majorBidi" w:cstheme="majorBidi"/>
                <w:color w:val="000000"/>
                <w:sz w:val="24"/>
                <w:szCs w:val="24"/>
                <w:lang w:val="lt-LT" w:eastAsia="lt-LT"/>
              </w:rPr>
              <w:t xml:space="preserve"> </w:t>
            </w:r>
            <w:r w:rsidRPr="00C9688E">
              <w:rPr>
                <w:rFonts w:asciiTheme="majorBidi" w:hAnsiTheme="majorBidi" w:cstheme="majorBidi"/>
                <w:sz w:val="24"/>
                <w:szCs w:val="24"/>
                <w:lang w:val="lt-LT" w:eastAsia="lt-LT"/>
              </w:rPr>
              <w:t>jį tvirtina ir įgyvendina švietimo, mokslo ir sporto ministras, savivaldybių mokyklų tinklo pertvarkos bendrųjų planų projektus rengia</w:t>
            </w:r>
            <w:r w:rsidRPr="00C9688E">
              <w:rPr>
                <w:rFonts w:asciiTheme="majorBidi" w:hAnsiTheme="majorBidi" w:cstheme="majorBidi"/>
                <w:color w:val="000000"/>
                <w:sz w:val="24"/>
                <w:szCs w:val="24"/>
                <w:lang w:val="lt-LT" w:eastAsia="lt-LT"/>
              </w:rPr>
              <w:t xml:space="preserve"> savivaldybės administracija, </w:t>
            </w:r>
            <w:r w:rsidRPr="00C9688E">
              <w:rPr>
                <w:rFonts w:asciiTheme="majorBidi" w:hAnsiTheme="majorBidi" w:cstheme="majorBidi"/>
                <w:sz w:val="24"/>
                <w:szCs w:val="24"/>
                <w:lang w:val="lt-LT" w:eastAsia="lt-LT"/>
              </w:rPr>
              <w:t>tvirtina ir įgyvendina savivaldybių tarybos.</w:t>
            </w:r>
          </w:p>
          <w:p w14:paraId="501F5977" w14:textId="3923B145" w:rsidR="00972113" w:rsidRPr="00C9688E" w:rsidRDefault="00972113" w:rsidP="00972113">
            <w:pPr>
              <w:keepNext/>
              <w:shd w:val="clear" w:color="auto" w:fill="FFFFFF"/>
              <w:suppressAutoHyphens/>
              <w:jc w:val="both"/>
              <w:rPr>
                <w:rFonts w:asciiTheme="majorBidi" w:hAnsiTheme="majorBidi" w:cstheme="majorBidi"/>
                <w:sz w:val="24"/>
                <w:szCs w:val="24"/>
                <w:lang w:val="lt-LT"/>
              </w:rPr>
            </w:pPr>
            <w:r>
              <w:rPr>
                <w:rFonts w:asciiTheme="majorBidi" w:hAnsiTheme="majorBidi" w:cstheme="majorBidi"/>
                <w:sz w:val="24"/>
                <w:szCs w:val="24"/>
                <w:lang w:val="lt-LT"/>
              </w:rPr>
              <w:t xml:space="preserve">3. Įgyvendinant </w:t>
            </w:r>
            <w:r w:rsidRPr="00AA4017">
              <w:rPr>
                <w:rFonts w:asciiTheme="majorBidi" w:hAnsiTheme="majorBidi" w:cstheme="majorBidi"/>
                <w:sz w:val="24"/>
                <w:szCs w:val="24"/>
                <w:lang w:val="lt-LT"/>
              </w:rPr>
              <w:t>Švietimo įstatymo 41 straipsnio 7 dal</w:t>
            </w:r>
            <w:r>
              <w:rPr>
                <w:rFonts w:asciiTheme="majorBidi" w:hAnsiTheme="majorBidi" w:cstheme="majorBidi"/>
                <w:sz w:val="24"/>
                <w:szCs w:val="24"/>
                <w:lang w:val="lt-LT"/>
              </w:rPr>
              <w:t>ies</w:t>
            </w:r>
            <w:r w:rsidRPr="00AA4017">
              <w:rPr>
                <w:rFonts w:asciiTheme="majorBidi" w:hAnsiTheme="majorBidi" w:cstheme="majorBidi"/>
                <w:sz w:val="24"/>
                <w:szCs w:val="24"/>
                <w:lang w:val="lt-LT"/>
              </w:rPr>
              <w:t xml:space="preserve"> (2022 m. gruodžio 22 d. įstatymo Nr. XIV-1726 redakcija)</w:t>
            </w:r>
            <w:r>
              <w:rPr>
                <w:rFonts w:asciiTheme="majorBidi" w:hAnsiTheme="majorBidi" w:cstheme="majorBidi"/>
                <w:sz w:val="24"/>
                <w:szCs w:val="24"/>
                <w:lang w:val="lt-LT"/>
              </w:rPr>
              <w:t xml:space="preserve">, įsigaliojusios </w:t>
            </w:r>
            <w:r w:rsidRPr="00AA4017">
              <w:rPr>
                <w:rFonts w:asciiTheme="majorBidi" w:hAnsiTheme="majorBidi" w:cstheme="majorBidi"/>
                <w:sz w:val="24"/>
                <w:szCs w:val="24"/>
                <w:lang w:val="lt-LT"/>
              </w:rPr>
              <w:t>2023 m. liepos 1 d.</w:t>
            </w:r>
            <w:r>
              <w:rPr>
                <w:rFonts w:asciiTheme="majorBidi" w:hAnsiTheme="majorBidi" w:cstheme="majorBidi"/>
                <w:sz w:val="24"/>
                <w:szCs w:val="24"/>
                <w:lang w:val="lt-LT"/>
              </w:rPr>
              <w:t>, nuostatas, siūloma įteisinti mokyklos paskirtį – savivaldybės kadetų ugdymo gimnazija, skirta šalies (regiono) mokiniams (Taisyklių 20.4.3.4 papunktis)</w:t>
            </w:r>
            <w:r w:rsidR="005F3839">
              <w:rPr>
                <w:rFonts w:asciiTheme="majorBidi" w:hAnsiTheme="majorBidi" w:cstheme="majorBidi"/>
                <w:sz w:val="24"/>
                <w:szCs w:val="24"/>
                <w:lang w:val="lt-LT"/>
              </w:rPr>
              <w:t>.</w:t>
            </w:r>
          </w:p>
          <w:p w14:paraId="35FFBDE0" w14:textId="14879C1B" w:rsidR="00972113" w:rsidRDefault="00972113" w:rsidP="00972113">
            <w:pPr>
              <w:tabs>
                <w:tab w:val="left" w:pos="462"/>
                <w:tab w:val="left" w:pos="9251"/>
              </w:tabs>
              <w:jc w:val="both"/>
              <w:rPr>
                <w:rFonts w:asciiTheme="majorBidi" w:hAnsiTheme="majorBidi" w:cstheme="majorBidi"/>
                <w:bCs/>
                <w:sz w:val="24"/>
                <w:szCs w:val="24"/>
                <w:lang w:val="lt-LT"/>
              </w:rPr>
            </w:pPr>
            <w:r>
              <w:rPr>
                <w:rFonts w:asciiTheme="majorBidi" w:hAnsiTheme="majorBidi" w:cstheme="majorBidi"/>
                <w:bCs/>
                <w:sz w:val="24"/>
                <w:szCs w:val="24"/>
                <w:lang w:val="lt-LT"/>
              </w:rPr>
              <w:t>4. Atsižvelgiant į tai, kad Švietimo įstatymo 9, 10, 11 straipsniuose nustatyta, kad bendrasis ugdymas gali būti vykdomas kartu su dailės, muzikiniu, meniniu, sportiniu ar kitu ugdymu ir, kad š</w:t>
            </w:r>
            <w:r w:rsidRPr="00AA4017">
              <w:rPr>
                <w:rFonts w:asciiTheme="majorBidi" w:hAnsiTheme="majorBidi" w:cstheme="majorBidi"/>
                <w:bCs/>
                <w:sz w:val="24"/>
                <w:szCs w:val="24"/>
                <w:lang w:val="lt-LT"/>
              </w:rPr>
              <w:t>vietimo, mokslo ir sporto ministr</w:t>
            </w:r>
            <w:r>
              <w:rPr>
                <w:rFonts w:asciiTheme="majorBidi" w:hAnsiTheme="majorBidi" w:cstheme="majorBidi"/>
                <w:bCs/>
                <w:sz w:val="24"/>
                <w:szCs w:val="24"/>
                <w:lang w:val="lt-LT"/>
              </w:rPr>
              <w:t xml:space="preserve">as yra </w:t>
            </w:r>
            <w:r w:rsidRPr="00AA4017">
              <w:rPr>
                <w:rFonts w:asciiTheme="majorBidi" w:hAnsiTheme="majorBidi" w:cstheme="majorBidi"/>
                <w:bCs/>
                <w:sz w:val="24"/>
                <w:szCs w:val="24"/>
                <w:lang w:val="lt-LT"/>
              </w:rPr>
              <w:t>patvirtin</w:t>
            </w:r>
            <w:r>
              <w:rPr>
                <w:rFonts w:asciiTheme="majorBidi" w:hAnsiTheme="majorBidi" w:cstheme="majorBidi"/>
                <w:bCs/>
                <w:sz w:val="24"/>
                <w:szCs w:val="24"/>
                <w:lang w:val="lt-LT"/>
              </w:rPr>
              <w:t>ęs</w:t>
            </w:r>
            <w:r w:rsidRPr="00AA4017">
              <w:rPr>
                <w:rFonts w:asciiTheme="majorBidi" w:hAnsiTheme="majorBidi" w:cstheme="majorBidi"/>
                <w:bCs/>
                <w:sz w:val="24"/>
                <w:szCs w:val="24"/>
                <w:lang w:val="lt-LT"/>
              </w:rPr>
              <w:t xml:space="preserve"> </w:t>
            </w:r>
            <w:r w:rsidRPr="00AA4017">
              <w:rPr>
                <w:rFonts w:asciiTheme="majorBidi" w:hAnsiTheme="majorBidi" w:cstheme="majorBidi"/>
                <w:sz w:val="24"/>
                <w:szCs w:val="24"/>
                <w:lang w:val="lt-LT"/>
              </w:rPr>
              <w:t>Specializuoto ugdymo krypties programų (pradinio, pagrindinio ir vidurinio ugdymo kartu su inžineriniu ugdymu programų) inžinerinio ugdymo dalį</w:t>
            </w:r>
            <w:r>
              <w:rPr>
                <w:rFonts w:asciiTheme="majorBidi" w:hAnsiTheme="majorBidi" w:cstheme="majorBidi"/>
                <w:sz w:val="24"/>
                <w:szCs w:val="24"/>
                <w:lang w:val="lt-LT"/>
              </w:rPr>
              <w:t xml:space="preserve">, bei </w:t>
            </w:r>
            <w:r w:rsidRPr="00AA4017">
              <w:rPr>
                <w:rFonts w:asciiTheme="majorBidi" w:hAnsiTheme="majorBidi" w:cstheme="majorBidi"/>
                <w:bCs/>
                <w:sz w:val="24"/>
                <w:szCs w:val="24"/>
                <w:lang w:val="lt-LT"/>
              </w:rPr>
              <w:t xml:space="preserve">savivaldybės yra įsteigusios </w:t>
            </w:r>
            <w:r>
              <w:rPr>
                <w:rFonts w:asciiTheme="majorBidi" w:hAnsiTheme="majorBidi" w:cstheme="majorBidi"/>
                <w:bCs/>
                <w:sz w:val="24"/>
                <w:szCs w:val="24"/>
                <w:lang w:val="lt-LT"/>
              </w:rPr>
              <w:t>tokias programas vykdančių</w:t>
            </w:r>
            <w:r w:rsidRPr="00AA4017">
              <w:rPr>
                <w:rFonts w:asciiTheme="majorBidi" w:hAnsiTheme="majorBidi" w:cstheme="majorBidi"/>
                <w:bCs/>
                <w:sz w:val="24"/>
                <w:szCs w:val="24"/>
                <w:lang w:val="lt-LT"/>
              </w:rPr>
              <w:t xml:space="preserve"> gimnazij</w:t>
            </w:r>
            <w:r>
              <w:rPr>
                <w:rFonts w:asciiTheme="majorBidi" w:hAnsiTheme="majorBidi" w:cstheme="majorBidi"/>
                <w:bCs/>
                <w:sz w:val="24"/>
                <w:szCs w:val="24"/>
                <w:lang w:val="lt-LT"/>
              </w:rPr>
              <w:t>ų, siūlome įteisinti mokyklos paskirtį – inžinerinė gimnazija (Taisyklių 21.3.1.6 papunktis).</w:t>
            </w:r>
          </w:p>
          <w:p w14:paraId="10C99E8B" w14:textId="1E093B99" w:rsidR="00953486" w:rsidRPr="00833C14" w:rsidRDefault="002209D6" w:rsidP="00972113">
            <w:pPr>
              <w:tabs>
                <w:tab w:val="left" w:pos="462"/>
                <w:tab w:val="left" w:pos="9251"/>
              </w:tabs>
              <w:jc w:val="both"/>
              <w:rPr>
                <w:rFonts w:asciiTheme="majorBidi" w:hAnsiTheme="majorBidi" w:cstheme="majorBidi"/>
                <w:bCs/>
                <w:sz w:val="24"/>
                <w:szCs w:val="24"/>
                <w:lang w:val="lt-LT"/>
              </w:rPr>
            </w:pPr>
            <w:r w:rsidRPr="00833C14">
              <w:rPr>
                <w:rFonts w:asciiTheme="majorBidi" w:hAnsiTheme="majorBidi" w:cstheme="majorBidi"/>
                <w:bCs/>
                <w:sz w:val="24"/>
                <w:szCs w:val="24"/>
                <w:lang w:val="lt-LT"/>
              </w:rPr>
              <w:t>Siekiant geriau tenkinti mokinių</w:t>
            </w:r>
            <w:r w:rsidR="00D43B5D" w:rsidRPr="00833C14">
              <w:rPr>
                <w:rFonts w:asciiTheme="majorBidi" w:hAnsiTheme="majorBidi" w:cstheme="majorBidi"/>
                <w:bCs/>
                <w:sz w:val="24"/>
                <w:szCs w:val="24"/>
                <w:lang w:val="lt-LT"/>
              </w:rPr>
              <w:t>,</w:t>
            </w:r>
            <w:r w:rsidRPr="00833C14">
              <w:rPr>
                <w:rFonts w:asciiTheme="majorBidi" w:hAnsiTheme="majorBidi" w:cstheme="majorBidi"/>
                <w:bCs/>
                <w:sz w:val="24"/>
                <w:szCs w:val="24"/>
                <w:lang w:val="lt-LT"/>
              </w:rPr>
              <w:t xml:space="preserve"> </w:t>
            </w:r>
            <w:r w:rsidR="003B2FC7" w:rsidRPr="00833C14">
              <w:rPr>
                <w:rFonts w:asciiTheme="majorBidi" w:hAnsiTheme="majorBidi" w:cstheme="majorBidi"/>
                <w:bCs/>
                <w:sz w:val="24"/>
                <w:szCs w:val="24"/>
                <w:lang w:val="lt-LT"/>
              </w:rPr>
              <w:t>turinčių didel</w:t>
            </w:r>
            <w:r w:rsidR="00B77611" w:rsidRPr="00833C14">
              <w:rPr>
                <w:rFonts w:asciiTheme="majorBidi" w:hAnsiTheme="majorBidi" w:cstheme="majorBidi"/>
                <w:bCs/>
                <w:sz w:val="24"/>
                <w:szCs w:val="24"/>
                <w:lang w:val="lt-LT"/>
              </w:rPr>
              <w:t>ių</w:t>
            </w:r>
            <w:r w:rsidR="003B2FC7" w:rsidRPr="00833C14">
              <w:rPr>
                <w:rFonts w:asciiTheme="majorBidi" w:hAnsiTheme="majorBidi" w:cstheme="majorBidi"/>
                <w:bCs/>
                <w:sz w:val="24"/>
                <w:szCs w:val="24"/>
                <w:lang w:val="lt-LT"/>
              </w:rPr>
              <w:t xml:space="preserve"> arba labai didel</w:t>
            </w:r>
            <w:r w:rsidR="00B77611" w:rsidRPr="00833C14">
              <w:rPr>
                <w:rFonts w:asciiTheme="majorBidi" w:hAnsiTheme="majorBidi" w:cstheme="majorBidi"/>
                <w:bCs/>
                <w:sz w:val="24"/>
                <w:szCs w:val="24"/>
                <w:lang w:val="lt-LT"/>
              </w:rPr>
              <w:t>ių</w:t>
            </w:r>
            <w:r w:rsidR="003B2FC7" w:rsidRPr="00833C14">
              <w:rPr>
                <w:rFonts w:asciiTheme="majorBidi" w:hAnsiTheme="majorBidi" w:cstheme="majorBidi"/>
                <w:bCs/>
                <w:sz w:val="24"/>
                <w:szCs w:val="24"/>
                <w:lang w:val="lt-LT"/>
              </w:rPr>
              <w:t xml:space="preserve"> specialieji ugdymosi poreiki</w:t>
            </w:r>
            <w:r w:rsidR="00B77611" w:rsidRPr="00833C14">
              <w:rPr>
                <w:rFonts w:asciiTheme="majorBidi" w:hAnsiTheme="majorBidi" w:cstheme="majorBidi"/>
                <w:bCs/>
                <w:sz w:val="24"/>
                <w:szCs w:val="24"/>
                <w:lang w:val="lt-LT"/>
              </w:rPr>
              <w:t>ų</w:t>
            </w:r>
            <w:r w:rsidR="003B2FC7" w:rsidRPr="00833C14">
              <w:rPr>
                <w:rFonts w:asciiTheme="majorBidi" w:hAnsiTheme="majorBidi" w:cstheme="majorBidi"/>
                <w:bCs/>
                <w:sz w:val="24"/>
                <w:szCs w:val="24"/>
                <w:lang w:val="lt-LT"/>
              </w:rPr>
              <w:t xml:space="preserve"> dėl elgesio ir emocijų sutrikimų ar įvairiapusių raidos sutrikimų</w:t>
            </w:r>
            <w:r w:rsidR="00D43B5D" w:rsidRPr="00833C14">
              <w:rPr>
                <w:rFonts w:asciiTheme="majorBidi" w:hAnsiTheme="majorBidi" w:cstheme="majorBidi"/>
                <w:bCs/>
                <w:sz w:val="24"/>
                <w:szCs w:val="24"/>
                <w:lang w:val="lt-LT"/>
              </w:rPr>
              <w:t>, siūloma įteisinti šias mokyklų paskirtis</w:t>
            </w:r>
            <w:r w:rsidR="005A419F" w:rsidRPr="00833C14">
              <w:rPr>
                <w:rFonts w:asciiTheme="majorBidi" w:hAnsiTheme="majorBidi" w:cstheme="majorBidi"/>
                <w:bCs/>
                <w:sz w:val="24"/>
                <w:szCs w:val="24"/>
                <w:lang w:val="lt-LT"/>
              </w:rPr>
              <w:t xml:space="preserve">: </w:t>
            </w:r>
            <w:r w:rsidR="00440CEB" w:rsidRPr="00833C14">
              <w:rPr>
                <w:rFonts w:asciiTheme="majorBidi" w:hAnsiTheme="majorBidi" w:cstheme="majorBidi"/>
                <w:bCs/>
                <w:sz w:val="24"/>
                <w:szCs w:val="24"/>
                <w:lang w:val="lt-LT"/>
              </w:rPr>
              <w:t xml:space="preserve">pradinė </w:t>
            </w:r>
            <w:r w:rsidR="005A419F" w:rsidRPr="00833C14">
              <w:rPr>
                <w:rFonts w:asciiTheme="majorBidi" w:hAnsiTheme="majorBidi" w:cstheme="majorBidi"/>
                <w:bCs/>
                <w:sz w:val="24"/>
                <w:szCs w:val="24"/>
                <w:lang w:val="lt-LT"/>
              </w:rPr>
              <w:t>specialioji mokykla</w:t>
            </w:r>
            <w:r w:rsidR="00E84B97" w:rsidRPr="00833C14">
              <w:rPr>
                <w:rFonts w:asciiTheme="majorBidi" w:hAnsiTheme="majorBidi" w:cstheme="majorBidi"/>
                <w:bCs/>
                <w:sz w:val="24"/>
                <w:szCs w:val="24"/>
                <w:lang w:val="lt-LT"/>
              </w:rPr>
              <w:t>, t</w:t>
            </w:r>
            <w:r w:rsidR="00440CEB" w:rsidRPr="00833C14">
              <w:rPr>
                <w:rFonts w:asciiTheme="majorBidi" w:hAnsiTheme="majorBidi" w:cstheme="majorBidi"/>
                <w:bCs/>
                <w:sz w:val="24"/>
                <w:szCs w:val="24"/>
                <w:lang w:val="lt-LT"/>
              </w:rPr>
              <w:t>urintie</w:t>
            </w:r>
            <w:r w:rsidR="00725B25" w:rsidRPr="00833C14">
              <w:rPr>
                <w:rFonts w:asciiTheme="majorBidi" w:hAnsiTheme="majorBidi" w:cstheme="majorBidi"/>
                <w:bCs/>
                <w:sz w:val="24"/>
                <w:szCs w:val="24"/>
                <w:lang w:val="lt-LT"/>
              </w:rPr>
              <w:t>ms elgesio ir emocijų sutrikimų, pradinė specialioji mokykla</w:t>
            </w:r>
            <w:r w:rsidR="00DA79F8" w:rsidRPr="00833C14">
              <w:rPr>
                <w:rFonts w:asciiTheme="majorBidi" w:hAnsiTheme="majorBidi" w:cstheme="majorBidi"/>
                <w:bCs/>
                <w:sz w:val="24"/>
                <w:szCs w:val="24"/>
                <w:lang w:val="lt-LT"/>
              </w:rPr>
              <w:t>, turintiems įvairiapusių raidos sutrikimų</w:t>
            </w:r>
            <w:r w:rsidR="00551232" w:rsidRPr="00833C14">
              <w:rPr>
                <w:rFonts w:asciiTheme="majorBidi" w:hAnsiTheme="majorBidi" w:cstheme="majorBidi"/>
                <w:bCs/>
                <w:sz w:val="24"/>
                <w:szCs w:val="24"/>
                <w:lang w:val="lt-LT"/>
              </w:rPr>
              <w:t xml:space="preserve"> (</w:t>
            </w:r>
            <w:r w:rsidR="000532D3" w:rsidRPr="00833C14">
              <w:rPr>
                <w:rFonts w:asciiTheme="majorBidi" w:hAnsiTheme="majorBidi" w:cstheme="majorBidi"/>
                <w:bCs/>
                <w:sz w:val="24"/>
                <w:szCs w:val="24"/>
                <w:lang w:val="lt-LT"/>
              </w:rPr>
              <w:t>Tai</w:t>
            </w:r>
            <w:r w:rsidR="00CD1D0C" w:rsidRPr="00833C14">
              <w:rPr>
                <w:rFonts w:asciiTheme="majorBidi" w:hAnsiTheme="majorBidi" w:cstheme="majorBidi"/>
                <w:bCs/>
                <w:sz w:val="24"/>
                <w:szCs w:val="24"/>
                <w:lang w:val="lt-LT"/>
              </w:rPr>
              <w:t>syklių 22.1</w:t>
            </w:r>
            <w:r w:rsidR="00111CF5" w:rsidRPr="00833C14">
              <w:rPr>
                <w:rFonts w:asciiTheme="majorBidi" w:hAnsiTheme="majorBidi" w:cstheme="majorBidi"/>
                <w:bCs/>
                <w:sz w:val="24"/>
                <w:szCs w:val="24"/>
                <w:lang w:val="lt-LT"/>
              </w:rPr>
              <w:t>.1</w:t>
            </w:r>
            <w:r w:rsidR="00CD1D0C" w:rsidRPr="00833C14">
              <w:rPr>
                <w:rFonts w:asciiTheme="majorBidi" w:hAnsiTheme="majorBidi" w:cstheme="majorBidi"/>
                <w:bCs/>
                <w:sz w:val="24"/>
                <w:szCs w:val="24"/>
                <w:lang w:val="lt-LT"/>
              </w:rPr>
              <w:t>.6, 22.1</w:t>
            </w:r>
            <w:r w:rsidR="00111CF5" w:rsidRPr="00833C14">
              <w:rPr>
                <w:rFonts w:asciiTheme="majorBidi" w:hAnsiTheme="majorBidi" w:cstheme="majorBidi"/>
                <w:bCs/>
                <w:sz w:val="24"/>
                <w:szCs w:val="24"/>
                <w:lang w:val="lt-LT"/>
              </w:rPr>
              <w:t>.1.7 papunkčiai)</w:t>
            </w:r>
            <w:r w:rsidR="00F647EE" w:rsidRPr="00833C14">
              <w:rPr>
                <w:rFonts w:asciiTheme="majorBidi" w:hAnsiTheme="majorBidi" w:cstheme="majorBidi"/>
                <w:bCs/>
                <w:sz w:val="24"/>
                <w:szCs w:val="24"/>
                <w:lang w:val="lt-LT"/>
              </w:rPr>
              <w:t xml:space="preserve">, specialioji mokykla-darželis </w:t>
            </w:r>
            <w:r w:rsidR="00331CD7" w:rsidRPr="00833C14">
              <w:rPr>
                <w:rFonts w:asciiTheme="majorBidi" w:hAnsiTheme="majorBidi" w:cstheme="majorBidi"/>
                <w:bCs/>
                <w:sz w:val="24"/>
                <w:szCs w:val="24"/>
                <w:lang w:val="lt-LT"/>
              </w:rPr>
              <w:t xml:space="preserve">elgesio ir emocijų sutrikimų </w:t>
            </w:r>
            <w:r w:rsidR="007D417C" w:rsidRPr="00833C14">
              <w:rPr>
                <w:rFonts w:asciiTheme="majorBidi" w:hAnsiTheme="majorBidi" w:cstheme="majorBidi"/>
                <w:bCs/>
                <w:sz w:val="24"/>
                <w:szCs w:val="24"/>
                <w:lang w:val="lt-LT"/>
              </w:rPr>
              <w:t>turintiems mokiniams,</w:t>
            </w:r>
            <w:r w:rsidR="00854567" w:rsidRPr="00833C14">
              <w:rPr>
                <w:rFonts w:asciiTheme="majorBidi" w:hAnsiTheme="majorBidi" w:cstheme="majorBidi"/>
                <w:bCs/>
                <w:sz w:val="24"/>
                <w:szCs w:val="24"/>
                <w:lang w:val="lt-LT"/>
              </w:rPr>
              <w:t xml:space="preserve"> specialioji</w:t>
            </w:r>
            <w:r w:rsidR="007D417C" w:rsidRPr="00833C14">
              <w:rPr>
                <w:rFonts w:asciiTheme="majorBidi" w:hAnsiTheme="majorBidi" w:cstheme="majorBidi"/>
                <w:bCs/>
                <w:sz w:val="24"/>
                <w:szCs w:val="24"/>
                <w:lang w:val="lt-LT"/>
              </w:rPr>
              <w:t xml:space="preserve"> mokykla-darželis </w:t>
            </w:r>
            <w:r w:rsidR="00854567" w:rsidRPr="00833C14">
              <w:rPr>
                <w:rFonts w:asciiTheme="majorBidi" w:hAnsiTheme="majorBidi" w:cstheme="majorBidi"/>
                <w:bCs/>
                <w:sz w:val="24"/>
                <w:szCs w:val="24"/>
                <w:lang w:val="lt-LT"/>
              </w:rPr>
              <w:t>įvairiapusių raidos sutrikimų turintiems mokiniams</w:t>
            </w:r>
            <w:r w:rsidR="006E0B69" w:rsidRPr="00833C14">
              <w:rPr>
                <w:rFonts w:asciiTheme="majorBidi" w:hAnsiTheme="majorBidi" w:cstheme="majorBidi"/>
                <w:bCs/>
                <w:sz w:val="24"/>
                <w:szCs w:val="24"/>
                <w:lang w:val="lt-LT"/>
              </w:rPr>
              <w:t xml:space="preserve"> (</w:t>
            </w:r>
            <w:r w:rsidR="0065034A" w:rsidRPr="00833C14">
              <w:rPr>
                <w:rFonts w:asciiTheme="majorBidi" w:hAnsiTheme="majorBidi" w:cstheme="majorBidi"/>
                <w:bCs/>
                <w:sz w:val="24"/>
                <w:szCs w:val="24"/>
                <w:lang w:val="lt-LT"/>
              </w:rPr>
              <w:t xml:space="preserve">Taisyklių </w:t>
            </w:r>
            <w:r w:rsidR="001B64BB" w:rsidRPr="00833C14">
              <w:rPr>
                <w:rFonts w:asciiTheme="majorBidi" w:hAnsiTheme="majorBidi" w:cstheme="majorBidi"/>
                <w:bCs/>
                <w:sz w:val="24"/>
                <w:szCs w:val="24"/>
                <w:lang w:val="lt-LT"/>
              </w:rPr>
              <w:t>21</w:t>
            </w:r>
            <w:r w:rsidR="00427860" w:rsidRPr="00833C14">
              <w:rPr>
                <w:rFonts w:asciiTheme="majorBidi" w:hAnsiTheme="majorBidi" w:cstheme="majorBidi"/>
                <w:bCs/>
                <w:sz w:val="24"/>
                <w:szCs w:val="24"/>
                <w:lang w:val="lt-LT"/>
              </w:rPr>
              <w:t>.1.2.6 ir 21.1</w:t>
            </w:r>
            <w:r w:rsidR="00833C14" w:rsidRPr="00833C14">
              <w:rPr>
                <w:rFonts w:asciiTheme="majorBidi" w:hAnsiTheme="majorBidi" w:cstheme="majorBidi"/>
                <w:bCs/>
                <w:sz w:val="24"/>
                <w:szCs w:val="24"/>
                <w:lang w:val="lt-LT"/>
              </w:rPr>
              <w:t>.2.7).</w:t>
            </w:r>
          </w:p>
          <w:p w14:paraId="0B7DE695" w14:textId="74356D6B" w:rsidR="00972113" w:rsidRPr="00DD4A71" w:rsidRDefault="00972113" w:rsidP="00972113">
            <w:pPr>
              <w:pStyle w:val="Sraopastraipa"/>
              <w:tabs>
                <w:tab w:val="left" w:pos="462"/>
                <w:tab w:val="left" w:pos="9251"/>
              </w:tabs>
              <w:spacing w:after="240"/>
              <w:ind w:left="37"/>
              <w:jc w:val="both"/>
              <w:rPr>
                <w:rFonts w:asciiTheme="majorBidi" w:hAnsiTheme="majorBidi" w:cstheme="majorBidi"/>
                <w:bCs/>
                <w:sz w:val="24"/>
                <w:szCs w:val="24"/>
                <w:lang w:val="lt-LT"/>
              </w:rPr>
            </w:pPr>
            <w:r w:rsidRPr="00833C14">
              <w:rPr>
                <w:rFonts w:asciiTheme="majorBidi" w:hAnsiTheme="majorBidi" w:cstheme="majorBidi"/>
                <w:sz w:val="24"/>
                <w:szCs w:val="24"/>
                <w:lang w:val="lt-LT"/>
              </w:rPr>
              <w:t>5.</w:t>
            </w:r>
            <w:r w:rsidRPr="00833C14">
              <w:rPr>
                <w:rFonts w:asciiTheme="majorBidi" w:hAnsiTheme="majorBidi" w:cstheme="majorBidi"/>
                <w:bCs/>
                <w:sz w:val="24"/>
                <w:szCs w:val="24"/>
                <w:lang w:val="lt-LT"/>
              </w:rPr>
              <w:t xml:space="preserve"> Siekiant sėkmingiau įgyvendinti Švietimo įstatymo 5 straipsnio</w:t>
            </w:r>
            <w:r w:rsidRPr="00AA4017">
              <w:rPr>
                <w:rFonts w:asciiTheme="majorBidi" w:hAnsiTheme="majorBidi" w:cstheme="majorBidi"/>
                <w:bCs/>
                <w:sz w:val="24"/>
                <w:szCs w:val="24"/>
                <w:lang w:val="lt-LT"/>
              </w:rPr>
              <w:t xml:space="preserve"> 5 punkte įtvirtinto įtraukties principo nuostat</w:t>
            </w:r>
            <w:r>
              <w:rPr>
                <w:rFonts w:asciiTheme="majorBidi" w:hAnsiTheme="majorBidi" w:cstheme="majorBidi"/>
                <w:bCs/>
                <w:sz w:val="24"/>
                <w:szCs w:val="24"/>
                <w:lang w:val="lt-LT"/>
              </w:rPr>
              <w:t>as, siūloma patikslinti Specialiojo ugdymo centro paskirtį, aiškiau, detaliau nustatant bendrųjų bendrojo ugdymo mokyklų konsultavimo funkcijas (Taisyklių 21.2.1.2 ir 21.3.2.2 papunkčiai).</w:t>
            </w:r>
            <w:r w:rsidR="007A793B">
              <w:rPr>
                <w:rFonts w:asciiTheme="majorBidi" w:hAnsiTheme="majorBidi" w:cstheme="majorBidi"/>
                <w:bCs/>
                <w:sz w:val="24"/>
                <w:szCs w:val="24"/>
                <w:lang w:val="lt-LT"/>
              </w:rPr>
              <w:t xml:space="preserve"> </w:t>
            </w:r>
            <w:r w:rsidR="007A793B" w:rsidRPr="004A0BB0">
              <w:rPr>
                <w:rFonts w:asciiTheme="majorBidi" w:hAnsiTheme="majorBidi" w:cstheme="majorBidi"/>
                <w:bCs/>
                <w:sz w:val="24"/>
                <w:szCs w:val="24"/>
                <w:lang w:val="lt-LT"/>
              </w:rPr>
              <w:t xml:space="preserve">Taip pat siūloma </w:t>
            </w:r>
            <w:r w:rsidR="00EF693E" w:rsidRPr="004A0BB0">
              <w:rPr>
                <w:rFonts w:asciiTheme="majorBidi" w:hAnsiTheme="majorBidi" w:cstheme="majorBidi"/>
                <w:bCs/>
                <w:sz w:val="24"/>
                <w:szCs w:val="24"/>
                <w:lang w:val="lt-LT"/>
              </w:rPr>
              <w:t>patikslinti Taisyklių 2 priedo pastabą</w:t>
            </w:r>
            <w:r w:rsidR="001D5629" w:rsidRPr="004A0BB0">
              <w:rPr>
                <w:rFonts w:asciiTheme="majorBidi" w:hAnsiTheme="majorBidi" w:cstheme="majorBidi"/>
                <w:bCs/>
                <w:sz w:val="24"/>
                <w:szCs w:val="24"/>
                <w:lang w:val="lt-LT"/>
              </w:rPr>
              <w:t xml:space="preserve">, atsisakant </w:t>
            </w:r>
            <w:r w:rsidR="00A236FD" w:rsidRPr="004A0BB0">
              <w:rPr>
                <w:rFonts w:asciiTheme="majorBidi" w:hAnsiTheme="majorBidi" w:cstheme="majorBidi"/>
                <w:bCs/>
                <w:sz w:val="24"/>
                <w:szCs w:val="24"/>
                <w:lang w:val="lt-LT"/>
              </w:rPr>
              <w:t>nu</w:t>
            </w:r>
            <w:r w:rsidR="00B5019D" w:rsidRPr="004A0BB0">
              <w:rPr>
                <w:rFonts w:asciiTheme="majorBidi" w:hAnsiTheme="majorBidi" w:cstheme="majorBidi"/>
                <w:bCs/>
                <w:sz w:val="24"/>
                <w:szCs w:val="24"/>
                <w:lang w:val="lt-LT"/>
              </w:rPr>
              <w:t>ostatos</w:t>
            </w:r>
            <w:r w:rsidR="009952D0" w:rsidRPr="004A0BB0">
              <w:rPr>
                <w:rFonts w:asciiTheme="majorBidi" w:hAnsiTheme="majorBidi" w:cstheme="majorBidi"/>
                <w:bCs/>
                <w:sz w:val="24"/>
                <w:szCs w:val="24"/>
                <w:lang w:val="lt-LT"/>
              </w:rPr>
              <w:t xml:space="preserve"> „</w:t>
            </w:r>
            <w:r w:rsidR="00F80DA9" w:rsidRPr="004A0BB0">
              <w:rPr>
                <w:rFonts w:asciiTheme="majorBidi" w:hAnsiTheme="majorBidi" w:cstheme="majorBidi"/>
                <w:bCs/>
                <w:sz w:val="24"/>
                <w:szCs w:val="24"/>
                <w:lang w:val="lt-LT"/>
              </w:rPr>
              <w:t xml:space="preserve">gali būti“. </w:t>
            </w:r>
            <w:r w:rsidR="004A0BB0" w:rsidRPr="004A0BB0">
              <w:rPr>
                <w:rFonts w:asciiTheme="majorBidi" w:hAnsiTheme="majorBidi" w:cstheme="majorBidi"/>
                <w:bCs/>
                <w:sz w:val="24"/>
                <w:szCs w:val="24"/>
                <w:lang w:val="lt-LT"/>
              </w:rPr>
              <w:t xml:space="preserve">Pritarus siūlymui, </w:t>
            </w:r>
            <w:r w:rsidR="00DD217E" w:rsidRPr="004A0BB0">
              <w:rPr>
                <w:rFonts w:asciiTheme="majorBidi" w:hAnsiTheme="majorBidi" w:cstheme="majorBidi"/>
                <w:bCs/>
                <w:sz w:val="24"/>
                <w:szCs w:val="24"/>
                <w:lang w:val="lt-LT"/>
              </w:rPr>
              <w:t xml:space="preserve">bendrosiose </w:t>
            </w:r>
            <w:r w:rsidR="00F80DA9" w:rsidRPr="004A0BB0">
              <w:rPr>
                <w:rFonts w:asciiTheme="majorBidi" w:hAnsiTheme="majorBidi" w:cstheme="majorBidi"/>
                <w:bCs/>
                <w:sz w:val="24"/>
                <w:szCs w:val="24"/>
                <w:lang w:val="lt-LT"/>
              </w:rPr>
              <w:t>k</w:t>
            </w:r>
            <w:r w:rsidR="00DD217E" w:rsidRPr="004A0BB0">
              <w:rPr>
                <w:rFonts w:asciiTheme="majorBidi" w:hAnsiTheme="majorBidi" w:cstheme="majorBidi"/>
                <w:bCs/>
                <w:sz w:val="24"/>
                <w:szCs w:val="24"/>
                <w:lang w:val="lt-LT"/>
              </w:rPr>
              <w:t xml:space="preserve">lasėse, kuriose </w:t>
            </w:r>
            <w:r w:rsidR="00E67471" w:rsidRPr="004A0BB0">
              <w:rPr>
                <w:rFonts w:asciiTheme="majorBidi" w:hAnsiTheme="majorBidi" w:cstheme="majorBidi"/>
                <w:bCs/>
                <w:sz w:val="24"/>
                <w:szCs w:val="24"/>
                <w:lang w:val="lt-LT"/>
              </w:rPr>
              <w:t xml:space="preserve">mokysis </w:t>
            </w:r>
            <w:r w:rsidR="00C3730C" w:rsidRPr="004A0BB0">
              <w:rPr>
                <w:rFonts w:asciiTheme="majorBidi" w:hAnsiTheme="majorBidi" w:cstheme="majorBidi"/>
                <w:bCs/>
                <w:sz w:val="24"/>
                <w:szCs w:val="24"/>
                <w:lang w:val="lt-LT"/>
              </w:rPr>
              <w:t>mokiniai dėl</w:t>
            </w:r>
            <w:r w:rsidR="00C3730C" w:rsidRPr="004A0BB0">
              <w:rPr>
                <w:rFonts w:asciiTheme="majorBidi" w:hAnsiTheme="majorBidi" w:cstheme="majorBidi"/>
                <w:sz w:val="24"/>
                <w:szCs w:val="24"/>
                <w:lang w:val="lt-LT" w:eastAsia="lt-LT"/>
              </w:rPr>
              <w:t xml:space="preserve"> įgytų ar įgimtų sutrikimų turint</w:t>
            </w:r>
            <w:r w:rsidR="006B174B" w:rsidRPr="004A0BB0">
              <w:rPr>
                <w:rFonts w:asciiTheme="majorBidi" w:hAnsiTheme="majorBidi" w:cstheme="majorBidi"/>
                <w:sz w:val="24"/>
                <w:szCs w:val="24"/>
                <w:lang w:val="lt-LT" w:eastAsia="lt-LT"/>
              </w:rPr>
              <w:t>y</w:t>
            </w:r>
            <w:r w:rsidR="00C3730C" w:rsidRPr="004A0BB0">
              <w:rPr>
                <w:rFonts w:asciiTheme="majorBidi" w:hAnsiTheme="majorBidi" w:cstheme="majorBidi"/>
                <w:sz w:val="24"/>
                <w:szCs w:val="24"/>
                <w:lang w:val="lt-LT" w:eastAsia="lt-LT"/>
              </w:rPr>
              <w:t>s didelių arba labai didelių specialiųjų ugdymosi poreikių, gal</w:t>
            </w:r>
            <w:r w:rsidR="00A06327" w:rsidRPr="004A0BB0">
              <w:rPr>
                <w:rFonts w:asciiTheme="majorBidi" w:hAnsiTheme="majorBidi" w:cstheme="majorBidi"/>
                <w:sz w:val="24"/>
                <w:szCs w:val="24"/>
                <w:lang w:val="lt-LT" w:eastAsia="lt-LT"/>
              </w:rPr>
              <w:t>ė</w:t>
            </w:r>
            <w:r w:rsidR="00C3730C" w:rsidRPr="004A0BB0">
              <w:rPr>
                <w:rFonts w:asciiTheme="majorBidi" w:hAnsiTheme="majorBidi" w:cstheme="majorBidi"/>
                <w:sz w:val="24"/>
                <w:szCs w:val="24"/>
                <w:lang w:val="lt-LT" w:eastAsia="lt-LT"/>
              </w:rPr>
              <w:t xml:space="preserve">s mokytis </w:t>
            </w:r>
            <w:r w:rsidR="00C8383E" w:rsidRPr="004A0BB0">
              <w:rPr>
                <w:rFonts w:asciiTheme="majorBidi" w:hAnsiTheme="majorBidi" w:cstheme="majorBidi"/>
                <w:sz w:val="24"/>
                <w:szCs w:val="24"/>
                <w:lang w:val="lt-LT" w:eastAsia="lt-LT"/>
              </w:rPr>
              <w:t xml:space="preserve">mažesnėse klasėse, nes </w:t>
            </w:r>
            <w:r w:rsidR="00EF21F2" w:rsidRPr="004A0BB0">
              <w:rPr>
                <w:rFonts w:asciiTheme="majorBidi" w:hAnsiTheme="majorBidi" w:cstheme="majorBidi"/>
                <w:sz w:val="24"/>
                <w:szCs w:val="24"/>
                <w:lang w:val="lt-LT" w:eastAsia="lt-LT"/>
              </w:rPr>
              <w:t xml:space="preserve">vienas toks mokinys </w:t>
            </w:r>
            <w:r w:rsidR="00F92CC0" w:rsidRPr="004A0BB0">
              <w:rPr>
                <w:rFonts w:asciiTheme="majorBidi" w:hAnsiTheme="majorBidi" w:cstheme="majorBidi"/>
                <w:sz w:val="24"/>
                <w:szCs w:val="24"/>
                <w:lang w:val="lt-LT" w:eastAsia="lt-LT"/>
              </w:rPr>
              <w:t xml:space="preserve">prilyginamas </w:t>
            </w:r>
            <w:r w:rsidR="00EF21F2" w:rsidRPr="004A0BB0">
              <w:rPr>
                <w:rFonts w:asciiTheme="majorBidi" w:hAnsiTheme="majorBidi" w:cstheme="majorBidi"/>
                <w:sz w:val="24"/>
                <w:szCs w:val="24"/>
                <w:lang w:val="lt-LT" w:eastAsia="lt-LT"/>
              </w:rPr>
              <w:t>dviem tos klasės mokiniams</w:t>
            </w:r>
            <w:r w:rsidR="00EF21F2" w:rsidRPr="005C384A">
              <w:rPr>
                <w:rFonts w:asciiTheme="majorBidi" w:hAnsiTheme="majorBidi" w:cstheme="majorBidi"/>
                <w:sz w:val="24"/>
                <w:szCs w:val="24"/>
                <w:lang w:val="lt-LT" w:eastAsia="lt-LT"/>
              </w:rPr>
              <w:t>.</w:t>
            </w:r>
          </w:p>
          <w:p w14:paraId="76234C2C" w14:textId="4AE3F1CF" w:rsidR="00972113" w:rsidRPr="00753615" w:rsidRDefault="00972113" w:rsidP="00972113">
            <w:pPr>
              <w:pStyle w:val="Sraopastraipa"/>
              <w:tabs>
                <w:tab w:val="left" w:pos="462"/>
                <w:tab w:val="left" w:pos="9251"/>
              </w:tabs>
              <w:spacing w:after="240"/>
              <w:ind w:left="37"/>
              <w:jc w:val="both"/>
              <w:rPr>
                <w:rFonts w:asciiTheme="majorBidi" w:hAnsiTheme="majorBidi" w:cstheme="majorBidi"/>
                <w:sz w:val="24"/>
                <w:szCs w:val="24"/>
                <w:lang w:val="lt-LT"/>
              </w:rPr>
            </w:pPr>
            <w:r>
              <w:rPr>
                <w:rFonts w:asciiTheme="majorBidi" w:hAnsiTheme="majorBidi" w:cstheme="majorBidi"/>
                <w:sz w:val="24"/>
                <w:szCs w:val="24"/>
                <w:lang w:val="lt-LT"/>
              </w:rPr>
              <w:t>6.</w:t>
            </w:r>
            <w:r w:rsidRPr="00AA4017">
              <w:rPr>
                <w:rFonts w:asciiTheme="majorBidi" w:hAnsiTheme="majorBidi" w:cstheme="majorBidi"/>
                <w:sz w:val="24"/>
                <w:szCs w:val="24"/>
                <w:lang w:val="lt-LT"/>
              </w:rPr>
              <w:t xml:space="preserve"> </w:t>
            </w:r>
            <w:r w:rsidRPr="00AA4017">
              <w:rPr>
                <w:rFonts w:asciiTheme="majorBidi" w:hAnsiTheme="majorBidi" w:cstheme="majorBidi"/>
                <w:sz w:val="24"/>
                <w:szCs w:val="24"/>
                <w:lang w:val="lt-LT" w:eastAsia="lt-LT"/>
              </w:rPr>
              <w:t xml:space="preserve">Studijų, mokymo programų ir kvalifikacijų registre </w:t>
            </w:r>
            <w:r w:rsidRPr="00AA4017">
              <w:rPr>
                <w:rFonts w:asciiTheme="majorBidi" w:hAnsiTheme="majorBidi" w:cstheme="majorBidi"/>
                <w:sz w:val="24"/>
                <w:szCs w:val="24"/>
                <w:lang w:val="lt-LT"/>
              </w:rPr>
              <w:t xml:space="preserve">nėra </w:t>
            </w:r>
            <w:r w:rsidRPr="00AA4017">
              <w:rPr>
                <w:rFonts w:asciiTheme="majorBidi" w:hAnsiTheme="majorBidi" w:cstheme="majorBidi"/>
                <w:sz w:val="24"/>
                <w:szCs w:val="24"/>
                <w:lang w:val="lt-LT" w:eastAsia="lt-LT"/>
              </w:rPr>
              <w:t>įregistruot</w:t>
            </w:r>
            <w:r w:rsidRPr="00AA4017">
              <w:rPr>
                <w:rFonts w:asciiTheme="majorBidi" w:hAnsiTheme="majorBidi" w:cstheme="majorBidi"/>
                <w:sz w:val="24"/>
                <w:szCs w:val="24"/>
                <w:lang w:val="lt-LT"/>
              </w:rPr>
              <w:t>ų pritaikytos pradinio ugdymo programos</w:t>
            </w:r>
            <w:r>
              <w:rPr>
                <w:rFonts w:asciiTheme="majorBidi" w:hAnsiTheme="majorBidi" w:cstheme="majorBidi"/>
                <w:sz w:val="24"/>
                <w:szCs w:val="24"/>
                <w:lang w:val="lt-LT"/>
              </w:rPr>
              <w:t xml:space="preserve"> ir</w:t>
            </w:r>
            <w:r w:rsidRPr="00AA4017">
              <w:rPr>
                <w:rFonts w:asciiTheme="majorBidi" w:hAnsiTheme="majorBidi" w:cstheme="majorBidi"/>
                <w:sz w:val="24"/>
                <w:szCs w:val="24"/>
                <w:lang w:val="lt-LT"/>
              </w:rPr>
              <w:t xml:space="preserve"> pritaikytos pagrindinio ugdymo programos</w:t>
            </w:r>
            <w:r>
              <w:rPr>
                <w:rFonts w:asciiTheme="majorBidi" w:hAnsiTheme="majorBidi" w:cstheme="majorBidi"/>
                <w:sz w:val="24"/>
                <w:szCs w:val="24"/>
                <w:lang w:val="lt-LT"/>
              </w:rPr>
              <w:t xml:space="preserve">, bet yra įregistruotos pradinio ugdymo individualizuota programa ir pagrindinio ugdymo individualizuota programa, todėl siūloma nustatyti, kad </w:t>
            </w:r>
            <w:r w:rsidRPr="00AA4017">
              <w:rPr>
                <w:rFonts w:asciiTheme="majorBidi" w:hAnsiTheme="majorBidi" w:cstheme="majorBidi"/>
                <w:sz w:val="24"/>
                <w:szCs w:val="24"/>
                <w:lang w:val="lt-LT"/>
              </w:rPr>
              <w:t>specialio</w:t>
            </w:r>
            <w:r>
              <w:rPr>
                <w:rFonts w:asciiTheme="majorBidi" w:hAnsiTheme="majorBidi" w:cstheme="majorBidi"/>
                <w:sz w:val="24"/>
                <w:szCs w:val="24"/>
                <w:lang w:val="lt-LT"/>
              </w:rPr>
              <w:t>ji</w:t>
            </w:r>
            <w:r w:rsidRPr="00AA4017">
              <w:rPr>
                <w:rFonts w:asciiTheme="majorBidi" w:hAnsiTheme="majorBidi" w:cstheme="majorBidi"/>
                <w:sz w:val="24"/>
                <w:szCs w:val="24"/>
                <w:lang w:val="lt-LT"/>
              </w:rPr>
              <w:t xml:space="preserve"> mokykl</w:t>
            </w:r>
            <w:r>
              <w:rPr>
                <w:rFonts w:asciiTheme="majorBidi" w:hAnsiTheme="majorBidi" w:cstheme="majorBidi"/>
                <w:sz w:val="24"/>
                <w:szCs w:val="24"/>
                <w:lang w:val="lt-LT"/>
              </w:rPr>
              <w:t>a</w:t>
            </w:r>
            <w:r w:rsidRPr="00AA4017">
              <w:rPr>
                <w:rFonts w:asciiTheme="majorBidi" w:hAnsiTheme="majorBidi" w:cstheme="majorBidi"/>
                <w:sz w:val="24"/>
                <w:szCs w:val="24"/>
                <w:lang w:val="lt-LT"/>
              </w:rPr>
              <w:t>, specialio</w:t>
            </w:r>
            <w:r>
              <w:rPr>
                <w:rFonts w:asciiTheme="majorBidi" w:hAnsiTheme="majorBidi" w:cstheme="majorBidi"/>
                <w:sz w:val="24"/>
                <w:szCs w:val="24"/>
                <w:lang w:val="lt-LT"/>
              </w:rPr>
              <w:t>ji</w:t>
            </w:r>
            <w:r w:rsidRPr="00AA4017">
              <w:rPr>
                <w:rFonts w:asciiTheme="majorBidi" w:hAnsiTheme="majorBidi" w:cstheme="majorBidi"/>
                <w:sz w:val="24"/>
                <w:szCs w:val="24"/>
                <w:lang w:val="lt-LT"/>
              </w:rPr>
              <w:t xml:space="preserve"> mokykl</w:t>
            </w:r>
            <w:r>
              <w:rPr>
                <w:rFonts w:asciiTheme="majorBidi" w:hAnsiTheme="majorBidi" w:cstheme="majorBidi"/>
                <w:sz w:val="24"/>
                <w:szCs w:val="24"/>
                <w:lang w:val="lt-LT"/>
              </w:rPr>
              <w:t>a</w:t>
            </w:r>
            <w:r w:rsidRPr="00AA4017">
              <w:rPr>
                <w:rFonts w:asciiTheme="majorBidi" w:hAnsiTheme="majorBidi" w:cstheme="majorBidi"/>
                <w:sz w:val="24"/>
                <w:szCs w:val="24"/>
                <w:lang w:val="lt-LT"/>
              </w:rPr>
              <w:t>-daugiafunkci</w:t>
            </w:r>
            <w:r>
              <w:rPr>
                <w:rFonts w:asciiTheme="majorBidi" w:hAnsiTheme="majorBidi" w:cstheme="majorBidi"/>
                <w:sz w:val="24"/>
                <w:szCs w:val="24"/>
                <w:lang w:val="lt-LT"/>
              </w:rPr>
              <w:t>s</w:t>
            </w:r>
            <w:r w:rsidRPr="00AA4017">
              <w:rPr>
                <w:rFonts w:asciiTheme="majorBidi" w:hAnsiTheme="majorBidi" w:cstheme="majorBidi"/>
                <w:sz w:val="24"/>
                <w:szCs w:val="24"/>
                <w:lang w:val="lt-LT"/>
              </w:rPr>
              <w:t xml:space="preserve"> centr</w:t>
            </w:r>
            <w:r>
              <w:rPr>
                <w:rFonts w:asciiTheme="majorBidi" w:hAnsiTheme="majorBidi" w:cstheme="majorBidi"/>
                <w:sz w:val="24"/>
                <w:szCs w:val="24"/>
                <w:lang w:val="lt-LT"/>
              </w:rPr>
              <w:t>as</w:t>
            </w:r>
            <w:r w:rsidRPr="00AA4017">
              <w:rPr>
                <w:rFonts w:asciiTheme="majorBidi" w:hAnsiTheme="majorBidi" w:cstheme="majorBidi"/>
                <w:sz w:val="24"/>
                <w:szCs w:val="24"/>
                <w:lang w:val="lt-LT"/>
              </w:rPr>
              <w:t>, specialiojo ugdymo centr</w:t>
            </w:r>
            <w:r>
              <w:rPr>
                <w:rFonts w:asciiTheme="majorBidi" w:hAnsiTheme="majorBidi" w:cstheme="majorBidi"/>
                <w:sz w:val="24"/>
                <w:szCs w:val="24"/>
                <w:lang w:val="lt-LT"/>
              </w:rPr>
              <w:t xml:space="preserve">as vykdo pradinio ugdymo </w:t>
            </w:r>
            <w:r>
              <w:rPr>
                <w:rFonts w:asciiTheme="majorBidi" w:hAnsiTheme="majorBidi" w:cstheme="majorBidi"/>
                <w:sz w:val="24"/>
                <w:szCs w:val="24"/>
                <w:lang w:val="lt-LT"/>
              </w:rPr>
              <w:lastRenderedPageBreak/>
              <w:t>individualizuotą programą ir pagrindinio ugdymo individualizuotą programą. M</w:t>
            </w:r>
            <w:r w:rsidRPr="00AA4017">
              <w:rPr>
                <w:rFonts w:asciiTheme="majorBidi" w:hAnsiTheme="majorBidi" w:cstheme="majorBidi"/>
                <w:sz w:val="24"/>
                <w:szCs w:val="24"/>
                <w:lang w:val="lt-LT"/>
              </w:rPr>
              <w:t>enų mokykla nevykdo specializuoto ugdymo krypties programos (pradinio, pagrindinio ir akredituotos vidurinio ugdymo kartu su muzikos, dailės, meno ugdymu programos), profesinio mokymo programų</w:t>
            </w:r>
            <w:r>
              <w:rPr>
                <w:rFonts w:asciiTheme="majorBidi" w:hAnsiTheme="majorBidi" w:cstheme="majorBidi"/>
                <w:sz w:val="24"/>
                <w:szCs w:val="24"/>
                <w:lang w:val="lt-LT"/>
              </w:rPr>
              <w:t xml:space="preserve">, bet vykdo švietimo, mokslo ir sporto ministro patvirtintą </w:t>
            </w:r>
            <w:r w:rsidRPr="00753615">
              <w:rPr>
                <w:rFonts w:asciiTheme="majorBidi" w:hAnsiTheme="majorBidi" w:cstheme="majorBidi"/>
                <w:sz w:val="24"/>
                <w:szCs w:val="24"/>
                <w:lang w:val="lt-LT"/>
              </w:rPr>
              <w:t>Specializuoto ugdymo krypties programų (pradinio, pagrindinio ir vidurinio ugdymo kartu su meniniu ugdymu programų) meninio ugdymo dalį</w:t>
            </w:r>
            <w:r>
              <w:rPr>
                <w:rFonts w:asciiTheme="majorBidi" w:hAnsiTheme="majorBidi" w:cstheme="majorBidi"/>
                <w:sz w:val="24"/>
                <w:szCs w:val="24"/>
                <w:lang w:val="lt-LT"/>
              </w:rPr>
              <w:t>. Taip pat Menų mokykla nevykdo profesinio mokymo programos, bet vykdo profesinio mokymo programų modulius, todėl siūloma patikslinti, kokias programas vykdo Menų mokykla (Taisyklių 21.3.1.3 papunktis).</w:t>
            </w:r>
          </w:p>
          <w:p w14:paraId="38AD1139" w14:textId="58CDB8D7" w:rsidR="00972113" w:rsidRDefault="00972113" w:rsidP="00972113">
            <w:pPr>
              <w:pStyle w:val="Sraopastraipa"/>
              <w:tabs>
                <w:tab w:val="left" w:pos="462"/>
                <w:tab w:val="left" w:pos="9251"/>
              </w:tabs>
              <w:spacing w:after="240"/>
              <w:ind w:left="37"/>
              <w:jc w:val="both"/>
              <w:rPr>
                <w:rFonts w:asciiTheme="majorBidi" w:hAnsiTheme="majorBidi" w:cstheme="majorBidi"/>
                <w:sz w:val="24"/>
                <w:szCs w:val="24"/>
                <w:lang w:val="lt-LT"/>
              </w:rPr>
            </w:pPr>
            <w:r w:rsidRPr="00AA4017">
              <w:rPr>
                <w:rFonts w:asciiTheme="majorBidi" w:hAnsiTheme="majorBidi" w:cstheme="majorBidi"/>
                <w:sz w:val="24"/>
                <w:szCs w:val="24"/>
                <w:lang w:val="lt-LT"/>
              </w:rPr>
              <w:t xml:space="preserve">7. </w:t>
            </w:r>
            <w:r>
              <w:rPr>
                <w:rFonts w:asciiTheme="majorBidi" w:hAnsiTheme="majorBidi" w:cstheme="majorBidi"/>
                <w:sz w:val="24"/>
                <w:szCs w:val="24"/>
                <w:lang w:val="lt-LT"/>
              </w:rPr>
              <w:t xml:space="preserve">Įgyvendinant </w:t>
            </w:r>
            <w:r w:rsidRPr="00AA4017">
              <w:rPr>
                <w:rFonts w:asciiTheme="majorBidi" w:hAnsiTheme="majorBidi" w:cstheme="majorBidi"/>
                <w:sz w:val="24"/>
                <w:szCs w:val="24"/>
                <w:lang w:val="lt-LT"/>
              </w:rPr>
              <w:t xml:space="preserve">Švietimo įstatymo </w:t>
            </w:r>
            <w:r>
              <w:rPr>
                <w:rFonts w:asciiTheme="majorBidi" w:hAnsiTheme="majorBidi" w:cstheme="majorBidi"/>
                <w:sz w:val="24"/>
                <w:szCs w:val="24"/>
                <w:lang w:val="lt-LT"/>
              </w:rPr>
              <w:t>67</w:t>
            </w:r>
            <w:r w:rsidRPr="00AA4017">
              <w:rPr>
                <w:rFonts w:asciiTheme="majorBidi" w:hAnsiTheme="majorBidi" w:cstheme="majorBidi"/>
                <w:sz w:val="24"/>
                <w:szCs w:val="24"/>
                <w:lang w:val="lt-LT"/>
              </w:rPr>
              <w:t xml:space="preserve"> straipsnio </w:t>
            </w:r>
            <w:r>
              <w:rPr>
                <w:rFonts w:asciiTheme="majorBidi" w:hAnsiTheme="majorBidi" w:cstheme="majorBidi"/>
                <w:sz w:val="24"/>
                <w:szCs w:val="24"/>
                <w:lang w:val="lt-LT"/>
              </w:rPr>
              <w:t>4</w:t>
            </w:r>
            <w:r w:rsidRPr="00AA4017">
              <w:rPr>
                <w:rFonts w:asciiTheme="majorBidi" w:hAnsiTheme="majorBidi" w:cstheme="majorBidi"/>
                <w:sz w:val="24"/>
                <w:szCs w:val="24"/>
                <w:lang w:val="lt-LT"/>
              </w:rPr>
              <w:t xml:space="preserve"> dal</w:t>
            </w:r>
            <w:r>
              <w:rPr>
                <w:rFonts w:asciiTheme="majorBidi" w:hAnsiTheme="majorBidi" w:cstheme="majorBidi"/>
                <w:sz w:val="24"/>
                <w:szCs w:val="24"/>
                <w:lang w:val="lt-LT"/>
              </w:rPr>
              <w:t>ies</w:t>
            </w:r>
            <w:r w:rsidRPr="00AA4017">
              <w:rPr>
                <w:rFonts w:asciiTheme="majorBidi" w:hAnsiTheme="majorBidi" w:cstheme="majorBidi"/>
                <w:sz w:val="24"/>
                <w:szCs w:val="24"/>
                <w:lang w:val="lt-LT"/>
              </w:rPr>
              <w:t xml:space="preserve"> (2022 m. gruodžio 22 d. įstatymo Nr. XIV-1726 redakcija)</w:t>
            </w:r>
            <w:r>
              <w:rPr>
                <w:rFonts w:asciiTheme="majorBidi" w:hAnsiTheme="majorBidi" w:cstheme="majorBidi"/>
                <w:sz w:val="24"/>
                <w:szCs w:val="24"/>
                <w:lang w:val="lt-LT"/>
              </w:rPr>
              <w:t xml:space="preserve">, įsigaliojusios </w:t>
            </w:r>
            <w:r w:rsidRPr="00AA4017">
              <w:rPr>
                <w:rFonts w:asciiTheme="majorBidi" w:hAnsiTheme="majorBidi" w:cstheme="majorBidi"/>
                <w:sz w:val="24"/>
                <w:szCs w:val="24"/>
                <w:lang w:val="lt-LT"/>
              </w:rPr>
              <w:t>2023 m. liepos 1 d.</w:t>
            </w:r>
            <w:r>
              <w:rPr>
                <w:rFonts w:asciiTheme="majorBidi" w:hAnsiTheme="majorBidi" w:cstheme="majorBidi"/>
                <w:sz w:val="24"/>
                <w:szCs w:val="24"/>
                <w:lang w:val="lt-LT"/>
              </w:rPr>
              <w:t>, nuostatas, siūloma</w:t>
            </w:r>
            <w:r w:rsidRPr="00AA4017">
              <w:rPr>
                <w:rFonts w:asciiTheme="majorBidi" w:hAnsiTheme="majorBidi" w:cstheme="majorBidi"/>
                <w:sz w:val="24"/>
                <w:szCs w:val="24"/>
                <w:lang w:val="lt-LT"/>
              </w:rPr>
              <w:t xml:space="preserve"> mokyklų, kurioms skiriama ūkio lėšų iš Lietuvos Respublikos valstybės biudžeto, paskirčių sąrašą</w:t>
            </w:r>
            <w:r>
              <w:rPr>
                <w:rFonts w:asciiTheme="majorBidi" w:hAnsiTheme="majorBidi" w:cstheme="majorBidi"/>
                <w:sz w:val="24"/>
                <w:szCs w:val="24"/>
                <w:lang w:val="lt-LT"/>
              </w:rPr>
              <w:t xml:space="preserve"> papildyti savivaldybės kadetų ugdymo gimnazija (Taisyklių 31 punktas).</w:t>
            </w:r>
          </w:p>
          <w:p w14:paraId="599485C8" w14:textId="757D0751" w:rsidR="008A19C6" w:rsidRDefault="00972113" w:rsidP="008A19C6">
            <w:pPr>
              <w:pStyle w:val="Sraopastraipa"/>
              <w:tabs>
                <w:tab w:val="left" w:pos="462"/>
                <w:tab w:val="left" w:pos="9251"/>
              </w:tabs>
              <w:spacing w:after="240"/>
              <w:ind w:left="37"/>
              <w:jc w:val="both"/>
              <w:rPr>
                <w:rFonts w:asciiTheme="majorBidi" w:hAnsiTheme="majorBidi" w:cstheme="majorBidi"/>
                <w:sz w:val="24"/>
                <w:szCs w:val="24"/>
                <w:lang w:val="lt-LT"/>
              </w:rPr>
            </w:pPr>
            <w:r w:rsidRPr="0056308C">
              <w:rPr>
                <w:rFonts w:asciiTheme="majorBidi" w:hAnsiTheme="majorBidi" w:cstheme="majorBidi"/>
                <w:sz w:val="24"/>
                <w:szCs w:val="24"/>
                <w:lang w:val="lt-LT"/>
              </w:rPr>
              <w:t xml:space="preserve">8. Siekiant sėkmingesnio mokinių, </w:t>
            </w:r>
            <w:r>
              <w:rPr>
                <w:rFonts w:asciiTheme="majorBidi" w:hAnsiTheme="majorBidi" w:cstheme="majorBidi"/>
                <w:sz w:val="24"/>
                <w:szCs w:val="24"/>
                <w:lang w:val="lt-LT"/>
              </w:rPr>
              <w:t xml:space="preserve">atvykusių iš kitų šalių ir </w:t>
            </w:r>
            <w:r w:rsidRPr="0056308C">
              <w:rPr>
                <w:rFonts w:asciiTheme="majorBidi" w:hAnsiTheme="majorBidi" w:cstheme="majorBidi"/>
                <w:sz w:val="24"/>
                <w:szCs w:val="24"/>
                <w:lang w:val="lt-LT"/>
              </w:rPr>
              <w:t>nemokančių lietuvių kalbos</w:t>
            </w:r>
            <w:r>
              <w:rPr>
                <w:rFonts w:asciiTheme="majorBidi" w:hAnsiTheme="majorBidi" w:cstheme="majorBidi"/>
                <w:sz w:val="24"/>
                <w:szCs w:val="24"/>
                <w:lang w:val="lt-LT"/>
              </w:rPr>
              <w:t>, intensyvaus lietuvių kalbos mokymosi</w:t>
            </w:r>
            <w:r w:rsidRPr="0056308C">
              <w:rPr>
                <w:rFonts w:asciiTheme="majorBidi" w:hAnsiTheme="majorBidi" w:cstheme="majorBidi"/>
                <w:sz w:val="24"/>
                <w:szCs w:val="24"/>
                <w:lang w:val="lt-LT"/>
              </w:rPr>
              <w:t xml:space="preserve"> bendrųjų bendrojo ugdymo mokyklų išlyginamosiose klasėse</w:t>
            </w:r>
            <w:r>
              <w:rPr>
                <w:rFonts w:asciiTheme="majorBidi" w:hAnsiTheme="majorBidi" w:cstheme="majorBidi"/>
                <w:sz w:val="24"/>
                <w:szCs w:val="24"/>
                <w:lang w:val="lt-LT"/>
              </w:rPr>
              <w:t>,</w:t>
            </w:r>
            <w:r w:rsidRPr="0056308C">
              <w:rPr>
                <w:rFonts w:asciiTheme="majorBidi" w:hAnsiTheme="majorBidi" w:cstheme="majorBidi"/>
                <w:sz w:val="24"/>
                <w:szCs w:val="24"/>
                <w:lang w:val="lt-LT"/>
              </w:rPr>
              <w:t xml:space="preserve"> </w:t>
            </w:r>
            <w:r>
              <w:rPr>
                <w:rFonts w:asciiTheme="majorBidi" w:hAnsiTheme="majorBidi" w:cstheme="majorBidi"/>
                <w:sz w:val="24"/>
                <w:szCs w:val="24"/>
                <w:lang w:val="lt-LT"/>
              </w:rPr>
              <w:t>siūloma nustatyti, kad tokiose klasėse didžiausias mokinių skaičius gali būti 20 mokinių, mažiausias – 8 mokiniai (Taisyklių 3 priedo 15 punktas).</w:t>
            </w:r>
          </w:p>
          <w:p w14:paraId="6C38F969" w14:textId="0AC69072" w:rsidR="008A19C6" w:rsidRPr="002F2C02" w:rsidRDefault="00972113" w:rsidP="008A19C6">
            <w:pPr>
              <w:pStyle w:val="Sraopastraipa"/>
              <w:tabs>
                <w:tab w:val="left" w:pos="462"/>
                <w:tab w:val="left" w:pos="9251"/>
              </w:tabs>
              <w:spacing w:after="240"/>
              <w:ind w:left="37"/>
              <w:jc w:val="both"/>
              <w:rPr>
                <w:rFonts w:asciiTheme="majorBidi" w:hAnsiTheme="majorBidi" w:cstheme="majorBidi"/>
                <w:sz w:val="24"/>
                <w:szCs w:val="24"/>
                <w:lang w:val="lt-LT"/>
              </w:rPr>
            </w:pPr>
            <w:r w:rsidRPr="00CF0E14">
              <w:rPr>
                <w:rFonts w:asciiTheme="majorBidi" w:hAnsiTheme="majorBidi" w:cstheme="majorBidi"/>
                <w:sz w:val="24"/>
                <w:szCs w:val="24"/>
                <w:lang w:val="lt-LT"/>
              </w:rPr>
              <w:t xml:space="preserve">9. Taisyklių skyriuje „Bendrosios nuostatos“ esminių nuostatų pakeitimo nesiūloma, o siūloma galiojančias nuostatas </w:t>
            </w:r>
            <w:r w:rsidR="007314A4">
              <w:rPr>
                <w:rFonts w:asciiTheme="majorBidi" w:hAnsiTheme="majorBidi" w:cstheme="majorBidi"/>
                <w:sz w:val="24"/>
                <w:szCs w:val="24"/>
                <w:lang w:val="lt-LT"/>
              </w:rPr>
              <w:t>iš</w:t>
            </w:r>
            <w:r w:rsidR="001C3189">
              <w:rPr>
                <w:rFonts w:asciiTheme="majorBidi" w:hAnsiTheme="majorBidi" w:cstheme="majorBidi"/>
                <w:sz w:val="24"/>
                <w:szCs w:val="24"/>
                <w:lang w:val="lt-LT"/>
              </w:rPr>
              <w:t xml:space="preserve">dėstyti </w:t>
            </w:r>
            <w:r w:rsidRPr="00CF0E14">
              <w:rPr>
                <w:rFonts w:asciiTheme="majorBidi" w:hAnsiTheme="majorBidi" w:cstheme="majorBidi"/>
                <w:sz w:val="24"/>
                <w:szCs w:val="24"/>
                <w:lang w:val="lt-LT"/>
              </w:rPr>
              <w:t>nuosekliau ir logiškiau.</w:t>
            </w:r>
            <w:r w:rsidR="0036247F">
              <w:rPr>
                <w:rFonts w:asciiTheme="majorBidi" w:hAnsiTheme="majorBidi" w:cstheme="majorBidi"/>
                <w:sz w:val="24"/>
                <w:szCs w:val="24"/>
                <w:lang w:val="lt-LT"/>
              </w:rPr>
              <w:t xml:space="preserve"> </w:t>
            </w:r>
            <w:r w:rsidR="0036247F" w:rsidRPr="002F2C02">
              <w:rPr>
                <w:rFonts w:asciiTheme="majorBidi" w:hAnsiTheme="majorBidi" w:cstheme="majorBidi"/>
                <w:sz w:val="24"/>
                <w:szCs w:val="24"/>
                <w:lang w:val="lt-LT"/>
              </w:rPr>
              <w:t xml:space="preserve">Pvz., </w:t>
            </w:r>
            <w:r w:rsidR="00063D45" w:rsidRPr="002F2C02">
              <w:rPr>
                <w:rFonts w:asciiTheme="majorBidi" w:hAnsiTheme="majorBidi" w:cstheme="majorBidi"/>
                <w:sz w:val="24"/>
                <w:szCs w:val="24"/>
                <w:lang w:val="lt-LT"/>
              </w:rPr>
              <w:t>5 punkte išbraukta nuostata perkelta į 1</w:t>
            </w:r>
            <w:r w:rsidR="00454EEA" w:rsidRPr="002F2C02">
              <w:rPr>
                <w:rFonts w:asciiTheme="majorBidi" w:hAnsiTheme="majorBidi" w:cstheme="majorBidi"/>
                <w:sz w:val="24"/>
                <w:szCs w:val="24"/>
                <w:lang w:val="lt-LT"/>
              </w:rPr>
              <w:t>9</w:t>
            </w:r>
            <w:r w:rsidR="008A19C6" w:rsidRPr="002F2C02">
              <w:rPr>
                <w:rFonts w:asciiTheme="majorBidi" w:hAnsiTheme="majorBidi" w:cstheme="majorBidi"/>
                <w:sz w:val="24"/>
                <w:szCs w:val="24"/>
                <w:lang w:val="lt-LT"/>
              </w:rPr>
              <w:t xml:space="preserve"> </w:t>
            </w:r>
            <w:r w:rsidR="00454EEA" w:rsidRPr="002F2C02">
              <w:rPr>
                <w:rFonts w:asciiTheme="majorBidi" w:hAnsiTheme="majorBidi" w:cstheme="majorBidi"/>
                <w:sz w:val="24"/>
                <w:szCs w:val="24"/>
                <w:lang w:val="lt-LT"/>
              </w:rPr>
              <w:t>punktą, 6 punkte</w:t>
            </w:r>
            <w:r w:rsidRPr="002F2C02">
              <w:rPr>
                <w:rFonts w:asciiTheme="majorBidi" w:hAnsiTheme="majorBidi" w:cstheme="majorBidi"/>
                <w:sz w:val="24"/>
                <w:szCs w:val="24"/>
                <w:lang w:val="lt-LT"/>
              </w:rPr>
              <w:t xml:space="preserve"> </w:t>
            </w:r>
            <w:r w:rsidR="00454EEA" w:rsidRPr="002F2C02">
              <w:rPr>
                <w:rFonts w:asciiTheme="majorBidi" w:hAnsiTheme="majorBidi" w:cstheme="majorBidi"/>
                <w:sz w:val="24"/>
                <w:szCs w:val="24"/>
                <w:lang w:val="lt-LT"/>
              </w:rPr>
              <w:t xml:space="preserve">išbrauktos nuostatos perkeltos į </w:t>
            </w:r>
            <w:r w:rsidR="008A19C6" w:rsidRPr="002F2C02">
              <w:rPr>
                <w:rFonts w:asciiTheme="majorBidi" w:hAnsiTheme="majorBidi" w:cstheme="majorBidi"/>
                <w:sz w:val="24"/>
                <w:szCs w:val="24"/>
                <w:lang w:val="lt-LT"/>
              </w:rPr>
              <w:t>7 ir 11 punktus</w:t>
            </w:r>
            <w:r w:rsidR="00100AD8" w:rsidRPr="002F2C02">
              <w:rPr>
                <w:rFonts w:asciiTheme="majorBidi" w:hAnsiTheme="majorBidi" w:cstheme="majorBidi"/>
                <w:sz w:val="24"/>
                <w:szCs w:val="24"/>
                <w:lang w:val="lt-LT"/>
              </w:rPr>
              <w:t xml:space="preserve"> ir kt</w:t>
            </w:r>
            <w:r w:rsidR="008A19C6" w:rsidRPr="002F2C02">
              <w:rPr>
                <w:rFonts w:asciiTheme="majorBidi" w:hAnsiTheme="majorBidi" w:cstheme="majorBidi"/>
                <w:sz w:val="24"/>
                <w:szCs w:val="24"/>
                <w:lang w:val="lt-LT"/>
              </w:rPr>
              <w:t>.</w:t>
            </w:r>
          </w:p>
          <w:p w14:paraId="1F7A000B" w14:textId="0F75E458" w:rsidR="008A19C6" w:rsidRDefault="000509A0" w:rsidP="008A19C6">
            <w:pPr>
              <w:pStyle w:val="Sraopastraipa"/>
              <w:tabs>
                <w:tab w:val="left" w:pos="462"/>
                <w:tab w:val="left" w:pos="9251"/>
              </w:tabs>
              <w:spacing w:after="240"/>
              <w:ind w:left="37"/>
              <w:jc w:val="both"/>
              <w:rPr>
                <w:rFonts w:asciiTheme="majorBidi" w:hAnsiTheme="majorBidi" w:cstheme="majorBidi"/>
                <w:sz w:val="24"/>
                <w:szCs w:val="24"/>
                <w:lang w:val="lt-LT" w:eastAsia="lt-LT"/>
              </w:rPr>
            </w:pPr>
            <w:r w:rsidRPr="002F2C02">
              <w:rPr>
                <w:rFonts w:asciiTheme="majorBidi" w:hAnsiTheme="majorBidi" w:cstheme="majorBidi"/>
                <w:sz w:val="24"/>
                <w:szCs w:val="24"/>
                <w:lang w:val="lt-LT"/>
              </w:rPr>
              <w:t>Siūlom</w:t>
            </w:r>
            <w:r w:rsidR="00985B6D" w:rsidRPr="002F2C02">
              <w:rPr>
                <w:rFonts w:asciiTheme="majorBidi" w:hAnsiTheme="majorBidi" w:cstheme="majorBidi"/>
                <w:sz w:val="24"/>
                <w:szCs w:val="24"/>
                <w:lang w:val="lt-LT"/>
              </w:rPr>
              <w:t>a</w:t>
            </w:r>
            <w:r w:rsidRPr="002F2C02">
              <w:rPr>
                <w:rFonts w:asciiTheme="majorBidi" w:hAnsiTheme="majorBidi" w:cstheme="majorBidi"/>
                <w:sz w:val="24"/>
                <w:szCs w:val="24"/>
                <w:lang w:val="lt-LT"/>
              </w:rPr>
              <w:t xml:space="preserve"> patikslinti </w:t>
            </w:r>
            <w:r w:rsidR="00985B6D" w:rsidRPr="002F2C02">
              <w:rPr>
                <w:rFonts w:asciiTheme="majorBidi" w:hAnsiTheme="majorBidi" w:cstheme="majorBidi"/>
                <w:sz w:val="24"/>
                <w:szCs w:val="24"/>
                <w:lang w:val="lt-LT"/>
              </w:rPr>
              <w:t>nuostat</w:t>
            </w:r>
            <w:r w:rsidR="00920150" w:rsidRPr="002F2C02">
              <w:rPr>
                <w:rFonts w:asciiTheme="majorBidi" w:hAnsiTheme="majorBidi" w:cstheme="majorBidi"/>
                <w:sz w:val="24"/>
                <w:szCs w:val="24"/>
                <w:lang w:val="lt-LT"/>
              </w:rPr>
              <w:t>ą</w:t>
            </w:r>
            <w:r w:rsidR="00985B6D" w:rsidRPr="002F2C02">
              <w:rPr>
                <w:rFonts w:asciiTheme="majorBidi" w:hAnsiTheme="majorBidi" w:cstheme="majorBidi"/>
                <w:sz w:val="24"/>
                <w:szCs w:val="24"/>
                <w:lang w:val="lt-LT"/>
              </w:rPr>
              <w:t xml:space="preserve">, kad </w:t>
            </w:r>
            <w:r w:rsidR="00985B6D" w:rsidRPr="002F2C02">
              <w:rPr>
                <w:rFonts w:asciiTheme="majorBidi" w:hAnsiTheme="majorBidi" w:cstheme="majorBidi"/>
                <w:sz w:val="24"/>
                <w:szCs w:val="24"/>
                <w:lang w:val="lt-LT" w:eastAsia="lt-LT"/>
              </w:rPr>
              <w:t>mokyklų</w:t>
            </w:r>
            <w:r w:rsidR="00A4503B" w:rsidRPr="002F2C02">
              <w:rPr>
                <w:rFonts w:asciiTheme="majorBidi" w:hAnsiTheme="majorBidi" w:cstheme="majorBidi"/>
                <w:sz w:val="24"/>
                <w:szCs w:val="24"/>
                <w:lang w:val="lt-LT" w:eastAsia="lt-LT"/>
              </w:rPr>
              <w:t>, vykdančių bendrojo ugdymo programas</w:t>
            </w:r>
            <w:r w:rsidR="0091703A" w:rsidRPr="002F2C02">
              <w:rPr>
                <w:rFonts w:asciiTheme="majorBidi" w:hAnsiTheme="majorBidi" w:cstheme="majorBidi"/>
                <w:sz w:val="24"/>
                <w:szCs w:val="24"/>
                <w:lang w:val="lt-LT" w:eastAsia="lt-LT"/>
              </w:rPr>
              <w:t>,</w:t>
            </w:r>
            <w:r w:rsidR="00985B6D" w:rsidRPr="002F2C02">
              <w:rPr>
                <w:rFonts w:asciiTheme="majorBidi" w:hAnsiTheme="majorBidi" w:cstheme="majorBidi"/>
                <w:sz w:val="24"/>
                <w:szCs w:val="24"/>
                <w:lang w:val="lt-LT" w:eastAsia="lt-LT"/>
              </w:rPr>
              <w:t xml:space="preserve"> savininkų teises ir pareigas įgyvendinančios institucijos (dalyvių susirinkimai), savininkai</w:t>
            </w:r>
            <w:r w:rsidR="00BB1A09" w:rsidRPr="002F2C02">
              <w:rPr>
                <w:rFonts w:asciiTheme="majorBidi" w:hAnsiTheme="majorBidi" w:cstheme="majorBidi"/>
                <w:sz w:val="24"/>
                <w:szCs w:val="24"/>
                <w:lang w:val="lt-LT" w:eastAsia="lt-LT"/>
              </w:rPr>
              <w:t xml:space="preserve"> </w:t>
            </w:r>
            <w:r w:rsidR="0091703A" w:rsidRPr="002F2C02">
              <w:rPr>
                <w:rFonts w:asciiTheme="majorBidi" w:hAnsiTheme="majorBidi" w:cstheme="majorBidi"/>
                <w:sz w:val="24"/>
                <w:szCs w:val="24"/>
                <w:lang w:val="lt-LT" w:eastAsia="lt-LT"/>
              </w:rPr>
              <w:t>vertina atitiktį Švietimo įstatymo 43 straipsnyje nustatytiems bendriesiems ir specialiesiems kriterijams ir Taisyklėse nustatytoms jų kokybinėms ir kiekybinėms reikšmėms</w:t>
            </w:r>
            <w:r w:rsidR="00453FAE">
              <w:rPr>
                <w:rFonts w:asciiTheme="majorBidi" w:hAnsiTheme="majorBidi" w:cstheme="majorBidi"/>
                <w:sz w:val="24"/>
                <w:szCs w:val="24"/>
                <w:lang w:val="lt-LT" w:eastAsia="lt-LT"/>
              </w:rPr>
              <w:t xml:space="preserve"> (Taisyklių</w:t>
            </w:r>
            <w:r w:rsidR="00BF062B">
              <w:rPr>
                <w:rFonts w:asciiTheme="majorBidi" w:hAnsiTheme="majorBidi" w:cstheme="majorBidi"/>
                <w:sz w:val="24"/>
                <w:szCs w:val="24"/>
                <w:lang w:val="lt-LT" w:eastAsia="lt-LT"/>
              </w:rPr>
              <w:t xml:space="preserve"> </w:t>
            </w:r>
            <w:r w:rsidR="00B7462E">
              <w:rPr>
                <w:rFonts w:asciiTheme="majorBidi" w:hAnsiTheme="majorBidi" w:cstheme="majorBidi"/>
                <w:sz w:val="24"/>
                <w:szCs w:val="24"/>
                <w:lang w:val="lt-LT" w:eastAsia="lt-LT"/>
              </w:rPr>
              <w:t>16 punktas)</w:t>
            </w:r>
            <w:r w:rsidR="00182648" w:rsidRPr="002F2C02">
              <w:rPr>
                <w:rFonts w:asciiTheme="majorBidi" w:hAnsiTheme="majorBidi" w:cstheme="majorBidi"/>
                <w:sz w:val="24"/>
                <w:szCs w:val="24"/>
                <w:lang w:val="lt-LT" w:eastAsia="lt-LT"/>
              </w:rPr>
              <w:t>.</w:t>
            </w:r>
          </w:p>
          <w:p w14:paraId="18ED773A" w14:textId="0666BA21" w:rsidR="00972113" w:rsidRPr="00182648" w:rsidRDefault="00972113" w:rsidP="008A19C6">
            <w:pPr>
              <w:pStyle w:val="Sraopastraipa"/>
              <w:tabs>
                <w:tab w:val="left" w:pos="462"/>
                <w:tab w:val="left" w:pos="9251"/>
              </w:tabs>
              <w:spacing w:after="240"/>
              <w:ind w:left="37"/>
              <w:jc w:val="both"/>
              <w:rPr>
                <w:rFonts w:asciiTheme="majorBidi" w:hAnsiTheme="majorBidi" w:cstheme="majorBidi"/>
                <w:sz w:val="24"/>
                <w:szCs w:val="24"/>
                <w:lang w:val="lt-LT"/>
              </w:rPr>
            </w:pPr>
            <w:r w:rsidRPr="00182648">
              <w:rPr>
                <w:rFonts w:asciiTheme="majorBidi" w:hAnsiTheme="majorBidi" w:cstheme="majorBidi"/>
                <w:sz w:val="24"/>
                <w:szCs w:val="24"/>
                <w:lang w:val="lt-LT"/>
              </w:rPr>
              <w:t>Tai pat atsisakoma nuostatų</w:t>
            </w:r>
            <w:r w:rsidR="002F2C02">
              <w:rPr>
                <w:rFonts w:asciiTheme="majorBidi" w:hAnsiTheme="majorBidi" w:cstheme="majorBidi"/>
                <w:sz w:val="24"/>
                <w:szCs w:val="24"/>
                <w:lang w:val="lt-LT"/>
              </w:rPr>
              <w:t>,</w:t>
            </w:r>
            <w:r w:rsidRPr="00182648">
              <w:rPr>
                <w:rFonts w:asciiTheme="majorBidi" w:hAnsiTheme="majorBidi" w:cstheme="majorBidi"/>
                <w:sz w:val="24"/>
                <w:szCs w:val="24"/>
                <w:lang w:val="lt-LT"/>
              </w:rPr>
              <w:t xml:space="preserve"> prieštaraujančių Lietuvos Respublikos civilinio kodekso 2.104 straipsnio 3 daliai. </w:t>
            </w:r>
            <w:r w:rsidRPr="00182648">
              <w:rPr>
                <w:rStyle w:val="cf01"/>
                <w:rFonts w:asciiTheme="majorBidi" w:hAnsiTheme="majorBidi" w:cstheme="majorBidi"/>
                <w:sz w:val="24"/>
                <w:szCs w:val="24"/>
                <w:lang w:val="lt-LT"/>
              </w:rPr>
              <w:t>Atsižvelgiant į minėtą Civilinio kodekso nuostatą, siūloma atsisakyti</w:t>
            </w:r>
            <w:r w:rsidR="005A214E">
              <w:rPr>
                <w:rStyle w:val="cf01"/>
                <w:rFonts w:asciiTheme="majorBidi" w:hAnsiTheme="majorBidi" w:cstheme="majorBidi"/>
                <w:sz w:val="24"/>
                <w:szCs w:val="24"/>
                <w:lang w:val="lt-LT"/>
              </w:rPr>
              <w:t xml:space="preserve"> </w:t>
            </w:r>
            <w:r w:rsidR="005A214E" w:rsidRPr="002F5A04">
              <w:rPr>
                <w:rStyle w:val="cf01"/>
                <w:rFonts w:ascii="Times New Roman" w:hAnsi="Times New Roman"/>
                <w:sz w:val="24"/>
                <w:szCs w:val="24"/>
                <w:lang w:val="lt-LT"/>
              </w:rPr>
              <w:t>dabar galiojančių</w:t>
            </w:r>
            <w:r w:rsidR="005A214E">
              <w:rPr>
                <w:rStyle w:val="cf01"/>
              </w:rPr>
              <w:t xml:space="preserve"> </w:t>
            </w:r>
            <w:r w:rsidRPr="00182648">
              <w:rPr>
                <w:rStyle w:val="cf01"/>
                <w:rFonts w:asciiTheme="majorBidi" w:hAnsiTheme="majorBidi" w:cstheme="majorBidi"/>
                <w:sz w:val="24"/>
                <w:szCs w:val="24"/>
                <w:lang w:val="lt-LT"/>
              </w:rPr>
              <w:t xml:space="preserve">Taisyklių 16 punkto nuostatos dėl </w:t>
            </w:r>
            <w:r w:rsidRPr="00182648">
              <w:rPr>
                <w:rFonts w:ascii="Times New Roman" w:hAnsi="Times New Roman"/>
                <w:sz w:val="24"/>
                <w:szCs w:val="24"/>
                <w:lang w:val="lt-LT"/>
              </w:rPr>
              <w:t>savivaldybės arba valstybinės mokyklos pertvarkymo į nevalstybinę mokyklą.</w:t>
            </w:r>
          </w:p>
        </w:tc>
      </w:tr>
      <w:tr w:rsidR="00972113" w14:paraId="1B70DA38" w14:textId="77777777" w:rsidTr="00F36450">
        <w:tc>
          <w:tcPr>
            <w:tcW w:w="2122" w:type="dxa"/>
          </w:tcPr>
          <w:p w14:paraId="03E4E4E5" w14:textId="01B44240" w:rsidR="00972113" w:rsidRDefault="00972113" w:rsidP="00972113">
            <w:pPr>
              <w:spacing w:after="20"/>
              <w:rPr>
                <w:rFonts w:ascii="Times New Roman" w:hAnsi="Times New Roman"/>
                <w:sz w:val="24"/>
                <w:lang w:val="lt-LT"/>
              </w:rPr>
            </w:pPr>
            <w:r>
              <w:rPr>
                <w:rFonts w:ascii="Times New Roman" w:hAnsi="Times New Roman"/>
                <w:sz w:val="24"/>
                <w:lang w:val="lt-LT"/>
              </w:rPr>
              <w:lastRenderedPageBreak/>
              <w:t>II. Sprendžiama problema Nutarimo projektu Nr. 2</w:t>
            </w:r>
          </w:p>
        </w:tc>
        <w:tc>
          <w:tcPr>
            <w:tcW w:w="7514" w:type="dxa"/>
          </w:tcPr>
          <w:p w14:paraId="7F2DCF26" w14:textId="6E38535A" w:rsidR="00972113" w:rsidRPr="003971E7" w:rsidRDefault="00972113" w:rsidP="003971E7">
            <w:pPr>
              <w:pStyle w:val="Sraopastraipa"/>
              <w:tabs>
                <w:tab w:val="left" w:pos="462"/>
                <w:tab w:val="left" w:pos="9251"/>
              </w:tabs>
              <w:spacing w:after="240"/>
              <w:ind w:left="37"/>
              <w:jc w:val="both"/>
              <w:rPr>
                <w:rFonts w:asciiTheme="majorBidi" w:hAnsiTheme="majorBidi" w:cstheme="majorBidi"/>
                <w:sz w:val="24"/>
                <w:szCs w:val="24"/>
                <w:lang w:val="lt-LT" w:eastAsia="lt-LT"/>
              </w:rPr>
            </w:pPr>
            <w:r w:rsidRPr="00BB6D2F">
              <w:rPr>
                <w:rFonts w:asciiTheme="majorBidi" w:hAnsiTheme="majorBidi" w:cstheme="majorBidi"/>
                <w:sz w:val="24"/>
                <w:szCs w:val="24"/>
                <w:lang w:val="lt-LT"/>
              </w:rPr>
              <w:t xml:space="preserve">Nutarimo projektas Nr. 2 parengtas, siekiant įgyvendinti Konstitucinio Teismo nutarimą, kuriuo pripažinti </w:t>
            </w:r>
            <w:r w:rsidRPr="00BB6D2F">
              <w:rPr>
                <w:rFonts w:asciiTheme="majorBidi" w:hAnsiTheme="majorBidi" w:cstheme="majorBidi"/>
                <w:color w:val="000000"/>
                <w:sz w:val="24"/>
                <w:szCs w:val="24"/>
                <w:shd w:val="clear" w:color="auto" w:fill="FFFFFF"/>
                <w:lang w:val="lt-LT"/>
              </w:rPr>
              <w:t>Lietuvos Respublikos Vyriausybės 2021 m. gruodžio 22 d. nutarimo Nr. 1110 „Dėl Lietuvos Respublikos Vyriausybės 2011 m. birželio 29 d. nutarimo Nr. 768 „Dėl Mokyklų, vykdančių formaliojo švietimo programas, tinklo kūrimo taisyklių patvirtinimo“ pakeitimo“ 1.2.4, 1.2.26 papunkčiai tiek, kiek juose nustatyti formalūs (kiekybiniai) kriterijai, kuriuos turi atitikti savivaldybių bendrojo ugdymo mokyklos, 1.2.41, 1.2.42, 1.2.43 papunkčiai prieštarauja Lietuvos Respublikos Konstitucijos 40 straipsnio 1 daliai, 41 straipsnio 2 daliai, 120 straipsnio 2 daliai, konstituciniam teisinės valstybės principui.</w:t>
            </w:r>
            <w:r w:rsidRPr="00BB6D2F">
              <w:rPr>
                <w:rFonts w:asciiTheme="majorBidi" w:hAnsiTheme="majorBidi" w:cstheme="majorBidi"/>
                <w:sz w:val="24"/>
                <w:szCs w:val="24"/>
                <w:lang w:val="lt-LT"/>
              </w:rPr>
              <w:t xml:space="preserve"> Atsižvelgiant į tai, kad vykdant Konstitucinio Teismo nutarimą</w:t>
            </w:r>
            <w:r w:rsidR="00812E20" w:rsidRPr="00BB6D2F">
              <w:rPr>
                <w:rFonts w:asciiTheme="majorBidi" w:hAnsiTheme="majorBidi" w:cstheme="majorBidi"/>
                <w:sz w:val="24"/>
                <w:szCs w:val="24"/>
                <w:lang w:val="lt-LT"/>
              </w:rPr>
              <w:t>,</w:t>
            </w:r>
            <w:r w:rsidRPr="00BB6D2F">
              <w:rPr>
                <w:rFonts w:asciiTheme="majorBidi" w:hAnsiTheme="majorBidi" w:cstheme="majorBidi"/>
                <w:sz w:val="24"/>
                <w:szCs w:val="24"/>
                <w:lang w:val="lt-LT"/>
              </w:rPr>
              <w:t xml:space="preserve"> kriterijai išdėstyti Švietimo įstatymo pakeitimo įstatyme, o Taisyklės (Nutarimo projektas Nr. 1) dėstomos nauja redakcija, todėl </w:t>
            </w:r>
            <w:r w:rsidRPr="00BB6D2F">
              <w:rPr>
                <w:rFonts w:asciiTheme="majorBidi" w:hAnsiTheme="majorBidi" w:cstheme="majorBidi"/>
                <w:color w:val="000000"/>
                <w:sz w:val="24"/>
                <w:szCs w:val="24"/>
                <w:shd w:val="clear" w:color="auto" w:fill="FFFFFF"/>
                <w:lang w:val="lt-LT"/>
              </w:rPr>
              <w:t>Lietuvos Respublikos Vyriausybės 2021 m. gruodžio 22 d. nutarimo Nr. 1110 nuostatos, susijusios su</w:t>
            </w:r>
            <w:r w:rsidRPr="002B6951">
              <w:rPr>
                <w:rFonts w:asciiTheme="majorBidi" w:hAnsiTheme="majorBidi" w:cstheme="majorBidi"/>
                <w:color w:val="000000"/>
                <w:sz w:val="24"/>
                <w:szCs w:val="24"/>
                <w:shd w:val="clear" w:color="auto" w:fill="FFFFFF"/>
                <w:lang w:val="lt-LT"/>
              </w:rPr>
              <w:t xml:space="preserve"> kriterijų </w:t>
            </w:r>
            <w:r w:rsidR="00BB6D2F">
              <w:rPr>
                <w:rFonts w:asciiTheme="majorBidi" w:hAnsiTheme="majorBidi" w:cstheme="majorBidi"/>
                <w:color w:val="000000"/>
                <w:sz w:val="24"/>
                <w:szCs w:val="24"/>
                <w:shd w:val="clear" w:color="auto" w:fill="FFFFFF"/>
                <w:lang w:val="lt-LT"/>
              </w:rPr>
              <w:lastRenderedPageBreak/>
              <w:t xml:space="preserve">kokybinėmis ir </w:t>
            </w:r>
            <w:r w:rsidRPr="002B6951">
              <w:rPr>
                <w:rFonts w:asciiTheme="majorBidi" w:hAnsiTheme="majorBidi" w:cstheme="majorBidi"/>
                <w:color w:val="000000"/>
                <w:sz w:val="24"/>
                <w:szCs w:val="24"/>
                <w:shd w:val="clear" w:color="auto" w:fill="FFFFFF"/>
                <w:lang w:val="lt-LT"/>
              </w:rPr>
              <w:t>kiekybinėmis reikšmėmis, siūlomos išdėstyti Nutarim</w:t>
            </w:r>
            <w:r w:rsidR="003971E7">
              <w:rPr>
                <w:rFonts w:asciiTheme="majorBidi" w:hAnsiTheme="majorBidi" w:cstheme="majorBidi"/>
                <w:color w:val="000000"/>
                <w:sz w:val="24"/>
                <w:szCs w:val="24"/>
                <w:shd w:val="clear" w:color="auto" w:fill="FFFFFF"/>
                <w:lang w:val="lt-LT"/>
              </w:rPr>
              <w:t>o projekte</w:t>
            </w:r>
            <w:r w:rsidRPr="002B6951">
              <w:rPr>
                <w:rFonts w:asciiTheme="majorBidi" w:hAnsiTheme="majorBidi" w:cstheme="majorBidi"/>
                <w:color w:val="000000"/>
                <w:sz w:val="24"/>
                <w:szCs w:val="24"/>
                <w:shd w:val="clear" w:color="auto" w:fill="FFFFFF"/>
                <w:lang w:val="lt-LT"/>
              </w:rPr>
              <w:t xml:space="preserve"> Nr. 1.</w:t>
            </w:r>
          </w:p>
        </w:tc>
      </w:tr>
      <w:tr w:rsidR="00972113" w14:paraId="7E4A9154" w14:textId="77777777" w:rsidTr="001D1C09">
        <w:trPr>
          <w:trHeight w:val="1356"/>
        </w:trPr>
        <w:tc>
          <w:tcPr>
            <w:tcW w:w="2122" w:type="dxa"/>
          </w:tcPr>
          <w:p w14:paraId="53706218" w14:textId="5D4E10CE" w:rsidR="00972113" w:rsidRDefault="00972113" w:rsidP="00972113">
            <w:pPr>
              <w:spacing w:after="20"/>
              <w:rPr>
                <w:rFonts w:ascii="Times New Roman" w:hAnsi="Times New Roman"/>
                <w:sz w:val="24"/>
                <w:lang w:val="lt-LT"/>
              </w:rPr>
            </w:pPr>
            <w:r>
              <w:rPr>
                <w:rFonts w:ascii="Times New Roman" w:hAnsi="Times New Roman"/>
                <w:sz w:val="24"/>
                <w:lang w:val="lt-LT"/>
              </w:rPr>
              <w:lastRenderedPageBreak/>
              <w:t>III. Siūlomos priemonės dėl Nutarimo projekto Nr. 2</w:t>
            </w:r>
          </w:p>
        </w:tc>
        <w:tc>
          <w:tcPr>
            <w:tcW w:w="7514" w:type="dxa"/>
          </w:tcPr>
          <w:p w14:paraId="19702510" w14:textId="2755EC75" w:rsidR="00972113" w:rsidRPr="00FE2B3E" w:rsidRDefault="00972113" w:rsidP="00972113">
            <w:pPr>
              <w:pStyle w:val="Sraopastraipa"/>
              <w:tabs>
                <w:tab w:val="left" w:pos="462"/>
                <w:tab w:val="left" w:pos="9251"/>
              </w:tabs>
              <w:spacing w:after="240"/>
              <w:ind w:left="37"/>
              <w:jc w:val="both"/>
              <w:rPr>
                <w:rFonts w:asciiTheme="majorBidi" w:hAnsiTheme="majorBidi" w:cstheme="majorBidi"/>
                <w:sz w:val="24"/>
                <w:szCs w:val="24"/>
                <w:lang w:val="lt-LT" w:eastAsia="lt-LT"/>
              </w:rPr>
            </w:pPr>
            <w:r w:rsidRPr="002B6951">
              <w:rPr>
                <w:rFonts w:asciiTheme="majorBidi" w:hAnsiTheme="majorBidi" w:cstheme="majorBidi"/>
                <w:sz w:val="24"/>
                <w:szCs w:val="24"/>
                <w:lang w:val="lt-LT"/>
              </w:rPr>
              <w:t xml:space="preserve">Atsižvelgiant į tai, kad vykdant Konstitucinio Teismo nutarimą kriterijai išdėstyti Švietimo įstatymo pakeitimo įstatyme, o Taisyklės (Nutarimo projektas Nr. 1) dėstomos nauja redakcija, todėl </w:t>
            </w:r>
            <w:r w:rsidRPr="002B6951">
              <w:rPr>
                <w:rFonts w:asciiTheme="majorBidi" w:hAnsiTheme="majorBidi" w:cstheme="majorBidi"/>
                <w:color w:val="000000"/>
                <w:sz w:val="24"/>
                <w:szCs w:val="24"/>
                <w:shd w:val="clear" w:color="auto" w:fill="FFFFFF"/>
                <w:lang w:val="lt-LT"/>
              </w:rPr>
              <w:t>Lietuvos Respublikos Vyriausybės 2021 m. gruodžio 22 d. nutarimo Nr. 1110 nuostatos, susijusios su kriterijų</w:t>
            </w:r>
            <w:r w:rsidR="00617DC6">
              <w:rPr>
                <w:rFonts w:asciiTheme="majorBidi" w:hAnsiTheme="majorBidi" w:cstheme="majorBidi"/>
                <w:color w:val="000000"/>
                <w:sz w:val="24"/>
                <w:szCs w:val="24"/>
                <w:shd w:val="clear" w:color="auto" w:fill="FFFFFF"/>
                <w:lang w:val="lt-LT"/>
              </w:rPr>
              <w:t xml:space="preserve"> kokybinėmis</w:t>
            </w:r>
            <w:r w:rsidR="00AA2274">
              <w:rPr>
                <w:rFonts w:asciiTheme="majorBidi" w:hAnsiTheme="majorBidi" w:cstheme="majorBidi"/>
                <w:color w:val="000000"/>
                <w:sz w:val="24"/>
                <w:szCs w:val="24"/>
                <w:shd w:val="clear" w:color="auto" w:fill="FFFFFF"/>
                <w:lang w:val="lt-LT"/>
              </w:rPr>
              <w:t xml:space="preserve"> ir</w:t>
            </w:r>
            <w:r w:rsidRPr="002B6951">
              <w:rPr>
                <w:rFonts w:asciiTheme="majorBidi" w:hAnsiTheme="majorBidi" w:cstheme="majorBidi"/>
                <w:color w:val="000000"/>
                <w:sz w:val="24"/>
                <w:szCs w:val="24"/>
                <w:shd w:val="clear" w:color="auto" w:fill="FFFFFF"/>
                <w:lang w:val="lt-LT"/>
              </w:rPr>
              <w:t xml:space="preserve"> kiekybinėmis reikšmėmis, siūlomos išdėstyti Nutarime Nr. 1</w:t>
            </w:r>
            <w:r>
              <w:rPr>
                <w:rFonts w:asciiTheme="majorBidi" w:hAnsiTheme="majorBidi" w:cstheme="majorBidi"/>
                <w:color w:val="000000"/>
                <w:sz w:val="24"/>
                <w:szCs w:val="24"/>
                <w:shd w:val="clear" w:color="auto" w:fill="FFFFFF"/>
                <w:lang w:val="lt-LT"/>
              </w:rPr>
              <w:t xml:space="preserve">, o Nutarimo projektu Nr. 2 siūloma pripažinti netekusiais galios dar neįsigaliojusius </w:t>
            </w:r>
            <w:r w:rsidRPr="002B6951">
              <w:rPr>
                <w:rFonts w:asciiTheme="majorBidi" w:hAnsiTheme="majorBidi" w:cstheme="majorBidi"/>
                <w:color w:val="000000"/>
                <w:sz w:val="24"/>
                <w:szCs w:val="24"/>
                <w:shd w:val="clear" w:color="auto" w:fill="FFFFFF"/>
                <w:lang w:val="lt-LT"/>
              </w:rPr>
              <w:t>Lietuvos Respublikos Vyriausybės 2021 m. gruodžio 22 d. nutarimo Nr. 1110 „Dėl Lietuvos Respublikos Vyriausybės 2011 m. birželio 29 d. nutarimo Nr. 768 „Dėl Mokyklų, vykdančių formaliojo švietimo programas, tinklo kūrimo taisyklių patvirtinimo“ pakeitimo“ 1.2.4, 1.2.26, 1.2.41, 1.2.42, 1.2.43 papunkči</w:t>
            </w:r>
            <w:r>
              <w:rPr>
                <w:rFonts w:asciiTheme="majorBidi" w:hAnsiTheme="majorBidi" w:cstheme="majorBidi"/>
                <w:color w:val="000000"/>
                <w:sz w:val="24"/>
                <w:szCs w:val="24"/>
                <w:shd w:val="clear" w:color="auto" w:fill="FFFFFF"/>
                <w:lang w:val="lt-LT"/>
              </w:rPr>
              <w:t>us.</w:t>
            </w:r>
          </w:p>
        </w:tc>
      </w:tr>
      <w:tr w:rsidR="00972113" w14:paraId="32AF321B" w14:textId="77777777" w:rsidTr="00F36450">
        <w:tc>
          <w:tcPr>
            <w:tcW w:w="2122" w:type="dxa"/>
          </w:tcPr>
          <w:p w14:paraId="0DB63E67" w14:textId="5005D0F2" w:rsidR="00972113" w:rsidRPr="006B1A41" w:rsidRDefault="00972113" w:rsidP="00972113">
            <w:pPr>
              <w:spacing w:after="20"/>
              <w:rPr>
                <w:rFonts w:ascii="Times New Roman" w:hAnsi="Times New Roman"/>
                <w:sz w:val="24"/>
                <w:lang w:val="lt-LT"/>
              </w:rPr>
            </w:pPr>
            <w:r w:rsidRPr="006B1A41">
              <w:rPr>
                <w:rFonts w:ascii="Times New Roman" w:hAnsi="Times New Roman"/>
                <w:sz w:val="24"/>
                <w:lang w:val="lt-LT"/>
              </w:rPr>
              <w:t>IV. Priemonių kaštai</w:t>
            </w:r>
          </w:p>
        </w:tc>
        <w:tc>
          <w:tcPr>
            <w:tcW w:w="7514" w:type="dxa"/>
          </w:tcPr>
          <w:p w14:paraId="2384A4B3" w14:textId="0CA0A587" w:rsidR="00972113" w:rsidRPr="006B1A41" w:rsidRDefault="00972113" w:rsidP="00972113">
            <w:pPr>
              <w:jc w:val="both"/>
              <w:rPr>
                <w:rFonts w:ascii="Times New Roman" w:hAnsi="Times New Roman"/>
                <w:sz w:val="24"/>
                <w:lang w:val="lt-LT"/>
              </w:rPr>
            </w:pPr>
            <w:r w:rsidRPr="006B1A41">
              <w:rPr>
                <w:rFonts w:ascii="Times New Roman" w:hAnsi="Times New Roman"/>
                <w:color w:val="000000"/>
                <w:sz w:val="24"/>
                <w:szCs w:val="24"/>
                <w:shd w:val="clear" w:color="auto" w:fill="FFFFFF"/>
                <w:lang w:val="lt-LT"/>
              </w:rPr>
              <w:t xml:space="preserve">Nutarimo projektui Nr. 1 įgyvendinti </w:t>
            </w:r>
            <w:r w:rsidR="001A0433">
              <w:rPr>
                <w:rFonts w:ascii="Times New Roman" w:hAnsi="Times New Roman"/>
                <w:color w:val="000000"/>
                <w:sz w:val="24"/>
                <w:szCs w:val="24"/>
                <w:shd w:val="clear" w:color="auto" w:fill="FFFFFF"/>
                <w:lang w:val="lt-LT"/>
              </w:rPr>
              <w:t xml:space="preserve">papildomų </w:t>
            </w:r>
            <w:r w:rsidR="00245C9B">
              <w:rPr>
                <w:rFonts w:ascii="Times New Roman" w:hAnsi="Times New Roman"/>
                <w:color w:val="000000"/>
                <w:sz w:val="24"/>
                <w:szCs w:val="24"/>
                <w:shd w:val="clear" w:color="auto" w:fill="FFFFFF"/>
                <w:lang w:val="lt-LT"/>
              </w:rPr>
              <w:t xml:space="preserve">lėšų </w:t>
            </w:r>
            <w:r w:rsidR="00844A6B">
              <w:rPr>
                <w:rFonts w:ascii="Times New Roman" w:hAnsi="Times New Roman"/>
                <w:color w:val="000000"/>
                <w:sz w:val="24"/>
                <w:szCs w:val="24"/>
                <w:shd w:val="clear" w:color="auto" w:fill="FFFFFF"/>
                <w:lang w:val="lt-LT"/>
              </w:rPr>
              <w:t xml:space="preserve">iš Lietuvos Respublikos </w:t>
            </w:r>
            <w:r w:rsidR="00FB4873">
              <w:rPr>
                <w:rFonts w:ascii="Times New Roman" w:hAnsi="Times New Roman"/>
                <w:color w:val="000000"/>
                <w:sz w:val="24"/>
                <w:szCs w:val="24"/>
                <w:shd w:val="clear" w:color="auto" w:fill="FFFFFF"/>
                <w:lang w:val="lt-LT"/>
              </w:rPr>
              <w:t>valstybės biudžeto nereikės</w:t>
            </w:r>
            <w:r w:rsidRPr="006B1A41">
              <w:rPr>
                <w:rFonts w:ascii="Times New Roman" w:hAnsi="Times New Roman"/>
                <w:color w:val="000000"/>
                <w:sz w:val="24"/>
                <w:szCs w:val="24"/>
                <w:shd w:val="clear" w:color="auto" w:fill="FFFFFF"/>
                <w:lang w:val="lt-LT"/>
              </w:rPr>
              <w:t>.</w:t>
            </w:r>
          </w:p>
        </w:tc>
      </w:tr>
      <w:tr w:rsidR="00972113" w14:paraId="41C5E9DB" w14:textId="77777777" w:rsidTr="00F36450">
        <w:tc>
          <w:tcPr>
            <w:tcW w:w="2122" w:type="dxa"/>
          </w:tcPr>
          <w:p w14:paraId="01CACAFA" w14:textId="2FB2C3F5" w:rsidR="00972113" w:rsidRDefault="00972113" w:rsidP="00972113">
            <w:pPr>
              <w:spacing w:after="20"/>
              <w:rPr>
                <w:rFonts w:ascii="Times New Roman" w:hAnsi="Times New Roman"/>
                <w:sz w:val="24"/>
                <w:lang w:val="lt-LT"/>
              </w:rPr>
            </w:pPr>
            <w:r>
              <w:rPr>
                <w:rFonts w:ascii="Times New Roman" w:hAnsi="Times New Roman"/>
                <w:sz w:val="24"/>
                <w:lang w:val="lt-LT"/>
              </w:rPr>
              <w:t>V. Nauda visuomenei</w:t>
            </w:r>
          </w:p>
        </w:tc>
        <w:tc>
          <w:tcPr>
            <w:tcW w:w="7514" w:type="dxa"/>
          </w:tcPr>
          <w:p w14:paraId="314ECBF9" w14:textId="77777777" w:rsidR="00972113" w:rsidRPr="00016206" w:rsidRDefault="00972113" w:rsidP="00972113">
            <w:pPr>
              <w:tabs>
                <w:tab w:val="left" w:pos="9251"/>
              </w:tabs>
              <w:spacing w:after="20"/>
              <w:jc w:val="both"/>
              <w:rPr>
                <w:rFonts w:asciiTheme="majorBidi" w:hAnsiTheme="majorBidi" w:cstheme="majorBidi"/>
                <w:sz w:val="24"/>
                <w:szCs w:val="24"/>
                <w:lang w:val="lt-LT"/>
              </w:rPr>
            </w:pPr>
            <w:r w:rsidRPr="00016206">
              <w:rPr>
                <w:rFonts w:asciiTheme="majorBidi" w:hAnsiTheme="majorBidi" w:cstheme="majorBidi"/>
                <w:sz w:val="24"/>
                <w:szCs w:val="24"/>
                <w:lang w:val="lt-LT"/>
              </w:rPr>
              <w:t>Pritarus teikiamiems pasiūlymams:</w:t>
            </w:r>
          </w:p>
          <w:p w14:paraId="465AB150" w14:textId="7423431D" w:rsidR="00972113" w:rsidRPr="00D60B24" w:rsidRDefault="00972113" w:rsidP="00972113">
            <w:pPr>
              <w:pStyle w:val="Sraopastraipa"/>
              <w:numPr>
                <w:ilvl w:val="0"/>
                <w:numId w:val="4"/>
              </w:numPr>
              <w:tabs>
                <w:tab w:val="left" w:pos="9251"/>
              </w:tabs>
              <w:overflowPunct/>
              <w:autoSpaceDE/>
              <w:autoSpaceDN/>
              <w:adjustRightInd/>
              <w:spacing w:after="20"/>
              <w:jc w:val="both"/>
              <w:textAlignment w:val="auto"/>
              <w:rPr>
                <w:rFonts w:asciiTheme="majorBidi" w:hAnsiTheme="majorBidi" w:cstheme="majorBidi"/>
                <w:sz w:val="24"/>
                <w:szCs w:val="24"/>
                <w:lang w:val="lt-LT"/>
              </w:rPr>
            </w:pPr>
            <w:r w:rsidRPr="00016206">
              <w:rPr>
                <w:rFonts w:asciiTheme="majorBidi" w:hAnsiTheme="majorBidi" w:cstheme="majorBidi"/>
                <w:sz w:val="24"/>
                <w:szCs w:val="24"/>
                <w:lang w:val="lt-LT"/>
              </w:rPr>
              <w:t xml:space="preserve">mažės ugdymo(-si) rezultatų skirtumai tarp skirtingų savivaldybių ir mokyklų; </w:t>
            </w:r>
          </w:p>
          <w:p w14:paraId="65D5C1DB" w14:textId="080B5C04" w:rsidR="00972113" w:rsidRDefault="00972113" w:rsidP="00972113">
            <w:pPr>
              <w:pStyle w:val="Sraopastraipa"/>
              <w:numPr>
                <w:ilvl w:val="0"/>
                <w:numId w:val="4"/>
              </w:numPr>
              <w:tabs>
                <w:tab w:val="left" w:pos="9251"/>
              </w:tabs>
              <w:overflowPunct/>
              <w:autoSpaceDE/>
              <w:autoSpaceDN/>
              <w:adjustRightInd/>
              <w:spacing w:after="20"/>
              <w:jc w:val="both"/>
              <w:textAlignment w:val="auto"/>
              <w:rPr>
                <w:rFonts w:asciiTheme="majorBidi" w:hAnsiTheme="majorBidi" w:cstheme="majorBidi"/>
                <w:sz w:val="24"/>
                <w:szCs w:val="24"/>
                <w:lang w:val="lt-LT"/>
              </w:rPr>
            </w:pPr>
            <w:r w:rsidRPr="00016206">
              <w:rPr>
                <w:rFonts w:asciiTheme="majorBidi" w:hAnsiTheme="majorBidi" w:cstheme="majorBidi"/>
                <w:sz w:val="24"/>
                <w:szCs w:val="24"/>
                <w:lang w:val="lt-LT"/>
              </w:rPr>
              <w:t>mokiniai bus ugdomi pagal jiems aktualų ugdymo turinį</w:t>
            </w:r>
            <w:r>
              <w:rPr>
                <w:rFonts w:asciiTheme="majorBidi" w:hAnsiTheme="majorBidi" w:cstheme="majorBidi"/>
                <w:sz w:val="24"/>
                <w:szCs w:val="24"/>
                <w:lang w:val="lt-LT"/>
              </w:rPr>
              <w:t>;</w:t>
            </w:r>
          </w:p>
          <w:p w14:paraId="6F18F46F" w14:textId="77777777" w:rsidR="00972113" w:rsidRPr="00016206" w:rsidRDefault="00972113" w:rsidP="00972113">
            <w:pPr>
              <w:pStyle w:val="Sraopastraipa"/>
              <w:numPr>
                <w:ilvl w:val="0"/>
                <w:numId w:val="4"/>
              </w:numPr>
              <w:tabs>
                <w:tab w:val="left" w:pos="9251"/>
              </w:tabs>
              <w:overflowPunct/>
              <w:autoSpaceDE/>
              <w:autoSpaceDN/>
              <w:adjustRightInd/>
              <w:spacing w:after="20"/>
              <w:jc w:val="both"/>
              <w:textAlignment w:val="auto"/>
              <w:rPr>
                <w:rFonts w:asciiTheme="majorBidi" w:hAnsiTheme="majorBidi" w:cstheme="majorBidi"/>
                <w:sz w:val="24"/>
                <w:szCs w:val="24"/>
                <w:lang w:val="lt-LT"/>
              </w:rPr>
            </w:pPr>
            <w:r w:rsidRPr="00016206">
              <w:rPr>
                <w:rFonts w:asciiTheme="majorBidi" w:hAnsiTheme="majorBidi" w:cstheme="majorBidi"/>
                <w:sz w:val="24"/>
                <w:szCs w:val="24"/>
                <w:lang w:val="lt-LT"/>
              </w:rPr>
              <w:t xml:space="preserve">nuo 2024 m. rugsėjo 1 d. daliai mokinių, besimokantiems pagal vidurinio ugdymo programą, gimnazijose, bus didesnės galimybės pasirinkti jiems svarbius mokomuosius dalykus, ugdymo turinį, programos lygį, atsižvelgiant į planuojamą tolesnį mokymosi ar studijų kryptį; </w:t>
            </w:r>
          </w:p>
          <w:p w14:paraId="52F72312" w14:textId="585732DD" w:rsidR="00972113" w:rsidRPr="008F54F8" w:rsidRDefault="00972113" w:rsidP="00972113">
            <w:pPr>
              <w:pStyle w:val="Sraopastraipa"/>
              <w:numPr>
                <w:ilvl w:val="0"/>
                <w:numId w:val="4"/>
              </w:numPr>
              <w:tabs>
                <w:tab w:val="left" w:pos="9251"/>
              </w:tabs>
              <w:overflowPunct/>
              <w:autoSpaceDE/>
              <w:autoSpaceDN/>
              <w:adjustRightInd/>
              <w:spacing w:after="20"/>
              <w:jc w:val="both"/>
              <w:textAlignment w:val="auto"/>
              <w:rPr>
                <w:rFonts w:asciiTheme="majorBidi" w:hAnsiTheme="majorBidi" w:cstheme="majorBidi"/>
                <w:sz w:val="24"/>
                <w:szCs w:val="24"/>
                <w:lang w:val="lt-LT"/>
              </w:rPr>
            </w:pPr>
            <w:r w:rsidRPr="00016206">
              <w:rPr>
                <w:rFonts w:asciiTheme="majorBidi" w:hAnsiTheme="majorBidi" w:cstheme="majorBidi"/>
                <w:sz w:val="24"/>
                <w:szCs w:val="24"/>
                <w:lang w:val="lt-LT"/>
              </w:rPr>
              <w:t xml:space="preserve">daugiau individualaus dėmesio bus </w:t>
            </w:r>
            <w:r>
              <w:rPr>
                <w:rFonts w:asciiTheme="majorBidi" w:hAnsiTheme="majorBidi" w:cstheme="majorBidi"/>
                <w:sz w:val="24"/>
                <w:szCs w:val="24"/>
                <w:lang w:val="lt-LT"/>
              </w:rPr>
              <w:t>skiriama mokiniams dėl įgimtų ar įgytų sutrikimų</w:t>
            </w:r>
            <w:r w:rsidR="000F50A5">
              <w:rPr>
                <w:rFonts w:asciiTheme="majorBidi" w:hAnsiTheme="majorBidi" w:cstheme="majorBidi"/>
                <w:sz w:val="24"/>
                <w:szCs w:val="24"/>
                <w:lang w:val="lt-LT"/>
              </w:rPr>
              <w:t>,</w:t>
            </w:r>
            <w:r>
              <w:rPr>
                <w:rFonts w:asciiTheme="majorBidi" w:hAnsiTheme="majorBidi" w:cstheme="majorBidi"/>
                <w:sz w:val="24"/>
                <w:szCs w:val="24"/>
                <w:lang w:val="lt-LT"/>
              </w:rPr>
              <w:t xml:space="preserve"> turintiems didelių ar labai didelių specialiųjų ugdymosi poreikių, ugdomiems bendrųjų bendrojo ugdymo mokyklų bendrosiose klasėse;</w:t>
            </w:r>
          </w:p>
          <w:p w14:paraId="193A26AA" w14:textId="0742E578" w:rsidR="00972113" w:rsidRDefault="00972113" w:rsidP="00972113">
            <w:pPr>
              <w:pStyle w:val="Sraopastraipa"/>
              <w:numPr>
                <w:ilvl w:val="0"/>
                <w:numId w:val="4"/>
              </w:numPr>
              <w:tabs>
                <w:tab w:val="left" w:pos="9251"/>
              </w:tabs>
              <w:overflowPunct/>
              <w:autoSpaceDE/>
              <w:autoSpaceDN/>
              <w:adjustRightInd/>
              <w:spacing w:after="20"/>
              <w:jc w:val="both"/>
              <w:textAlignment w:val="auto"/>
              <w:rPr>
                <w:rFonts w:asciiTheme="majorBidi" w:hAnsiTheme="majorBidi" w:cstheme="majorBidi"/>
                <w:sz w:val="24"/>
                <w:szCs w:val="24"/>
                <w:lang w:val="lt-LT"/>
              </w:rPr>
            </w:pPr>
            <w:r w:rsidRPr="00016206">
              <w:rPr>
                <w:rFonts w:asciiTheme="majorBidi" w:hAnsiTheme="majorBidi" w:cstheme="majorBidi"/>
                <w:sz w:val="24"/>
                <w:szCs w:val="24"/>
                <w:lang w:val="lt-LT"/>
              </w:rPr>
              <w:t>pagerės mokinių ugdymo(si) sąlygos</w:t>
            </w:r>
            <w:r>
              <w:rPr>
                <w:rFonts w:asciiTheme="majorBidi" w:hAnsiTheme="majorBidi" w:cstheme="majorBidi"/>
                <w:sz w:val="24"/>
                <w:szCs w:val="24"/>
                <w:lang w:val="lt-LT"/>
              </w:rPr>
              <w:t xml:space="preserve">, mokiniai gaus daugiau mokymosi pagalbos; </w:t>
            </w:r>
          </w:p>
          <w:p w14:paraId="676CC109" w14:textId="55212869" w:rsidR="00972113" w:rsidRPr="00B02721" w:rsidRDefault="00972113" w:rsidP="00972113">
            <w:pPr>
              <w:pStyle w:val="Sraopastraipa"/>
              <w:numPr>
                <w:ilvl w:val="0"/>
                <w:numId w:val="4"/>
              </w:numPr>
              <w:tabs>
                <w:tab w:val="left" w:pos="9251"/>
              </w:tabs>
              <w:overflowPunct/>
              <w:autoSpaceDE/>
              <w:autoSpaceDN/>
              <w:adjustRightInd/>
              <w:spacing w:after="20"/>
              <w:jc w:val="both"/>
              <w:textAlignment w:val="auto"/>
              <w:rPr>
                <w:rFonts w:asciiTheme="majorBidi" w:hAnsiTheme="majorBidi" w:cstheme="majorBidi"/>
                <w:sz w:val="24"/>
                <w:szCs w:val="24"/>
                <w:lang w:val="lt-LT"/>
              </w:rPr>
            </w:pPr>
            <w:r w:rsidRPr="006011B8">
              <w:rPr>
                <w:rFonts w:asciiTheme="majorBidi" w:hAnsiTheme="majorBidi" w:cstheme="majorBidi"/>
                <w:color w:val="000000"/>
                <w:sz w:val="24"/>
                <w:szCs w:val="24"/>
                <w:lang w:val="lt-LT"/>
              </w:rPr>
              <w:t>mokiniai,</w:t>
            </w:r>
            <w:r w:rsidRPr="002F1510">
              <w:rPr>
                <w:rFonts w:asciiTheme="majorBidi" w:hAnsiTheme="majorBidi" w:cstheme="majorBidi"/>
                <w:b/>
                <w:bCs/>
                <w:color w:val="000000"/>
                <w:sz w:val="24"/>
                <w:szCs w:val="24"/>
                <w:lang w:val="lt-LT" w:eastAsia="lt-LT"/>
              </w:rPr>
              <w:t xml:space="preserve"> </w:t>
            </w:r>
            <w:r w:rsidRPr="00B02721">
              <w:rPr>
                <w:rFonts w:asciiTheme="majorBidi" w:hAnsiTheme="majorBidi" w:cstheme="majorBidi"/>
                <w:color w:val="000000"/>
                <w:sz w:val="24"/>
                <w:szCs w:val="24"/>
                <w:lang w:val="lt-LT" w:eastAsia="lt-LT"/>
              </w:rPr>
              <w:t xml:space="preserve">nepasiekę </w:t>
            </w:r>
            <w:r w:rsidRPr="00B02721">
              <w:rPr>
                <w:rFonts w:asciiTheme="majorBidi" w:hAnsiTheme="majorBidi" w:cstheme="majorBidi"/>
                <w:color w:val="242424"/>
                <w:sz w:val="24"/>
                <w:szCs w:val="24"/>
                <w:bdr w:val="none" w:sz="0" w:space="0" w:color="auto" w:frame="1"/>
                <w:shd w:val="clear" w:color="auto" w:fill="FFFFFF"/>
                <w:lang w:val="lt-LT" w:eastAsia="lt-LT"/>
              </w:rPr>
              <w:t xml:space="preserve">vertinto dalyko </w:t>
            </w:r>
            <w:r w:rsidRPr="00B02721">
              <w:rPr>
                <w:rFonts w:asciiTheme="majorBidi" w:hAnsiTheme="majorBidi" w:cstheme="majorBidi"/>
                <w:color w:val="000000"/>
                <w:sz w:val="24"/>
                <w:szCs w:val="24"/>
                <w:lang w:val="lt-LT" w:eastAsia="lt-LT"/>
              </w:rPr>
              <w:t xml:space="preserve">patenkinamo pasiekimų lygmens pagal </w:t>
            </w:r>
            <w:r w:rsidRPr="00B02721">
              <w:rPr>
                <w:rFonts w:asciiTheme="majorBidi" w:hAnsiTheme="majorBidi" w:cstheme="majorBidi"/>
                <w:color w:val="242424"/>
                <w:sz w:val="24"/>
                <w:szCs w:val="24"/>
                <w:bdr w:val="none" w:sz="0" w:space="0" w:color="auto" w:frame="1"/>
                <w:shd w:val="clear" w:color="auto" w:fill="FFFFFF"/>
                <w:lang w:val="lt-LT" w:eastAsia="lt-LT"/>
              </w:rPr>
              <w:t>nacionalinių mokinių pasiekimų patikrinimų ar pagrindinio ugdymo pasiekimų patikrinimų rezultatus</w:t>
            </w:r>
            <w:r>
              <w:rPr>
                <w:rFonts w:asciiTheme="majorBidi" w:hAnsiTheme="majorBidi" w:cstheme="majorBidi"/>
                <w:color w:val="242424"/>
                <w:sz w:val="24"/>
                <w:szCs w:val="24"/>
                <w:bdr w:val="none" w:sz="0" w:space="0" w:color="auto" w:frame="1"/>
                <w:shd w:val="clear" w:color="auto" w:fill="FFFFFF"/>
                <w:lang w:val="lt-LT" w:eastAsia="lt-LT"/>
              </w:rPr>
              <w:t>, bus daugiau konsultuojami;</w:t>
            </w:r>
          </w:p>
          <w:p w14:paraId="2D446484" w14:textId="6A2F92F2" w:rsidR="00972113" w:rsidRPr="000806F1" w:rsidRDefault="00972113" w:rsidP="00972113">
            <w:pPr>
              <w:pStyle w:val="Sraopastraipa"/>
              <w:numPr>
                <w:ilvl w:val="0"/>
                <w:numId w:val="4"/>
              </w:numPr>
              <w:tabs>
                <w:tab w:val="left" w:pos="720"/>
              </w:tabs>
              <w:jc w:val="both"/>
              <w:rPr>
                <w:rFonts w:asciiTheme="majorBidi" w:hAnsiTheme="majorBidi" w:cstheme="majorBidi"/>
                <w:sz w:val="24"/>
                <w:szCs w:val="24"/>
                <w:lang w:val="lt-LT"/>
              </w:rPr>
            </w:pPr>
            <w:r w:rsidRPr="00AC1DC9">
              <w:rPr>
                <w:rFonts w:asciiTheme="majorBidi" w:hAnsiTheme="majorBidi" w:cstheme="majorBidi"/>
                <w:sz w:val="24"/>
                <w:szCs w:val="24"/>
                <w:lang w:val="lt-LT"/>
              </w:rPr>
              <w:t xml:space="preserve">daugiau mokinių, gaunančių nemokamą maitinimą, finansinę ir kitą paramą, turės galimybę dalyvauti </w:t>
            </w:r>
            <w:r w:rsidR="00295534">
              <w:rPr>
                <w:rFonts w:asciiTheme="majorBidi" w:hAnsiTheme="majorBidi" w:cstheme="majorBidi"/>
                <w:sz w:val="24"/>
                <w:szCs w:val="24"/>
                <w:lang w:val="lt-LT"/>
              </w:rPr>
              <w:t>n</w:t>
            </w:r>
            <w:r w:rsidRPr="00AC1DC9">
              <w:rPr>
                <w:rFonts w:asciiTheme="majorBidi" w:hAnsiTheme="majorBidi" w:cstheme="majorBidi"/>
                <w:sz w:val="24"/>
                <w:szCs w:val="24"/>
                <w:lang w:val="lt-LT"/>
              </w:rPr>
              <w:t>eformaliojo vaikų švietimo programose, Kultūros paso edukacijose;</w:t>
            </w:r>
          </w:p>
          <w:p w14:paraId="6B5014E4" w14:textId="77777777" w:rsidR="00972113" w:rsidRPr="00016206" w:rsidRDefault="00972113" w:rsidP="00972113">
            <w:pPr>
              <w:pStyle w:val="Sraopastraipa"/>
              <w:numPr>
                <w:ilvl w:val="0"/>
                <w:numId w:val="4"/>
              </w:numPr>
              <w:tabs>
                <w:tab w:val="left" w:pos="9251"/>
              </w:tabs>
              <w:overflowPunct/>
              <w:autoSpaceDE/>
              <w:autoSpaceDN/>
              <w:adjustRightInd/>
              <w:spacing w:after="20"/>
              <w:jc w:val="both"/>
              <w:textAlignment w:val="auto"/>
              <w:rPr>
                <w:rFonts w:asciiTheme="majorBidi" w:hAnsiTheme="majorBidi" w:cstheme="majorBidi"/>
                <w:sz w:val="24"/>
                <w:szCs w:val="24"/>
                <w:lang w:val="lt-LT"/>
              </w:rPr>
            </w:pPr>
            <w:r w:rsidRPr="00016206">
              <w:rPr>
                <w:rFonts w:asciiTheme="majorBidi" w:hAnsiTheme="majorBidi" w:cstheme="majorBidi"/>
                <w:sz w:val="24"/>
                <w:szCs w:val="24"/>
                <w:lang w:val="lt-LT"/>
              </w:rPr>
              <w:t xml:space="preserve">daugiau mokytojų turės galimybę dirbti visu etatu, daugiau lėšų bus skiriama ugdymui ir neformaliam švietimui, o ne administravimui. </w:t>
            </w:r>
          </w:p>
          <w:p w14:paraId="5BD97E0F" w14:textId="77777777" w:rsidR="00972113" w:rsidRPr="00016206" w:rsidRDefault="00972113" w:rsidP="00972113">
            <w:pPr>
              <w:spacing w:after="20"/>
              <w:rPr>
                <w:rFonts w:asciiTheme="majorBidi" w:hAnsiTheme="majorBidi" w:cstheme="majorBidi"/>
                <w:sz w:val="24"/>
                <w:lang w:val="lt-LT"/>
              </w:rPr>
            </w:pPr>
          </w:p>
        </w:tc>
      </w:tr>
      <w:tr w:rsidR="00972113" w14:paraId="73072499" w14:textId="77777777" w:rsidTr="00F36450">
        <w:tc>
          <w:tcPr>
            <w:tcW w:w="2122" w:type="dxa"/>
          </w:tcPr>
          <w:p w14:paraId="46F39112" w14:textId="47C39728" w:rsidR="00972113" w:rsidRDefault="00972113" w:rsidP="00972113">
            <w:pPr>
              <w:spacing w:after="20"/>
              <w:rPr>
                <w:rFonts w:ascii="Times New Roman" w:hAnsi="Times New Roman"/>
                <w:sz w:val="24"/>
                <w:lang w:val="lt-LT"/>
              </w:rPr>
            </w:pPr>
            <w:r>
              <w:rPr>
                <w:rFonts w:ascii="Times New Roman" w:hAnsi="Times New Roman"/>
                <w:sz w:val="24"/>
                <w:lang w:val="lt-LT"/>
              </w:rPr>
              <w:t xml:space="preserve">IV. Nutarimo projekto </w:t>
            </w:r>
            <w:r w:rsidR="00AA4255">
              <w:rPr>
                <w:rFonts w:ascii="Times New Roman" w:hAnsi="Times New Roman"/>
                <w:sz w:val="24"/>
                <w:lang w:val="lt-LT"/>
              </w:rPr>
              <w:t>Nr</w:t>
            </w:r>
            <w:r w:rsidR="00FD0108">
              <w:rPr>
                <w:rFonts w:ascii="Times New Roman" w:hAnsi="Times New Roman"/>
                <w:sz w:val="24"/>
                <w:lang w:val="lt-LT"/>
              </w:rPr>
              <w:t xml:space="preserve">.1 </w:t>
            </w:r>
            <w:r w:rsidR="00567483">
              <w:rPr>
                <w:rFonts w:ascii="Times New Roman" w:hAnsi="Times New Roman"/>
                <w:sz w:val="24"/>
                <w:lang w:val="lt-LT"/>
              </w:rPr>
              <w:t>efektyvumo</w:t>
            </w:r>
            <w:r w:rsidR="00AA4255">
              <w:rPr>
                <w:rFonts w:ascii="Times New Roman" w:hAnsi="Times New Roman"/>
                <w:sz w:val="24"/>
                <w:lang w:val="lt-LT"/>
              </w:rPr>
              <w:t xml:space="preserve"> stebėsena</w:t>
            </w:r>
          </w:p>
        </w:tc>
        <w:tc>
          <w:tcPr>
            <w:tcW w:w="7514" w:type="dxa"/>
          </w:tcPr>
          <w:p w14:paraId="28C2A9C4" w14:textId="70C69F80" w:rsidR="00972113" w:rsidRDefault="00972113" w:rsidP="00972113">
            <w:pPr>
              <w:jc w:val="both"/>
              <w:rPr>
                <w:rFonts w:ascii="Times New Roman" w:hAnsi="Times New Roman"/>
                <w:color w:val="212529"/>
                <w:sz w:val="24"/>
                <w:szCs w:val="24"/>
                <w:shd w:val="clear" w:color="auto" w:fill="FFFFFF"/>
                <w:lang w:val="lt-LT"/>
              </w:rPr>
            </w:pPr>
            <w:r w:rsidRPr="00E513B8">
              <w:rPr>
                <w:rFonts w:ascii="Times New Roman" w:hAnsi="Times New Roman"/>
                <w:sz w:val="24"/>
                <w:szCs w:val="24"/>
                <w:lang w:val="lt-LT" w:eastAsia="lt-LT"/>
              </w:rPr>
              <w:t xml:space="preserve">Nutarimo projekto efektyvumo stebėseną vykdys Švietimo, mokslo ir sporto ministerija </w:t>
            </w:r>
            <w:r w:rsidR="00CD1BF7">
              <w:rPr>
                <w:rFonts w:ascii="Times New Roman" w:hAnsi="Times New Roman"/>
                <w:sz w:val="24"/>
                <w:szCs w:val="24"/>
                <w:lang w:val="lt-LT" w:eastAsia="lt-LT"/>
              </w:rPr>
              <w:t>ir</w:t>
            </w:r>
            <w:r w:rsidRPr="00E513B8">
              <w:rPr>
                <w:rFonts w:ascii="Times New Roman" w:hAnsi="Times New Roman"/>
                <w:sz w:val="24"/>
                <w:szCs w:val="24"/>
                <w:lang w:val="lt-LT" w:eastAsia="lt-LT"/>
              </w:rPr>
              <w:t xml:space="preserve"> Nacionalin</w:t>
            </w:r>
            <w:r w:rsidR="00CD1BF7">
              <w:rPr>
                <w:rFonts w:ascii="Times New Roman" w:hAnsi="Times New Roman"/>
                <w:sz w:val="24"/>
                <w:szCs w:val="24"/>
                <w:lang w:val="lt-LT" w:eastAsia="lt-LT"/>
              </w:rPr>
              <w:t>ė</w:t>
            </w:r>
            <w:r w:rsidRPr="00E513B8">
              <w:rPr>
                <w:rFonts w:ascii="Times New Roman" w:hAnsi="Times New Roman"/>
                <w:sz w:val="24"/>
                <w:szCs w:val="24"/>
                <w:lang w:val="lt-LT" w:eastAsia="lt-LT"/>
              </w:rPr>
              <w:t xml:space="preserve"> švietimo agentūra, kuri nuo 2023 m. liepos 1 d. </w:t>
            </w:r>
            <w:r w:rsidRPr="00E513B8">
              <w:rPr>
                <w:rFonts w:ascii="Times New Roman" w:hAnsi="Times New Roman"/>
                <w:bCs/>
                <w:sz w:val="24"/>
                <w:szCs w:val="24"/>
                <w:lang w:val="lt-LT"/>
              </w:rPr>
              <w:t>atlieka valstybinę švietimo teikėjų (išskyrus aukštąsias mokyklas) veiklos priežiūrą</w:t>
            </w:r>
            <w:r w:rsidRPr="00E513B8">
              <w:rPr>
                <w:rFonts w:ascii="Times New Roman" w:hAnsi="Times New Roman"/>
                <w:sz w:val="24"/>
                <w:szCs w:val="24"/>
                <w:lang w:val="lt-LT" w:eastAsia="lt-LT"/>
              </w:rPr>
              <w:t xml:space="preserve">. Nacionalinė švietimo agentūra kiekvienais metais </w:t>
            </w:r>
            <w:r w:rsidRPr="00E513B8">
              <w:rPr>
                <w:rFonts w:ascii="Times New Roman" w:hAnsi="Times New Roman"/>
                <w:color w:val="212529"/>
                <w:sz w:val="24"/>
                <w:szCs w:val="24"/>
                <w:shd w:val="clear" w:color="auto" w:fill="FFFFFF"/>
                <w:lang w:val="lt-LT"/>
              </w:rPr>
              <w:t>analizuos mokyklų̨, vykdančių̨ formaliojo švietimo programas, tinklo pertvarkos bendruosius planus, vertins jų̨ įgyvendinimą̨, prognozuos galimus mokyklų̨ tinklo kaitos scenarijus bei teiks siūlymus savininko teises ir pareigas įgyvendinančioms institucijoms (dalyvių susirinkimams) dėl reikalingų mokyklų̨, vykdančių̨ formaliojo švietimo programas, tinklo pertvarkos sprendimų priėmimo.</w:t>
            </w:r>
          </w:p>
          <w:p w14:paraId="04ECFD89" w14:textId="35433267" w:rsidR="00972113" w:rsidRPr="009575AC" w:rsidRDefault="00972113" w:rsidP="00972113">
            <w:pPr>
              <w:jc w:val="both"/>
              <w:rPr>
                <w:rFonts w:ascii="Times New Roman" w:hAnsi="Times New Roman"/>
                <w:sz w:val="24"/>
                <w:szCs w:val="24"/>
                <w:lang w:val="lt-LT" w:eastAsia="lt-LT"/>
              </w:rPr>
            </w:pPr>
            <w:r w:rsidRPr="009575AC">
              <w:rPr>
                <w:rFonts w:ascii="Times New Roman" w:hAnsi="Times New Roman"/>
                <w:color w:val="212529"/>
                <w:sz w:val="24"/>
                <w:szCs w:val="24"/>
                <w:shd w:val="clear" w:color="auto" w:fill="FFFFFF"/>
                <w:lang w:val="lt-LT"/>
              </w:rPr>
              <w:lastRenderedPageBreak/>
              <w:t xml:space="preserve">Nacionalinė švietimo agentūra vykdys Švietimo įstatymo </w:t>
            </w:r>
            <w:r w:rsidRPr="009575AC">
              <w:rPr>
                <w:rFonts w:asciiTheme="majorBidi" w:hAnsiTheme="majorBidi" w:cstheme="majorBidi"/>
                <w:sz w:val="24"/>
                <w:szCs w:val="24"/>
                <w:lang w:val="lt-LT"/>
              </w:rPr>
              <w:t xml:space="preserve">43 straipsnio 8 dalies 1–8 punktuose ir 9–14 dalyse nurodytų kriterijų </w:t>
            </w:r>
            <w:r>
              <w:rPr>
                <w:rFonts w:asciiTheme="majorBidi" w:hAnsiTheme="majorBidi" w:cstheme="majorBidi"/>
                <w:sz w:val="24"/>
                <w:szCs w:val="24"/>
                <w:lang w:val="lt-LT"/>
              </w:rPr>
              <w:t>Taisyklėse nustatytų</w:t>
            </w:r>
            <w:r w:rsidRPr="009575AC">
              <w:rPr>
                <w:rFonts w:asciiTheme="majorBidi" w:hAnsiTheme="majorBidi" w:cstheme="majorBidi"/>
                <w:sz w:val="24"/>
                <w:szCs w:val="24"/>
                <w:lang w:val="lt-LT"/>
              </w:rPr>
              <w:t xml:space="preserve"> reikšmių</w:t>
            </w:r>
            <w:r>
              <w:rPr>
                <w:rFonts w:asciiTheme="majorBidi" w:hAnsiTheme="majorBidi" w:cstheme="majorBidi"/>
                <w:sz w:val="24"/>
                <w:szCs w:val="24"/>
                <w:lang w:val="lt-LT"/>
              </w:rPr>
              <w:t xml:space="preserve"> stebėseną.</w:t>
            </w:r>
          </w:p>
          <w:p w14:paraId="4EF78DC8" w14:textId="15DA3623" w:rsidR="00972113" w:rsidRDefault="00972113" w:rsidP="00972113">
            <w:pPr>
              <w:jc w:val="both"/>
              <w:rPr>
                <w:rFonts w:ascii="Times New Roman" w:hAnsi="Times New Roman"/>
                <w:sz w:val="24"/>
                <w:szCs w:val="24"/>
                <w:lang w:val="lt-LT" w:eastAsia="lt-LT"/>
              </w:rPr>
            </w:pPr>
            <w:r w:rsidRPr="00CE2755">
              <w:rPr>
                <w:rFonts w:ascii="Times New Roman" w:hAnsi="Times New Roman"/>
                <w:sz w:val="24"/>
                <w:szCs w:val="24"/>
                <w:lang w:val="lt-LT" w:eastAsia="lt-LT"/>
              </w:rPr>
              <w:t>Švietimo, mokslo ir sporto ministras kiekvienais metais tvirtins gimnazijų, kurioms leidžiama sudaryti po vieną III gimnazijos klasę su 21 mokiniu ar 12 mokinių, sąrašus</w:t>
            </w:r>
            <w:r w:rsidR="004116F0">
              <w:rPr>
                <w:rFonts w:ascii="Times New Roman" w:hAnsi="Times New Roman"/>
                <w:sz w:val="24"/>
                <w:szCs w:val="24"/>
                <w:lang w:val="lt-LT" w:eastAsia="lt-LT"/>
              </w:rPr>
              <w:t xml:space="preserve"> ir </w:t>
            </w:r>
            <w:r w:rsidR="00CA5062">
              <w:rPr>
                <w:rFonts w:ascii="Times New Roman" w:hAnsi="Times New Roman"/>
                <w:sz w:val="24"/>
                <w:szCs w:val="24"/>
                <w:lang w:val="lt-LT" w:eastAsia="lt-LT"/>
              </w:rPr>
              <w:t xml:space="preserve">mokyklų (klasių), skirtų šalies (regiono) mokiniams, kurioms ūkio lėšos skiriamos iš Lietuvos </w:t>
            </w:r>
            <w:r w:rsidR="00B947E1">
              <w:rPr>
                <w:rFonts w:ascii="Times New Roman" w:hAnsi="Times New Roman"/>
                <w:sz w:val="24"/>
                <w:szCs w:val="24"/>
                <w:lang w:val="lt-LT" w:eastAsia="lt-LT"/>
              </w:rPr>
              <w:t>Respublikos valstybės biudžeto.</w:t>
            </w:r>
          </w:p>
          <w:p w14:paraId="7429EB39" w14:textId="4D770C96" w:rsidR="00972113" w:rsidRDefault="00972113" w:rsidP="00972113">
            <w:pPr>
              <w:jc w:val="both"/>
              <w:rPr>
                <w:rStyle w:val="contentpasted0"/>
                <w:rFonts w:ascii="Times New Roman" w:hAnsi="Times New Roman"/>
                <w:color w:val="000000"/>
                <w:sz w:val="24"/>
                <w:szCs w:val="24"/>
                <w:lang w:val="lt-LT"/>
              </w:rPr>
            </w:pPr>
            <w:r w:rsidRPr="00CE2755">
              <w:rPr>
                <w:rStyle w:val="contentpasted0"/>
                <w:rFonts w:ascii="Times New Roman" w:hAnsi="Times New Roman"/>
                <w:color w:val="000000"/>
                <w:sz w:val="24"/>
                <w:szCs w:val="24"/>
                <w:lang w:val="lt-LT"/>
              </w:rPr>
              <w:t>Švietimo, mokslo ir sporto ministras kiekvienais metais nustat</w:t>
            </w:r>
            <w:r>
              <w:rPr>
                <w:rStyle w:val="contentpasted0"/>
                <w:rFonts w:ascii="Times New Roman" w:hAnsi="Times New Roman"/>
                <w:color w:val="000000"/>
                <w:sz w:val="24"/>
                <w:szCs w:val="24"/>
                <w:lang w:val="lt-LT"/>
              </w:rPr>
              <w:t>ys</w:t>
            </w:r>
            <w:r w:rsidRPr="00CE2755">
              <w:rPr>
                <w:rStyle w:val="contentpasted0"/>
                <w:rFonts w:ascii="Times New Roman" w:hAnsi="Times New Roman"/>
                <w:color w:val="000000"/>
                <w:sz w:val="24"/>
                <w:szCs w:val="24"/>
                <w:lang w:val="lt-LT"/>
              </w:rPr>
              <w:t xml:space="preserve"> savivaldybėms, kurioms skiriamos valstybės biudžeto specialios tikslinės dotacijos ugdymo reikmėms finansuoti, savivaldybių mokykloms (klasėms arba grupėms), skirtoms šalies (regiono) mokiniams, turintiems specialiųjų ugdymosi poreikių, ir kitoms savivaldybėms perduotoms įstaigoms išlaikyti ir koordinuotai teikiamų paslaugų vaikams nuo gimimo iki 18 metų (turintiems didelių ir labai didelių specialiųjų ugdymosi poreikių – iki 21 metų) ir vaiko atstovams koordinavimui finansuoti, tikslą ir tikslo vertinimo kriterijus. </w:t>
            </w:r>
          </w:p>
          <w:p w14:paraId="09112D65" w14:textId="069799F7" w:rsidR="00972113" w:rsidRDefault="00972113" w:rsidP="00972113">
            <w:pPr>
              <w:jc w:val="both"/>
              <w:rPr>
                <w:rFonts w:ascii="Times New Roman" w:hAnsi="Times New Roman"/>
                <w:sz w:val="24"/>
                <w:lang w:val="lt-LT"/>
              </w:rPr>
            </w:pPr>
          </w:p>
        </w:tc>
      </w:tr>
    </w:tbl>
    <w:p w14:paraId="29B11955" w14:textId="4FF2D5AE" w:rsidR="00E253EE" w:rsidRPr="00C87D6C" w:rsidRDefault="00E253EE" w:rsidP="00E253EE">
      <w:pPr>
        <w:ind w:firstLine="883"/>
        <w:jc w:val="both"/>
        <w:rPr>
          <w:rFonts w:ascii="Times New Roman" w:hAnsi="Times New Roman"/>
          <w:sz w:val="24"/>
          <w:szCs w:val="24"/>
          <w:lang w:val="lt-LT" w:eastAsia="lt-LT"/>
        </w:rPr>
      </w:pPr>
      <w:r w:rsidRPr="00C87D6C">
        <w:rPr>
          <w:rFonts w:ascii="Times New Roman" w:hAnsi="Times New Roman"/>
          <w:color w:val="000000"/>
          <w:sz w:val="24"/>
          <w:szCs w:val="24"/>
          <w:lang w:val="lt-LT"/>
        </w:rPr>
        <w:lastRenderedPageBreak/>
        <w:t>Nutarim</w:t>
      </w:r>
      <w:r w:rsidR="00294843">
        <w:rPr>
          <w:rFonts w:ascii="Times New Roman" w:hAnsi="Times New Roman"/>
          <w:color w:val="000000"/>
          <w:sz w:val="24"/>
          <w:szCs w:val="24"/>
          <w:lang w:val="lt-LT"/>
        </w:rPr>
        <w:t>ų</w:t>
      </w:r>
      <w:r w:rsidRPr="00C87D6C">
        <w:rPr>
          <w:rFonts w:ascii="Times New Roman" w:hAnsi="Times New Roman"/>
          <w:color w:val="000000"/>
          <w:sz w:val="24"/>
          <w:szCs w:val="24"/>
          <w:lang w:val="lt-LT"/>
        </w:rPr>
        <w:t xml:space="preserve"> projekta</w:t>
      </w:r>
      <w:r w:rsidR="00294843">
        <w:rPr>
          <w:rFonts w:ascii="Times New Roman" w:hAnsi="Times New Roman"/>
          <w:color w:val="000000"/>
          <w:sz w:val="24"/>
          <w:szCs w:val="24"/>
          <w:lang w:val="lt-LT"/>
        </w:rPr>
        <w:t>i</w:t>
      </w:r>
      <w:r w:rsidRPr="00C87D6C">
        <w:rPr>
          <w:rFonts w:ascii="Times New Roman" w:hAnsi="Times New Roman"/>
          <w:color w:val="000000"/>
          <w:sz w:val="24"/>
          <w:szCs w:val="24"/>
          <w:lang w:val="lt-LT"/>
        </w:rPr>
        <w:t xml:space="preserve"> neprieštarauja Aštuonioliktosios Lietuvos Respublikos Vyriausybės programai.</w:t>
      </w:r>
    </w:p>
    <w:p w14:paraId="0A259458" w14:textId="34CC7EF1" w:rsidR="00E253EE" w:rsidRPr="00C87D6C" w:rsidRDefault="00E253EE" w:rsidP="00E253EE">
      <w:pPr>
        <w:ind w:firstLine="851"/>
        <w:jc w:val="both"/>
        <w:rPr>
          <w:rFonts w:ascii="Times New Roman" w:hAnsi="Times New Roman"/>
          <w:color w:val="000000"/>
          <w:sz w:val="24"/>
          <w:szCs w:val="24"/>
          <w:lang w:val="lt-LT"/>
        </w:rPr>
      </w:pPr>
      <w:r w:rsidRPr="00C87D6C">
        <w:rPr>
          <w:rFonts w:ascii="Times New Roman" w:hAnsi="Times New Roman"/>
          <w:color w:val="000000"/>
          <w:sz w:val="24"/>
          <w:szCs w:val="24"/>
          <w:lang w:val="lt-LT"/>
        </w:rPr>
        <w:t>Nutarim</w:t>
      </w:r>
      <w:r w:rsidR="00294843">
        <w:rPr>
          <w:rFonts w:ascii="Times New Roman" w:hAnsi="Times New Roman"/>
          <w:color w:val="000000"/>
          <w:sz w:val="24"/>
          <w:szCs w:val="24"/>
          <w:lang w:val="lt-LT"/>
        </w:rPr>
        <w:t>ų</w:t>
      </w:r>
      <w:r w:rsidRPr="00C87D6C">
        <w:rPr>
          <w:rFonts w:ascii="Times New Roman" w:hAnsi="Times New Roman"/>
          <w:color w:val="000000"/>
          <w:sz w:val="24"/>
          <w:szCs w:val="24"/>
          <w:lang w:val="lt-LT"/>
        </w:rPr>
        <w:t xml:space="preserve"> projekta</w:t>
      </w:r>
      <w:r w:rsidR="00294843">
        <w:rPr>
          <w:rFonts w:ascii="Times New Roman" w:hAnsi="Times New Roman"/>
          <w:color w:val="000000"/>
          <w:sz w:val="24"/>
          <w:szCs w:val="24"/>
          <w:lang w:val="lt-LT"/>
        </w:rPr>
        <w:t>i</w:t>
      </w:r>
      <w:r w:rsidRPr="00C87D6C">
        <w:rPr>
          <w:rFonts w:ascii="Times New Roman" w:hAnsi="Times New Roman"/>
          <w:color w:val="000000"/>
          <w:sz w:val="24"/>
          <w:szCs w:val="24"/>
          <w:lang w:val="lt-LT"/>
        </w:rPr>
        <w:t xml:space="preserve"> neperkelia ir neįgyvendina Europos Sąjungos teisės aktų nuostatų.</w:t>
      </w:r>
    </w:p>
    <w:p w14:paraId="5EB8ABDD" w14:textId="491CC830" w:rsidR="00E253EE" w:rsidRPr="00C87D6C" w:rsidRDefault="00E253EE" w:rsidP="00E253EE">
      <w:pPr>
        <w:ind w:firstLine="851"/>
        <w:jc w:val="both"/>
        <w:rPr>
          <w:rFonts w:ascii="Times New Roman" w:hAnsi="Times New Roman"/>
          <w:color w:val="000000"/>
          <w:sz w:val="24"/>
          <w:szCs w:val="24"/>
          <w:lang w:val="lt-LT"/>
        </w:rPr>
      </w:pPr>
      <w:r w:rsidRPr="00C87D6C">
        <w:rPr>
          <w:rFonts w:ascii="Times New Roman" w:hAnsi="Times New Roman"/>
          <w:color w:val="000000"/>
          <w:sz w:val="24"/>
          <w:szCs w:val="24"/>
          <w:lang w:val="lt-LT"/>
        </w:rPr>
        <w:t>Nutarim</w:t>
      </w:r>
      <w:r w:rsidR="00294843">
        <w:rPr>
          <w:rFonts w:ascii="Times New Roman" w:hAnsi="Times New Roman"/>
          <w:color w:val="000000"/>
          <w:sz w:val="24"/>
          <w:szCs w:val="24"/>
          <w:lang w:val="lt-LT"/>
        </w:rPr>
        <w:t>ų</w:t>
      </w:r>
      <w:r w:rsidRPr="00C87D6C">
        <w:rPr>
          <w:rFonts w:ascii="Times New Roman" w:hAnsi="Times New Roman"/>
          <w:color w:val="000000"/>
          <w:sz w:val="24"/>
          <w:szCs w:val="24"/>
          <w:lang w:val="lt-LT"/>
        </w:rPr>
        <w:t xml:space="preserve"> projekta</w:t>
      </w:r>
      <w:r w:rsidR="00294843">
        <w:rPr>
          <w:rFonts w:ascii="Times New Roman" w:hAnsi="Times New Roman"/>
          <w:color w:val="000000"/>
          <w:sz w:val="24"/>
          <w:szCs w:val="24"/>
          <w:lang w:val="lt-LT"/>
        </w:rPr>
        <w:t>i</w:t>
      </w:r>
      <w:r w:rsidRPr="00C87D6C">
        <w:rPr>
          <w:rFonts w:ascii="Times New Roman" w:hAnsi="Times New Roman"/>
          <w:color w:val="000000"/>
          <w:sz w:val="24"/>
          <w:szCs w:val="24"/>
          <w:lang w:val="lt-LT"/>
        </w:rPr>
        <w:t xml:space="preserve"> nėra notifikuotin</w:t>
      </w:r>
      <w:r w:rsidR="000406C0">
        <w:rPr>
          <w:rFonts w:ascii="Times New Roman" w:hAnsi="Times New Roman"/>
          <w:color w:val="000000"/>
          <w:sz w:val="24"/>
          <w:szCs w:val="24"/>
          <w:lang w:val="lt-LT"/>
        </w:rPr>
        <w:t>i</w:t>
      </w:r>
      <w:r w:rsidRPr="00C87D6C">
        <w:rPr>
          <w:rFonts w:ascii="Times New Roman" w:hAnsi="Times New Roman"/>
          <w:color w:val="000000"/>
          <w:sz w:val="24"/>
          <w:szCs w:val="24"/>
          <w:lang w:val="lt-LT"/>
        </w:rPr>
        <w:t xml:space="preserve"> Europos Komisijai pagal Lietuvos Respublikos Vyriausybės 1999 m. gegužės 20 d. nutarimo Nr. 617 „Dėl Informacijos apie techninius reglamentus ir atitikties įvertinimo procedūras taisyklių patvirtinimo“ reikalavimus.</w:t>
      </w:r>
    </w:p>
    <w:p w14:paraId="6DA62A74" w14:textId="3EA01566" w:rsidR="00E253EE" w:rsidRPr="00C87D6C" w:rsidRDefault="00E253EE" w:rsidP="00E253EE">
      <w:pPr>
        <w:ind w:firstLine="851"/>
        <w:jc w:val="both"/>
        <w:rPr>
          <w:rFonts w:ascii="Times New Roman" w:hAnsi="Times New Roman"/>
          <w:color w:val="000000"/>
          <w:sz w:val="24"/>
          <w:szCs w:val="24"/>
          <w:lang w:val="lt-LT"/>
        </w:rPr>
      </w:pPr>
      <w:r w:rsidRPr="00C87D6C">
        <w:rPr>
          <w:rFonts w:ascii="Times New Roman" w:hAnsi="Times New Roman"/>
          <w:color w:val="000000"/>
          <w:sz w:val="24"/>
          <w:szCs w:val="24"/>
          <w:lang w:val="lt-LT"/>
        </w:rPr>
        <w:t>Nutarim</w:t>
      </w:r>
      <w:r w:rsidR="00294843">
        <w:rPr>
          <w:rFonts w:ascii="Times New Roman" w:hAnsi="Times New Roman"/>
          <w:color w:val="000000"/>
          <w:sz w:val="24"/>
          <w:szCs w:val="24"/>
          <w:lang w:val="lt-LT"/>
        </w:rPr>
        <w:t>ų</w:t>
      </w:r>
      <w:r w:rsidRPr="00C87D6C">
        <w:rPr>
          <w:rFonts w:ascii="Times New Roman" w:hAnsi="Times New Roman"/>
          <w:color w:val="000000"/>
          <w:sz w:val="24"/>
          <w:szCs w:val="24"/>
          <w:lang w:val="lt-LT"/>
        </w:rPr>
        <w:t xml:space="preserve"> projekta</w:t>
      </w:r>
      <w:r w:rsidR="00294843">
        <w:rPr>
          <w:rFonts w:ascii="Times New Roman" w:hAnsi="Times New Roman"/>
          <w:color w:val="000000"/>
          <w:sz w:val="24"/>
          <w:szCs w:val="24"/>
          <w:lang w:val="lt-LT"/>
        </w:rPr>
        <w:t>i</w:t>
      </w:r>
      <w:r w:rsidRPr="00C87D6C">
        <w:rPr>
          <w:rFonts w:ascii="Times New Roman" w:hAnsi="Times New Roman"/>
          <w:color w:val="000000"/>
          <w:sz w:val="24"/>
          <w:szCs w:val="24"/>
          <w:lang w:val="lt-LT"/>
        </w:rPr>
        <w:t xml:space="preserve"> parengt</w:t>
      </w:r>
      <w:r w:rsidR="000406C0">
        <w:rPr>
          <w:rFonts w:ascii="Times New Roman" w:hAnsi="Times New Roman"/>
          <w:color w:val="000000"/>
          <w:sz w:val="24"/>
          <w:szCs w:val="24"/>
          <w:lang w:val="lt-LT"/>
        </w:rPr>
        <w:t>i</w:t>
      </w:r>
      <w:r w:rsidRPr="00C87D6C">
        <w:rPr>
          <w:rFonts w:ascii="Times New Roman" w:hAnsi="Times New Roman"/>
          <w:color w:val="000000"/>
          <w:sz w:val="24"/>
          <w:szCs w:val="24"/>
          <w:lang w:val="lt-LT"/>
        </w:rPr>
        <w:t xml:space="preserve"> laikantis Lietuvos Respublikos valstybinės kalbos, Lietuvos Respublikos teisėkūros pagrindų įstatymų reikalavimų ir atitinka bendrinės lietuvių kalbos normas. </w:t>
      </w:r>
    </w:p>
    <w:p w14:paraId="1AB796EF" w14:textId="791F5DC7" w:rsidR="00E253EE" w:rsidRPr="00C87D6C" w:rsidRDefault="00E253EE" w:rsidP="00E253EE">
      <w:pPr>
        <w:ind w:firstLine="851"/>
        <w:jc w:val="both"/>
        <w:rPr>
          <w:rFonts w:ascii="Times New Roman" w:hAnsi="Times New Roman"/>
          <w:color w:val="000000"/>
          <w:sz w:val="24"/>
          <w:szCs w:val="24"/>
          <w:lang w:val="lt-LT"/>
        </w:rPr>
      </w:pPr>
      <w:r w:rsidRPr="00C87D6C">
        <w:rPr>
          <w:rFonts w:ascii="Times New Roman" w:hAnsi="Times New Roman"/>
          <w:sz w:val="24"/>
          <w:szCs w:val="24"/>
          <w:lang w:val="lt-LT"/>
        </w:rPr>
        <w:t>Teikiam</w:t>
      </w:r>
      <w:r w:rsidR="000406C0">
        <w:rPr>
          <w:rFonts w:ascii="Times New Roman" w:hAnsi="Times New Roman"/>
          <w:sz w:val="24"/>
          <w:szCs w:val="24"/>
          <w:lang w:val="lt-LT"/>
        </w:rPr>
        <w:t>i</w:t>
      </w:r>
      <w:r w:rsidRPr="00C87D6C">
        <w:rPr>
          <w:rFonts w:ascii="Times New Roman" w:hAnsi="Times New Roman"/>
          <w:sz w:val="24"/>
          <w:szCs w:val="24"/>
          <w:lang w:val="lt-LT"/>
        </w:rPr>
        <w:t xml:space="preserve"> nutarim</w:t>
      </w:r>
      <w:r w:rsidR="000406C0">
        <w:rPr>
          <w:rFonts w:ascii="Times New Roman" w:hAnsi="Times New Roman"/>
          <w:sz w:val="24"/>
          <w:szCs w:val="24"/>
          <w:lang w:val="lt-LT"/>
        </w:rPr>
        <w:t>ų</w:t>
      </w:r>
      <w:r w:rsidRPr="00C87D6C">
        <w:rPr>
          <w:rFonts w:ascii="Times New Roman" w:hAnsi="Times New Roman"/>
          <w:sz w:val="24"/>
          <w:szCs w:val="24"/>
          <w:lang w:val="lt-LT"/>
        </w:rPr>
        <w:t xml:space="preserve"> projekta</w:t>
      </w:r>
      <w:r w:rsidR="000406C0">
        <w:rPr>
          <w:rFonts w:ascii="Times New Roman" w:hAnsi="Times New Roman"/>
          <w:sz w:val="24"/>
          <w:szCs w:val="24"/>
          <w:lang w:val="lt-LT"/>
        </w:rPr>
        <w:t>i</w:t>
      </w:r>
      <w:r w:rsidRPr="00C87D6C">
        <w:rPr>
          <w:rFonts w:ascii="Times New Roman" w:hAnsi="Times New Roman"/>
          <w:sz w:val="24"/>
          <w:szCs w:val="24"/>
          <w:lang w:val="lt-LT"/>
        </w:rPr>
        <w:t xml:space="preserve"> paskelbt</w:t>
      </w:r>
      <w:r w:rsidR="000406C0">
        <w:rPr>
          <w:rFonts w:ascii="Times New Roman" w:hAnsi="Times New Roman"/>
          <w:sz w:val="24"/>
          <w:szCs w:val="24"/>
          <w:lang w:val="lt-LT"/>
        </w:rPr>
        <w:t>i</w:t>
      </w:r>
      <w:r w:rsidRPr="00C87D6C">
        <w:rPr>
          <w:rFonts w:ascii="Times New Roman" w:hAnsi="Times New Roman"/>
          <w:sz w:val="24"/>
          <w:szCs w:val="24"/>
          <w:lang w:val="lt-LT"/>
        </w:rPr>
        <w:t xml:space="preserve"> Lietuvos Respublikos Seimo Teisės aktų informacinėje sistemoje (TAIS).</w:t>
      </w:r>
    </w:p>
    <w:p w14:paraId="10260CCB" w14:textId="484E831E" w:rsidR="00E253EE" w:rsidRPr="00C87D6C" w:rsidRDefault="00E253EE" w:rsidP="00E253EE">
      <w:pPr>
        <w:ind w:firstLine="851"/>
        <w:jc w:val="both"/>
        <w:rPr>
          <w:rFonts w:ascii="Times New Roman" w:hAnsi="Times New Roman"/>
          <w:color w:val="000000"/>
          <w:sz w:val="24"/>
          <w:szCs w:val="24"/>
          <w:lang w:val="lt-LT"/>
        </w:rPr>
      </w:pPr>
      <w:r w:rsidRPr="00C87D6C">
        <w:rPr>
          <w:rFonts w:ascii="Times New Roman" w:hAnsi="Times New Roman"/>
          <w:sz w:val="24"/>
          <w:szCs w:val="24"/>
          <w:lang w:val="lt-LT"/>
        </w:rPr>
        <w:t>Nutarim</w:t>
      </w:r>
      <w:r w:rsidR="003913D5">
        <w:rPr>
          <w:rFonts w:ascii="Times New Roman" w:hAnsi="Times New Roman"/>
          <w:sz w:val="24"/>
          <w:szCs w:val="24"/>
          <w:lang w:val="lt-LT"/>
        </w:rPr>
        <w:t>ų</w:t>
      </w:r>
      <w:r w:rsidRPr="00C87D6C">
        <w:rPr>
          <w:rFonts w:ascii="Times New Roman" w:hAnsi="Times New Roman"/>
          <w:sz w:val="24"/>
          <w:szCs w:val="24"/>
          <w:lang w:val="lt-LT"/>
        </w:rPr>
        <w:t xml:space="preserve"> projekt</w:t>
      </w:r>
      <w:r w:rsidR="003913D5">
        <w:rPr>
          <w:rFonts w:ascii="Times New Roman" w:hAnsi="Times New Roman"/>
          <w:sz w:val="24"/>
          <w:szCs w:val="24"/>
          <w:lang w:val="lt-LT"/>
        </w:rPr>
        <w:t>us</w:t>
      </w:r>
      <w:r w:rsidRPr="00C87D6C">
        <w:rPr>
          <w:rFonts w:ascii="Times New Roman" w:hAnsi="Times New Roman"/>
          <w:sz w:val="24"/>
          <w:szCs w:val="24"/>
          <w:lang w:val="lt-LT"/>
        </w:rPr>
        <w:t xml:space="preserve"> parengė Švietimo, mokslo ir sporto ministerijos Švietimo tinklo politikos departamento Mokyklų veiklos skyriaus (vedėjas Alvydas Puodžiukas, tel. +370 686 01 964, el. p. </w:t>
      </w:r>
      <w:hyperlink r:id="rId9" w:history="1">
        <w:r w:rsidRPr="00170772">
          <w:rPr>
            <w:rStyle w:val="Hipersaitas"/>
            <w:rFonts w:ascii="Times New Roman" w:eastAsiaTheme="majorEastAsia" w:hAnsi="Times New Roman"/>
            <w:color w:val="auto"/>
            <w:sz w:val="24"/>
            <w:szCs w:val="24"/>
            <w:u w:val="none"/>
            <w:lang w:val="lt-LT"/>
          </w:rPr>
          <w:t>Alvydas.Puodziukas@smsm.lt</w:t>
        </w:r>
      </w:hyperlink>
      <w:r w:rsidRPr="00170772">
        <w:rPr>
          <w:rFonts w:ascii="Times New Roman" w:hAnsi="Times New Roman"/>
          <w:sz w:val="24"/>
          <w:szCs w:val="24"/>
          <w:lang w:val="lt-LT"/>
        </w:rPr>
        <w:t xml:space="preserve">) patarėja Stanislava Strolaitė (tel. +370 619 54 425, </w:t>
      </w:r>
      <w:r w:rsidRPr="00170772">
        <w:rPr>
          <w:rFonts w:ascii="Times New Roman" w:hAnsi="Times New Roman"/>
          <w:sz w:val="24"/>
          <w:szCs w:val="24"/>
          <w:lang w:val="lt-LT" w:eastAsia="lt-LT"/>
        </w:rPr>
        <w:t xml:space="preserve">el. p. </w:t>
      </w:r>
      <w:hyperlink r:id="rId10" w:history="1">
        <w:r w:rsidRPr="00170772">
          <w:rPr>
            <w:rStyle w:val="Hipersaitas"/>
            <w:rFonts w:ascii="Times New Roman" w:eastAsiaTheme="majorEastAsia" w:hAnsi="Times New Roman"/>
            <w:color w:val="auto"/>
            <w:sz w:val="24"/>
            <w:szCs w:val="24"/>
            <w:u w:val="none"/>
            <w:lang w:val="lt-LT" w:eastAsia="lt-LT"/>
          </w:rPr>
          <w:t>Stanislava.Strolaite@smsm.lt</w:t>
        </w:r>
      </w:hyperlink>
      <w:r w:rsidRPr="002E7D7A">
        <w:rPr>
          <w:rFonts w:ascii="Times New Roman" w:hAnsi="Times New Roman"/>
          <w:sz w:val="24"/>
          <w:szCs w:val="24"/>
          <w:lang w:val="lt-LT"/>
        </w:rPr>
        <w:t>).</w:t>
      </w:r>
    </w:p>
    <w:p w14:paraId="1EC5838B" w14:textId="77777777" w:rsidR="00E253EE" w:rsidRPr="00C87D6C" w:rsidRDefault="00E253EE" w:rsidP="00E253EE">
      <w:pPr>
        <w:spacing w:after="20"/>
        <w:ind w:firstLine="604"/>
        <w:jc w:val="both"/>
        <w:rPr>
          <w:rFonts w:ascii="Times New Roman" w:hAnsi="Times New Roman"/>
          <w:sz w:val="24"/>
          <w:szCs w:val="24"/>
          <w:lang w:val="lt-LT"/>
        </w:rPr>
      </w:pPr>
      <w:r w:rsidRPr="00C87D6C">
        <w:rPr>
          <w:rFonts w:ascii="Times New Roman" w:hAnsi="Times New Roman"/>
          <w:sz w:val="24"/>
          <w:szCs w:val="24"/>
          <w:lang w:val="lt-LT"/>
        </w:rPr>
        <w:t>PRIDEDAMA:</w:t>
      </w:r>
    </w:p>
    <w:p w14:paraId="1A541D07" w14:textId="5436828E" w:rsidR="00E253EE" w:rsidRPr="0015017C" w:rsidRDefault="00E253EE" w:rsidP="00E253EE">
      <w:pPr>
        <w:pStyle w:val="Sraopastraipa"/>
        <w:numPr>
          <w:ilvl w:val="0"/>
          <w:numId w:val="5"/>
        </w:numPr>
        <w:overflowPunct/>
        <w:autoSpaceDE/>
        <w:autoSpaceDN/>
        <w:adjustRightInd/>
        <w:spacing w:after="20"/>
        <w:jc w:val="both"/>
        <w:textAlignment w:val="auto"/>
        <w:rPr>
          <w:rFonts w:asciiTheme="majorBidi" w:hAnsiTheme="majorBidi" w:cstheme="majorBidi"/>
          <w:sz w:val="24"/>
          <w:szCs w:val="24"/>
          <w:lang w:val="lt-LT"/>
        </w:rPr>
      </w:pPr>
      <w:r w:rsidRPr="0015017C">
        <w:rPr>
          <w:rFonts w:asciiTheme="majorBidi" w:hAnsiTheme="majorBidi" w:cstheme="majorBidi"/>
          <w:sz w:val="24"/>
          <w:szCs w:val="24"/>
          <w:lang w:val="lt-LT"/>
        </w:rPr>
        <w:t>Nutarimo projektas</w:t>
      </w:r>
      <w:r w:rsidR="00E243C1" w:rsidRPr="0015017C">
        <w:rPr>
          <w:rFonts w:asciiTheme="majorBidi" w:hAnsiTheme="majorBidi" w:cstheme="majorBidi"/>
          <w:sz w:val="24"/>
          <w:szCs w:val="24"/>
          <w:lang w:val="lt-LT"/>
        </w:rPr>
        <w:t xml:space="preserve"> Nr.</w:t>
      </w:r>
      <w:r w:rsidR="00E05393" w:rsidRPr="0015017C">
        <w:rPr>
          <w:rFonts w:asciiTheme="majorBidi" w:hAnsiTheme="majorBidi" w:cstheme="majorBidi"/>
          <w:sz w:val="24"/>
          <w:szCs w:val="24"/>
          <w:lang w:val="lt-LT"/>
        </w:rPr>
        <w:t>1</w:t>
      </w:r>
      <w:r w:rsidRPr="0015017C">
        <w:rPr>
          <w:rFonts w:asciiTheme="majorBidi" w:hAnsiTheme="majorBidi" w:cstheme="majorBidi"/>
          <w:sz w:val="24"/>
          <w:szCs w:val="24"/>
          <w:lang w:val="lt-LT"/>
        </w:rPr>
        <w:t xml:space="preserve">, </w:t>
      </w:r>
      <w:r w:rsidR="004E26E6">
        <w:rPr>
          <w:rFonts w:asciiTheme="majorBidi" w:hAnsiTheme="majorBidi" w:cstheme="majorBidi"/>
          <w:sz w:val="24"/>
          <w:szCs w:val="24"/>
          <w:lang w:val="lt-LT"/>
        </w:rPr>
        <w:t>39</w:t>
      </w:r>
      <w:r w:rsidRPr="0015017C">
        <w:rPr>
          <w:rFonts w:asciiTheme="majorBidi" w:hAnsiTheme="majorBidi" w:cstheme="majorBidi"/>
          <w:sz w:val="24"/>
          <w:szCs w:val="24"/>
          <w:lang w:val="lt-LT"/>
        </w:rPr>
        <w:t xml:space="preserve"> lapai.</w:t>
      </w:r>
    </w:p>
    <w:p w14:paraId="27EA4B7E" w14:textId="74D2E0BD" w:rsidR="00E253EE" w:rsidRPr="0015017C" w:rsidRDefault="00E253EE" w:rsidP="00E253EE">
      <w:pPr>
        <w:pStyle w:val="Sraopastraipa"/>
        <w:numPr>
          <w:ilvl w:val="0"/>
          <w:numId w:val="5"/>
        </w:numPr>
        <w:overflowPunct/>
        <w:autoSpaceDE/>
        <w:autoSpaceDN/>
        <w:adjustRightInd/>
        <w:spacing w:after="20"/>
        <w:jc w:val="both"/>
        <w:textAlignment w:val="auto"/>
        <w:rPr>
          <w:rFonts w:asciiTheme="majorBidi" w:hAnsiTheme="majorBidi" w:cstheme="majorBidi"/>
          <w:sz w:val="24"/>
          <w:szCs w:val="24"/>
          <w:lang w:val="lt-LT"/>
        </w:rPr>
      </w:pPr>
      <w:r w:rsidRPr="0015017C">
        <w:rPr>
          <w:rFonts w:asciiTheme="majorBidi" w:hAnsiTheme="majorBidi" w:cstheme="majorBidi"/>
          <w:sz w:val="24"/>
          <w:szCs w:val="24"/>
          <w:lang w:val="lt-LT"/>
        </w:rPr>
        <w:t xml:space="preserve">Nutarimo projekto </w:t>
      </w:r>
      <w:r w:rsidR="00E05393" w:rsidRPr="0015017C">
        <w:rPr>
          <w:rFonts w:asciiTheme="majorBidi" w:hAnsiTheme="majorBidi" w:cstheme="majorBidi"/>
          <w:sz w:val="24"/>
          <w:szCs w:val="24"/>
          <w:lang w:val="lt-LT"/>
        </w:rPr>
        <w:t xml:space="preserve">Nr. 1 </w:t>
      </w:r>
      <w:r w:rsidRPr="0015017C">
        <w:rPr>
          <w:rFonts w:asciiTheme="majorBidi" w:hAnsiTheme="majorBidi" w:cstheme="majorBidi"/>
          <w:sz w:val="24"/>
          <w:szCs w:val="24"/>
          <w:lang w:val="lt-LT"/>
        </w:rPr>
        <w:t xml:space="preserve">lyginamasis variantas, </w:t>
      </w:r>
      <w:r w:rsidR="00C66121">
        <w:rPr>
          <w:rFonts w:asciiTheme="majorBidi" w:hAnsiTheme="majorBidi" w:cstheme="majorBidi"/>
          <w:sz w:val="24"/>
          <w:szCs w:val="24"/>
          <w:lang w:val="lt-LT"/>
        </w:rPr>
        <w:t>44</w:t>
      </w:r>
      <w:r w:rsidRPr="0015017C">
        <w:rPr>
          <w:rFonts w:asciiTheme="majorBidi" w:hAnsiTheme="majorBidi" w:cstheme="majorBidi"/>
          <w:sz w:val="24"/>
          <w:szCs w:val="24"/>
          <w:lang w:val="lt-LT"/>
        </w:rPr>
        <w:t xml:space="preserve"> lapai.</w:t>
      </w:r>
    </w:p>
    <w:p w14:paraId="2ECF9A21" w14:textId="108CA486" w:rsidR="00E05393" w:rsidRPr="0015017C" w:rsidRDefault="00E05393" w:rsidP="00E253EE">
      <w:pPr>
        <w:pStyle w:val="Sraopastraipa"/>
        <w:numPr>
          <w:ilvl w:val="0"/>
          <w:numId w:val="5"/>
        </w:numPr>
        <w:overflowPunct/>
        <w:autoSpaceDE/>
        <w:autoSpaceDN/>
        <w:adjustRightInd/>
        <w:spacing w:after="20"/>
        <w:jc w:val="both"/>
        <w:textAlignment w:val="auto"/>
        <w:rPr>
          <w:rFonts w:asciiTheme="majorBidi" w:hAnsiTheme="majorBidi" w:cstheme="majorBidi"/>
          <w:sz w:val="24"/>
          <w:szCs w:val="24"/>
          <w:lang w:val="lt-LT"/>
        </w:rPr>
      </w:pPr>
      <w:r w:rsidRPr="0015017C">
        <w:rPr>
          <w:rFonts w:asciiTheme="majorBidi" w:hAnsiTheme="majorBidi" w:cstheme="majorBidi"/>
          <w:sz w:val="24"/>
          <w:szCs w:val="24"/>
          <w:lang w:val="lt-LT"/>
        </w:rPr>
        <w:t>Nutarimo projektas Nr.2</w:t>
      </w:r>
      <w:r w:rsidR="000A6665" w:rsidRPr="0015017C">
        <w:rPr>
          <w:rFonts w:asciiTheme="majorBidi" w:hAnsiTheme="majorBidi" w:cstheme="majorBidi"/>
          <w:sz w:val="24"/>
          <w:szCs w:val="24"/>
          <w:lang w:val="lt-LT"/>
        </w:rPr>
        <w:t>,</w:t>
      </w:r>
      <w:r w:rsidR="00061068">
        <w:rPr>
          <w:rFonts w:asciiTheme="majorBidi" w:hAnsiTheme="majorBidi" w:cstheme="majorBidi"/>
          <w:sz w:val="24"/>
          <w:szCs w:val="24"/>
          <w:lang w:val="lt-LT"/>
        </w:rPr>
        <w:t xml:space="preserve"> 1 lapas</w:t>
      </w:r>
    </w:p>
    <w:p w14:paraId="6180B601" w14:textId="39940ADC" w:rsidR="000A6665" w:rsidRDefault="000A6665" w:rsidP="00E253EE">
      <w:pPr>
        <w:pStyle w:val="Sraopastraipa"/>
        <w:numPr>
          <w:ilvl w:val="0"/>
          <w:numId w:val="5"/>
        </w:numPr>
        <w:overflowPunct/>
        <w:autoSpaceDE/>
        <w:autoSpaceDN/>
        <w:adjustRightInd/>
        <w:spacing w:after="20"/>
        <w:jc w:val="both"/>
        <w:textAlignment w:val="auto"/>
        <w:rPr>
          <w:rFonts w:asciiTheme="majorBidi" w:hAnsiTheme="majorBidi" w:cstheme="majorBidi"/>
          <w:sz w:val="24"/>
          <w:szCs w:val="24"/>
          <w:lang w:val="lt-LT"/>
        </w:rPr>
      </w:pPr>
      <w:r w:rsidRPr="0015017C">
        <w:rPr>
          <w:rFonts w:asciiTheme="majorBidi" w:hAnsiTheme="majorBidi" w:cstheme="majorBidi"/>
          <w:sz w:val="24"/>
          <w:szCs w:val="24"/>
          <w:lang w:val="lt-LT"/>
        </w:rPr>
        <w:t>Nutarimo projekto Nr. 2 lyginamasis variantas</w:t>
      </w:r>
      <w:r w:rsidR="0015017C" w:rsidRPr="0015017C">
        <w:rPr>
          <w:rFonts w:asciiTheme="majorBidi" w:hAnsiTheme="majorBidi" w:cstheme="majorBidi"/>
          <w:sz w:val="24"/>
          <w:szCs w:val="24"/>
          <w:lang w:val="lt-LT"/>
        </w:rPr>
        <w:t xml:space="preserve">, </w:t>
      </w:r>
      <w:r w:rsidR="000C3028">
        <w:rPr>
          <w:rFonts w:asciiTheme="majorBidi" w:hAnsiTheme="majorBidi" w:cstheme="majorBidi"/>
          <w:sz w:val="24"/>
          <w:szCs w:val="24"/>
          <w:lang w:val="lt-LT"/>
        </w:rPr>
        <w:t>7 lapai.</w:t>
      </w:r>
    </w:p>
    <w:p w14:paraId="77FD61CC" w14:textId="7AFBCED2" w:rsidR="00A33DB6" w:rsidRPr="008A68B5" w:rsidRDefault="005519A4" w:rsidP="00E253EE">
      <w:pPr>
        <w:pStyle w:val="Sraopastraipa"/>
        <w:numPr>
          <w:ilvl w:val="0"/>
          <w:numId w:val="5"/>
        </w:numPr>
        <w:overflowPunct/>
        <w:autoSpaceDE/>
        <w:autoSpaceDN/>
        <w:adjustRightInd/>
        <w:spacing w:after="20"/>
        <w:jc w:val="both"/>
        <w:textAlignment w:val="auto"/>
        <w:rPr>
          <w:rFonts w:asciiTheme="majorBidi" w:hAnsiTheme="majorBidi" w:cstheme="majorBidi"/>
          <w:sz w:val="24"/>
          <w:szCs w:val="24"/>
          <w:lang w:val="lt-LT"/>
        </w:rPr>
      </w:pPr>
      <w:r w:rsidRPr="008A68B5">
        <w:rPr>
          <w:rFonts w:asciiTheme="majorBidi" w:hAnsiTheme="majorBidi" w:cstheme="majorBidi"/>
          <w:sz w:val="24"/>
          <w:szCs w:val="24"/>
          <w:lang w:val="lt-LT"/>
        </w:rPr>
        <w:t xml:space="preserve">Nutarimo projekto </w:t>
      </w:r>
      <w:r w:rsidR="008A68B5" w:rsidRPr="008A68B5">
        <w:rPr>
          <w:rFonts w:asciiTheme="majorBidi" w:hAnsiTheme="majorBidi" w:cstheme="majorBidi"/>
          <w:sz w:val="24"/>
          <w:szCs w:val="24"/>
          <w:lang w:val="lt-LT"/>
        </w:rPr>
        <w:t xml:space="preserve">Nr. 1 </w:t>
      </w:r>
      <w:r w:rsidR="00A33DB6" w:rsidRPr="008A68B5">
        <w:rPr>
          <w:rFonts w:asciiTheme="majorBidi" w:hAnsiTheme="majorBidi" w:cstheme="majorBidi"/>
          <w:sz w:val="24"/>
          <w:szCs w:val="24"/>
          <w:lang w:val="lt-LT"/>
        </w:rPr>
        <w:t xml:space="preserve">Antikorupcinio </w:t>
      </w:r>
      <w:r w:rsidRPr="008A68B5">
        <w:rPr>
          <w:rFonts w:asciiTheme="majorBidi" w:hAnsiTheme="majorBidi" w:cstheme="majorBidi"/>
          <w:sz w:val="24"/>
          <w:szCs w:val="24"/>
          <w:lang w:val="lt-LT"/>
        </w:rPr>
        <w:t>vertinimo pažyma</w:t>
      </w:r>
      <w:r w:rsidR="002C53D4" w:rsidRPr="008A68B5">
        <w:rPr>
          <w:rFonts w:asciiTheme="majorBidi" w:hAnsiTheme="majorBidi" w:cstheme="majorBidi"/>
          <w:sz w:val="24"/>
          <w:szCs w:val="24"/>
          <w:lang w:val="lt-LT"/>
        </w:rPr>
        <w:t>, 7 lapai</w:t>
      </w:r>
      <w:r w:rsidR="008A68B5" w:rsidRPr="008A68B5">
        <w:rPr>
          <w:rFonts w:asciiTheme="majorBidi" w:hAnsiTheme="majorBidi" w:cstheme="majorBidi"/>
          <w:sz w:val="24"/>
          <w:szCs w:val="24"/>
          <w:lang w:val="lt-LT"/>
        </w:rPr>
        <w:t>.</w:t>
      </w:r>
    </w:p>
    <w:p w14:paraId="625EF238" w14:textId="77777777" w:rsidR="00E253EE" w:rsidRPr="0015017C" w:rsidRDefault="00E253EE" w:rsidP="00E253EE">
      <w:pPr>
        <w:spacing w:after="20"/>
        <w:jc w:val="both"/>
        <w:rPr>
          <w:rFonts w:asciiTheme="majorBidi" w:hAnsiTheme="majorBidi" w:cstheme="majorBidi"/>
          <w:sz w:val="24"/>
          <w:szCs w:val="24"/>
          <w:lang w:val="lt-LT"/>
        </w:rPr>
      </w:pPr>
    </w:p>
    <w:p w14:paraId="17CF28E7" w14:textId="77777777" w:rsidR="00D92054" w:rsidRDefault="00D92054" w:rsidP="00275D2C">
      <w:pPr>
        <w:spacing w:after="20"/>
        <w:jc w:val="both"/>
        <w:rPr>
          <w:rFonts w:ascii="Times New Roman" w:hAnsi="Times New Roman"/>
          <w:sz w:val="24"/>
          <w:lang w:val="lt-LT"/>
        </w:rPr>
        <w:sectPr w:rsidR="00D92054" w:rsidSect="00D92054">
          <w:headerReference w:type="default" r:id="rId11"/>
          <w:footerReference w:type="even" r:id="rId12"/>
          <w:footerReference w:type="default" r:id="rId13"/>
          <w:footerReference w:type="first" r:id="rId14"/>
          <w:type w:val="continuous"/>
          <w:pgSz w:w="11907" w:h="16840" w:code="9"/>
          <w:pgMar w:top="1138" w:right="562" w:bottom="1138" w:left="1699" w:header="288" w:footer="720" w:gutter="0"/>
          <w:cols w:space="720"/>
          <w:formProt w:val="0"/>
          <w:noEndnote/>
          <w:titlePg/>
        </w:sectPr>
      </w:pPr>
    </w:p>
    <w:p w14:paraId="0160DC9F" w14:textId="77777777" w:rsidR="00275D2C" w:rsidRPr="000A764D" w:rsidRDefault="00275D2C" w:rsidP="00275D2C">
      <w:pPr>
        <w:spacing w:after="20"/>
        <w:jc w:val="both"/>
        <w:rPr>
          <w:rFonts w:ascii="Times New Roman" w:hAnsi="Times New Roman"/>
          <w:sz w:val="24"/>
          <w:lang w:val="lt-LT"/>
        </w:rPr>
      </w:pPr>
    </w:p>
    <w:tbl>
      <w:tblPr>
        <w:tblW w:w="0" w:type="auto"/>
        <w:tblLayout w:type="fixed"/>
        <w:tblLook w:val="0000" w:firstRow="0" w:lastRow="0" w:firstColumn="0" w:lastColumn="0" w:noHBand="0" w:noVBand="0"/>
      </w:tblPr>
      <w:tblGrid>
        <w:gridCol w:w="5778"/>
        <w:gridCol w:w="4077"/>
      </w:tblGrid>
      <w:tr w:rsidR="00275D2C" w:rsidRPr="000A764D" w14:paraId="7EF8E6D4" w14:textId="77777777" w:rsidTr="00B50EFA">
        <w:trPr>
          <w:cantSplit/>
        </w:trPr>
        <w:tc>
          <w:tcPr>
            <w:tcW w:w="5778" w:type="dxa"/>
          </w:tcPr>
          <w:p w14:paraId="7BFC63CD" w14:textId="4450EDFE" w:rsidR="00275D2C" w:rsidRPr="000A764D" w:rsidRDefault="0015017C" w:rsidP="00B50EFA">
            <w:pPr>
              <w:spacing w:after="20"/>
              <w:jc w:val="both"/>
              <w:rPr>
                <w:rFonts w:ascii="Times New Roman" w:hAnsi="Times New Roman"/>
                <w:sz w:val="24"/>
                <w:lang w:val="lt-LT"/>
              </w:rPr>
            </w:pPr>
            <w:r>
              <w:rPr>
                <w:rFonts w:ascii="Times New Roman" w:hAnsi="Times New Roman"/>
                <w:sz w:val="24"/>
                <w:lang w:val="lt-LT"/>
              </w:rPr>
              <w:t>Švietimo, mokslo ir sporto viceministras</w:t>
            </w:r>
          </w:p>
        </w:tc>
        <w:tc>
          <w:tcPr>
            <w:tcW w:w="4077" w:type="dxa"/>
          </w:tcPr>
          <w:p w14:paraId="1C8D977A" w14:textId="60EFE7F3" w:rsidR="00275D2C" w:rsidRPr="000A764D" w:rsidRDefault="00373C17" w:rsidP="00373C17">
            <w:pPr>
              <w:spacing w:after="20"/>
              <w:rPr>
                <w:rFonts w:ascii="Times New Roman" w:hAnsi="Times New Roman"/>
                <w:sz w:val="24"/>
                <w:lang w:val="lt-LT"/>
              </w:rPr>
            </w:pPr>
            <w:r>
              <w:rPr>
                <w:rFonts w:ascii="Times New Roman" w:hAnsi="Times New Roman"/>
                <w:sz w:val="24"/>
                <w:lang w:val="lt-LT"/>
              </w:rPr>
              <w:t>Ramūnas Skaudžius</w:t>
            </w:r>
          </w:p>
        </w:tc>
      </w:tr>
    </w:tbl>
    <w:p w14:paraId="2DBC461B" w14:textId="77777777" w:rsidR="00275D2C" w:rsidRPr="000A764D" w:rsidRDefault="00275D2C" w:rsidP="00275D2C">
      <w:pPr>
        <w:spacing w:after="20"/>
        <w:jc w:val="both"/>
        <w:rPr>
          <w:rFonts w:ascii="Times New Roman" w:hAnsi="Times New Roman"/>
          <w:sz w:val="24"/>
          <w:lang w:val="lt-LT"/>
        </w:rPr>
      </w:pPr>
    </w:p>
    <w:p w14:paraId="2ADA53A6" w14:textId="77777777" w:rsidR="00275D2C" w:rsidRDefault="00275D2C" w:rsidP="00275D2C">
      <w:pPr>
        <w:spacing w:after="20"/>
        <w:jc w:val="both"/>
        <w:rPr>
          <w:rFonts w:ascii="Times New Roman" w:hAnsi="Times New Roman"/>
          <w:sz w:val="24"/>
          <w:lang w:val="lt-LT"/>
        </w:rPr>
      </w:pPr>
    </w:p>
    <w:p w14:paraId="7C60E992" w14:textId="77777777" w:rsidR="00E747B2" w:rsidRDefault="00E747B2" w:rsidP="00275D2C">
      <w:pPr>
        <w:spacing w:after="20"/>
        <w:jc w:val="both"/>
        <w:rPr>
          <w:rFonts w:ascii="Times New Roman" w:hAnsi="Times New Roman"/>
          <w:sz w:val="24"/>
          <w:lang w:val="lt-LT"/>
        </w:rPr>
      </w:pPr>
    </w:p>
    <w:p w14:paraId="30D6382A" w14:textId="77777777" w:rsidR="00E747B2" w:rsidRDefault="00E747B2" w:rsidP="00275D2C">
      <w:pPr>
        <w:spacing w:after="20"/>
        <w:jc w:val="both"/>
        <w:rPr>
          <w:rFonts w:ascii="Times New Roman" w:hAnsi="Times New Roman"/>
          <w:sz w:val="24"/>
          <w:lang w:val="lt-LT"/>
        </w:rPr>
      </w:pPr>
    </w:p>
    <w:p w14:paraId="10CD9118" w14:textId="77777777" w:rsidR="00E747B2" w:rsidRDefault="00E747B2" w:rsidP="00275D2C">
      <w:pPr>
        <w:spacing w:after="20"/>
        <w:jc w:val="both"/>
        <w:rPr>
          <w:rFonts w:ascii="Times New Roman" w:hAnsi="Times New Roman"/>
          <w:sz w:val="24"/>
          <w:lang w:val="lt-LT"/>
        </w:rPr>
      </w:pPr>
    </w:p>
    <w:p w14:paraId="7E8832AC" w14:textId="77777777" w:rsidR="00E747B2" w:rsidRDefault="00E747B2" w:rsidP="00275D2C">
      <w:pPr>
        <w:spacing w:after="20"/>
        <w:jc w:val="both"/>
        <w:rPr>
          <w:rFonts w:ascii="Times New Roman" w:hAnsi="Times New Roman"/>
          <w:sz w:val="24"/>
          <w:lang w:val="lt-LT"/>
        </w:rPr>
      </w:pPr>
    </w:p>
    <w:p w14:paraId="6A80A407" w14:textId="77777777" w:rsidR="00E747B2" w:rsidRDefault="00E747B2" w:rsidP="00275D2C">
      <w:pPr>
        <w:spacing w:after="20"/>
        <w:jc w:val="both"/>
        <w:rPr>
          <w:rFonts w:ascii="Times New Roman" w:hAnsi="Times New Roman"/>
          <w:sz w:val="24"/>
          <w:lang w:val="lt-LT"/>
        </w:rPr>
      </w:pPr>
    </w:p>
    <w:p w14:paraId="78153D15" w14:textId="77777777" w:rsidR="00E747B2" w:rsidRPr="000A764D" w:rsidRDefault="00E747B2" w:rsidP="00275D2C">
      <w:pPr>
        <w:spacing w:after="20"/>
        <w:jc w:val="both"/>
        <w:rPr>
          <w:rFonts w:ascii="Times New Roman" w:hAnsi="Times New Roman"/>
          <w:sz w:val="24"/>
          <w:lang w:val="lt-LT"/>
        </w:rPr>
      </w:pPr>
    </w:p>
    <w:p w14:paraId="12409E22" w14:textId="77777777" w:rsidR="00550477" w:rsidRPr="00367F51" w:rsidRDefault="00550477" w:rsidP="00550477">
      <w:pPr>
        <w:spacing w:line="360" w:lineRule="auto"/>
        <w:jc w:val="both"/>
        <w:rPr>
          <w:rFonts w:asciiTheme="majorBidi" w:hAnsiTheme="majorBidi" w:cstheme="majorBidi"/>
          <w:lang w:val="lt-LT"/>
        </w:rPr>
      </w:pPr>
      <w:r w:rsidRPr="00367F51">
        <w:rPr>
          <w:rFonts w:asciiTheme="majorBidi" w:hAnsiTheme="majorBidi" w:cstheme="majorBidi"/>
          <w:lang w:val="lt-LT"/>
        </w:rPr>
        <w:t xml:space="preserve">Stanislava Strolaitė, tel. 8 619 54 425, el. p. </w:t>
      </w:r>
      <w:hyperlink r:id="rId15" w:history="1">
        <w:r w:rsidRPr="00367F51">
          <w:rPr>
            <w:rStyle w:val="Hipersaitas"/>
            <w:rFonts w:asciiTheme="majorBidi" w:hAnsiTheme="majorBidi" w:cstheme="majorBidi"/>
            <w:color w:val="auto"/>
            <w:u w:val="none"/>
            <w:lang w:val="lt-LT"/>
          </w:rPr>
          <w:t>Stanislava.Strolaite@smsm.lt</w:t>
        </w:r>
      </w:hyperlink>
    </w:p>
    <w:p w14:paraId="14C7D8FB" w14:textId="3DFF9D41" w:rsidR="00AC5DA3" w:rsidRPr="00275D2C" w:rsidRDefault="00AC5DA3" w:rsidP="00550477">
      <w:pPr>
        <w:spacing w:after="20"/>
        <w:jc w:val="both"/>
      </w:pPr>
    </w:p>
    <w:sectPr w:rsidR="00AC5DA3" w:rsidRPr="00275D2C" w:rsidSect="00D92054">
      <w:type w:val="continuous"/>
      <w:pgSz w:w="11907" w:h="16840" w:code="9"/>
      <w:pgMar w:top="1138" w:right="562" w:bottom="1138" w:left="1699" w:header="288"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5FCB1" w14:textId="77777777" w:rsidR="006F14E4" w:rsidRDefault="006F14E4">
      <w:r>
        <w:separator/>
      </w:r>
    </w:p>
  </w:endnote>
  <w:endnote w:type="continuationSeparator" w:id="0">
    <w:p w14:paraId="7A0EEC98" w14:textId="77777777" w:rsidR="006F14E4" w:rsidRDefault="006F1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LT">
    <w:altName w:val="Arial"/>
    <w:charset w:val="BA"/>
    <w:family w:val="swiss"/>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C8F93" w14:textId="77777777" w:rsidR="00825CDB" w:rsidRDefault="00825CDB">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50CF0B7" w14:textId="77777777" w:rsidR="00825CDB" w:rsidRDefault="00825CDB">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547E7" w14:textId="77777777" w:rsidR="00825CDB" w:rsidRDefault="00825CDB">
    <w:pPr>
      <w:pStyle w:val="Porat"/>
      <w:ind w:right="36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F600" w14:textId="77777777" w:rsidR="00825CDB" w:rsidRPr="00DA4683" w:rsidRDefault="00825CDB" w:rsidP="001349D6">
    <w:pPr>
      <w:pStyle w:val="Porat"/>
      <w:framePr w:wrap="around" w:vAnchor="text" w:hAnchor="margin" w:xAlign="right" w:y="1"/>
      <w:rPr>
        <w:rStyle w:val="Puslapionumeris"/>
        <w:sz w:val="16"/>
        <w:szCs w:val="16"/>
      </w:rPr>
    </w:pPr>
    <w:r w:rsidRPr="00DA4683">
      <w:rPr>
        <w:rStyle w:val="Puslapionumeris"/>
        <w:rFonts w:ascii="Times New Roman" w:hAnsi="Times New Roman"/>
        <w:sz w:val="16"/>
        <w:szCs w:val="16"/>
        <w:lang w:val="en-US"/>
      </w:rPr>
      <w:fldChar w:fldCharType="begin"/>
    </w:r>
    <w:r w:rsidRPr="00DA4683">
      <w:rPr>
        <w:rStyle w:val="Puslapionumeris"/>
        <w:rFonts w:ascii="Times New Roman" w:hAnsi="Times New Roman"/>
        <w:sz w:val="16"/>
        <w:szCs w:val="16"/>
        <w:lang w:val="en-US"/>
      </w:rPr>
      <w:instrText xml:space="preserve"> FILENAME </w:instrText>
    </w:r>
    <w:r w:rsidRPr="00DA4683">
      <w:rPr>
        <w:rStyle w:val="Puslapionumeris"/>
        <w:rFonts w:ascii="Times New Roman" w:hAnsi="Times New Roman"/>
        <w:sz w:val="16"/>
        <w:szCs w:val="16"/>
        <w:lang w:val="en-US"/>
      </w:rPr>
      <w:fldChar w:fldCharType="separate"/>
    </w:r>
    <w:r w:rsidR="00032C93">
      <w:rPr>
        <w:rStyle w:val="Puslapionumeris"/>
        <w:rFonts w:ascii="Times New Roman" w:hAnsi="Times New Roman"/>
        <w:noProof/>
        <w:sz w:val="16"/>
        <w:szCs w:val="16"/>
        <w:lang w:val="en-US"/>
      </w:rPr>
      <w:t>Dokumentas2</w:t>
    </w:r>
    <w:r w:rsidRPr="00DA4683">
      <w:rPr>
        <w:rStyle w:val="Puslapionumeris"/>
        <w:rFonts w:ascii="Times New Roman" w:hAnsi="Times New Roman"/>
        <w:sz w:val="16"/>
        <w:szCs w:val="16"/>
        <w:lang w:val="en-US"/>
      </w:rPr>
      <w:fldChar w:fldCharType="end"/>
    </w:r>
  </w:p>
  <w:p w14:paraId="1488404F" w14:textId="77777777" w:rsidR="00825CDB" w:rsidRDefault="00825CDB">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CC7BD" w14:textId="77777777" w:rsidR="006F14E4" w:rsidRDefault="006F14E4">
      <w:r>
        <w:separator/>
      </w:r>
    </w:p>
  </w:footnote>
  <w:footnote w:type="continuationSeparator" w:id="0">
    <w:p w14:paraId="3A0B2F9F" w14:textId="77777777" w:rsidR="006F14E4" w:rsidRDefault="006F1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669846"/>
      <w:docPartObj>
        <w:docPartGallery w:val="Page Numbers (Top of Page)"/>
        <w:docPartUnique/>
      </w:docPartObj>
    </w:sdtPr>
    <w:sdtEndPr/>
    <w:sdtContent>
      <w:p w14:paraId="7E46683D" w14:textId="16FA131F" w:rsidR="000C3028" w:rsidRDefault="000C3028">
        <w:pPr>
          <w:pStyle w:val="Antrats"/>
          <w:jc w:val="center"/>
        </w:pPr>
        <w:r>
          <w:fldChar w:fldCharType="begin"/>
        </w:r>
        <w:r>
          <w:instrText>PAGE   \* MERGEFORMAT</w:instrText>
        </w:r>
        <w:r>
          <w:fldChar w:fldCharType="separate"/>
        </w:r>
        <w:r w:rsidR="00D87D92" w:rsidRPr="00D87D92">
          <w:rPr>
            <w:noProof/>
            <w:lang w:val="lt-LT"/>
          </w:rPr>
          <w:t>4</w:t>
        </w:r>
        <w:r>
          <w:fldChar w:fldCharType="end"/>
        </w:r>
      </w:p>
    </w:sdtContent>
  </w:sdt>
  <w:p w14:paraId="2E83F5D8" w14:textId="77777777" w:rsidR="000C3028" w:rsidRDefault="000C302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32F6A"/>
    <w:multiLevelType w:val="hybridMultilevel"/>
    <w:tmpl w:val="74160F3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180D5AB4"/>
    <w:multiLevelType w:val="hybridMultilevel"/>
    <w:tmpl w:val="2C3C62C6"/>
    <w:lvl w:ilvl="0" w:tplc="3FBEA772">
      <w:start w:val="1"/>
      <w:numFmt w:val="decimal"/>
      <w:lvlText w:val="%1."/>
      <w:lvlJc w:val="left"/>
      <w:pPr>
        <w:ind w:left="397" w:hanging="360"/>
      </w:pPr>
      <w:rPr>
        <w:rFonts w:hint="default"/>
      </w:rPr>
    </w:lvl>
    <w:lvl w:ilvl="1" w:tplc="04270019" w:tentative="1">
      <w:start w:val="1"/>
      <w:numFmt w:val="lowerLetter"/>
      <w:lvlText w:val="%2."/>
      <w:lvlJc w:val="left"/>
      <w:pPr>
        <w:ind w:left="1117" w:hanging="360"/>
      </w:pPr>
    </w:lvl>
    <w:lvl w:ilvl="2" w:tplc="0427001B" w:tentative="1">
      <w:start w:val="1"/>
      <w:numFmt w:val="lowerRoman"/>
      <w:lvlText w:val="%3."/>
      <w:lvlJc w:val="right"/>
      <w:pPr>
        <w:ind w:left="1837" w:hanging="180"/>
      </w:pPr>
    </w:lvl>
    <w:lvl w:ilvl="3" w:tplc="0427000F" w:tentative="1">
      <w:start w:val="1"/>
      <w:numFmt w:val="decimal"/>
      <w:lvlText w:val="%4."/>
      <w:lvlJc w:val="left"/>
      <w:pPr>
        <w:ind w:left="2557" w:hanging="360"/>
      </w:pPr>
    </w:lvl>
    <w:lvl w:ilvl="4" w:tplc="04270019" w:tentative="1">
      <w:start w:val="1"/>
      <w:numFmt w:val="lowerLetter"/>
      <w:lvlText w:val="%5."/>
      <w:lvlJc w:val="left"/>
      <w:pPr>
        <w:ind w:left="3277" w:hanging="360"/>
      </w:pPr>
    </w:lvl>
    <w:lvl w:ilvl="5" w:tplc="0427001B" w:tentative="1">
      <w:start w:val="1"/>
      <w:numFmt w:val="lowerRoman"/>
      <w:lvlText w:val="%6."/>
      <w:lvlJc w:val="right"/>
      <w:pPr>
        <w:ind w:left="3997" w:hanging="180"/>
      </w:pPr>
    </w:lvl>
    <w:lvl w:ilvl="6" w:tplc="0427000F" w:tentative="1">
      <w:start w:val="1"/>
      <w:numFmt w:val="decimal"/>
      <w:lvlText w:val="%7."/>
      <w:lvlJc w:val="left"/>
      <w:pPr>
        <w:ind w:left="4717" w:hanging="360"/>
      </w:pPr>
    </w:lvl>
    <w:lvl w:ilvl="7" w:tplc="04270019" w:tentative="1">
      <w:start w:val="1"/>
      <w:numFmt w:val="lowerLetter"/>
      <w:lvlText w:val="%8."/>
      <w:lvlJc w:val="left"/>
      <w:pPr>
        <w:ind w:left="5437" w:hanging="360"/>
      </w:pPr>
    </w:lvl>
    <w:lvl w:ilvl="8" w:tplc="0427001B" w:tentative="1">
      <w:start w:val="1"/>
      <w:numFmt w:val="lowerRoman"/>
      <w:lvlText w:val="%9."/>
      <w:lvlJc w:val="right"/>
      <w:pPr>
        <w:ind w:left="6157" w:hanging="180"/>
      </w:pPr>
    </w:lvl>
  </w:abstractNum>
  <w:abstractNum w:abstractNumId="2" w15:restartNumberingAfterBreak="0">
    <w:nsid w:val="25C1117D"/>
    <w:multiLevelType w:val="hybridMultilevel"/>
    <w:tmpl w:val="21285284"/>
    <w:lvl w:ilvl="0" w:tplc="CB2A8C04">
      <w:start w:val="1"/>
      <w:numFmt w:val="decimal"/>
      <w:lvlText w:val="%1."/>
      <w:lvlJc w:val="left"/>
      <w:pPr>
        <w:ind w:left="964" w:hanging="360"/>
      </w:pPr>
      <w:rPr>
        <w:rFonts w:hint="default"/>
      </w:rPr>
    </w:lvl>
    <w:lvl w:ilvl="1" w:tplc="04270019" w:tentative="1">
      <w:start w:val="1"/>
      <w:numFmt w:val="lowerLetter"/>
      <w:lvlText w:val="%2."/>
      <w:lvlJc w:val="left"/>
      <w:pPr>
        <w:ind w:left="1684" w:hanging="360"/>
      </w:pPr>
    </w:lvl>
    <w:lvl w:ilvl="2" w:tplc="0427001B" w:tentative="1">
      <w:start w:val="1"/>
      <w:numFmt w:val="lowerRoman"/>
      <w:lvlText w:val="%3."/>
      <w:lvlJc w:val="right"/>
      <w:pPr>
        <w:ind w:left="2404" w:hanging="180"/>
      </w:pPr>
    </w:lvl>
    <w:lvl w:ilvl="3" w:tplc="0427000F" w:tentative="1">
      <w:start w:val="1"/>
      <w:numFmt w:val="decimal"/>
      <w:lvlText w:val="%4."/>
      <w:lvlJc w:val="left"/>
      <w:pPr>
        <w:ind w:left="3124" w:hanging="360"/>
      </w:pPr>
    </w:lvl>
    <w:lvl w:ilvl="4" w:tplc="04270019" w:tentative="1">
      <w:start w:val="1"/>
      <w:numFmt w:val="lowerLetter"/>
      <w:lvlText w:val="%5."/>
      <w:lvlJc w:val="left"/>
      <w:pPr>
        <w:ind w:left="3844" w:hanging="360"/>
      </w:pPr>
    </w:lvl>
    <w:lvl w:ilvl="5" w:tplc="0427001B" w:tentative="1">
      <w:start w:val="1"/>
      <w:numFmt w:val="lowerRoman"/>
      <w:lvlText w:val="%6."/>
      <w:lvlJc w:val="right"/>
      <w:pPr>
        <w:ind w:left="4564" w:hanging="180"/>
      </w:pPr>
    </w:lvl>
    <w:lvl w:ilvl="6" w:tplc="0427000F" w:tentative="1">
      <w:start w:val="1"/>
      <w:numFmt w:val="decimal"/>
      <w:lvlText w:val="%7."/>
      <w:lvlJc w:val="left"/>
      <w:pPr>
        <w:ind w:left="5284" w:hanging="360"/>
      </w:pPr>
    </w:lvl>
    <w:lvl w:ilvl="7" w:tplc="04270019" w:tentative="1">
      <w:start w:val="1"/>
      <w:numFmt w:val="lowerLetter"/>
      <w:lvlText w:val="%8."/>
      <w:lvlJc w:val="left"/>
      <w:pPr>
        <w:ind w:left="6004" w:hanging="360"/>
      </w:pPr>
    </w:lvl>
    <w:lvl w:ilvl="8" w:tplc="0427001B" w:tentative="1">
      <w:start w:val="1"/>
      <w:numFmt w:val="lowerRoman"/>
      <w:lvlText w:val="%9."/>
      <w:lvlJc w:val="right"/>
      <w:pPr>
        <w:ind w:left="6724" w:hanging="180"/>
      </w:pPr>
    </w:lvl>
  </w:abstractNum>
  <w:abstractNum w:abstractNumId="3" w15:restartNumberingAfterBreak="0">
    <w:nsid w:val="3F171735"/>
    <w:multiLevelType w:val="hybridMultilevel"/>
    <w:tmpl w:val="2816332A"/>
    <w:lvl w:ilvl="0" w:tplc="CEFE5AD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AF65E7C"/>
    <w:multiLevelType w:val="hybridMultilevel"/>
    <w:tmpl w:val="7ACE9A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247"/>
  <w:hyphenationZone w:val="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C93"/>
    <w:rsid w:val="0000203C"/>
    <w:rsid w:val="0000446A"/>
    <w:rsid w:val="00006AA6"/>
    <w:rsid w:val="000078C8"/>
    <w:rsid w:val="000120A5"/>
    <w:rsid w:val="00013E90"/>
    <w:rsid w:val="00016206"/>
    <w:rsid w:val="00024220"/>
    <w:rsid w:val="00026B4A"/>
    <w:rsid w:val="000302DD"/>
    <w:rsid w:val="00032C93"/>
    <w:rsid w:val="00033F40"/>
    <w:rsid w:val="000406C0"/>
    <w:rsid w:val="0004224D"/>
    <w:rsid w:val="000428D4"/>
    <w:rsid w:val="00042B58"/>
    <w:rsid w:val="000503DB"/>
    <w:rsid w:val="000509A0"/>
    <w:rsid w:val="000532D3"/>
    <w:rsid w:val="0005451E"/>
    <w:rsid w:val="00056113"/>
    <w:rsid w:val="00057F7B"/>
    <w:rsid w:val="00060042"/>
    <w:rsid w:val="00060530"/>
    <w:rsid w:val="00061068"/>
    <w:rsid w:val="00062532"/>
    <w:rsid w:val="00063D45"/>
    <w:rsid w:val="00065C28"/>
    <w:rsid w:val="00066466"/>
    <w:rsid w:val="00067648"/>
    <w:rsid w:val="000806F1"/>
    <w:rsid w:val="0008504D"/>
    <w:rsid w:val="000853C8"/>
    <w:rsid w:val="000931B1"/>
    <w:rsid w:val="00094336"/>
    <w:rsid w:val="000A3497"/>
    <w:rsid w:val="000A3D5A"/>
    <w:rsid w:val="000A6665"/>
    <w:rsid w:val="000A764D"/>
    <w:rsid w:val="000A7802"/>
    <w:rsid w:val="000B1FED"/>
    <w:rsid w:val="000C13F4"/>
    <w:rsid w:val="000C3028"/>
    <w:rsid w:val="000C42C7"/>
    <w:rsid w:val="000D0042"/>
    <w:rsid w:val="000D59F3"/>
    <w:rsid w:val="000F2F70"/>
    <w:rsid w:val="000F342B"/>
    <w:rsid w:val="000F5051"/>
    <w:rsid w:val="000F50A5"/>
    <w:rsid w:val="000F6DF5"/>
    <w:rsid w:val="00100AD8"/>
    <w:rsid w:val="001076C1"/>
    <w:rsid w:val="00111CF5"/>
    <w:rsid w:val="001221B7"/>
    <w:rsid w:val="00122594"/>
    <w:rsid w:val="001256B0"/>
    <w:rsid w:val="001349D6"/>
    <w:rsid w:val="00136958"/>
    <w:rsid w:val="00137D80"/>
    <w:rsid w:val="00145B1D"/>
    <w:rsid w:val="00146751"/>
    <w:rsid w:val="0015017C"/>
    <w:rsid w:val="00152B78"/>
    <w:rsid w:val="001557AC"/>
    <w:rsid w:val="00163DA7"/>
    <w:rsid w:val="00170772"/>
    <w:rsid w:val="00171A8B"/>
    <w:rsid w:val="00171F7B"/>
    <w:rsid w:val="001756AE"/>
    <w:rsid w:val="00182648"/>
    <w:rsid w:val="001857F9"/>
    <w:rsid w:val="00186B92"/>
    <w:rsid w:val="0019439D"/>
    <w:rsid w:val="00194A83"/>
    <w:rsid w:val="001974E0"/>
    <w:rsid w:val="001A0433"/>
    <w:rsid w:val="001A1E3D"/>
    <w:rsid w:val="001A2D50"/>
    <w:rsid w:val="001A3332"/>
    <w:rsid w:val="001A68CF"/>
    <w:rsid w:val="001B3B65"/>
    <w:rsid w:val="001B64BB"/>
    <w:rsid w:val="001C1F85"/>
    <w:rsid w:val="001C3189"/>
    <w:rsid w:val="001D1C09"/>
    <w:rsid w:val="001D5629"/>
    <w:rsid w:val="001E1953"/>
    <w:rsid w:val="001E3C1F"/>
    <w:rsid w:val="001F435C"/>
    <w:rsid w:val="002008CF"/>
    <w:rsid w:val="00203A76"/>
    <w:rsid w:val="00205409"/>
    <w:rsid w:val="0020712A"/>
    <w:rsid w:val="00212985"/>
    <w:rsid w:val="00220178"/>
    <w:rsid w:val="002209D6"/>
    <w:rsid w:val="00222EBA"/>
    <w:rsid w:val="0022402F"/>
    <w:rsid w:val="00226C00"/>
    <w:rsid w:val="0023031A"/>
    <w:rsid w:val="0024478D"/>
    <w:rsid w:val="00245C9B"/>
    <w:rsid w:val="00257309"/>
    <w:rsid w:val="00261419"/>
    <w:rsid w:val="002649AB"/>
    <w:rsid w:val="002656D3"/>
    <w:rsid w:val="00267DAC"/>
    <w:rsid w:val="00267F62"/>
    <w:rsid w:val="00270B51"/>
    <w:rsid w:val="002719D0"/>
    <w:rsid w:val="00275D2C"/>
    <w:rsid w:val="00276333"/>
    <w:rsid w:val="00280617"/>
    <w:rsid w:val="0029170F"/>
    <w:rsid w:val="00293B0B"/>
    <w:rsid w:val="00294843"/>
    <w:rsid w:val="00295534"/>
    <w:rsid w:val="002A3982"/>
    <w:rsid w:val="002A5CBC"/>
    <w:rsid w:val="002A7DC6"/>
    <w:rsid w:val="002B6047"/>
    <w:rsid w:val="002B6951"/>
    <w:rsid w:val="002C53D4"/>
    <w:rsid w:val="002C6D1C"/>
    <w:rsid w:val="002D5305"/>
    <w:rsid w:val="002E7D7A"/>
    <w:rsid w:val="002F27B0"/>
    <w:rsid w:val="002F2C02"/>
    <w:rsid w:val="002F44C1"/>
    <w:rsid w:val="002F4926"/>
    <w:rsid w:val="002F4A20"/>
    <w:rsid w:val="002F5A04"/>
    <w:rsid w:val="00300539"/>
    <w:rsid w:val="003035FD"/>
    <w:rsid w:val="003120F3"/>
    <w:rsid w:val="00314FAE"/>
    <w:rsid w:val="00322863"/>
    <w:rsid w:val="00326F2B"/>
    <w:rsid w:val="00331CD7"/>
    <w:rsid w:val="00332138"/>
    <w:rsid w:val="00333F0C"/>
    <w:rsid w:val="00337854"/>
    <w:rsid w:val="00341448"/>
    <w:rsid w:val="003440B2"/>
    <w:rsid w:val="00356249"/>
    <w:rsid w:val="0036247F"/>
    <w:rsid w:val="0036499D"/>
    <w:rsid w:val="00365D96"/>
    <w:rsid w:val="00372CF6"/>
    <w:rsid w:val="00373C17"/>
    <w:rsid w:val="00374530"/>
    <w:rsid w:val="00375327"/>
    <w:rsid w:val="003757CA"/>
    <w:rsid w:val="0038446D"/>
    <w:rsid w:val="00385D08"/>
    <w:rsid w:val="00386581"/>
    <w:rsid w:val="00387C28"/>
    <w:rsid w:val="003913D5"/>
    <w:rsid w:val="00394F53"/>
    <w:rsid w:val="003971E7"/>
    <w:rsid w:val="003976EE"/>
    <w:rsid w:val="003A49F7"/>
    <w:rsid w:val="003B0B2C"/>
    <w:rsid w:val="003B2FC7"/>
    <w:rsid w:val="003C0E0A"/>
    <w:rsid w:val="003C3394"/>
    <w:rsid w:val="003D16E3"/>
    <w:rsid w:val="003D51F3"/>
    <w:rsid w:val="003D5D47"/>
    <w:rsid w:val="003E0B30"/>
    <w:rsid w:val="003E4F79"/>
    <w:rsid w:val="003F28D8"/>
    <w:rsid w:val="003F401D"/>
    <w:rsid w:val="003F502F"/>
    <w:rsid w:val="003F7AFE"/>
    <w:rsid w:val="003F7BE8"/>
    <w:rsid w:val="0040154E"/>
    <w:rsid w:val="0040260F"/>
    <w:rsid w:val="00407A48"/>
    <w:rsid w:val="004116F0"/>
    <w:rsid w:val="0041178C"/>
    <w:rsid w:val="004134A2"/>
    <w:rsid w:val="00415E5C"/>
    <w:rsid w:val="00416D01"/>
    <w:rsid w:val="00420049"/>
    <w:rsid w:val="00422355"/>
    <w:rsid w:val="004235D9"/>
    <w:rsid w:val="00427860"/>
    <w:rsid w:val="0043382F"/>
    <w:rsid w:val="0043393E"/>
    <w:rsid w:val="004409ED"/>
    <w:rsid w:val="00440CEB"/>
    <w:rsid w:val="00440FF7"/>
    <w:rsid w:val="00441BE4"/>
    <w:rsid w:val="004442D6"/>
    <w:rsid w:val="00445137"/>
    <w:rsid w:val="00445683"/>
    <w:rsid w:val="00453FAE"/>
    <w:rsid w:val="0045487E"/>
    <w:rsid w:val="00454EEA"/>
    <w:rsid w:val="00460760"/>
    <w:rsid w:val="00463410"/>
    <w:rsid w:val="004642A5"/>
    <w:rsid w:val="00464323"/>
    <w:rsid w:val="00470D1C"/>
    <w:rsid w:val="00471602"/>
    <w:rsid w:val="00485789"/>
    <w:rsid w:val="00493A07"/>
    <w:rsid w:val="0049546D"/>
    <w:rsid w:val="00497B75"/>
    <w:rsid w:val="004A0BB0"/>
    <w:rsid w:val="004A2C8F"/>
    <w:rsid w:val="004B517C"/>
    <w:rsid w:val="004C323A"/>
    <w:rsid w:val="004C3D86"/>
    <w:rsid w:val="004C5DD2"/>
    <w:rsid w:val="004C789F"/>
    <w:rsid w:val="004D6ADD"/>
    <w:rsid w:val="004E26E6"/>
    <w:rsid w:val="004E391E"/>
    <w:rsid w:val="00500F6A"/>
    <w:rsid w:val="00505FD2"/>
    <w:rsid w:val="00515817"/>
    <w:rsid w:val="00522EA0"/>
    <w:rsid w:val="00525D90"/>
    <w:rsid w:val="005266A5"/>
    <w:rsid w:val="00527135"/>
    <w:rsid w:val="00532144"/>
    <w:rsid w:val="00532CC2"/>
    <w:rsid w:val="005347B2"/>
    <w:rsid w:val="0053534C"/>
    <w:rsid w:val="00550477"/>
    <w:rsid w:val="00551232"/>
    <w:rsid w:val="005519A4"/>
    <w:rsid w:val="00557046"/>
    <w:rsid w:val="005571E2"/>
    <w:rsid w:val="00561FB3"/>
    <w:rsid w:val="0056308C"/>
    <w:rsid w:val="0056744A"/>
    <w:rsid w:val="00567483"/>
    <w:rsid w:val="00570B32"/>
    <w:rsid w:val="00571226"/>
    <w:rsid w:val="00573DE1"/>
    <w:rsid w:val="0057433E"/>
    <w:rsid w:val="00583A07"/>
    <w:rsid w:val="00586771"/>
    <w:rsid w:val="00590361"/>
    <w:rsid w:val="00590D99"/>
    <w:rsid w:val="005A0415"/>
    <w:rsid w:val="005A12F5"/>
    <w:rsid w:val="005A214E"/>
    <w:rsid w:val="005A419F"/>
    <w:rsid w:val="005B018A"/>
    <w:rsid w:val="005B5D36"/>
    <w:rsid w:val="005B6A50"/>
    <w:rsid w:val="005B7E66"/>
    <w:rsid w:val="005C384A"/>
    <w:rsid w:val="005C5364"/>
    <w:rsid w:val="005C56F0"/>
    <w:rsid w:val="005C6172"/>
    <w:rsid w:val="005D040E"/>
    <w:rsid w:val="005D4EE2"/>
    <w:rsid w:val="005D7A24"/>
    <w:rsid w:val="005E23FC"/>
    <w:rsid w:val="005E7548"/>
    <w:rsid w:val="005F03EE"/>
    <w:rsid w:val="005F095B"/>
    <w:rsid w:val="005F23EA"/>
    <w:rsid w:val="005F3839"/>
    <w:rsid w:val="005F3F21"/>
    <w:rsid w:val="006008B2"/>
    <w:rsid w:val="00601151"/>
    <w:rsid w:val="006011B8"/>
    <w:rsid w:val="006153EE"/>
    <w:rsid w:val="006172A1"/>
    <w:rsid w:val="00617550"/>
    <w:rsid w:val="00617DC6"/>
    <w:rsid w:val="006223DE"/>
    <w:rsid w:val="00630E5A"/>
    <w:rsid w:val="00635A8B"/>
    <w:rsid w:val="006419A8"/>
    <w:rsid w:val="00645051"/>
    <w:rsid w:val="006461E2"/>
    <w:rsid w:val="0065034A"/>
    <w:rsid w:val="0065146D"/>
    <w:rsid w:val="00651849"/>
    <w:rsid w:val="00652834"/>
    <w:rsid w:val="00653D2D"/>
    <w:rsid w:val="0065625F"/>
    <w:rsid w:val="006647EB"/>
    <w:rsid w:val="00670CAF"/>
    <w:rsid w:val="00670D8F"/>
    <w:rsid w:val="006720B6"/>
    <w:rsid w:val="00676B97"/>
    <w:rsid w:val="00682469"/>
    <w:rsid w:val="00697B12"/>
    <w:rsid w:val="00697EF8"/>
    <w:rsid w:val="006A00D1"/>
    <w:rsid w:val="006A07F7"/>
    <w:rsid w:val="006A0978"/>
    <w:rsid w:val="006A1F97"/>
    <w:rsid w:val="006B174B"/>
    <w:rsid w:val="006B1A41"/>
    <w:rsid w:val="006B46CD"/>
    <w:rsid w:val="006B5E3C"/>
    <w:rsid w:val="006C0CBF"/>
    <w:rsid w:val="006C40D9"/>
    <w:rsid w:val="006D28B8"/>
    <w:rsid w:val="006E02D6"/>
    <w:rsid w:val="006E0B69"/>
    <w:rsid w:val="006E27A1"/>
    <w:rsid w:val="006E2A58"/>
    <w:rsid w:val="006F14E4"/>
    <w:rsid w:val="006F2E91"/>
    <w:rsid w:val="006F301C"/>
    <w:rsid w:val="006F65DD"/>
    <w:rsid w:val="007031FD"/>
    <w:rsid w:val="00706FBD"/>
    <w:rsid w:val="00710D11"/>
    <w:rsid w:val="00715F13"/>
    <w:rsid w:val="00716FEA"/>
    <w:rsid w:val="007222EB"/>
    <w:rsid w:val="007245CD"/>
    <w:rsid w:val="007252C5"/>
    <w:rsid w:val="00725B25"/>
    <w:rsid w:val="00726ADE"/>
    <w:rsid w:val="00727BAA"/>
    <w:rsid w:val="007314A4"/>
    <w:rsid w:val="00740FEB"/>
    <w:rsid w:val="00741250"/>
    <w:rsid w:val="00750C1D"/>
    <w:rsid w:val="0075252B"/>
    <w:rsid w:val="00753615"/>
    <w:rsid w:val="007553BA"/>
    <w:rsid w:val="007621FE"/>
    <w:rsid w:val="00763998"/>
    <w:rsid w:val="0077108B"/>
    <w:rsid w:val="007712C9"/>
    <w:rsid w:val="007719C8"/>
    <w:rsid w:val="00784A47"/>
    <w:rsid w:val="00786C8C"/>
    <w:rsid w:val="0079226F"/>
    <w:rsid w:val="00794341"/>
    <w:rsid w:val="0079575C"/>
    <w:rsid w:val="007958C9"/>
    <w:rsid w:val="007A5DE9"/>
    <w:rsid w:val="007A793B"/>
    <w:rsid w:val="007A7F9E"/>
    <w:rsid w:val="007B15C8"/>
    <w:rsid w:val="007B37D4"/>
    <w:rsid w:val="007B656F"/>
    <w:rsid w:val="007C0F19"/>
    <w:rsid w:val="007C1CFC"/>
    <w:rsid w:val="007C1F6D"/>
    <w:rsid w:val="007C376C"/>
    <w:rsid w:val="007D2DBF"/>
    <w:rsid w:val="007D417C"/>
    <w:rsid w:val="007E7528"/>
    <w:rsid w:val="0080717F"/>
    <w:rsid w:val="00812E20"/>
    <w:rsid w:val="00816746"/>
    <w:rsid w:val="0082454B"/>
    <w:rsid w:val="00825CDB"/>
    <w:rsid w:val="0082793E"/>
    <w:rsid w:val="0083064C"/>
    <w:rsid w:val="008319C5"/>
    <w:rsid w:val="00833C14"/>
    <w:rsid w:val="00836DB4"/>
    <w:rsid w:val="008378DB"/>
    <w:rsid w:val="008406B0"/>
    <w:rsid w:val="008440B9"/>
    <w:rsid w:val="00844A6B"/>
    <w:rsid w:val="00854567"/>
    <w:rsid w:val="008754B9"/>
    <w:rsid w:val="00875998"/>
    <w:rsid w:val="008902CF"/>
    <w:rsid w:val="00895EBD"/>
    <w:rsid w:val="008A0A36"/>
    <w:rsid w:val="008A19C6"/>
    <w:rsid w:val="008A68B5"/>
    <w:rsid w:val="008B4DD4"/>
    <w:rsid w:val="008B4E2C"/>
    <w:rsid w:val="008B7039"/>
    <w:rsid w:val="008B7C4C"/>
    <w:rsid w:val="008C2635"/>
    <w:rsid w:val="008C3152"/>
    <w:rsid w:val="008C3DAA"/>
    <w:rsid w:val="008C6CDA"/>
    <w:rsid w:val="008D087F"/>
    <w:rsid w:val="008D0EA2"/>
    <w:rsid w:val="008D39D5"/>
    <w:rsid w:val="008E0763"/>
    <w:rsid w:val="008E2892"/>
    <w:rsid w:val="008E2B45"/>
    <w:rsid w:val="008E661D"/>
    <w:rsid w:val="008E7DD1"/>
    <w:rsid w:val="008F1957"/>
    <w:rsid w:val="008F262C"/>
    <w:rsid w:val="008F3D16"/>
    <w:rsid w:val="008F54F8"/>
    <w:rsid w:val="00903008"/>
    <w:rsid w:val="00911E68"/>
    <w:rsid w:val="0091703A"/>
    <w:rsid w:val="00920150"/>
    <w:rsid w:val="009303D3"/>
    <w:rsid w:val="009311D0"/>
    <w:rsid w:val="00932E71"/>
    <w:rsid w:val="0093456B"/>
    <w:rsid w:val="00941109"/>
    <w:rsid w:val="00942137"/>
    <w:rsid w:val="00944904"/>
    <w:rsid w:val="00953486"/>
    <w:rsid w:val="009575AC"/>
    <w:rsid w:val="00960DC8"/>
    <w:rsid w:val="00962FA8"/>
    <w:rsid w:val="00972113"/>
    <w:rsid w:val="009725B0"/>
    <w:rsid w:val="00972CCD"/>
    <w:rsid w:val="00973D74"/>
    <w:rsid w:val="00976523"/>
    <w:rsid w:val="00977286"/>
    <w:rsid w:val="00977DF8"/>
    <w:rsid w:val="0098023A"/>
    <w:rsid w:val="00985B6D"/>
    <w:rsid w:val="00990D8C"/>
    <w:rsid w:val="009952D0"/>
    <w:rsid w:val="00997641"/>
    <w:rsid w:val="009A054A"/>
    <w:rsid w:val="009A155A"/>
    <w:rsid w:val="009A15A5"/>
    <w:rsid w:val="009A35BE"/>
    <w:rsid w:val="009A44B7"/>
    <w:rsid w:val="009B5EDA"/>
    <w:rsid w:val="009B7080"/>
    <w:rsid w:val="009B7DF1"/>
    <w:rsid w:val="009C18BA"/>
    <w:rsid w:val="009C2B6F"/>
    <w:rsid w:val="009D1C20"/>
    <w:rsid w:val="009D5F46"/>
    <w:rsid w:val="009E1DE7"/>
    <w:rsid w:val="009E2000"/>
    <w:rsid w:val="009E6F03"/>
    <w:rsid w:val="009F3E52"/>
    <w:rsid w:val="00A01061"/>
    <w:rsid w:val="00A02D46"/>
    <w:rsid w:val="00A0422C"/>
    <w:rsid w:val="00A043E9"/>
    <w:rsid w:val="00A06327"/>
    <w:rsid w:val="00A06FAD"/>
    <w:rsid w:val="00A15B30"/>
    <w:rsid w:val="00A236FD"/>
    <w:rsid w:val="00A26977"/>
    <w:rsid w:val="00A3151F"/>
    <w:rsid w:val="00A33DB6"/>
    <w:rsid w:val="00A34529"/>
    <w:rsid w:val="00A3566E"/>
    <w:rsid w:val="00A40F1A"/>
    <w:rsid w:val="00A4503B"/>
    <w:rsid w:val="00A61585"/>
    <w:rsid w:val="00A62228"/>
    <w:rsid w:val="00A64F59"/>
    <w:rsid w:val="00A733B9"/>
    <w:rsid w:val="00A739D4"/>
    <w:rsid w:val="00A8037A"/>
    <w:rsid w:val="00A80F73"/>
    <w:rsid w:val="00A8792C"/>
    <w:rsid w:val="00A95C1F"/>
    <w:rsid w:val="00AA2274"/>
    <w:rsid w:val="00AA4017"/>
    <w:rsid w:val="00AA4255"/>
    <w:rsid w:val="00AA4802"/>
    <w:rsid w:val="00AA57E5"/>
    <w:rsid w:val="00AA6FCE"/>
    <w:rsid w:val="00AB7DF7"/>
    <w:rsid w:val="00AC0A2C"/>
    <w:rsid w:val="00AC1DC9"/>
    <w:rsid w:val="00AC21AF"/>
    <w:rsid w:val="00AC5409"/>
    <w:rsid w:val="00AC578B"/>
    <w:rsid w:val="00AC5DA3"/>
    <w:rsid w:val="00AD2AC4"/>
    <w:rsid w:val="00AD6261"/>
    <w:rsid w:val="00AF17BA"/>
    <w:rsid w:val="00AF1823"/>
    <w:rsid w:val="00AF3D2F"/>
    <w:rsid w:val="00AF457F"/>
    <w:rsid w:val="00AF5701"/>
    <w:rsid w:val="00AF6E46"/>
    <w:rsid w:val="00B02721"/>
    <w:rsid w:val="00B0562E"/>
    <w:rsid w:val="00B115FD"/>
    <w:rsid w:val="00B14A1C"/>
    <w:rsid w:val="00B16A96"/>
    <w:rsid w:val="00B171DF"/>
    <w:rsid w:val="00B20E1A"/>
    <w:rsid w:val="00B22380"/>
    <w:rsid w:val="00B24643"/>
    <w:rsid w:val="00B32CF3"/>
    <w:rsid w:val="00B33F94"/>
    <w:rsid w:val="00B36AD5"/>
    <w:rsid w:val="00B5019D"/>
    <w:rsid w:val="00B50EFA"/>
    <w:rsid w:val="00B511CB"/>
    <w:rsid w:val="00B56C23"/>
    <w:rsid w:val="00B574CD"/>
    <w:rsid w:val="00B61E3D"/>
    <w:rsid w:val="00B7462E"/>
    <w:rsid w:val="00B771FC"/>
    <w:rsid w:val="00B772AC"/>
    <w:rsid w:val="00B77611"/>
    <w:rsid w:val="00B80CCB"/>
    <w:rsid w:val="00B83264"/>
    <w:rsid w:val="00B85407"/>
    <w:rsid w:val="00B87BBC"/>
    <w:rsid w:val="00B932F6"/>
    <w:rsid w:val="00B947E1"/>
    <w:rsid w:val="00BA1081"/>
    <w:rsid w:val="00BA1503"/>
    <w:rsid w:val="00BA1CDB"/>
    <w:rsid w:val="00BB1A09"/>
    <w:rsid w:val="00BB6D2F"/>
    <w:rsid w:val="00BB6EEA"/>
    <w:rsid w:val="00BC5168"/>
    <w:rsid w:val="00BC651C"/>
    <w:rsid w:val="00BD2004"/>
    <w:rsid w:val="00BD3318"/>
    <w:rsid w:val="00BD570B"/>
    <w:rsid w:val="00BE0D14"/>
    <w:rsid w:val="00BE16F4"/>
    <w:rsid w:val="00BE1795"/>
    <w:rsid w:val="00BE2503"/>
    <w:rsid w:val="00BE6719"/>
    <w:rsid w:val="00BF062B"/>
    <w:rsid w:val="00BF429F"/>
    <w:rsid w:val="00BF7379"/>
    <w:rsid w:val="00C00783"/>
    <w:rsid w:val="00C0163A"/>
    <w:rsid w:val="00C02C2E"/>
    <w:rsid w:val="00C122CC"/>
    <w:rsid w:val="00C26B08"/>
    <w:rsid w:val="00C26B7E"/>
    <w:rsid w:val="00C324EC"/>
    <w:rsid w:val="00C3645C"/>
    <w:rsid w:val="00C3730C"/>
    <w:rsid w:val="00C40979"/>
    <w:rsid w:val="00C46751"/>
    <w:rsid w:val="00C4737C"/>
    <w:rsid w:val="00C47484"/>
    <w:rsid w:val="00C53C2D"/>
    <w:rsid w:val="00C60208"/>
    <w:rsid w:val="00C617FF"/>
    <w:rsid w:val="00C644AC"/>
    <w:rsid w:val="00C66121"/>
    <w:rsid w:val="00C70745"/>
    <w:rsid w:val="00C75874"/>
    <w:rsid w:val="00C7710F"/>
    <w:rsid w:val="00C80CA6"/>
    <w:rsid w:val="00C836CC"/>
    <w:rsid w:val="00C8383E"/>
    <w:rsid w:val="00C83EA6"/>
    <w:rsid w:val="00C86EC8"/>
    <w:rsid w:val="00C87C45"/>
    <w:rsid w:val="00C936B4"/>
    <w:rsid w:val="00C95BCC"/>
    <w:rsid w:val="00C9688E"/>
    <w:rsid w:val="00CA01C1"/>
    <w:rsid w:val="00CA5062"/>
    <w:rsid w:val="00CA567B"/>
    <w:rsid w:val="00CA5FC4"/>
    <w:rsid w:val="00CB1AE4"/>
    <w:rsid w:val="00CB2960"/>
    <w:rsid w:val="00CB2B10"/>
    <w:rsid w:val="00CB599D"/>
    <w:rsid w:val="00CB6B2C"/>
    <w:rsid w:val="00CB7A1A"/>
    <w:rsid w:val="00CC0439"/>
    <w:rsid w:val="00CD1BF7"/>
    <w:rsid w:val="00CD1D0C"/>
    <w:rsid w:val="00CE044E"/>
    <w:rsid w:val="00CE2755"/>
    <w:rsid w:val="00CE2BF1"/>
    <w:rsid w:val="00CE41B0"/>
    <w:rsid w:val="00CF0E14"/>
    <w:rsid w:val="00CF1D74"/>
    <w:rsid w:val="00CF51D3"/>
    <w:rsid w:val="00CF5868"/>
    <w:rsid w:val="00CF5EF0"/>
    <w:rsid w:val="00CF72EA"/>
    <w:rsid w:val="00D028E5"/>
    <w:rsid w:val="00D04416"/>
    <w:rsid w:val="00D0513E"/>
    <w:rsid w:val="00D060F1"/>
    <w:rsid w:val="00D06135"/>
    <w:rsid w:val="00D07FAD"/>
    <w:rsid w:val="00D247E2"/>
    <w:rsid w:val="00D25219"/>
    <w:rsid w:val="00D32674"/>
    <w:rsid w:val="00D32E11"/>
    <w:rsid w:val="00D35960"/>
    <w:rsid w:val="00D414C7"/>
    <w:rsid w:val="00D42CB1"/>
    <w:rsid w:val="00D43B5D"/>
    <w:rsid w:val="00D45578"/>
    <w:rsid w:val="00D4688B"/>
    <w:rsid w:val="00D514D2"/>
    <w:rsid w:val="00D5382D"/>
    <w:rsid w:val="00D565E8"/>
    <w:rsid w:val="00D60B24"/>
    <w:rsid w:val="00D74E40"/>
    <w:rsid w:val="00D76E61"/>
    <w:rsid w:val="00D80B6F"/>
    <w:rsid w:val="00D8100A"/>
    <w:rsid w:val="00D82738"/>
    <w:rsid w:val="00D83F97"/>
    <w:rsid w:val="00D84AA9"/>
    <w:rsid w:val="00D85E0B"/>
    <w:rsid w:val="00D87D92"/>
    <w:rsid w:val="00D9015E"/>
    <w:rsid w:val="00D91B18"/>
    <w:rsid w:val="00D91BB6"/>
    <w:rsid w:val="00D91BB9"/>
    <w:rsid w:val="00D92054"/>
    <w:rsid w:val="00D9301E"/>
    <w:rsid w:val="00DA4683"/>
    <w:rsid w:val="00DA79F8"/>
    <w:rsid w:val="00DB4661"/>
    <w:rsid w:val="00DB476D"/>
    <w:rsid w:val="00DC1AA6"/>
    <w:rsid w:val="00DC498E"/>
    <w:rsid w:val="00DC5663"/>
    <w:rsid w:val="00DD217E"/>
    <w:rsid w:val="00DD2A1C"/>
    <w:rsid w:val="00DD4A71"/>
    <w:rsid w:val="00DD64D7"/>
    <w:rsid w:val="00DE07E6"/>
    <w:rsid w:val="00DE2C82"/>
    <w:rsid w:val="00DE3C20"/>
    <w:rsid w:val="00DE3DC1"/>
    <w:rsid w:val="00DF4067"/>
    <w:rsid w:val="00DF56FC"/>
    <w:rsid w:val="00DF6845"/>
    <w:rsid w:val="00DF68BA"/>
    <w:rsid w:val="00E03BC8"/>
    <w:rsid w:val="00E05393"/>
    <w:rsid w:val="00E0580E"/>
    <w:rsid w:val="00E05F12"/>
    <w:rsid w:val="00E124D1"/>
    <w:rsid w:val="00E16E89"/>
    <w:rsid w:val="00E2158B"/>
    <w:rsid w:val="00E243C1"/>
    <w:rsid w:val="00E253EE"/>
    <w:rsid w:val="00E30D62"/>
    <w:rsid w:val="00E32319"/>
    <w:rsid w:val="00E32C29"/>
    <w:rsid w:val="00E33223"/>
    <w:rsid w:val="00E413AE"/>
    <w:rsid w:val="00E421F0"/>
    <w:rsid w:val="00E45100"/>
    <w:rsid w:val="00E45216"/>
    <w:rsid w:val="00E47A70"/>
    <w:rsid w:val="00E54492"/>
    <w:rsid w:val="00E6400E"/>
    <w:rsid w:val="00E6670E"/>
    <w:rsid w:val="00E67471"/>
    <w:rsid w:val="00E72CA5"/>
    <w:rsid w:val="00E73E21"/>
    <w:rsid w:val="00E747B2"/>
    <w:rsid w:val="00E76663"/>
    <w:rsid w:val="00E7775E"/>
    <w:rsid w:val="00E820B2"/>
    <w:rsid w:val="00E831CB"/>
    <w:rsid w:val="00E834C3"/>
    <w:rsid w:val="00E84B97"/>
    <w:rsid w:val="00E917E0"/>
    <w:rsid w:val="00E934DB"/>
    <w:rsid w:val="00E969F0"/>
    <w:rsid w:val="00E9791F"/>
    <w:rsid w:val="00EA39C2"/>
    <w:rsid w:val="00EB2C31"/>
    <w:rsid w:val="00EB2C93"/>
    <w:rsid w:val="00EB4B93"/>
    <w:rsid w:val="00EB63E4"/>
    <w:rsid w:val="00EC21FE"/>
    <w:rsid w:val="00EC4FCF"/>
    <w:rsid w:val="00EC540F"/>
    <w:rsid w:val="00EC68D9"/>
    <w:rsid w:val="00EC6BD8"/>
    <w:rsid w:val="00EC7077"/>
    <w:rsid w:val="00ED0EBC"/>
    <w:rsid w:val="00EE0626"/>
    <w:rsid w:val="00EE2632"/>
    <w:rsid w:val="00EE7FFC"/>
    <w:rsid w:val="00EF21F2"/>
    <w:rsid w:val="00EF693E"/>
    <w:rsid w:val="00EF6E26"/>
    <w:rsid w:val="00F00BF0"/>
    <w:rsid w:val="00F0236D"/>
    <w:rsid w:val="00F0353A"/>
    <w:rsid w:val="00F13AAD"/>
    <w:rsid w:val="00F14DAD"/>
    <w:rsid w:val="00F209E7"/>
    <w:rsid w:val="00F20D41"/>
    <w:rsid w:val="00F36450"/>
    <w:rsid w:val="00F41DB5"/>
    <w:rsid w:val="00F5155C"/>
    <w:rsid w:val="00F55A5F"/>
    <w:rsid w:val="00F57BBB"/>
    <w:rsid w:val="00F6270F"/>
    <w:rsid w:val="00F63FB1"/>
    <w:rsid w:val="00F647EE"/>
    <w:rsid w:val="00F67C7F"/>
    <w:rsid w:val="00F751D3"/>
    <w:rsid w:val="00F752F3"/>
    <w:rsid w:val="00F80DA9"/>
    <w:rsid w:val="00F83813"/>
    <w:rsid w:val="00F848F3"/>
    <w:rsid w:val="00F8752F"/>
    <w:rsid w:val="00F875BC"/>
    <w:rsid w:val="00F879E1"/>
    <w:rsid w:val="00F92CC0"/>
    <w:rsid w:val="00F93E7C"/>
    <w:rsid w:val="00F94A03"/>
    <w:rsid w:val="00FA13B2"/>
    <w:rsid w:val="00FA33CE"/>
    <w:rsid w:val="00FA682B"/>
    <w:rsid w:val="00FB4873"/>
    <w:rsid w:val="00FB7B6F"/>
    <w:rsid w:val="00FC0365"/>
    <w:rsid w:val="00FC1615"/>
    <w:rsid w:val="00FC1D9B"/>
    <w:rsid w:val="00FC48F2"/>
    <w:rsid w:val="00FC5FC4"/>
    <w:rsid w:val="00FD0108"/>
    <w:rsid w:val="00FD31B6"/>
    <w:rsid w:val="00FD45C8"/>
    <w:rsid w:val="00FE1110"/>
    <w:rsid w:val="00FE1299"/>
    <w:rsid w:val="00FE15C4"/>
    <w:rsid w:val="00FE2B3E"/>
    <w:rsid w:val="00FF0AD5"/>
    <w:rsid w:val="00FF3F59"/>
    <w:rsid w:val="00FF42C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tilde-lv/tildestengine" w:name="firmas"/>
  <w:shapeDefaults>
    <o:shapedefaults v:ext="edit" spidmax="2049"/>
    <o:shapelayout v:ext="edit">
      <o:idmap v:ext="edit" data="1"/>
    </o:shapelayout>
  </w:shapeDefaults>
  <w:decimalSymbol w:val=","/>
  <w:listSeparator w:val=";"/>
  <w14:docId w14:val="2D6076EC"/>
  <w15:chartTrackingRefBased/>
  <w15:docId w15:val="{E403A4C4-DE32-437D-BCEF-A127FC59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overflowPunct w:val="0"/>
      <w:autoSpaceDE w:val="0"/>
      <w:autoSpaceDN w:val="0"/>
      <w:adjustRightInd w:val="0"/>
      <w:textAlignment w:val="baseline"/>
    </w:pPr>
    <w:rPr>
      <w:rFonts w:ascii="HelveticaLT" w:hAnsi="HelveticaLT"/>
      <w:lang w:val="en-GB" w:eastAsia="en-US"/>
    </w:rPr>
  </w:style>
  <w:style w:type="paragraph" w:styleId="Antrat1">
    <w:name w:val="heading 1"/>
    <w:basedOn w:val="prastasis"/>
    <w:next w:val="prastasis"/>
    <w:qFormat/>
    <w:pPr>
      <w:keepNext/>
      <w:spacing w:before="240" w:after="60"/>
      <w:outlineLvl w:val="0"/>
    </w:pPr>
    <w:rPr>
      <w:rFonts w:ascii="Arial" w:hAnsi="Arial"/>
      <w:b/>
      <w:caps/>
      <w:sz w:val="28"/>
      <w:lang w:val="en-US"/>
    </w:rPr>
  </w:style>
  <w:style w:type="paragraph" w:styleId="Antrat2">
    <w:name w:val="heading 2"/>
    <w:basedOn w:val="prastasis"/>
    <w:next w:val="prastasis"/>
    <w:qFormat/>
    <w:pPr>
      <w:keepNext/>
      <w:spacing w:before="240" w:after="60"/>
      <w:outlineLvl w:val="1"/>
    </w:pPr>
    <w:rPr>
      <w:rFonts w:ascii="Arial" w:hAnsi="Arial"/>
      <w:b/>
      <w:i/>
      <w:sz w:val="24"/>
      <w:lang w:val="en-US"/>
    </w:rPr>
  </w:style>
  <w:style w:type="paragraph" w:styleId="Antrat3">
    <w:name w:val="heading 3"/>
    <w:basedOn w:val="prastasis"/>
    <w:next w:val="prastasis"/>
    <w:qFormat/>
    <w:pPr>
      <w:keepNext/>
      <w:jc w:val="center"/>
      <w:outlineLvl w:val="2"/>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pPr>
      <w:tabs>
        <w:tab w:val="center" w:pos="4153"/>
        <w:tab w:val="right" w:pos="8306"/>
      </w:tabs>
    </w:pPr>
  </w:style>
  <w:style w:type="paragraph" w:styleId="Antrats">
    <w:name w:val="header"/>
    <w:basedOn w:val="prastasis"/>
    <w:link w:val="AntratsDiagrama"/>
    <w:uiPriority w:val="99"/>
    <w:pPr>
      <w:tabs>
        <w:tab w:val="center" w:pos="4819"/>
        <w:tab w:val="right" w:pos="9071"/>
      </w:tabs>
    </w:pPr>
  </w:style>
  <w:style w:type="character" w:styleId="Hipersaitas">
    <w:name w:val="Hyperlink"/>
    <w:uiPriority w:val="99"/>
    <w:rPr>
      <w:color w:val="0000FF"/>
      <w:u w:val="single"/>
    </w:rPr>
  </w:style>
  <w:style w:type="paragraph" w:styleId="Pavadinimas">
    <w:name w:val="Title"/>
    <w:basedOn w:val="prastasis"/>
    <w:qFormat/>
    <w:pPr>
      <w:overflowPunct/>
      <w:autoSpaceDE/>
      <w:autoSpaceDN/>
      <w:adjustRightInd/>
      <w:jc w:val="center"/>
      <w:textAlignment w:val="auto"/>
    </w:pPr>
    <w:rPr>
      <w:rFonts w:ascii="Times New Roman" w:hAnsi="Times New Roman"/>
      <w:b/>
      <w:bCs/>
      <w:sz w:val="24"/>
      <w:szCs w:val="24"/>
      <w:lang w:val="lt-LT"/>
    </w:rPr>
  </w:style>
  <w:style w:type="paragraph" w:styleId="Paantrat">
    <w:name w:val="Subtitle"/>
    <w:basedOn w:val="prastasis"/>
    <w:qFormat/>
    <w:pPr>
      <w:jc w:val="center"/>
    </w:pPr>
    <w:rPr>
      <w:b/>
      <w:bCs/>
    </w:rPr>
  </w:style>
  <w:style w:type="character" w:styleId="Komentaronuoroda">
    <w:name w:val="annotation reference"/>
    <w:semiHidden/>
    <w:rPr>
      <w:sz w:val="16"/>
      <w:szCs w:val="16"/>
    </w:rPr>
  </w:style>
  <w:style w:type="paragraph" w:styleId="Komentarotekstas">
    <w:name w:val="annotation text"/>
    <w:basedOn w:val="prastasis"/>
    <w:semiHidden/>
  </w:style>
  <w:style w:type="character" w:styleId="Puslapionumeris">
    <w:name w:val="page number"/>
    <w:basedOn w:val="Numatytasispastraiposriftas"/>
  </w:style>
  <w:style w:type="character" w:styleId="Perirtashipersaitas">
    <w:name w:val="FollowedHyperlink"/>
    <w:rPr>
      <w:color w:val="800080"/>
      <w:u w:val="single"/>
    </w:rPr>
  </w:style>
  <w:style w:type="character" w:customStyle="1" w:styleId="PoratDiagrama">
    <w:name w:val="Poraštė Diagrama"/>
    <w:link w:val="Porat"/>
    <w:rsid w:val="00337854"/>
    <w:rPr>
      <w:rFonts w:ascii="HelveticaLT" w:hAnsi="HelveticaLT"/>
      <w:lang w:val="en-GB"/>
    </w:rPr>
  </w:style>
  <w:style w:type="character" w:customStyle="1" w:styleId="normaltextrun">
    <w:name w:val="normaltextrun"/>
    <w:basedOn w:val="Numatytasispastraiposriftas"/>
    <w:rsid w:val="00042B58"/>
  </w:style>
  <w:style w:type="table" w:styleId="Lentelstinklelis">
    <w:name w:val="Table Grid"/>
    <w:basedOn w:val="prastojilentel"/>
    <w:rsid w:val="003C0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7222EB"/>
    <w:pPr>
      <w:ind w:left="720"/>
      <w:contextualSpacing/>
    </w:pPr>
  </w:style>
  <w:style w:type="character" w:customStyle="1" w:styleId="cf01">
    <w:name w:val="cf01"/>
    <w:basedOn w:val="Numatytasispastraiposriftas"/>
    <w:rsid w:val="0043382F"/>
  </w:style>
  <w:style w:type="paragraph" w:customStyle="1" w:styleId="xmsonormal">
    <w:name w:val="xmsonormal"/>
    <w:basedOn w:val="prastasis"/>
    <w:rsid w:val="00B16A96"/>
    <w:pPr>
      <w:overflowPunct/>
      <w:autoSpaceDE/>
      <w:autoSpaceDN/>
      <w:adjustRightInd/>
      <w:textAlignment w:val="auto"/>
    </w:pPr>
    <w:rPr>
      <w:rFonts w:ascii="Times New Roman" w:eastAsiaTheme="minorHAnsi" w:hAnsi="Times New Roman"/>
      <w:sz w:val="24"/>
      <w:szCs w:val="24"/>
      <w:lang w:val="lt-LT" w:eastAsia="lt-LT"/>
    </w:rPr>
  </w:style>
  <w:style w:type="character" w:customStyle="1" w:styleId="contentpasted0">
    <w:name w:val="contentpasted0"/>
    <w:basedOn w:val="Numatytasispastraiposriftas"/>
    <w:rsid w:val="009D5F46"/>
  </w:style>
  <w:style w:type="character" w:customStyle="1" w:styleId="AntratsDiagrama">
    <w:name w:val="Antraštės Diagrama"/>
    <w:basedOn w:val="Numatytasispastraiposriftas"/>
    <w:link w:val="Antrats"/>
    <w:uiPriority w:val="99"/>
    <w:rsid w:val="000C3028"/>
    <w:rPr>
      <w:rFonts w:ascii="HelveticaLT" w:hAnsi="HelveticaLT"/>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20819">
      <w:bodyDiv w:val="1"/>
      <w:marLeft w:val="0"/>
      <w:marRight w:val="0"/>
      <w:marTop w:val="0"/>
      <w:marBottom w:val="0"/>
      <w:divBdr>
        <w:top w:val="none" w:sz="0" w:space="0" w:color="auto"/>
        <w:left w:val="none" w:sz="0" w:space="0" w:color="auto"/>
        <w:bottom w:val="none" w:sz="0" w:space="0" w:color="auto"/>
        <w:right w:val="none" w:sz="0" w:space="0" w:color="auto"/>
      </w:divBdr>
    </w:div>
    <w:div w:id="178008517">
      <w:bodyDiv w:val="1"/>
      <w:marLeft w:val="0"/>
      <w:marRight w:val="0"/>
      <w:marTop w:val="0"/>
      <w:marBottom w:val="0"/>
      <w:divBdr>
        <w:top w:val="none" w:sz="0" w:space="0" w:color="auto"/>
        <w:left w:val="none" w:sz="0" w:space="0" w:color="auto"/>
        <w:bottom w:val="none" w:sz="0" w:space="0" w:color="auto"/>
        <w:right w:val="none" w:sz="0" w:space="0" w:color="auto"/>
      </w:divBdr>
    </w:div>
    <w:div w:id="1491827568">
      <w:bodyDiv w:val="1"/>
      <w:marLeft w:val="0"/>
      <w:marRight w:val="0"/>
      <w:marTop w:val="0"/>
      <w:marBottom w:val="0"/>
      <w:divBdr>
        <w:top w:val="none" w:sz="0" w:space="0" w:color="auto"/>
        <w:left w:val="none" w:sz="0" w:space="0" w:color="auto"/>
        <w:bottom w:val="none" w:sz="0" w:space="0" w:color="auto"/>
        <w:right w:val="none" w:sz="0" w:space="0" w:color="auto"/>
      </w:divBdr>
    </w:div>
    <w:div w:id="151637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tanislava.Strolaite@smsm.lt" TargetMode="External"/><Relationship Id="rId10" Type="http://schemas.openxmlformats.org/officeDocument/2006/relationships/hyperlink" Target="mailto:Stanislava.Strolaite@smsm.lt" TargetMode="External"/><Relationship Id="rId4" Type="http://schemas.openxmlformats.org/officeDocument/2006/relationships/settings" Target="settings.xml"/><Relationship Id="rId9" Type="http://schemas.openxmlformats.org/officeDocument/2006/relationships/hyperlink" Target="mailto:Alvydas.Puodziukas@smsm.lt"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trolaite\Downloads\ras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45600-EA9A-47D4-B17B-B0F9579F2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rastas.dotx</Template>
  <TotalTime>0</TotalTime>
  <Pages>8</Pages>
  <Words>16542</Words>
  <Characters>9429</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VKS</Company>
  <LinksUpToDate>false</LinksUpToDate>
  <CharactersWithSpaces>25920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Strolaitė Stanislava | ŠMSM</dc:creator>
  <cp:lastModifiedBy>Jonas Mickus</cp:lastModifiedBy>
  <cp:revision>2</cp:revision>
  <cp:lastPrinted>2001-05-31T14:38:00Z</cp:lastPrinted>
  <dcterms:created xsi:type="dcterms:W3CDTF">2023-11-14T07:12:00Z</dcterms:created>
  <dcterms:modified xsi:type="dcterms:W3CDTF">2023-11-14T07:12:00Z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astai">
    <vt:lpwstr>Rastai</vt:lpwstr>
  </property>
  <property fmtid="{D5CDD505-2E9C-101B-9397-08002B2CF9AE}" pid="3" name="_DocHome">
    <vt:i4>1223267074</vt:i4>
  </property>
</Properties>
</file>