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BDA26BE" w:rsidR="00D56554" w:rsidRDefault="00D56554" w:rsidP="00FC2FE8">
      <w:pPr>
        <w:jc w:val="center"/>
        <w:rPr>
          <w:b/>
          <w:caps/>
          <w:sz w:val="28"/>
          <w:szCs w:val="28"/>
        </w:rPr>
      </w:pPr>
      <w:bookmarkStart w:id="0" w:name="_GoBack"/>
      <w:r w:rsidRPr="00E534C8">
        <w:rPr>
          <w:b/>
          <w:caps/>
          <w:sz w:val="28"/>
          <w:szCs w:val="28"/>
        </w:rPr>
        <w:t>DĖL</w:t>
      </w:r>
      <w:r>
        <w:rPr>
          <w:b/>
          <w:caps/>
        </w:rPr>
        <w:t xml:space="preserve"> </w:t>
      </w:r>
      <w:r w:rsidR="004D5A40" w:rsidRPr="004D5A40">
        <w:rPr>
          <w:b/>
          <w:sz w:val="28"/>
        </w:rPr>
        <w:t>PLOT</w:t>
      </w:r>
      <w:r w:rsidR="004D0BDB">
        <w:rPr>
          <w:b/>
          <w:sz w:val="28"/>
        </w:rPr>
        <w:t>Ų</w:t>
      </w:r>
      <w:r w:rsidR="004D5A40" w:rsidRPr="004D5A40">
        <w:rPr>
          <w:b/>
          <w:sz w:val="28"/>
        </w:rPr>
        <w:t>, SIŪLOM</w:t>
      </w:r>
      <w:r w:rsidR="004D0BDB">
        <w:rPr>
          <w:b/>
          <w:sz w:val="28"/>
        </w:rPr>
        <w:t>Ų</w:t>
      </w:r>
      <w:r w:rsidR="004D5A40" w:rsidRPr="004D5A40">
        <w:rPr>
          <w:b/>
          <w:sz w:val="28"/>
        </w:rPr>
        <w:t xml:space="preserve"> ĮRAŠYTI Į NEPRIVATIZUOJAMŲ ŽEMĖS SKLYPŲ SĄRAŠĄ</w:t>
      </w:r>
    </w:p>
    <w:bookmarkEnd w:id="0"/>
    <w:p w14:paraId="7825520F" w14:textId="77777777" w:rsidR="000A71CE" w:rsidRDefault="000A71CE" w:rsidP="00FC2FE8">
      <w:pPr>
        <w:jc w:val="center"/>
        <w:rPr>
          <w:b/>
          <w:caps/>
        </w:rPr>
      </w:pPr>
    </w:p>
    <w:p w14:paraId="4AC9F3B2" w14:textId="2C2C2CE1" w:rsidR="00D56554" w:rsidRDefault="00E534C8" w:rsidP="00FC2FE8">
      <w:pPr>
        <w:jc w:val="center"/>
      </w:pPr>
      <w:r>
        <w:t>20</w:t>
      </w:r>
      <w:r w:rsidR="003113D8">
        <w:t>2</w:t>
      </w:r>
      <w:r w:rsidR="00D709E8">
        <w:t>3</w:t>
      </w:r>
      <w:r>
        <w:t xml:space="preserve"> m. </w:t>
      </w:r>
      <w:r w:rsidR="00FB1CD1">
        <w:t>spalio</w:t>
      </w:r>
      <w:r w:rsidR="003113D8">
        <w:t xml:space="preserve"> </w:t>
      </w:r>
      <w:r w:rsidR="00200CA6">
        <w:t>26</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77777777" w:rsidR="004D5A40" w:rsidRDefault="004D5A40" w:rsidP="004D5A40">
      <w:pPr>
        <w:ind w:firstLine="720"/>
        <w:jc w:val="both"/>
      </w:pPr>
      <w:r>
        <w:t>Vadovaudamasi Lietuvos Respublikos vietos savivaldos įstatymo 15 straipsnio 4 dalimi, Lietuvos Respublikos žemės reformos įstatymo 13 straipsnio 2 punktu, Plungės rajono savivaldybės taryba n u s p r e n d ž i a:</w:t>
      </w:r>
    </w:p>
    <w:p w14:paraId="03DA2890" w14:textId="587DA38A" w:rsidR="004D0BDB" w:rsidRDefault="004D5A40" w:rsidP="004D5A40">
      <w:pPr>
        <w:ind w:firstLine="720"/>
        <w:jc w:val="both"/>
      </w:pPr>
      <w:r>
        <w:t>Siūlyti Nacionalinės žemės tarnybos prie Aplinkos ministerijos Plungės ir R</w:t>
      </w:r>
      <w:r w:rsidR="004D0BDB">
        <w:t>ietavo skyriui pripažinti būtinais</w:t>
      </w:r>
      <w:r>
        <w:t xml:space="preserve"> visuomenės poreikiams ir įtraukti į neprivatizuojamų žemės sklypų sąrašą</w:t>
      </w:r>
      <w:r w:rsidR="004D0BDB">
        <w:t>:</w:t>
      </w:r>
    </w:p>
    <w:p w14:paraId="3BE27730" w14:textId="77777777" w:rsidR="004D0BDB" w:rsidRDefault="004D0BDB" w:rsidP="004D5A40">
      <w:pPr>
        <w:ind w:firstLine="720"/>
        <w:jc w:val="both"/>
      </w:pPr>
      <w:r>
        <w:t>1.</w:t>
      </w:r>
      <w:r w:rsidR="004D5A40">
        <w:t xml:space="preserve"> </w:t>
      </w:r>
      <w:r w:rsidR="00FB1CD1">
        <w:t>0</w:t>
      </w:r>
      <w:r w:rsidR="004D5A40" w:rsidRPr="00C602E0">
        <w:t>,</w:t>
      </w:r>
      <w:r w:rsidR="00FB1CD1">
        <w:t>5352</w:t>
      </w:r>
      <w:r w:rsidR="004D5A40" w:rsidRPr="00C602E0">
        <w:t xml:space="preserve"> </w:t>
      </w:r>
      <w:r w:rsidR="004D5A40">
        <w:t>ha ploto žemės sklypą</w:t>
      </w:r>
      <w:r w:rsidR="00FB1CD1">
        <w:t xml:space="preserve"> (kadastrinis Nr. 6834/0002:327)</w:t>
      </w:r>
      <w:r w:rsidR="004D5A40">
        <w:t>, esantį Plungės rajono savivaldybėje</w:t>
      </w:r>
      <w:r w:rsidR="004D5A40" w:rsidRPr="00FE5D2C">
        <w:t xml:space="preserve">, </w:t>
      </w:r>
      <w:r w:rsidR="00FB1CD1">
        <w:t>Nausodžio</w:t>
      </w:r>
      <w:r w:rsidR="004D5A40" w:rsidRPr="00FE5D2C">
        <w:t xml:space="preserve"> </w:t>
      </w:r>
      <w:r w:rsidR="004D5A40">
        <w:t xml:space="preserve">seniūnijoje, </w:t>
      </w:r>
      <w:proofErr w:type="spellStart"/>
      <w:r w:rsidR="00FB1CD1">
        <w:t>Mažiav</w:t>
      </w:r>
      <w:r w:rsidR="00FE5D2C" w:rsidRPr="00FE5D2C">
        <w:t>ų</w:t>
      </w:r>
      <w:proofErr w:type="spellEnd"/>
      <w:r w:rsidR="00FE5D2C" w:rsidRPr="002C4DE2">
        <w:t xml:space="preserve"> </w:t>
      </w:r>
      <w:r w:rsidR="004D5A40">
        <w:t xml:space="preserve">kaime, reikalingą visuomenės reikmėms – </w:t>
      </w:r>
      <w:r w:rsidR="005A7CB5" w:rsidRPr="00971C53">
        <w:t>energetikos objektams ir jų technologiniams priklausiniams statyti</w:t>
      </w:r>
      <w:r>
        <w:t>.</w:t>
      </w:r>
    </w:p>
    <w:p w14:paraId="3255D6C4" w14:textId="103D96B9" w:rsidR="00E534C8" w:rsidRDefault="004D0BDB" w:rsidP="004D5A40">
      <w:pPr>
        <w:ind w:firstLine="720"/>
        <w:jc w:val="both"/>
      </w:pPr>
      <w:r>
        <w:t xml:space="preserve">2. </w:t>
      </w:r>
      <w:r w:rsidRPr="004D0BDB">
        <w:t xml:space="preserve">2,7614 ha ploto žemės sklypą (kadastrinis Nr. 6830/0004:61), esantį Plungės rajono savivaldybėje, Žlibinų seniūnijoje, Marcių kaime, reikalingą visuomenės reikmėms – energetikos objektams ir jų technologiniams priklausiniams statyti </w:t>
      </w:r>
      <w:r w:rsidR="004D5A40">
        <w:t>(sklyp</w:t>
      </w:r>
      <w:r>
        <w:t>ų</w:t>
      </w:r>
      <w:r w:rsidR="004D5A40">
        <w:t xml:space="preserve"> schema – sprendimo priede).</w:t>
      </w:r>
    </w:p>
    <w:p w14:paraId="78EC4B77" w14:textId="77777777" w:rsidR="00B2471E" w:rsidRDefault="00B2471E" w:rsidP="00395865">
      <w:pPr>
        <w:jc w:val="both"/>
      </w:pPr>
    </w:p>
    <w:p w14:paraId="5B2241DD" w14:textId="77777777" w:rsidR="000B3288" w:rsidRDefault="000B3288"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43C5642" w14:textId="77777777" w:rsidR="00FE0255" w:rsidRDefault="00FE0255" w:rsidP="0033140B">
      <w:pPr>
        <w:jc w:val="both"/>
      </w:pPr>
    </w:p>
    <w:p w14:paraId="69C5E9FB" w14:textId="704FB9C9" w:rsidR="00FE0255" w:rsidRDefault="00FE0255" w:rsidP="00594FDA">
      <w:pPr>
        <w:ind w:firstLine="737"/>
        <w:jc w:val="both"/>
      </w:pPr>
    </w:p>
    <w:p w14:paraId="3B28B07F" w14:textId="2307B8CD" w:rsidR="00357B93" w:rsidRDefault="00357B93" w:rsidP="0033140B">
      <w:pPr>
        <w:jc w:val="both"/>
      </w:pPr>
    </w:p>
    <w:p w14:paraId="1644616E" w14:textId="585A85C3"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F6E4B96" w14:textId="77777777" w:rsidR="00E84DA7" w:rsidRDefault="00E84DA7" w:rsidP="008A3D3E">
      <w:pPr>
        <w:jc w:val="both"/>
      </w:pPr>
    </w:p>
    <w:p w14:paraId="307F6DAE" w14:textId="77777777" w:rsidR="00E84DA7" w:rsidRDefault="00E84DA7" w:rsidP="008A3D3E">
      <w:pPr>
        <w:jc w:val="both"/>
      </w:pPr>
    </w:p>
    <w:p w14:paraId="37A78C43" w14:textId="77777777" w:rsidR="00E84DA7" w:rsidRDefault="00E84DA7" w:rsidP="008A3D3E">
      <w:pPr>
        <w:jc w:val="both"/>
      </w:pPr>
    </w:p>
    <w:p w14:paraId="2E1D594D" w14:textId="77777777" w:rsidR="00E84DA7" w:rsidRDefault="00E84DA7" w:rsidP="008A3D3E">
      <w:pPr>
        <w:jc w:val="both"/>
      </w:pPr>
    </w:p>
    <w:p w14:paraId="586E55C0" w14:textId="77777777" w:rsidR="00E84DA7" w:rsidRDefault="00E84DA7" w:rsidP="008A3D3E">
      <w:pPr>
        <w:jc w:val="both"/>
      </w:pPr>
    </w:p>
    <w:p w14:paraId="77A516D9" w14:textId="77777777" w:rsidR="00E84DA7" w:rsidRDefault="00E84DA7" w:rsidP="008A3D3E">
      <w:pPr>
        <w:jc w:val="both"/>
      </w:pPr>
    </w:p>
    <w:p w14:paraId="622B1FA0" w14:textId="495B353D" w:rsidR="00B2471E" w:rsidRDefault="00B2471E"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105A8F4F" w:rsidR="00993770" w:rsidRDefault="00993770" w:rsidP="00594FDA">
      <w:pPr>
        <w:jc w:val="both"/>
      </w:pPr>
      <w:r w:rsidRPr="00993770">
        <w:t>Savivaldybės tarybos posėdžių sekretorė Irmantė Kurmienė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7C660AA9" w14:textId="77777777" w:rsidR="00993770" w:rsidRDefault="00993770" w:rsidP="00E534C8">
      <w:pPr>
        <w:jc w:val="both"/>
      </w:pPr>
    </w:p>
    <w:p w14:paraId="2C2566D4" w14:textId="044EA43F"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FE0255">
        <w:t>vyr. specialistė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3EA8F918" w:rsidR="009A6388" w:rsidRPr="006975E2" w:rsidRDefault="009A6388" w:rsidP="004D0BDB">
            <w:pPr>
              <w:jc w:val="center"/>
              <w:rPr>
                <w:b/>
                <w:caps/>
              </w:rPr>
            </w:pPr>
            <w:r w:rsidRPr="00804EA0">
              <w:rPr>
                <w:b/>
                <w:caps/>
              </w:rPr>
              <w:t>„</w:t>
            </w:r>
            <w:r w:rsidR="00E84DA7" w:rsidRPr="00E84DA7">
              <w:rPr>
                <w:b/>
                <w:caps/>
              </w:rPr>
              <w:t xml:space="preserve">DĖL </w:t>
            </w:r>
            <w:r w:rsidR="00E84DA7" w:rsidRPr="00E84DA7">
              <w:rPr>
                <w:b/>
              </w:rPr>
              <w:t>PLOT</w:t>
            </w:r>
            <w:r w:rsidR="004D0BDB">
              <w:rPr>
                <w:b/>
              </w:rPr>
              <w:t>Ų</w:t>
            </w:r>
            <w:r w:rsidR="00E84DA7" w:rsidRPr="00E84DA7">
              <w:rPr>
                <w:b/>
              </w:rPr>
              <w:t>, SIŪLOM</w:t>
            </w:r>
            <w:r w:rsidR="004D0BDB">
              <w:rPr>
                <w:b/>
              </w:rPr>
              <w:t>Ų</w:t>
            </w:r>
            <w:r w:rsidR="00E84DA7" w:rsidRPr="00E84DA7">
              <w:rPr>
                <w:b/>
              </w:rPr>
              <w:t xml:space="preserve"> ĮRAŠYTI Į NEPRIVATIZUOJAMŲ ŽEMĖS SKLYPŲ SĄRAŠĄ</w:t>
            </w:r>
            <w:r w:rsidR="00804EA0" w:rsidRPr="002C63D8">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35C27BE5" w:rsidR="009A6388" w:rsidRDefault="009A6388" w:rsidP="00DF1E5A">
            <w:pPr>
              <w:jc w:val="center"/>
            </w:pPr>
            <w:r>
              <w:t>202</w:t>
            </w:r>
            <w:r w:rsidR="00B2471E">
              <w:t>3</w:t>
            </w:r>
            <w:r>
              <w:t xml:space="preserve"> m.</w:t>
            </w:r>
            <w:r w:rsidR="00DA7497">
              <w:t xml:space="preserve"> </w:t>
            </w:r>
            <w:r w:rsidR="00FB1CD1">
              <w:t>spalio</w:t>
            </w:r>
            <w:r>
              <w:t xml:space="preserve"> </w:t>
            </w:r>
            <w:r w:rsidR="00200CA6">
              <w:t>9</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189B3966" w:rsidR="009A6388" w:rsidRPr="002C4DE2" w:rsidRDefault="009A6388" w:rsidP="00200CA6">
      <w:pPr>
        <w:ind w:firstLine="720"/>
        <w:jc w:val="both"/>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84DA7">
        <w:t xml:space="preserve">teisės aktų nustatyta tvarka įrašyti į neprivatizuojamų žemės sklypų sąrašą </w:t>
      </w:r>
      <w:r w:rsidR="00FB1CD1">
        <w:t>0</w:t>
      </w:r>
      <w:r w:rsidR="00C602E0">
        <w:t>,</w:t>
      </w:r>
      <w:r w:rsidR="00FB1CD1">
        <w:t>5352</w:t>
      </w:r>
      <w:r w:rsidR="00C602E0">
        <w:t xml:space="preserve"> </w:t>
      </w:r>
      <w:r w:rsidR="00E84DA7" w:rsidRPr="00C602E0">
        <w:t>ha</w:t>
      </w:r>
      <w:r w:rsidR="00E84DA7">
        <w:t xml:space="preserve"> ploto </w:t>
      </w:r>
      <w:r w:rsidR="00E84DA7" w:rsidRPr="00E84DA7">
        <w:t>žemės sklypą</w:t>
      </w:r>
      <w:r w:rsidR="00FB1CD1">
        <w:t xml:space="preserve"> (kadastrinis Nr. 6834/0002:327)</w:t>
      </w:r>
      <w:r w:rsidR="00E84DA7" w:rsidRPr="00E84DA7">
        <w:t xml:space="preserve">, esantį Plungės rajono savivaldybėje, </w:t>
      </w:r>
      <w:r w:rsidR="00FB1CD1">
        <w:t>Nausodžio</w:t>
      </w:r>
      <w:r w:rsidR="00C93569">
        <w:t xml:space="preserve"> </w:t>
      </w:r>
      <w:r w:rsidR="00E84DA7" w:rsidRPr="00E84DA7">
        <w:t xml:space="preserve">sen., </w:t>
      </w:r>
      <w:proofErr w:type="spellStart"/>
      <w:r w:rsidR="00FB1CD1">
        <w:t>Mažiavų</w:t>
      </w:r>
      <w:proofErr w:type="spellEnd"/>
      <w:r w:rsidR="00E84DA7" w:rsidRPr="00E84DA7">
        <w:t xml:space="preserve"> kaime</w:t>
      </w:r>
      <w:r w:rsidR="004D0BDB">
        <w:t xml:space="preserve"> ir </w:t>
      </w:r>
      <w:r w:rsidR="004D0BDB" w:rsidRPr="004D0BDB">
        <w:t xml:space="preserve">2,7614 ha ploto žemės sklypą (kadastrinis Nr. 6830/0004:61), esantį Plungės rajono savivaldybėje, Žlibinų sen., Marcių kaime. </w:t>
      </w:r>
      <w:r w:rsidR="008E58EA">
        <w:t xml:space="preserve">Pagal </w:t>
      </w:r>
      <w:r w:rsidR="008E58EA" w:rsidRPr="008E58EA">
        <w:t xml:space="preserve">„2021–2030 metų plėtros programos valdytojos Lietuvos Respublikos energetikos </w:t>
      </w:r>
      <w:r w:rsidR="008E58EA" w:rsidRPr="00AB38C6">
        <w:t>ministerijos energetikos plėtros programos</w:t>
      </w:r>
      <w:r w:rsidR="008E58EA" w:rsidRPr="008E58EA">
        <w:t xml:space="preserve"> pažangos priemonės Nr. 03-001-06-03-02 „Didinti atsinaujinančių energijos išteklių dalį, užtikrinant atsinaujinančių išteklių integraciją į elektros tinklus“ veiklos „Gamintojų investicijos į naujų atsinaujinančius energijos išteklius naudojančių elektros energijos gamybos </w:t>
      </w:r>
      <w:proofErr w:type="spellStart"/>
      <w:r w:rsidR="008E58EA" w:rsidRPr="008E58EA">
        <w:t>pajėgumų</w:t>
      </w:r>
      <w:proofErr w:type="spellEnd"/>
      <w:r w:rsidR="008E58EA" w:rsidRPr="008E58EA">
        <w:t xml:space="preserve"> sukūrimą“ </w:t>
      </w:r>
      <w:proofErr w:type="spellStart"/>
      <w:r w:rsidR="008E58EA" w:rsidRPr="008E58EA">
        <w:t>poveiklės</w:t>
      </w:r>
      <w:proofErr w:type="spellEnd"/>
      <w:r w:rsidR="008E58EA" w:rsidRPr="008E58EA">
        <w:t xml:space="preserve"> „Investicinė parama </w:t>
      </w:r>
      <w:r w:rsidR="007C4B86">
        <w:t>vėjo elektrinėms</w:t>
      </w:r>
      <w:r w:rsidR="008E58EA" w:rsidRPr="008E58EA">
        <w:t xml:space="preserve"> sausumoje“ projektų finansavimo sąlygų apraš</w:t>
      </w:r>
      <w:r w:rsidR="008E58EA">
        <w:t>ą</w:t>
      </w:r>
      <w:r w:rsidR="008E58EA" w:rsidRPr="008E58EA">
        <w:t xml:space="preserve"> – </w:t>
      </w:r>
      <w:r w:rsidR="00314099">
        <w:t>r</w:t>
      </w:r>
      <w:r w:rsidR="00314099" w:rsidRPr="00314099">
        <w:t>emiama veikla: vėjo elektrinių įrangos įsigijimas ir įrengimas</w:t>
      </w:r>
      <w:r w:rsidR="00314099">
        <w:t xml:space="preserve">. </w:t>
      </w:r>
      <w:r w:rsidR="00314099" w:rsidRPr="00314099">
        <w:t>Plungės rajono savivaldybės taryba 2022 m. gruodžio 22 d. sprendimu Nr. T1-258 ,,Dėl pritarimo Plungės rajono savivaldybės teritorijos bendrojo plano keitimo koncepcijos II alternatyvai</w:t>
      </w:r>
      <w:r w:rsidR="00200CA6">
        <w:t>“</w:t>
      </w:r>
      <w:r w:rsidR="00314099" w:rsidRPr="00314099">
        <w:t xml:space="preserve"> pritarė pasirinktai atsinaujinančių energijos išteklių (AEI) infrastruktūros koncentruotos plėtros strategijai vėjo ir hibridinių elektrinių vystymo arealuose (A ir B) bei pritarė arealų riboms</w:t>
      </w:r>
      <w:r w:rsidR="007C4B86">
        <w:t xml:space="preserve">. </w:t>
      </w:r>
      <w:r w:rsidR="007C4B86" w:rsidRPr="007C4B86">
        <w:t>Žemės sklypa</w:t>
      </w:r>
      <w:r w:rsidR="004D0BDB">
        <w:t>i</w:t>
      </w:r>
      <w:r w:rsidR="007C4B86" w:rsidRPr="007C4B86">
        <w:t>, kur</w:t>
      </w:r>
      <w:r w:rsidR="004D0BDB">
        <w:t>iuos</w:t>
      </w:r>
      <w:r w:rsidR="007C4B86" w:rsidRPr="007C4B86">
        <w:t xml:space="preserve"> siūlome </w:t>
      </w:r>
      <w:r w:rsidR="00314099" w:rsidRPr="007C4B86">
        <w:t xml:space="preserve">įtraukti į neprivatizuojamų </w:t>
      </w:r>
      <w:r w:rsidR="00E36148">
        <w:t xml:space="preserve">žemės sklypų </w:t>
      </w:r>
      <w:r w:rsidR="00314099" w:rsidRPr="007C4B86">
        <w:t>sąrašą</w:t>
      </w:r>
      <w:r w:rsidR="00200CA6">
        <w:t>,</w:t>
      </w:r>
      <w:r w:rsidR="007C4B86" w:rsidRPr="007C4B86">
        <w:t xml:space="preserve"> patenka į areal</w:t>
      </w:r>
      <w:r w:rsidR="004D0BDB">
        <w:t>us</w:t>
      </w:r>
      <w:r w:rsidR="007C4B86" w:rsidRPr="007C4B86">
        <w:t xml:space="preserve"> A ir</w:t>
      </w:r>
      <w:r w:rsidR="004D0BDB">
        <w:t xml:space="preserve"> B, ir</w:t>
      </w:r>
      <w:r w:rsidR="007C4B86" w:rsidRPr="007C4B86">
        <w:t xml:space="preserve"> yra tinkam</w:t>
      </w:r>
      <w:r w:rsidR="004D0BDB">
        <w:t>i</w:t>
      </w:r>
      <w:r w:rsidR="007C4B86" w:rsidRPr="007C4B86">
        <w:t xml:space="preserve"> vėjo elektrin</w:t>
      </w:r>
      <w:r w:rsidR="004D0BDB">
        <w:t>ių</w:t>
      </w:r>
      <w:r w:rsidR="007C4B86" w:rsidRPr="007C4B86">
        <w:t xml:space="preserve"> įrengimui.</w:t>
      </w:r>
      <w:r w:rsidR="00314099" w:rsidRPr="007C4B86">
        <w:t xml:space="preserve"> </w:t>
      </w:r>
    </w:p>
    <w:p w14:paraId="6DECAEC8" w14:textId="58EB4397" w:rsidR="009A6388" w:rsidRDefault="00D06F5E">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41B0D915" w14:textId="0A9E5BE2" w:rsidR="00C93569" w:rsidRDefault="009A6388">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C93569" w:rsidRPr="00C93569">
        <w:rPr>
          <w:lang w:eastAsia="en-US"/>
        </w:rPr>
        <w:t xml:space="preserve">Priėmus Savivaldybės tarybos sprendimą bus rengiami ir teikiami dokumentai Nacionalinės žemės tarnybai dėl žemės sklypo </w:t>
      </w:r>
      <w:r w:rsidR="00C93569" w:rsidRPr="00113202">
        <w:rPr>
          <w:lang w:eastAsia="en-US"/>
        </w:rPr>
        <w:t>įtraukimo į neprivatizuojamų žemės</w:t>
      </w:r>
      <w:r w:rsidR="00C93569" w:rsidRPr="00C93569">
        <w:rPr>
          <w:lang w:eastAsia="en-US"/>
        </w:rPr>
        <w:t xml:space="preserve"> sklypų sąrašą. </w:t>
      </w:r>
    </w:p>
    <w:p w14:paraId="71B873F9" w14:textId="19E8861B" w:rsidR="00C930B2" w:rsidRDefault="00A6498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w:t>
      </w:r>
      <w:r w:rsidR="00CE3BA4">
        <w:rPr>
          <w:szCs w:val="20"/>
          <w:lang w:eastAsia="en-US"/>
        </w:rPr>
        <w:t>-</w:t>
      </w:r>
    </w:p>
    <w:p w14:paraId="4D57B888" w14:textId="4E813F3E" w:rsidR="00C930B2" w:rsidRDefault="00C930B2">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592AD4DB" w:rsidR="009A6388" w:rsidRPr="00472A79" w:rsidRDefault="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494878" w:rsidRPr="00494878">
        <w:t>Architektūros ir teritorijų planavimo skyriaus iniciatyva.</w:t>
      </w:r>
    </w:p>
    <w:p w14:paraId="641F718C" w14:textId="0625A60D" w:rsidR="009A6388" w:rsidRPr="00472A7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50FBA76F" w14:textId="62D84483" w:rsidR="00FB1CD1" w:rsidRDefault="009A6388" w:rsidP="00C57611">
      <w:pPr>
        <w:ind w:firstLine="720"/>
        <w:jc w:val="both"/>
        <w:rPr>
          <w:sz w:val="22"/>
          <w:szCs w:val="22"/>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00CA6">
        <w:t>Nėra.</w:t>
      </w:r>
    </w:p>
    <w:p w14:paraId="615320A5" w14:textId="77777777" w:rsidR="00FB1CD1" w:rsidRDefault="00FB1CD1" w:rsidP="00C57611">
      <w:pPr>
        <w:ind w:firstLine="720"/>
        <w:jc w:val="both"/>
      </w:pPr>
    </w:p>
    <w:p w14:paraId="6D4A704E" w14:textId="4539AF02" w:rsidR="009A6388" w:rsidRDefault="009A6388">
      <w:pPr>
        <w:ind w:firstLine="720"/>
        <w:jc w:val="both"/>
      </w:pPr>
    </w:p>
    <w:p w14:paraId="6DBAE993" w14:textId="36EA2E76" w:rsidR="009A6388" w:rsidRPr="006B0A1C" w:rsidRDefault="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58C6D2FB"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63FC2"/>
    <w:rsid w:val="000674F8"/>
    <w:rsid w:val="00072080"/>
    <w:rsid w:val="00080050"/>
    <w:rsid w:val="000814A4"/>
    <w:rsid w:val="00086978"/>
    <w:rsid w:val="00086D48"/>
    <w:rsid w:val="00091A26"/>
    <w:rsid w:val="00097D9F"/>
    <w:rsid w:val="000A71CE"/>
    <w:rsid w:val="000B3288"/>
    <w:rsid w:val="000D0B1B"/>
    <w:rsid w:val="000D5A5A"/>
    <w:rsid w:val="00113202"/>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00CA6"/>
    <w:rsid w:val="00261FC6"/>
    <w:rsid w:val="00267763"/>
    <w:rsid w:val="00270052"/>
    <w:rsid w:val="00274CCA"/>
    <w:rsid w:val="0029564F"/>
    <w:rsid w:val="00296539"/>
    <w:rsid w:val="002B0DE9"/>
    <w:rsid w:val="002B34B7"/>
    <w:rsid w:val="002C4DE2"/>
    <w:rsid w:val="002C63D8"/>
    <w:rsid w:val="002E25C0"/>
    <w:rsid w:val="002E5472"/>
    <w:rsid w:val="00301966"/>
    <w:rsid w:val="00304C7F"/>
    <w:rsid w:val="003113D8"/>
    <w:rsid w:val="00314099"/>
    <w:rsid w:val="0033140B"/>
    <w:rsid w:val="003333EE"/>
    <w:rsid w:val="00333CB8"/>
    <w:rsid w:val="00336282"/>
    <w:rsid w:val="00336702"/>
    <w:rsid w:val="00357B93"/>
    <w:rsid w:val="00395865"/>
    <w:rsid w:val="003D1C79"/>
    <w:rsid w:val="003D3820"/>
    <w:rsid w:val="0040388A"/>
    <w:rsid w:val="00447872"/>
    <w:rsid w:val="00472A79"/>
    <w:rsid w:val="00491079"/>
    <w:rsid w:val="00494878"/>
    <w:rsid w:val="004A5735"/>
    <w:rsid w:val="004A5EEF"/>
    <w:rsid w:val="004C7EC5"/>
    <w:rsid w:val="004D0BDB"/>
    <w:rsid w:val="004D3E03"/>
    <w:rsid w:val="004D5A40"/>
    <w:rsid w:val="00507250"/>
    <w:rsid w:val="00547008"/>
    <w:rsid w:val="00553159"/>
    <w:rsid w:val="00561D1B"/>
    <w:rsid w:val="00577823"/>
    <w:rsid w:val="00594FDA"/>
    <w:rsid w:val="005A5F42"/>
    <w:rsid w:val="005A7CB5"/>
    <w:rsid w:val="005D074C"/>
    <w:rsid w:val="005E1008"/>
    <w:rsid w:val="005F73F7"/>
    <w:rsid w:val="00613DE3"/>
    <w:rsid w:val="00621BEC"/>
    <w:rsid w:val="00627BC6"/>
    <w:rsid w:val="00634052"/>
    <w:rsid w:val="00663BC8"/>
    <w:rsid w:val="0066406E"/>
    <w:rsid w:val="006A2759"/>
    <w:rsid w:val="006A3134"/>
    <w:rsid w:val="006E1EDF"/>
    <w:rsid w:val="006F5609"/>
    <w:rsid w:val="00732B7A"/>
    <w:rsid w:val="0079542F"/>
    <w:rsid w:val="007A48E7"/>
    <w:rsid w:val="007A5938"/>
    <w:rsid w:val="007B288A"/>
    <w:rsid w:val="007C4B86"/>
    <w:rsid w:val="007D46EC"/>
    <w:rsid w:val="007D5472"/>
    <w:rsid w:val="007F04D7"/>
    <w:rsid w:val="00804EA0"/>
    <w:rsid w:val="00810B16"/>
    <w:rsid w:val="00811E10"/>
    <w:rsid w:val="00824173"/>
    <w:rsid w:val="00854CB9"/>
    <w:rsid w:val="00867BAA"/>
    <w:rsid w:val="00891925"/>
    <w:rsid w:val="008A3D3E"/>
    <w:rsid w:val="008C3129"/>
    <w:rsid w:val="008D3E61"/>
    <w:rsid w:val="008E58EA"/>
    <w:rsid w:val="008E7F3C"/>
    <w:rsid w:val="008F41E0"/>
    <w:rsid w:val="00902498"/>
    <w:rsid w:val="009027B9"/>
    <w:rsid w:val="00913B7D"/>
    <w:rsid w:val="009153AB"/>
    <w:rsid w:val="009246F3"/>
    <w:rsid w:val="0098198E"/>
    <w:rsid w:val="00993770"/>
    <w:rsid w:val="0099692C"/>
    <w:rsid w:val="009A6388"/>
    <w:rsid w:val="00A37879"/>
    <w:rsid w:val="00A4089A"/>
    <w:rsid w:val="00A40EAF"/>
    <w:rsid w:val="00A51CED"/>
    <w:rsid w:val="00A6498E"/>
    <w:rsid w:val="00A82C3B"/>
    <w:rsid w:val="00AA0F88"/>
    <w:rsid w:val="00AA42B2"/>
    <w:rsid w:val="00AA5B7C"/>
    <w:rsid w:val="00AB38C6"/>
    <w:rsid w:val="00AC7148"/>
    <w:rsid w:val="00AE3C3E"/>
    <w:rsid w:val="00AF61F7"/>
    <w:rsid w:val="00AF730C"/>
    <w:rsid w:val="00B13448"/>
    <w:rsid w:val="00B2471E"/>
    <w:rsid w:val="00B60150"/>
    <w:rsid w:val="00B91AEC"/>
    <w:rsid w:val="00B91BC4"/>
    <w:rsid w:val="00BB0322"/>
    <w:rsid w:val="00BC3B6D"/>
    <w:rsid w:val="00BE372A"/>
    <w:rsid w:val="00BF44BF"/>
    <w:rsid w:val="00C34E6D"/>
    <w:rsid w:val="00C457AE"/>
    <w:rsid w:val="00C4640E"/>
    <w:rsid w:val="00C57611"/>
    <w:rsid w:val="00C602E0"/>
    <w:rsid w:val="00C715B6"/>
    <w:rsid w:val="00C75558"/>
    <w:rsid w:val="00C77096"/>
    <w:rsid w:val="00C92892"/>
    <w:rsid w:val="00C930B2"/>
    <w:rsid w:val="00C93569"/>
    <w:rsid w:val="00CB00D1"/>
    <w:rsid w:val="00CE3BA4"/>
    <w:rsid w:val="00CE5942"/>
    <w:rsid w:val="00D05E39"/>
    <w:rsid w:val="00D06F5E"/>
    <w:rsid w:val="00D41252"/>
    <w:rsid w:val="00D56554"/>
    <w:rsid w:val="00D709E8"/>
    <w:rsid w:val="00D778D3"/>
    <w:rsid w:val="00DA302E"/>
    <w:rsid w:val="00DA7497"/>
    <w:rsid w:val="00DA7556"/>
    <w:rsid w:val="00DC37F3"/>
    <w:rsid w:val="00DE2EB2"/>
    <w:rsid w:val="00DE6703"/>
    <w:rsid w:val="00E11ADE"/>
    <w:rsid w:val="00E35BBA"/>
    <w:rsid w:val="00E36148"/>
    <w:rsid w:val="00E4525D"/>
    <w:rsid w:val="00E523C8"/>
    <w:rsid w:val="00E534C8"/>
    <w:rsid w:val="00E61579"/>
    <w:rsid w:val="00E725B7"/>
    <w:rsid w:val="00E84DA7"/>
    <w:rsid w:val="00E935BF"/>
    <w:rsid w:val="00EA69B1"/>
    <w:rsid w:val="00EB3147"/>
    <w:rsid w:val="00EC560E"/>
    <w:rsid w:val="00EE2F48"/>
    <w:rsid w:val="00EE7D41"/>
    <w:rsid w:val="00EF564D"/>
    <w:rsid w:val="00F01168"/>
    <w:rsid w:val="00F108FF"/>
    <w:rsid w:val="00F21B23"/>
    <w:rsid w:val="00FA4BCD"/>
    <w:rsid w:val="00FB17EE"/>
    <w:rsid w:val="00FB1CD1"/>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3928</Words>
  <Characters>2240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Irma Kvizikevičienė</cp:lastModifiedBy>
  <cp:revision>2</cp:revision>
  <cp:lastPrinted>2021-10-12T11:34:00Z</cp:lastPrinted>
  <dcterms:created xsi:type="dcterms:W3CDTF">2023-10-09T13:25:00Z</dcterms:created>
  <dcterms:modified xsi:type="dcterms:W3CDTF">2023-10-09T13:25:00Z</dcterms:modified>
</cp:coreProperties>
</file>