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A85" w:rsidRPr="00CE40F7" w:rsidRDefault="00783A85" w:rsidP="00857C91">
      <w:pPr>
        <w:jc w:val="right"/>
        <w:rPr>
          <w:b/>
          <w:szCs w:val="20"/>
          <w:lang w:eastAsia="en-US"/>
        </w:rPr>
      </w:pPr>
      <w:r w:rsidRPr="00CE40F7">
        <w:rPr>
          <w:b/>
          <w:szCs w:val="20"/>
          <w:lang w:eastAsia="en-U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CE40F7" w:rsidRPr="00CE40F7" w:rsidTr="006F16E3">
        <w:trPr>
          <w:trHeight w:val="412"/>
        </w:trPr>
        <w:tc>
          <w:tcPr>
            <w:tcW w:w="9855" w:type="dxa"/>
            <w:tcBorders>
              <w:top w:val="nil"/>
              <w:left w:val="nil"/>
              <w:bottom w:val="nil"/>
              <w:right w:val="nil"/>
            </w:tcBorders>
            <w:vAlign w:val="bottom"/>
          </w:tcPr>
          <w:p w:rsidR="00783A85" w:rsidRPr="00CE40F7" w:rsidRDefault="00783A85" w:rsidP="00783A85">
            <w:pPr>
              <w:keepNext/>
              <w:jc w:val="center"/>
              <w:outlineLvl w:val="1"/>
              <w:rPr>
                <w:b/>
                <w:noProof/>
                <w:sz w:val="28"/>
                <w:szCs w:val="20"/>
                <w:lang w:eastAsia="en-US"/>
              </w:rPr>
            </w:pPr>
            <w:bookmarkStart w:id="0" w:name="tekstas"/>
            <w:bookmarkEnd w:id="0"/>
            <w:r w:rsidRPr="00CE40F7">
              <w:rPr>
                <w:b/>
                <w:noProof/>
                <w:sz w:val="28"/>
                <w:szCs w:val="20"/>
                <w:lang w:eastAsia="en-US"/>
              </w:rPr>
              <w:t xml:space="preserve">PLUNGĖS RAJONO SAVIVALDYBĖS                </w:t>
            </w:r>
          </w:p>
          <w:p w:rsidR="00783A85" w:rsidRPr="00CE40F7" w:rsidRDefault="00783A85" w:rsidP="00783A85">
            <w:pPr>
              <w:keepNext/>
              <w:jc w:val="center"/>
              <w:outlineLvl w:val="1"/>
              <w:rPr>
                <w:b/>
                <w:noProof/>
                <w:sz w:val="28"/>
                <w:szCs w:val="20"/>
                <w:lang w:eastAsia="en-US"/>
              </w:rPr>
            </w:pPr>
            <w:r w:rsidRPr="00CE40F7">
              <w:rPr>
                <w:b/>
                <w:noProof/>
                <w:sz w:val="28"/>
                <w:szCs w:val="20"/>
                <w:lang w:eastAsia="en-US"/>
              </w:rPr>
              <w:t>TARYBA</w:t>
            </w:r>
          </w:p>
        </w:tc>
      </w:tr>
      <w:tr w:rsidR="006F16E3" w:rsidTr="006F16E3">
        <w:trPr>
          <w:trHeight w:val="636"/>
        </w:trPr>
        <w:tc>
          <w:tcPr>
            <w:tcW w:w="9855" w:type="dxa"/>
            <w:tcBorders>
              <w:top w:val="nil"/>
              <w:left w:val="nil"/>
              <w:bottom w:val="nil"/>
              <w:right w:val="nil"/>
            </w:tcBorders>
            <w:vAlign w:val="bottom"/>
          </w:tcPr>
          <w:p w:rsidR="006F16E3" w:rsidRDefault="006F16E3">
            <w:pPr>
              <w:jc w:val="center"/>
              <w:rPr>
                <w:b/>
                <w:sz w:val="28"/>
                <w:szCs w:val="20"/>
                <w:lang w:eastAsia="en-US"/>
              </w:rPr>
            </w:pPr>
          </w:p>
          <w:p w:rsidR="006F16E3" w:rsidRDefault="006F16E3">
            <w:pPr>
              <w:jc w:val="center"/>
              <w:rPr>
                <w:b/>
                <w:sz w:val="28"/>
                <w:szCs w:val="20"/>
                <w:lang w:eastAsia="en-US"/>
              </w:rPr>
            </w:pPr>
            <w:r>
              <w:rPr>
                <w:b/>
                <w:sz w:val="28"/>
                <w:szCs w:val="20"/>
                <w:lang w:eastAsia="en-US"/>
              </w:rPr>
              <w:t>SPRENDIMAS</w:t>
            </w:r>
          </w:p>
        </w:tc>
      </w:tr>
    </w:tbl>
    <w:p w:rsidR="006F16E3" w:rsidRDefault="006F16E3" w:rsidP="006F16E3">
      <w:pPr>
        <w:ind w:firstLine="720"/>
        <w:jc w:val="center"/>
        <w:rPr>
          <w:rFonts w:eastAsia="Calibri"/>
          <w:sz w:val="28"/>
          <w:szCs w:val="28"/>
          <w:lang w:eastAsia="en-US"/>
        </w:rPr>
      </w:pPr>
      <w:r>
        <w:rPr>
          <w:b/>
          <w:caps/>
          <w:sz w:val="28"/>
          <w:szCs w:val="28"/>
        </w:rPr>
        <w:t xml:space="preserve">DĖL PLUNGĖS RAJONO SAVIVALDYBĖS TARYBOS 2020 M. RUGSĖJO 24 D. SPRENDIMO nR. t1-189 „dėl </w:t>
      </w:r>
      <w:r>
        <w:rPr>
          <w:rFonts w:eastAsia="Calibri"/>
          <w:b/>
          <w:bCs/>
          <w:noProof/>
          <w:sz w:val="28"/>
          <w:szCs w:val="28"/>
          <w:lang w:eastAsia="en-US"/>
        </w:rPr>
        <w:t xml:space="preserve">PINIGINĖS SOCIALINĖS PARAMOS NEPASITURINTIEMS GYVENTOJAMS TEIKIMO </w:t>
      </w:r>
    </w:p>
    <w:p w:rsidR="006F16E3" w:rsidRDefault="006F16E3" w:rsidP="006F16E3">
      <w:pPr>
        <w:jc w:val="center"/>
        <w:rPr>
          <w:b/>
          <w:sz w:val="28"/>
          <w:szCs w:val="28"/>
          <w:lang w:eastAsia="en-US"/>
        </w:rPr>
      </w:pPr>
      <w:r>
        <w:rPr>
          <w:b/>
          <w:sz w:val="28"/>
          <w:szCs w:val="28"/>
          <w:lang w:eastAsia="en-US"/>
        </w:rPr>
        <w:t xml:space="preserve">PLUNGĖS RAJONO SAVIVALDYBĖJE TVARKOS APRAŠO PATVIRTINIMO“ </w:t>
      </w:r>
      <w:r w:rsidR="00471528">
        <w:rPr>
          <w:b/>
          <w:sz w:val="28"/>
          <w:szCs w:val="28"/>
          <w:lang w:eastAsia="en-US"/>
        </w:rPr>
        <w:t>IR JĮ KEITUSIŲ SPRENDIMŲ</w:t>
      </w:r>
      <w:r w:rsidR="00E00139">
        <w:rPr>
          <w:b/>
          <w:sz w:val="28"/>
          <w:szCs w:val="28"/>
          <w:lang w:eastAsia="en-US"/>
        </w:rPr>
        <w:t xml:space="preserve"> </w:t>
      </w:r>
      <w:r>
        <w:rPr>
          <w:b/>
          <w:sz w:val="28"/>
          <w:szCs w:val="28"/>
          <w:lang w:eastAsia="en-US"/>
        </w:rPr>
        <w:t>PAKEITIMO</w:t>
      </w:r>
    </w:p>
    <w:p w:rsidR="00783A85" w:rsidRPr="00CE40F7" w:rsidRDefault="00783A85" w:rsidP="00783A85">
      <w:pPr>
        <w:jc w:val="center"/>
        <w:rPr>
          <w:b/>
          <w:sz w:val="28"/>
          <w:szCs w:val="20"/>
          <w:lang w:eastAsia="en-US"/>
        </w:rPr>
      </w:pPr>
    </w:p>
    <w:p w:rsidR="00783A85" w:rsidRPr="00CE40F7" w:rsidRDefault="00783A85" w:rsidP="00783A85">
      <w:pPr>
        <w:jc w:val="center"/>
        <w:rPr>
          <w:lang w:eastAsia="en-US"/>
        </w:rPr>
      </w:pPr>
      <w:r w:rsidRPr="00CE40F7">
        <w:rPr>
          <w:lang w:eastAsia="en-US"/>
        </w:rPr>
        <w:t>202</w:t>
      </w:r>
      <w:r w:rsidR="00C079F1">
        <w:rPr>
          <w:lang w:eastAsia="en-US"/>
        </w:rPr>
        <w:t>3</w:t>
      </w:r>
      <w:r w:rsidRPr="00CE40F7">
        <w:rPr>
          <w:lang w:eastAsia="en-US"/>
        </w:rPr>
        <w:t xml:space="preserve"> m. rugsėjo</w:t>
      </w:r>
      <w:r w:rsidR="00C079F1">
        <w:rPr>
          <w:lang w:eastAsia="en-US"/>
        </w:rPr>
        <w:t xml:space="preserve"> </w:t>
      </w:r>
      <w:r w:rsidR="00092F8A">
        <w:rPr>
          <w:lang w:eastAsia="en-US"/>
        </w:rPr>
        <w:t>28</w:t>
      </w:r>
      <w:r w:rsidRPr="00CE40F7">
        <w:rPr>
          <w:lang w:eastAsia="en-US"/>
        </w:rPr>
        <w:t xml:space="preserve"> d. Nr. T1-</w:t>
      </w:r>
    </w:p>
    <w:p w:rsidR="00783A85" w:rsidRPr="00CE40F7" w:rsidRDefault="00783A85" w:rsidP="00783A85">
      <w:pPr>
        <w:jc w:val="center"/>
        <w:rPr>
          <w:szCs w:val="20"/>
          <w:lang w:eastAsia="en-US"/>
        </w:rPr>
      </w:pPr>
      <w:r w:rsidRPr="00CE40F7">
        <w:rPr>
          <w:szCs w:val="20"/>
          <w:lang w:eastAsia="en-US"/>
        </w:rPr>
        <w:t>Plungė</w:t>
      </w:r>
    </w:p>
    <w:p w:rsidR="00783A85" w:rsidRPr="00CE40F7" w:rsidRDefault="00783A85" w:rsidP="00783A85">
      <w:pPr>
        <w:jc w:val="center"/>
        <w:rPr>
          <w:szCs w:val="20"/>
          <w:lang w:eastAsia="en-US"/>
        </w:rPr>
      </w:pPr>
    </w:p>
    <w:p w:rsidR="00783A85" w:rsidRPr="00CE40F7" w:rsidRDefault="00783A85" w:rsidP="00D62292">
      <w:pPr>
        <w:ind w:firstLine="720"/>
        <w:jc w:val="both"/>
        <w:rPr>
          <w:lang w:eastAsia="en-US"/>
        </w:rPr>
      </w:pPr>
      <w:r w:rsidRPr="00CE40F7">
        <w:rPr>
          <w:lang w:eastAsia="en-US"/>
        </w:rPr>
        <w:t>Vadovaudamasi Lietuvos Respublikos vietos savivaldos įstatymo 1</w:t>
      </w:r>
      <w:r w:rsidR="00C079F1">
        <w:rPr>
          <w:lang w:eastAsia="en-US"/>
        </w:rPr>
        <w:t>5</w:t>
      </w:r>
      <w:r w:rsidRPr="00CE40F7">
        <w:rPr>
          <w:lang w:eastAsia="en-US"/>
        </w:rPr>
        <w:t xml:space="preserve"> straipsnio 4 dalimi, </w:t>
      </w:r>
      <w:r w:rsidRPr="00CE40F7">
        <w:t xml:space="preserve">Lietuvos Respublikos piniginės socialinės paramos nepasiturintiems gyventojams įstatymo </w:t>
      </w:r>
      <w:r w:rsidRPr="00CE40F7">
        <w:rPr>
          <w:lang w:eastAsia="en-US"/>
        </w:rPr>
        <w:t xml:space="preserve">4 straipsnio 2 dalimi, </w:t>
      </w:r>
      <w:r w:rsidRPr="00CE40F7">
        <w:t xml:space="preserve">11 straipsnio 4 dalimi, Atskirų energijos ir kuro rūšių sąnaudų normatyvų būstui šildyti ir karštam vandeniui ruošti nustatymo bei taikymo metodika, patvirtinta Valstybinės kainų ir energetikos kontrolės komisijos 2003 m. gruodžio 22 d. nutarimu Nr. O3-116 ,,Dėl atskirų energijos ir kuro rūšių sąnaudų normatyvų būstui šildyti ir šaltam vandeniui pašildyti“ ir atsižvelgdama į kuro kainų rinkos pokyčius, </w:t>
      </w:r>
      <w:r w:rsidRPr="00CE40F7">
        <w:rPr>
          <w:lang w:eastAsia="en-US"/>
        </w:rPr>
        <w:t xml:space="preserve">Plungės rajono savivaldybės taryba  </w:t>
      </w:r>
      <w:r w:rsidRPr="00CE40F7">
        <w:rPr>
          <w:spacing w:val="40"/>
          <w:lang w:eastAsia="en-US"/>
        </w:rPr>
        <w:t>nusprendžia</w:t>
      </w:r>
      <w:r w:rsidRPr="00CE40F7">
        <w:rPr>
          <w:lang w:eastAsia="en-US"/>
        </w:rPr>
        <w:t>:</w:t>
      </w:r>
    </w:p>
    <w:p w:rsidR="00783A85" w:rsidRPr="00CE40F7" w:rsidRDefault="00783A85" w:rsidP="00D62292">
      <w:pPr>
        <w:ind w:firstLine="720"/>
        <w:jc w:val="both"/>
        <w:rPr>
          <w:lang w:eastAsia="en-US"/>
        </w:rPr>
      </w:pPr>
      <w:r w:rsidRPr="00CE40F7">
        <w:rPr>
          <w:lang w:eastAsia="en-US"/>
        </w:rPr>
        <w:t xml:space="preserve">1. Pakeisti </w:t>
      </w:r>
      <w:r w:rsidRPr="00CE40F7">
        <w:rPr>
          <w:rFonts w:eastAsia="Calibri"/>
          <w:szCs w:val="20"/>
          <w:lang w:eastAsia="en-US"/>
        </w:rPr>
        <w:t>Piniginės socialinės paramos nepasiturintiems gyventojams teikimo Plungės rajono savivaldybėje tvarkos</w:t>
      </w:r>
      <w:r w:rsidRPr="00CE40F7">
        <w:rPr>
          <w:lang w:eastAsia="en-US"/>
        </w:rPr>
        <w:t xml:space="preserve"> aprašo, patvirtinto Plungės rajono savivaldybės tarybos 2020 m. rugsėjo 24 d. sprendimu Nr. T1-189 „Dėl </w:t>
      </w:r>
      <w:r w:rsidRPr="00CE40F7">
        <w:rPr>
          <w:rFonts w:eastAsia="Calibri"/>
          <w:szCs w:val="20"/>
          <w:lang w:eastAsia="en-US"/>
        </w:rPr>
        <w:t xml:space="preserve">Piniginės </w:t>
      </w:r>
      <w:r w:rsidRPr="00967206">
        <w:rPr>
          <w:rFonts w:eastAsia="Calibri"/>
          <w:szCs w:val="20"/>
          <w:lang w:eastAsia="en-US"/>
        </w:rPr>
        <w:t>socialinės paramos nepasiturintiems gyventojams teikimo Plungės rajono savivaldybėje tvarkos</w:t>
      </w:r>
      <w:r w:rsidRPr="00967206">
        <w:rPr>
          <w:lang w:eastAsia="en-US"/>
        </w:rPr>
        <w:t xml:space="preserve"> aprašo </w:t>
      </w:r>
      <w:r w:rsidRPr="00A8519D">
        <w:rPr>
          <w:lang w:eastAsia="en-US"/>
        </w:rPr>
        <w:t>patvirtinimo“</w:t>
      </w:r>
      <w:r w:rsidR="00471528" w:rsidRPr="00A8519D">
        <w:rPr>
          <w:rFonts w:ascii="Arial" w:hAnsi="Arial" w:cs="Arial"/>
          <w:sz w:val="30"/>
          <w:szCs w:val="30"/>
          <w:shd w:val="clear" w:color="auto" w:fill="FFFFFF"/>
        </w:rPr>
        <w:t xml:space="preserve"> </w:t>
      </w:r>
      <w:r w:rsidR="00471528" w:rsidRPr="0044371E">
        <w:rPr>
          <w:shd w:val="clear" w:color="auto" w:fill="FFFFFF"/>
        </w:rPr>
        <w:t>(kartu su jį</w:t>
      </w:r>
      <w:r w:rsidR="00471528" w:rsidRPr="00967206">
        <w:t xml:space="preserve"> </w:t>
      </w:r>
      <w:r w:rsidR="00471528" w:rsidRPr="0044371E">
        <w:rPr>
          <w:shd w:val="clear" w:color="auto" w:fill="FFFFFF"/>
        </w:rPr>
        <w:t xml:space="preserve">keitusiu 2021 m. lapkričio 25 d. sprendimu Nr. </w:t>
      </w:r>
      <w:r w:rsidR="00471528" w:rsidRPr="00967206">
        <w:rPr>
          <w:shd w:val="clear" w:color="auto" w:fill="FFFFFF"/>
        </w:rPr>
        <w:t>T1-287,</w:t>
      </w:r>
      <w:r w:rsidR="00471528" w:rsidRPr="0044371E">
        <w:rPr>
          <w:shd w:val="clear" w:color="auto" w:fill="FFFFFF"/>
        </w:rPr>
        <w:t xml:space="preserve"> 2022 m. rugsėjo 22 d. sprendimu T1-198</w:t>
      </w:r>
      <w:r w:rsidR="00471528" w:rsidRPr="00967206">
        <w:rPr>
          <w:shd w:val="clear" w:color="auto" w:fill="FFFFFF"/>
        </w:rPr>
        <w:t xml:space="preserve"> ir 2023 m. gegužės 18 d. </w:t>
      </w:r>
      <w:r w:rsidR="00A32663" w:rsidRPr="00967206">
        <w:rPr>
          <w:shd w:val="clear" w:color="auto" w:fill="FFFFFF"/>
        </w:rPr>
        <w:t xml:space="preserve">sprendimu </w:t>
      </w:r>
      <w:r w:rsidR="00471528" w:rsidRPr="00A8519D">
        <w:rPr>
          <w:shd w:val="clear" w:color="auto" w:fill="FFFFFF"/>
        </w:rPr>
        <w:t>Nr. T1-137)</w:t>
      </w:r>
      <w:r w:rsidR="00F92ED0" w:rsidRPr="00A8519D">
        <w:rPr>
          <w:lang w:eastAsia="en-US"/>
        </w:rPr>
        <w:t xml:space="preserve"> </w:t>
      </w:r>
      <w:r w:rsidR="00333EE4" w:rsidRPr="00A8519D">
        <w:rPr>
          <w:lang w:eastAsia="en-US"/>
        </w:rPr>
        <w:t xml:space="preserve">22.5 </w:t>
      </w:r>
      <w:r w:rsidR="001C71E2" w:rsidRPr="00A8519D">
        <w:rPr>
          <w:lang w:eastAsia="en-US"/>
        </w:rPr>
        <w:t>papunk</w:t>
      </w:r>
      <w:r w:rsidR="00195848" w:rsidRPr="00A8519D">
        <w:rPr>
          <w:lang w:eastAsia="en-US"/>
        </w:rPr>
        <w:t>tį</w:t>
      </w:r>
      <w:r w:rsidR="00333EE4" w:rsidRPr="00A8519D">
        <w:rPr>
          <w:lang w:eastAsia="en-US"/>
        </w:rPr>
        <w:t xml:space="preserve"> ir išdėstyti </w:t>
      </w:r>
      <w:r w:rsidR="00195848" w:rsidRPr="0081139B">
        <w:rPr>
          <w:lang w:eastAsia="en-US"/>
        </w:rPr>
        <w:t xml:space="preserve">jį </w:t>
      </w:r>
      <w:r w:rsidR="00333EE4" w:rsidRPr="0081139B">
        <w:rPr>
          <w:lang w:eastAsia="en-US"/>
        </w:rPr>
        <w:t>taip</w:t>
      </w:r>
      <w:r w:rsidR="001C71E2" w:rsidRPr="0081139B">
        <w:rPr>
          <w:lang w:eastAsia="en-US"/>
        </w:rPr>
        <w:t>:</w:t>
      </w:r>
    </w:p>
    <w:p w:rsidR="00783A85" w:rsidRPr="00CE40F7" w:rsidRDefault="00783A85" w:rsidP="00D62292">
      <w:pPr>
        <w:ind w:firstLine="720"/>
        <w:jc w:val="both"/>
      </w:pPr>
      <w:r w:rsidRPr="00CE40F7">
        <w:rPr>
          <w:lang w:eastAsia="en-US"/>
        </w:rPr>
        <w:t>,,22.5. Plungės rajono savivaldybėje</w:t>
      </w:r>
      <w:r w:rsidRPr="00CE40F7">
        <w:t xml:space="preserve"> nustatomos šios vidutinės kietojo ar kitokio kuro kainos, taikomos būsto šildymo išlaidų ir išlaidų karšto vandens ruošimo kompensacijoms apskaičiuoti:</w:t>
      </w:r>
    </w:p>
    <w:p w:rsidR="00783A85" w:rsidRPr="00CE40F7" w:rsidRDefault="00783A85" w:rsidP="00857C91">
      <w:pPr>
        <w:spacing w:line="264" w:lineRule="auto"/>
        <w:ind w:firstLine="720"/>
        <w:jc w:val="both"/>
        <w:rPr>
          <w:lang w:eastAsia="en-US"/>
        </w:rPr>
      </w:pPr>
      <w:r w:rsidRPr="00CE40F7">
        <w:rPr>
          <w:lang w:eastAsia="en-US"/>
        </w:rPr>
        <w:t xml:space="preserve">- </w:t>
      </w:r>
      <w:r w:rsidR="007D13BF">
        <w:rPr>
          <w:lang w:eastAsia="en-US"/>
        </w:rPr>
        <w:t>m</w:t>
      </w:r>
      <w:r w:rsidRPr="00CE40F7">
        <w:rPr>
          <w:lang w:eastAsia="en-US"/>
        </w:rPr>
        <w:t xml:space="preserve">išrių malkų kaina – </w:t>
      </w:r>
      <w:r w:rsidR="001B12B3">
        <w:rPr>
          <w:lang w:eastAsia="en-US"/>
        </w:rPr>
        <w:t>5</w:t>
      </w:r>
      <w:r w:rsidR="00C079F1">
        <w:rPr>
          <w:lang w:eastAsia="en-US"/>
        </w:rPr>
        <w:t>0</w:t>
      </w:r>
      <w:r w:rsidRPr="00CE40F7">
        <w:rPr>
          <w:lang w:eastAsia="en-US"/>
        </w:rPr>
        <w:t xml:space="preserve">,00 </w:t>
      </w:r>
      <w:proofErr w:type="spellStart"/>
      <w:r w:rsidRPr="00CE40F7">
        <w:rPr>
          <w:lang w:eastAsia="en-US"/>
        </w:rPr>
        <w:t>Eur</w:t>
      </w:r>
      <w:proofErr w:type="spellEnd"/>
      <w:r w:rsidRPr="00CE40F7">
        <w:rPr>
          <w:lang w:eastAsia="en-US"/>
        </w:rPr>
        <w:t xml:space="preserve"> už vieną </w:t>
      </w:r>
      <w:r w:rsidR="00C079F1">
        <w:rPr>
          <w:lang w:eastAsia="en-US"/>
        </w:rPr>
        <w:t>kubinį metrą</w:t>
      </w:r>
      <w:r w:rsidRPr="00CE40F7">
        <w:rPr>
          <w:lang w:eastAsia="en-US"/>
        </w:rPr>
        <w:t>;</w:t>
      </w:r>
    </w:p>
    <w:p w:rsidR="00783A85" w:rsidRDefault="00783A85">
      <w:pPr>
        <w:tabs>
          <w:tab w:val="left" w:pos="2977"/>
          <w:tab w:val="left" w:pos="3119"/>
        </w:tabs>
        <w:ind w:firstLine="720"/>
        <w:jc w:val="both"/>
        <w:rPr>
          <w:lang w:eastAsia="en-US"/>
        </w:rPr>
      </w:pPr>
      <w:r w:rsidRPr="00CE40F7">
        <w:rPr>
          <w:lang w:eastAsia="en-US"/>
        </w:rPr>
        <w:t>-</w:t>
      </w:r>
      <w:r w:rsidR="005E5705">
        <w:rPr>
          <w:lang w:eastAsia="en-US"/>
        </w:rPr>
        <w:t xml:space="preserve"> </w:t>
      </w:r>
      <w:r w:rsidR="001B12B3" w:rsidRPr="0030405D">
        <w:t>medienos briketų – 0,2</w:t>
      </w:r>
      <w:r w:rsidR="00E42277">
        <w:t>9</w:t>
      </w:r>
      <w:r w:rsidR="001B12B3" w:rsidRPr="0030405D">
        <w:t xml:space="preserve"> </w:t>
      </w:r>
      <w:proofErr w:type="spellStart"/>
      <w:r w:rsidR="001B12B3" w:rsidRPr="0030405D">
        <w:t>Eur</w:t>
      </w:r>
      <w:proofErr w:type="spellEnd"/>
      <w:r w:rsidR="001B12B3" w:rsidRPr="0030405D">
        <w:t xml:space="preserve"> už </w:t>
      </w:r>
      <w:r w:rsidR="001B12B3" w:rsidRPr="00CE40F7">
        <w:rPr>
          <w:lang w:eastAsia="en-US"/>
        </w:rPr>
        <w:t>kilogramą</w:t>
      </w:r>
      <w:r w:rsidRPr="00CE40F7">
        <w:rPr>
          <w:lang w:eastAsia="en-US"/>
        </w:rPr>
        <w:t>;</w:t>
      </w:r>
    </w:p>
    <w:p w:rsidR="001B12B3" w:rsidRDefault="001B12B3" w:rsidP="001B12B3">
      <w:pPr>
        <w:tabs>
          <w:tab w:val="left" w:pos="2977"/>
          <w:tab w:val="left" w:pos="3119"/>
        </w:tabs>
        <w:ind w:firstLine="720"/>
        <w:jc w:val="both"/>
        <w:rPr>
          <w:lang w:eastAsia="en-US"/>
        </w:rPr>
      </w:pPr>
      <w:r>
        <w:t xml:space="preserve">- </w:t>
      </w:r>
      <w:r w:rsidR="00E42277">
        <w:t>medienos</w:t>
      </w:r>
      <w:r w:rsidRPr="0030405D">
        <w:t xml:space="preserve"> granulių – 0,3</w:t>
      </w:r>
      <w:r w:rsidR="00E42277">
        <w:t>2</w:t>
      </w:r>
      <w:r w:rsidRPr="0030405D">
        <w:t xml:space="preserve"> </w:t>
      </w:r>
      <w:proofErr w:type="spellStart"/>
      <w:r w:rsidRPr="0030405D">
        <w:t>Eur</w:t>
      </w:r>
      <w:proofErr w:type="spellEnd"/>
      <w:r w:rsidRPr="0030405D">
        <w:t xml:space="preserve"> už </w:t>
      </w:r>
      <w:r w:rsidRPr="00CE40F7">
        <w:rPr>
          <w:lang w:eastAsia="en-US"/>
        </w:rPr>
        <w:t>kilogramą;</w:t>
      </w:r>
    </w:p>
    <w:p w:rsidR="00783A85" w:rsidRPr="00CE40F7" w:rsidRDefault="00783A85">
      <w:pPr>
        <w:tabs>
          <w:tab w:val="left" w:pos="2977"/>
          <w:tab w:val="left" w:pos="3119"/>
        </w:tabs>
        <w:ind w:firstLine="720"/>
        <w:jc w:val="both"/>
        <w:rPr>
          <w:lang w:eastAsia="en-US"/>
        </w:rPr>
      </w:pPr>
      <w:r w:rsidRPr="00CE40F7">
        <w:rPr>
          <w:lang w:eastAsia="en-US"/>
        </w:rPr>
        <w:t>- suskystintų naftos dujų kaina</w:t>
      </w:r>
      <w:r w:rsidR="001C71E2" w:rsidRPr="00CE40F7">
        <w:rPr>
          <w:lang w:eastAsia="en-US"/>
        </w:rPr>
        <w:t xml:space="preserve"> –</w:t>
      </w:r>
      <w:r w:rsidRPr="00CE40F7">
        <w:rPr>
          <w:lang w:eastAsia="en-US"/>
        </w:rPr>
        <w:t xml:space="preserve"> 0,</w:t>
      </w:r>
      <w:r w:rsidR="00C07714">
        <w:rPr>
          <w:lang w:eastAsia="en-US"/>
        </w:rPr>
        <w:t>50</w:t>
      </w:r>
      <w:r w:rsidR="001C71E2" w:rsidRPr="00CE40F7">
        <w:rPr>
          <w:lang w:eastAsia="en-US"/>
        </w:rPr>
        <w:t xml:space="preserve"> </w:t>
      </w:r>
      <w:proofErr w:type="spellStart"/>
      <w:r w:rsidR="001C71E2" w:rsidRPr="00CE40F7">
        <w:rPr>
          <w:lang w:eastAsia="en-US"/>
        </w:rPr>
        <w:t>Eur</w:t>
      </w:r>
      <w:proofErr w:type="spellEnd"/>
      <w:r w:rsidRPr="00CE40F7">
        <w:rPr>
          <w:lang w:eastAsia="en-US"/>
        </w:rPr>
        <w:t xml:space="preserve"> už kilogramą.</w:t>
      </w:r>
      <w:r w:rsidR="00445E8F" w:rsidRPr="00CE40F7">
        <w:rPr>
          <w:lang w:eastAsia="en-US"/>
        </w:rPr>
        <w:t>“</w:t>
      </w:r>
      <w:r w:rsidRPr="00CE40F7">
        <w:rPr>
          <w:lang w:eastAsia="en-US"/>
        </w:rPr>
        <w:t xml:space="preserve"> </w:t>
      </w:r>
    </w:p>
    <w:p w:rsidR="00783A85" w:rsidRPr="00CE40F7" w:rsidRDefault="00195848" w:rsidP="00D62292">
      <w:pPr>
        <w:tabs>
          <w:tab w:val="left" w:pos="567"/>
        </w:tabs>
        <w:ind w:firstLine="720"/>
        <w:jc w:val="both"/>
        <w:rPr>
          <w:szCs w:val="20"/>
          <w:lang w:eastAsia="en-US"/>
        </w:rPr>
      </w:pPr>
      <w:r>
        <w:rPr>
          <w:szCs w:val="20"/>
          <w:lang w:eastAsia="en-US"/>
        </w:rPr>
        <w:t>2</w:t>
      </w:r>
      <w:r w:rsidR="00783A85" w:rsidRPr="00CE40F7">
        <w:rPr>
          <w:szCs w:val="20"/>
          <w:lang w:eastAsia="en-US"/>
        </w:rPr>
        <w:t xml:space="preserve">. Paskelbti šį sprendimą Teisės aktų registre, rajono spaudoje ir Savivaldybės interneto svetainėje </w:t>
      </w:r>
      <w:hyperlink r:id="rId6" w:history="1">
        <w:r w:rsidR="00783A85" w:rsidRPr="00CE40F7">
          <w:rPr>
            <w:color w:val="1F497D" w:themeColor="text2"/>
            <w:szCs w:val="20"/>
            <w:u w:val="single"/>
            <w:lang w:eastAsia="en-US"/>
          </w:rPr>
          <w:t>www.plunge.lt</w:t>
        </w:r>
      </w:hyperlink>
      <w:r w:rsidR="00783A85" w:rsidRPr="00CE40F7">
        <w:rPr>
          <w:color w:val="1F497D" w:themeColor="text2"/>
          <w:szCs w:val="20"/>
          <w:u w:val="single"/>
          <w:lang w:eastAsia="en-US"/>
        </w:rPr>
        <w:t>.</w:t>
      </w:r>
    </w:p>
    <w:p w:rsidR="00783A85" w:rsidRPr="00CE40F7" w:rsidRDefault="00783A85" w:rsidP="00783A85">
      <w:pPr>
        <w:ind w:firstLine="720"/>
        <w:jc w:val="both"/>
        <w:outlineLvl w:val="0"/>
        <w:rPr>
          <w:lang w:eastAsia="en-US"/>
        </w:rPr>
      </w:pP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r w:rsidRPr="00CE40F7">
        <w:rPr>
          <w:szCs w:val="20"/>
          <w:lang w:eastAsia="en-US"/>
        </w:rPr>
        <w:t>Savivaldybės meras</w:t>
      </w:r>
    </w:p>
    <w:p w:rsidR="00783A85" w:rsidRPr="00CE40F7" w:rsidRDefault="00783A85" w:rsidP="00783A85">
      <w:pPr>
        <w:jc w:val="both"/>
        <w:rPr>
          <w:szCs w:val="20"/>
          <w:lang w:eastAsia="en-US"/>
        </w:rPr>
      </w:pPr>
    </w:p>
    <w:p w:rsidR="00783A85" w:rsidRPr="00CE40F7" w:rsidRDefault="00783A85" w:rsidP="00783A85">
      <w:pPr>
        <w:jc w:val="both"/>
        <w:rPr>
          <w:szCs w:val="20"/>
          <w:lang w:eastAsia="en-US"/>
        </w:rPr>
      </w:pPr>
      <w:r w:rsidRPr="00CE40F7">
        <w:rPr>
          <w:szCs w:val="20"/>
          <w:lang w:eastAsia="en-US"/>
        </w:rPr>
        <w:t>SUDERINTA:</w:t>
      </w:r>
    </w:p>
    <w:p w:rsidR="009231A2" w:rsidRDefault="009231A2" w:rsidP="009231A2">
      <w:pPr>
        <w:rPr>
          <w:rFonts w:eastAsia="Calibri"/>
          <w:lang w:eastAsia="en-US"/>
        </w:rPr>
      </w:pPr>
      <w:r>
        <w:rPr>
          <w:rFonts w:eastAsia="Calibri"/>
          <w:lang w:eastAsia="en-US"/>
        </w:rPr>
        <w:t>Savivaldybės meras Audrius Klišonis</w:t>
      </w:r>
    </w:p>
    <w:p w:rsidR="00F04A2C" w:rsidRPr="00F04A2C" w:rsidRDefault="009231A2" w:rsidP="00F04A2C">
      <w:pPr>
        <w:rPr>
          <w:rFonts w:eastAsia="Calibri"/>
          <w:lang w:eastAsia="en-US"/>
        </w:rPr>
      </w:pPr>
      <w:r w:rsidRPr="00F04A2C">
        <w:rPr>
          <w:rFonts w:eastAsia="Calibri"/>
          <w:lang w:eastAsia="en-US"/>
        </w:rPr>
        <w:t xml:space="preserve">Administracijos direktorius </w:t>
      </w:r>
      <w:r w:rsidR="00F04A2C" w:rsidRPr="00F04A2C">
        <w:rPr>
          <w:rFonts w:eastAsia="Calibri"/>
          <w:lang w:eastAsia="en-US"/>
        </w:rPr>
        <w:t>pavaduotoja</w:t>
      </w:r>
      <w:r w:rsidR="00F04A2C">
        <w:rPr>
          <w:rFonts w:eastAsia="Calibri"/>
          <w:lang w:eastAsia="en-US"/>
        </w:rPr>
        <w:t>,</w:t>
      </w:r>
      <w:r w:rsidR="00F04A2C" w:rsidRPr="00F04A2C">
        <w:rPr>
          <w:rFonts w:eastAsia="Calibri"/>
          <w:lang w:eastAsia="en-US"/>
        </w:rPr>
        <w:t xml:space="preserve"> pavaduojanti Administracijos direktorių Jovita Šumskienė </w:t>
      </w:r>
    </w:p>
    <w:p w:rsidR="009231A2" w:rsidRDefault="009231A2" w:rsidP="009231A2">
      <w:pPr>
        <w:rPr>
          <w:rFonts w:eastAsia="Calibri"/>
          <w:b/>
          <w:bCs/>
          <w:lang w:eastAsia="en-US"/>
        </w:rPr>
      </w:pPr>
      <w:r>
        <w:rPr>
          <w:rFonts w:eastAsia="Calibri"/>
          <w:lang w:eastAsia="en-US"/>
        </w:rPr>
        <w:t>Savivaldybės tarybos posėdžių sekretorė Irma</w:t>
      </w:r>
      <w:r w:rsidR="00133EE4">
        <w:rPr>
          <w:rFonts w:eastAsia="Calibri"/>
          <w:lang w:eastAsia="en-US"/>
        </w:rPr>
        <w:t>ntė</w:t>
      </w:r>
      <w:r>
        <w:rPr>
          <w:rFonts w:eastAsia="Calibri"/>
          <w:lang w:eastAsia="en-US"/>
        </w:rPr>
        <w:t xml:space="preserve"> K</w:t>
      </w:r>
      <w:r w:rsidR="00133EE4">
        <w:rPr>
          <w:rFonts w:eastAsia="Calibri"/>
          <w:lang w:eastAsia="en-US"/>
        </w:rPr>
        <w:t>urm</w:t>
      </w:r>
      <w:r>
        <w:rPr>
          <w:rFonts w:eastAsia="Calibri"/>
          <w:lang w:eastAsia="en-US"/>
        </w:rPr>
        <w:t>ienė</w:t>
      </w:r>
      <w:r>
        <w:rPr>
          <w:rFonts w:eastAsia="Calibri"/>
          <w:b/>
          <w:bCs/>
          <w:lang w:eastAsia="en-US"/>
        </w:rPr>
        <w:t xml:space="preserve"> </w:t>
      </w:r>
    </w:p>
    <w:p w:rsidR="009231A2" w:rsidRDefault="009231A2" w:rsidP="009231A2">
      <w:pPr>
        <w:jc w:val="both"/>
        <w:rPr>
          <w:rFonts w:eastAsia="Calibri"/>
          <w:lang w:eastAsia="en-US"/>
        </w:rPr>
      </w:pPr>
      <w:r>
        <w:rPr>
          <w:rFonts w:eastAsia="Calibri"/>
          <w:lang w:eastAsia="en-US"/>
        </w:rPr>
        <w:t>Juridinio ir personalo administravimo skyriaus vedėjas Vytautas Tumas</w:t>
      </w:r>
    </w:p>
    <w:p w:rsidR="009231A2" w:rsidRDefault="009231A2" w:rsidP="009231A2">
      <w:pPr>
        <w:jc w:val="both"/>
        <w:rPr>
          <w:rFonts w:eastAsia="Calibri"/>
          <w:lang w:eastAsia="en-US"/>
        </w:rPr>
      </w:pPr>
      <w:r>
        <w:rPr>
          <w:rFonts w:eastAsia="Calibri"/>
          <w:lang w:eastAsia="en-US"/>
        </w:rPr>
        <w:t xml:space="preserve">Švietimo ir sporto skyriaus vedėjas Gintautas Rimeikis </w:t>
      </w:r>
    </w:p>
    <w:p w:rsidR="00CE18AD" w:rsidRDefault="00CE18AD" w:rsidP="009231A2">
      <w:pPr>
        <w:jc w:val="both"/>
        <w:rPr>
          <w:rFonts w:eastAsia="Calibri"/>
          <w:lang w:eastAsia="en-US"/>
        </w:rPr>
      </w:pPr>
      <w:r>
        <w:rPr>
          <w:rFonts w:eastAsia="Calibri"/>
          <w:lang w:eastAsia="en-US"/>
        </w:rPr>
        <w:t>Socialinės paramos skyriaus vedėja Jolanta Puidokienė</w:t>
      </w:r>
    </w:p>
    <w:p w:rsidR="00CE18AD" w:rsidRDefault="00CE18AD" w:rsidP="009231A2">
      <w:pPr>
        <w:jc w:val="both"/>
        <w:rPr>
          <w:rFonts w:eastAsia="Calibri"/>
          <w:lang w:eastAsia="en-US"/>
        </w:rPr>
      </w:pPr>
      <w:r>
        <w:rPr>
          <w:rFonts w:eastAsia="Calibri"/>
          <w:lang w:eastAsia="en-US"/>
        </w:rPr>
        <w:t>Finansų ir biudžeto skyriaus vedėja Daiva Mažeikienė</w:t>
      </w:r>
    </w:p>
    <w:p w:rsidR="009231A2" w:rsidRDefault="009231A2" w:rsidP="009231A2">
      <w:pPr>
        <w:jc w:val="both"/>
        <w:rPr>
          <w:rFonts w:eastAsia="Calibri"/>
          <w:lang w:eastAsia="en-US"/>
        </w:rPr>
      </w:pPr>
      <w:r>
        <w:rPr>
          <w:rFonts w:eastAsia="Calibri"/>
          <w:lang w:eastAsia="en-US"/>
        </w:rPr>
        <w:t xml:space="preserve">Protokolo skyriaus kalbos tvarkytoja Simona Grigalauskaitė   </w:t>
      </w:r>
    </w:p>
    <w:p w:rsidR="009231A2" w:rsidRDefault="009231A2" w:rsidP="009231A2">
      <w:pPr>
        <w:jc w:val="both"/>
        <w:rPr>
          <w:szCs w:val="20"/>
          <w:lang w:eastAsia="en-US"/>
        </w:rPr>
      </w:pPr>
      <w:r>
        <w:rPr>
          <w:rFonts w:eastAsia="Calibri"/>
          <w:lang w:eastAsia="en-US"/>
        </w:rPr>
        <w:t>  </w:t>
      </w:r>
    </w:p>
    <w:p w:rsidR="001708E6" w:rsidRDefault="009231A2" w:rsidP="0044371E">
      <w:pPr>
        <w:jc w:val="both"/>
        <w:rPr>
          <w:b/>
          <w:lang w:eastAsia="en-US"/>
        </w:rPr>
      </w:pPr>
      <w:r>
        <w:rPr>
          <w:szCs w:val="20"/>
          <w:lang w:eastAsia="en-US"/>
        </w:rPr>
        <w:t>Sprendimą rengė Socialinės paramos vedėjo pavaduotoja Vilma Šlyžienė</w:t>
      </w:r>
    </w:p>
    <w:p w:rsidR="008A3E91" w:rsidRPr="00CE40F7" w:rsidRDefault="008A3E91" w:rsidP="008A3E91">
      <w:pPr>
        <w:jc w:val="center"/>
        <w:rPr>
          <w:b/>
          <w:lang w:eastAsia="en-US"/>
        </w:rPr>
      </w:pPr>
      <w:r w:rsidRPr="00CE40F7">
        <w:rPr>
          <w:b/>
          <w:lang w:eastAsia="en-US"/>
        </w:rPr>
        <w:lastRenderedPageBreak/>
        <w:t>SOCIALINĖS PARAMOS SKYRIUS</w:t>
      </w:r>
    </w:p>
    <w:p w:rsidR="008A3E91" w:rsidRPr="00CE40F7" w:rsidRDefault="008A3E91" w:rsidP="008A3E91">
      <w:pPr>
        <w:ind w:firstLine="720"/>
        <w:jc w:val="center"/>
        <w:rPr>
          <w:lang w:eastAsia="en-US"/>
        </w:rPr>
      </w:pPr>
    </w:p>
    <w:p w:rsidR="00762BA8" w:rsidRPr="00CE40F7" w:rsidRDefault="00762BA8" w:rsidP="00CC0200">
      <w:pPr>
        <w:jc w:val="center"/>
        <w:rPr>
          <w:b/>
        </w:rPr>
      </w:pPr>
      <w:r w:rsidRPr="00CE40F7">
        <w:rPr>
          <w:b/>
        </w:rPr>
        <w:t>AIŠKINAMASIS RAŠTAS</w:t>
      </w:r>
    </w:p>
    <w:p w:rsidR="00762BA8" w:rsidRPr="00CE40F7" w:rsidRDefault="00762BA8" w:rsidP="00CC0200">
      <w:pPr>
        <w:jc w:val="center"/>
        <w:rPr>
          <w:b/>
        </w:rPr>
      </w:pPr>
      <w:r w:rsidRPr="00CE40F7">
        <w:rPr>
          <w:b/>
        </w:rPr>
        <w:t>PRIE SAVIVALDYBĖS TARYBOS SPRENDIMO PROJEKTO</w:t>
      </w:r>
    </w:p>
    <w:tbl>
      <w:tblPr>
        <w:tblW w:w="9854" w:type="dxa"/>
        <w:tblLook w:val="01E0" w:firstRow="1" w:lastRow="1" w:firstColumn="1" w:lastColumn="1" w:noHBand="0" w:noVBand="0"/>
      </w:tblPr>
      <w:tblGrid>
        <w:gridCol w:w="9854"/>
      </w:tblGrid>
      <w:tr w:rsidR="00CE40F7" w:rsidRPr="00CE40F7">
        <w:tc>
          <w:tcPr>
            <w:tcW w:w="9854" w:type="dxa"/>
            <w:shd w:val="clear" w:color="auto" w:fill="auto"/>
          </w:tcPr>
          <w:p w:rsidR="008A3E91" w:rsidRPr="00CE40F7" w:rsidRDefault="008A3E91" w:rsidP="008A3E91">
            <w:pPr>
              <w:ind w:firstLine="720"/>
              <w:jc w:val="center"/>
              <w:rPr>
                <w:rFonts w:eastAsia="Calibri"/>
                <w:lang w:eastAsia="en-US"/>
              </w:rPr>
            </w:pPr>
            <w:r w:rsidRPr="00CE40F7">
              <w:rPr>
                <w:b/>
                <w:caps/>
              </w:rPr>
              <w:t xml:space="preserve">,,DĖL PLUNGĖS RAJONO SAVIVALDYBĖS TARYBOS 2020 M. RUGSĖJO 24 D. SPRENDIMO nR. t1-189 „dėl </w:t>
            </w:r>
            <w:r w:rsidRPr="00CE40F7">
              <w:rPr>
                <w:rFonts w:eastAsia="Calibri"/>
                <w:b/>
                <w:bCs/>
                <w:noProof/>
                <w:lang w:eastAsia="en-US"/>
              </w:rPr>
              <w:t xml:space="preserve">PINIGINĖS SOCIALINĖS PARAMOS NEPASITURINTIEMS GYVENTOJAMS TEIKIMO </w:t>
            </w:r>
          </w:p>
          <w:p w:rsidR="00762BA8" w:rsidRPr="00CE40F7" w:rsidRDefault="008A3E91" w:rsidP="008A3E91">
            <w:pPr>
              <w:jc w:val="center"/>
              <w:rPr>
                <w:b/>
                <w:caps/>
              </w:rPr>
            </w:pPr>
            <w:r w:rsidRPr="00CE40F7">
              <w:rPr>
                <w:b/>
                <w:lang w:eastAsia="en-US"/>
              </w:rPr>
              <w:t xml:space="preserve">PLUNGĖS RAJONO SAVIVALDYBĖJE TVARKOS APRAŠO PATVIRTINIMO“ </w:t>
            </w:r>
            <w:r w:rsidR="00F92ED0" w:rsidRPr="00CE40F7">
              <w:rPr>
                <w:b/>
                <w:lang w:eastAsia="en-US"/>
              </w:rPr>
              <w:t>IR JĮ KEITUSI</w:t>
            </w:r>
            <w:r w:rsidR="00471528">
              <w:rPr>
                <w:b/>
                <w:lang w:eastAsia="en-US"/>
              </w:rPr>
              <w:t>Ų</w:t>
            </w:r>
            <w:r w:rsidR="00F92ED0" w:rsidRPr="00CE40F7">
              <w:rPr>
                <w:b/>
                <w:lang w:eastAsia="en-US"/>
              </w:rPr>
              <w:t xml:space="preserve"> SPRENDIM</w:t>
            </w:r>
            <w:r w:rsidR="00471528">
              <w:rPr>
                <w:b/>
                <w:lang w:eastAsia="en-US"/>
              </w:rPr>
              <w:t>Ų</w:t>
            </w:r>
            <w:r w:rsidR="00F92ED0" w:rsidRPr="00CE40F7">
              <w:rPr>
                <w:b/>
                <w:sz w:val="28"/>
                <w:szCs w:val="28"/>
                <w:lang w:eastAsia="en-US"/>
              </w:rPr>
              <w:t xml:space="preserve"> </w:t>
            </w:r>
            <w:r w:rsidRPr="00CE40F7">
              <w:rPr>
                <w:b/>
                <w:lang w:eastAsia="en-US"/>
              </w:rPr>
              <w:t>PAKEITIMO“</w:t>
            </w:r>
          </w:p>
        </w:tc>
      </w:tr>
      <w:tr w:rsidR="00762BA8" w:rsidRPr="00CE40F7">
        <w:tc>
          <w:tcPr>
            <w:tcW w:w="9854" w:type="dxa"/>
            <w:shd w:val="clear" w:color="auto" w:fill="auto"/>
          </w:tcPr>
          <w:p w:rsidR="00E318A7" w:rsidRPr="00CE40F7" w:rsidRDefault="00E318A7" w:rsidP="00CC0200">
            <w:pPr>
              <w:jc w:val="center"/>
            </w:pPr>
          </w:p>
          <w:p w:rsidR="00CC0200" w:rsidRPr="00CE40F7" w:rsidRDefault="00335F4F" w:rsidP="00CC0200">
            <w:pPr>
              <w:jc w:val="center"/>
            </w:pPr>
            <w:r w:rsidRPr="00CE40F7">
              <w:t>20</w:t>
            </w:r>
            <w:r w:rsidR="00070405" w:rsidRPr="00CE40F7">
              <w:t>2</w:t>
            </w:r>
            <w:r w:rsidR="00014D2F">
              <w:t>3</w:t>
            </w:r>
            <w:r w:rsidR="00762BA8" w:rsidRPr="00CE40F7">
              <w:t xml:space="preserve"> m.</w:t>
            </w:r>
            <w:r w:rsidR="00CC0200" w:rsidRPr="00CE40F7">
              <w:t xml:space="preserve"> </w:t>
            </w:r>
            <w:r w:rsidR="008A3E91" w:rsidRPr="00CE40F7">
              <w:t>rugsėjo</w:t>
            </w:r>
            <w:r w:rsidR="00CC0200" w:rsidRPr="00CE40F7">
              <w:t xml:space="preserve"> </w:t>
            </w:r>
            <w:r w:rsidR="007F3587">
              <w:t>4</w:t>
            </w:r>
            <w:r w:rsidR="00092F8A">
              <w:t xml:space="preserve"> </w:t>
            </w:r>
            <w:r w:rsidR="00762BA8" w:rsidRPr="00CE40F7">
              <w:t xml:space="preserve">d. </w:t>
            </w:r>
          </w:p>
          <w:p w:rsidR="00762BA8" w:rsidRPr="00CE40F7" w:rsidRDefault="00762BA8" w:rsidP="00CC0200">
            <w:pPr>
              <w:jc w:val="center"/>
            </w:pPr>
            <w:r w:rsidRPr="00CE40F7">
              <w:t>Plungė</w:t>
            </w:r>
          </w:p>
        </w:tc>
      </w:tr>
    </w:tbl>
    <w:p w:rsidR="00762BA8" w:rsidRPr="00CE40F7" w:rsidRDefault="00762BA8" w:rsidP="00D62292">
      <w:pPr>
        <w:ind w:firstLine="720"/>
        <w:jc w:val="both"/>
      </w:pPr>
    </w:p>
    <w:p w:rsidR="001B12B3" w:rsidRPr="001B12B3" w:rsidRDefault="00195848" w:rsidP="00967206">
      <w:pPr>
        <w:pStyle w:val="Sraopastraipa"/>
        <w:numPr>
          <w:ilvl w:val="0"/>
          <w:numId w:val="3"/>
        </w:numPr>
        <w:tabs>
          <w:tab w:val="left" w:pos="993"/>
        </w:tabs>
        <w:ind w:left="0" w:firstLine="720"/>
        <w:jc w:val="both"/>
        <w:rPr>
          <w:b/>
        </w:rPr>
      </w:pPr>
      <w:r w:rsidRPr="00C67C0A">
        <w:rPr>
          <w:b/>
        </w:rPr>
        <w:t>Parengto sprendimo projekto tikslai, uždaviniai.</w:t>
      </w:r>
      <w:r w:rsidR="001E3FDB" w:rsidRPr="00CE40F7">
        <w:t xml:space="preserve"> </w:t>
      </w:r>
    </w:p>
    <w:p w:rsidR="009A0F5E" w:rsidRDefault="009A0F5E" w:rsidP="0044371E">
      <w:pPr>
        <w:ind w:firstLine="720"/>
        <w:jc w:val="both"/>
        <w:rPr>
          <w:color w:val="000000"/>
          <w:lang w:eastAsia="en-US"/>
        </w:rPr>
      </w:pPr>
      <w:r w:rsidRPr="009A0F5E">
        <w:rPr>
          <w:lang w:eastAsia="en-US"/>
        </w:rPr>
        <w:t xml:space="preserve">Šiuo </w:t>
      </w:r>
      <w:r w:rsidR="0081139B" w:rsidRPr="00967206">
        <w:rPr>
          <w:lang w:eastAsia="en-US"/>
        </w:rPr>
        <w:t xml:space="preserve">Savivaldybės tarybos </w:t>
      </w:r>
      <w:r w:rsidRPr="00967206">
        <w:rPr>
          <w:lang w:eastAsia="en-US"/>
        </w:rPr>
        <w:t>sprendimo</w:t>
      </w:r>
      <w:r w:rsidRPr="009A0F5E">
        <w:rPr>
          <w:lang w:eastAsia="en-US"/>
        </w:rPr>
        <w:t xml:space="preserve"> projektu siūloma patvirtinti vidutines kietojo kuro kainas būsto šildymo išlaidų ir karšto vandens išlaidų kompensacijoms apskaičiuoti, kai būstui šildyti ir karštam vandeniui ruošti naudojamas kietasis kuras. Vadovaujantis Lietuvos Respublikos piniginės socialinės paramos nepasiturintiems gyventojams įstatymo 11 str. 4 d.</w:t>
      </w:r>
      <w:r w:rsidR="00E00139">
        <w:rPr>
          <w:lang w:eastAsia="en-US"/>
        </w:rPr>
        <w:t>,</w:t>
      </w:r>
      <w:r w:rsidRPr="009A0F5E">
        <w:rPr>
          <w:lang w:eastAsia="en-US"/>
        </w:rPr>
        <w:t xml:space="preserve"> a</w:t>
      </w:r>
      <w:r w:rsidRPr="009A0F5E">
        <w:rPr>
          <w:color w:val="000000"/>
          <w:lang w:eastAsia="en-US"/>
        </w:rPr>
        <w:t xml:space="preserve">pskaičiuojant būsto šildymo išlaidas ir karšto vandens išlaidas, centralizuotai tiekiamos šilumos, karšto vandens, kitų būstui šildyti ir karštam vandeniui ruošti naudojamų energijos ir kuro rūšių, kurių kainos reguliuojamos, taip pat geriamojo vandens karštam vandeniui ruošti sąnaudos įvertinamos pagal įstatymų nustatyta tvarka patvirtintas kainas, taikant vienanares ar dvinares centralizuotai tiekiamos šilumos kainas, o kuro, kurio kainos nereguliuojamos ir už kurį atsiskaitoma kas mėnesį pagal apskaitos prietaisų rodmenis, – pagal nustatytas tiekėjų kainas; kietojo ar kitokio kuro, kurio faktinės sąnaudos kiekvieną mėnesį nenustatomos, – pagal savivaldybėse patvirtintas vidutines kainas. Atsižvelgiant į Lietuvos Respublikos </w:t>
      </w:r>
      <w:r w:rsidRPr="00967206">
        <w:rPr>
          <w:color w:val="000000"/>
          <w:lang w:eastAsia="en-US"/>
        </w:rPr>
        <w:t xml:space="preserve">socialinės apsaugos ir darbo ministerijos </w:t>
      </w:r>
      <w:r w:rsidR="00E92F99" w:rsidRPr="0044371E">
        <w:rPr>
          <w:color w:val="000000"/>
          <w:lang w:eastAsia="en-US"/>
        </w:rPr>
        <w:t>P</w:t>
      </w:r>
      <w:r w:rsidRPr="00967206">
        <w:rPr>
          <w:color w:val="000000"/>
          <w:lang w:eastAsia="en-US"/>
        </w:rPr>
        <w:t>iniginės paramos grupės 2023</w:t>
      </w:r>
      <w:r w:rsidR="00E92F99" w:rsidRPr="0044371E">
        <w:rPr>
          <w:color w:val="000000"/>
          <w:lang w:eastAsia="en-US"/>
        </w:rPr>
        <w:t xml:space="preserve"> m. birželio </w:t>
      </w:r>
      <w:r w:rsidRPr="00967206">
        <w:rPr>
          <w:color w:val="000000"/>
          <w:lang w:eastAsia="en-US"/>
        </w:rPr>
        <w:t xml:space="preserve">5 </w:t>
      </w:r>
      <w:r w:rsidR="00E92F99" w:rsidRPr="0044371E">
        <w:rPr>
          <w:color w:val="000000"/>
          <w:lang w:eastAsia="en-US"/>
        </w:rPr>
        <w:t xml:space="preserve">d. </w:t>
      </w:r>
      <w:r w:rsidRPr="00967206">
        <w:rPr>
          <w:color w:val="000000"/>
          <w:lang w:eastAsia="en-US"/>
        </w:rPr>
        <w:t xml:space="preserve">raštą Nr. G-4289 savivaldybių administracijoms, </w:t>
      </w:r>
      <w:r w:rsidRPr="00A8519D">
        <w:rPr>
          <w:color w:val="000000"/>
        </w:rPr>
        <w:t>kuriame atkreipiamas dėmesys, kad stabilizuojantis energijos išteklių kainoms</w:t>
      </w:r>
      <w:r w:rsidRPr="009A0F5E">
        <w:rPr>
          <w:color w:val="000000"/>
        </w:rPr>
        <w:t xml:space="preserve">, </w:t>
      </w:r>
      <w:r w:rsidRPr="009A0F5E">
        <w:rPr>
          <w:lang w:eastAsia="en-US"/>
        </w:rPr>
        <w:t>siekiant teikiamos piniginės socialinės paramos adekvatumo bei racionalaus turimų išteklių naudojimo, siūloma peržiūrėti savivaldybių tarybų priimtus sprendimus dėl vidutinių kainų patvirtinimo ir patvirtinti naujas vidutines kainas, atitinkančias kuro kainų pokyčius rinkoje</w:t>
      </w:r>
      <w:r w:rsidR="00E00139">
        <w:rPr>
          <w:lang w:eastAsia="en-US"/>
        </w:rPr>
        <w:t>.</w:t>
      </w:r>
      <w:r w:rsidRPr="009A0F5E">
        <w:rPr>
          <w:lang w:eastAsia="en-US"/>
        </w:rPr>
        <w:t xml:space="preserve"> </w:t>
      </w:r>
      <w:r w:rsidR="00E00139">
        <w:rPr>
          <w:lang w:eastAsia="en-US"/>
        </w:rPr>
        <w:t>B</w:t>
      </w:r>
      <w:r w:rsidRPr="009A0F5E">
        <w:rPr>
          <w:lang w:eastAsia="en-US"/>
        </w:rPr>
        <w:t>uvo atlikta įmonių apklausa. V</w:t>
      </w:r>
      <w:r w:rsidRPr="009A0F5E">
        <w:rPr>
          <w:color w:val="000000"/>
          <w:lang w:eastAsia="en-US"/>
        </w:rPr>
        <w:t xml:space="preserve">idutinė malkų kaina mažinama už kietmetrį nuo </w:t>
      </w:r>
      <w:r>
        <w:rPr>
          <w:color w:val="000000"/>
          <w:lang w:eastAsia="en-US"/>
        </w:rPr>
        <w:t>102</w:t>
      </w:r>
      <w:r w:rsidRPr="009A0F5E">
        <w:rPr>
          <w:color w:val="000000"/>
          <w:lang w:eastAsia="en-US"/>
        </w:rPr>
        <w:t xml:space="preserve">,00 </w:t>
      </w:r>
      <w:proofErr w:type="spellStart"/>
      <w:r w:rsidRPr="009A0F5E">
        <w:rPr>
          <w:color w:val="000000"/>
          <w:lang w:eastAsia="en-US"/>
        </w:rPr>
        <w:t>Eur</w:t>
      </w:r>
      <w:proofErr w:type="spellEnd"/>
      <w:r w:rsidRPr="009A0F5E">
        <w:rPr>
          <w:color w:val="000000"/>
          <w:lang w:eastAsia="en-US"/>
        </w:rPr>
        <w:t xml:space="preserve"> iki </w:t>
      </w:r>
      <w:r>
        <w:rPr>
          <w:color w:val="000000"/>
          <w:lang w:eastAsia="en-US"/>
        </w:rPr>
        <w:t>50</w:t>
      </w:r>
      <w:r w:rsidRPr="009A0F5E">
        <w:rPr>
          <w:color w:val="000000"/>
          <w:lang w:eastAsia="en-US"/>
        </w:rPr>
        <w:t xml:space="preserve">,00 </w:t>
      </w:r>
      <w:proofErr w:type="spellStart"/>
      <w:r w:rsidRPr="009A0F5E">
        <w:rPr>
          <w:color w:val="000000"/>
          <w:lang w:eastAsia="en-US"/>
        </w:rPr>
        <w:t>Eu</w:t>
      </w:r>
      <w:r w:rsidRPr="00967206">
        <w:rPr>
          <w:color w:val="000000"/>
          <w:lang w:eastAsia="en-US"/>
        </w:rPr>
        <w:t>r</w:t>
      </w:r>
      <w:proofErr w:type="spellEnd"/>
      <w:r w:rsidRPr="0044371E">
        <w:rPr>
          <w:bCs/>
          <w:color w:val="000000"/>
          <w:lang w:eastAsia="en-US"/>
        </w:rPr>
        <w:t>.</w:t>
      </w:r>
      <w:r w:rsidRPr="009A0F5E">
        <w:rPr>
          <w:b/>
          <w:bCs/>
          <w:color w:val="000000"/>
          <w:lang w:eastAsia="en-US"/>
        </w:rPr>
        <w:t xml:space="preserve"> </w:t>
      </w:r>
      <w:r w:rsidRPr="009A0F5E">
        <w:rPr>
          <w:color w:val="000000"/>
          <w:lang w:eastAsia="en-US"/>
        </w:rPr>
        <w:t xml:space="preserve">Vidutinė kaina paskaičiuota </w:t>
      </w:r>
      <w:r w:rsidRPr="00967206">
        <w:rPr>
          <w:color w:val="000000"/>
          <w:lang w:eastAsia="en-US"/>
        </w:rPr>
        <w:t xml:space="preserve">atlikus </w:t>
      </w:r>
      <w:r w:rsidRPr="00967206">
        <w:rPr>
          <w:szCs w:val="20"/>
          <w:lang w:eastAsia="en-US"/>
        </w:rPr>
        <w:t xml:space="preserve">Valstybinių miškų urėdijų ir </w:t>
      </w:r>
      <w:r w:rsidRPr="00A8519D">
        <w:rPr>
          <w:color w:val="000000"/>
          <w:lang w:eastAsia="en-US"/>
        </w:rPr>
        <w:t>įmonių apklausą bei analizę.</w:t>
      </w:r>
    </w:p>
    <w:p w:rsidR="00BF5779" w:rsidRPr="0044371E" w:rsidRDefault="00BF5779" w:rsidP="0044371E">
      <w:pPr>
        <w:pStyle w:val="Sraopastraipa"/>
        <w:numPr>
          <w:ilvl w:val="0"/>
          <w:numId w:val="3"/>
        </w:numPr>
        <w:tabs>
          <w:tab w:val="left" w:pos="993"/>
        </w:tabs>
        <w:autoSpaceDE w:val="0"/>
        <w:autoSpaceDN w:val="0"/>
        <w:adjustRightInd w:val="0"/>
        <w:ind w:left="0" w:firstLine="720"/>
        <w:jc w:val="both"/>
        <w:rPr>
          <w:rFonts w:eastAsia="TimesNewRomanPSMT"/>
          <w:b/>
          <w:lang w:eastAsia="en-US"/>
        </w:rPr>
      </w:pPr>
      <w:r w:rsidRPr="00BF5779">
        <w:rPr>
          <w:rFonts w:eastAsia="TimesNewRomanPSMT"/>
          <w:b/>
          <w:lang w:eastAsia="en-US"/>
        </w:rPr>
        <w:t>Siūlomos teisinio reguliavimo nuostatos, šiuo metu esantis teisinis</w:t>
      </w:r>
      <w:r w:rsidR="00E00139">
        <w:rPr>
          <w:rFonts w:eastAsia="TimesNewRomanPSMT"/>
          <w:b/>
          <w:lang w:eastAsia="en-US"/>
        </w:rPr>
        <w:t xml:space="preserve"> reglamentavimas, kokie </w:t>
      </w:r>
      <w:r w:rsidRPr="0044371E">
        <w:rPr>
          <w:rFonts w:eastAsia="TimesNewRomanPSMT"/>
          <w:b/>
          <w:lang w:eastAsia="en-US"/>
        </w:rPr>
        <w:t>šios srities teisės aktai tebegalioja ir kokius teisės aktus būtina pakeisti ar panaikinti, priėmus teikiamą tarybos sprendimo projektą.</w:t>
      </w:r>
    </w:p>
    <w:p w:rsidR="00B87948" w:rsidRPr="00B87948" w:rsidRDefault="00663543" w:rsidP="0044371E">
      <w:pPr>
        <w:ind w:firstLine="720"/>
        <w:jc w:val="both"/>
        <w:rPr>
          <w:lang w:eastAsia="en-US"/>
        </w:rPr>
      </w:pPr>
      <w:r w:rsidRPr="00967206">
        <w:rPr>
          <w:szCs w:val="20"/>
          <w:lang w:eastAsia="en-US"/>
        </w:rPr>
        <w:t>Plungės</w:t>
      </w:r>
      <w:r w:rsidR="00B87948" w:rsidRPr="00967206">
        <w:rPr>
          <w:szCs w:val="20"/>
          <w:lang w:eastAsia="en-US"/>
        </w:rPr>
        <w:t xml:space="preserve"> </w:t>
      </w:r>
      <w:r w:rsidR="00B87948" w:rsidRPr="00A8519D">
        <w:rPr>
          <w:szCs w:val="20"/>
          <w:lang w:eastAsia="en-US"/>
        </w:rPr>
        <w:t xml:space="preserve">rajono savivaldybės tarybos </w:t>
      </w:r>
      <w:r w:rsidRPr="00A8519D">
        <w:t>2022</w:t>
      </w:r>
      <w:r w:rsidR="00D11998" w:rsidRPr="00A8519D">
        <w:t xml:space="preserve"> </w:t>
      </w:r>
      <w:r w:rsidRPr="00A8519D">
        <w:t>m. rugsėjo 22 d.</w:t>
      </w:r>
      <w:r w:rsidR="00E92F99" w:rsidRPr="0044371E">
        <w:t xml:space="preserve"> sprendimu</w:t>
      </w:r>
      <w:r w:rsidRPr="00967206">
        <w:t xml:space="preserve"> Nr. T1-198 ,,Dėl Plungės rajono savivaldybės tarybos 2020 m. rugsėjo 24 d. sprendimo Nr. T1-189 „Dėl </w:t>
      </w:r>
      <w:r w:rsidR="00E92F99" w:rsidRPr="0044371E">
        <w:rPr>
          <w:rFonts w:eastAsia="Calibri"/>
          <w:bCs/>
          <w:noProof/>
          <w:lang w:eastAsia="en-US"/>
        </w:rPr>
        <w:t>P</w:t>
      </w:r>
      <w:r w:rsidRPr="00967206">
        <w:rPr>
          <w:rFonts w:eastAsia="Calibri"/>
          <w:bCs/>
          <w:noProof/>
          <w:lang w:eastAsia="en-US"/>
        </w:rPr>
        <w:t>iniginės socialinės paramos nepasiturin</w:t>
      </w:r>
      <w:r w:rsidRPr="00A8519D">
        <w:rPr>
          <w:rFonts w:eastAsia="Calibri"/>
          <w:bCs/>
          <w:noProof/>
          <w:lang w:eastAsia="en-US"/>
        </w:rPr>
        <w:t xml:space="preserve">tiems gyventojams teikimo </w:t>
      </w:r>
      <w:r w:rsidRPr="00A8519D">
        <w:rPr>
          <w:lang w:eastAsia="en-US"/>
        </w:rPr>
        <w:t xml:space="preserve">Plungės rajono savivaldybėje tvarkos aprašo patvirtinimo“ ir jį keitusio sprendimo </w:t>
      </w:r>
      <w:r w:rsidRPr="00DE6BBC">
        <w:rPr>
          <w:lang w:eastAsia="en-US"/>
        </w:rPr>
        <w:t>pakeitimo“</w:t>
      </w:r>
      <w:r w:rsidR="00B87948" w:rsidRPr="00DE6BBC">
        <w:rPr>
          <w:lang w:eastAsia="en-US"/>
        </w:rPr>
        <w:t xml:space="preserve">, </w:t>
      </w:r>
      <w:r w:rsidR="00694F06" w:rsidRPr="00DE6BBC">
        <w:rPr>
          <w:lang w:eastAsia="en-US"/>
        </w:rPr>
        <w:t xml:space="preserve">2022/2023 m. šildymo sezonui buvo </w:t>
      </w:r>
      <w:r w:rsidR="00B87948" w:rsidRPr="00DE6BBC">
        <w:rPr>
          <w:szCs w:val="20"/>
          <w:lang w:eastAsia="en-US"/>
        </w:rPr>
        <w:t xml:space="preserve">patvirtinta </w:t>
      </w:r>
      <w:r w:rsidR="00694F06" w:rsidRPr="00DE6BBC">
        <w:rPr>
          <w:lang w:eastAsia="en-US"/>
        </w:rPr>
        <w:t xml:space="preserve">102,00 </w:t>
      </w:r>
      <w:proofErr w:type="spellStart"/>
      <w:r w:rsidR="00694F06" w:rsidRPr="00DE6BBC">
        <w:rPr>
          <w:lang w:eastAsia="en-US"/>
        </w:rPr>
        <w:t>Eur</w:t>
      </w:r>
      <w:proofErr w:type="spellEnd"/>
      <w:r w:rsidR="00694F06" w:rsidRPr="00DE6BBC">
        <w:rPr>
          <w:szCs w:val="20"/>
          <w:lang w:eastAsia="en-US"/>
        </w:rPr>
        <w:t xml:space="preserve"> </w:t>
      </w:r>
      <w:r w:rsidRPr="00DE6BBC">
        <w:rPr>
          <w:szCs w:val="20"/>
          <w:lang w:eastAsia="en-US"/>
        </w:rPr>
        <w:t>mišrių malkų</w:t>
      </w:r>
      <w:r w:rsidR="00B87948" w:rsidRPr="00DE6BBC">
        <w:rPr>
          <w:szCs w:val="20"/>
          <w:lang w:eastAsia="en-US"/>
        </w:rPr>
        <w:t xml:space="preserve"> kaina</w:t>
      </w:r>
      <w:r w:rsidR="00B87948" w:rsidRPr="00DE6BBC">
        <w:rPr>
          <w:lang w:eastAsia="en-US"/>
        </w:rPr>
        <w:t>.</w:t>
      </w:r>
      <w:r w:rsidR="00694F06" w:rsidRPr="00DE6BBC">
        <w:rPr>
          <w:lang w:eastAsia="en-US"/>
        </w:rPr>
        <w:t xml:space="preserve"> A</w:t>
      </w:r>
      <w:r w:rsidR="00694F06" w:rsidRPr="00DE6BBC">
        <w:rPr>
          <w:szCs w:val="20"/>
          <w:lang w:eastAsia="en-US"/>
        </w:rPr>
        <w:t>tsižvelg</w:t>
      </w:r>
      <w:r w:rsidR="00E92F99" w:rsidRPr="00DE6BBC">
        <w:rPr>
          <w:szCs w:val="20"/>
          <w:lang w:eastAsia="en-US"/>
        </w:rPr>
        <w:t>dami</w:t>
      </w:r>
      <w:r w:rsidR="00694F06" w:rsidRPr="00DE6BBC">
        <w:rPr>
          <w:szCs w:val="20"/>
          <w:lang w:eastAsia="en-US"/>
        </w:rPr>
        <w:t xml:space="preserve"> į kainų pokyčius rinkoje</w:t>
      </w:r>
      <w:r w:rsidR="00E92F99" w:rsidRPr="00DE6BBC">
        <w:rPr>
          <w:szCs w:val="20"/>
          <w:lang w:eastAsia="en-US"/>
        </w:rPr>
        <w:t>,</w:t>
      </w:r>
      <w:r w:rsidR="00694F06" w:rsidRPr="00DE6BBC">
        <w:rPr>
          <w:szCs w:val="20"/>
          <w:lang w:eastAsia="en-US"/>
        </w:rPr>
        <w:t xml:space="preserve"> siūlome 2023/2024 m. šildymo sezonui nustatyti </w:t>
      </w:r>
      <w:r w:rsidR="00694F06" w:rsidRPr="00DE6BBC">
        <w:t>naujas</w:t>
      </w:r>
      <w:r w:rsidR="00694F06" w:rsidRPr="00CE40F7">
        <w:t xml:space="preserve"> vidutines kietojo ar kitokio kuro kainas (įskaitant PVM)</w:t>
      </w:r>
      <w:r w:rsidR="00694F06">
        <w:t>.</w:t>
      </w:r>
    </w:p>
    <w:p w:rsidR="00BF5779" w:rsidRPr="00C67C0A" w:rsidRDefault="00BF5779" w:rsidP="0044371E">
      <w:pPr>
        <w:tabs>
          <w:tab w:val="left" w:pos="993"/>
        </w:tabs>
        <w:ind w:firstLine="720"/>
        <w:jc w:val="both"/>
        <w:rPr>
          <w:rFonts w:ascii="Arial" w:hAnsi="Arial" w:cs="Arial"/>
          <w:sz w:val="35"/>
          <w:szCs w:val="35"/>
          <w:shd w:val="clear" w:color="auto" w:fill="FFFFFF"/>
        </w:rPr>
      </w:pPr>
      <w:r w:rsidRPr="00FD542C">
        <w:t>Keičiamas ,,</w:t>
      </w:r>
      <w:r w:rsidRPr="00FD542C">
        <w:rPr>
          <w:rFonts w:eastAsia="Calibri"/>
          <w:szCs w:val="20"/>
          <w:lang w:eastAsia="en-US"/>
        </w:rPr>
        <w:t>Piniginės socialinės paramos nepasiturintiems gyventojams teikimo Plungės rajono savivaldybėje tvarkos</w:t>
      </w:r>
      <w:r w:rsidRPr="00FD542C">
        <w:rPr>
          <w:lang w:eastAsia="en-US"/>
        </w:rPr>
        <w:t xml:space="preserve"> aprašo</w:t>
      </w:r>
      <w:r w:rsidR="0081139B" w:rsidRPr="0044371E">
        <w:rPr>
          <w:lang w:eastAsia="en-US"/>
        </w:rPr>
        <w:t xml:space="preserve"> (toliau – Tvarkos aprašas)</w:t>
      </w:r>
      <w:r w:rsidRPr="00FD542C">
        <w:rPr>
          <w:lang w:eastAsia="en-US"/>
        </w:rPr>
        <w:t xml:space="preserve">, patvirtinto Plungės rajono savivaldybės tarybos 2020 m. rugsėjo 24 d. sprendimu Nr. T1-189 „Dėl </w:t>
      </w:r>
      <w:r w:rsidRPr="00FD542C">
        <w:rPr>
          <w:rFonts w:eastAsia="Calibri"/>
          <w:szCs w:val="20"/>
          <w:lang w:eastAsia="en-US"/>
        </w:rPr>
        <w:t>Piniginės socialinės paramos nepasiturintiems gyventojams teikimo Plungės rajono savivaldybėje tvarkos</w:t>
      </w:r>
      <w:r w:rsidRPr="00FD542C">
        <w:rPr>
          <w:lang w:eastAsia="en-US"/>
        </w:rPr>
        <w:t xml:space="preserve"> aprašo patvirtinimo“</w:t>
      </w:r>
      <w:r w:rsidR="004F0113">
        <w:rPr>
          <w:shd w:val="clear" w:color="auto" w:fill="FFFFFF"/>
        </w:rPr>
        <w:t xml:space="preserve">, ir jį keitusių sprendimų </w:t>
      </w:r>
      <w:r w:rsidR="001B12B3" w:rsidRPr="00FD542C">
        <w:rPr>
          <w:lang w:eastAsia="en-US"/>
        </w:rPr>
        <w:t>22.5 papunktis</w:t>
      </w:r>
      <w:r>
        <w:rPr>
          <w:lang w:eastAsia="en-US"/>
        </w:rPr>
        <w:t>.</w:t>
      </w:r>
    </w:p>
    <w:p w:rsidR="005E5705" w:rsidRDefault="005E5705" w:rsidP="0044371E">
      <w:pPr>
        <w:pStyle w:val="Sraopastraipa"/>
        <w:numPr>
          <w:ilvl w:val="0"/>
          <w:numId w:val="6"/>
        </w:numPr>
        <w:tabs>
          <w:tab w:val="left" w:pos="993"/>
        </w:tabs>
        <w:ind w:left="0" w:firstLine="720"/>
        <w:jc w:val="both"/>
      </w:pPr>
      <w:r w:rsidRPr="00C67C0A">
        <w:rPr>
          <w:b/>
        </w:rPr>
        <w:t>Kodėl būtina priimti sprendimą, kokių pozityvių rezultatų laukiama.</w:t>
      </w:r>
      <w:r w:rsidRPr="00C67C0A">
        <w:rPr>
          <w:bCs/>
          <w:iCs/>
          <w:lang w:eastAsia="en-US"/>
        </w:rPr>
        <w:t xml:space="preserve"> </w:t>
      </w:r>
    </w:p>
    <w:p w:rsidR="0004378F" w:rsidRDefault="0004378F" w:rsidP="0044371E">
      <w:pPr>
        <w:ind w:firstLine="720"/>
        <w:jc w:val="both"/>
      </w:pPr>
      <w:r>
        <w:t xml:space="preserve">Patvirtinus naują </w:t>
      </w:r>
      <w:r w:rsidRPr="00A94F08">
        <w:t xml:space="preserve">vidutinę </w:t>
      </w:r>
      <w:r w:rsidRPr="00A8519D">
        <w:t>kietojo kuro (malkų) kubinio metro kainą būsto šildymo ir karšto vandens kompensacijoms apskaičiuoti, taikomas būsto šildymo</w:t>
      </w:r>
      <w:r>
        <w:t xml:space="preserve"> ir karšto vandens ruošimo kompensacijoms skaičiuoti, būtų racionaliau naudojamos </w:t>
      </w:r>
      <w:r w:rsidR="00E92F99">
        <w:t>S</w:t>
      </w:r>
      <w:r>
        <w:t xml:space="preserve">avivaldybės biudžeto lėšos, tolygiai </w:t>
      </w:r>
      <w:r>
        <w:lastRenderedPageBreak/>
        <w:t>paskirstomos kompensacijos visiems besikreipiantiems asmenims, turintiems teisę į būsto šildymo išlaidų ir karšto vandens išlaidų kompensaciją pagal Valstybinės kainų ir energetikos kontrolės komisijos patvirtintus kuro sąnaudų normatyvus, naudojantiems skirtingus šildymo būdus.</w:t>
      </w:r>
    </w:p>
    <w:p w:rsidR="002F7CAF" w:rsidRPr="004E3E41" w:rsidRDefault="002F7CAF" w:rsidP="0044371E">
      <w:pPr>
        <w:pStyle w:val="Sraopastraipa"/>
        <w:numPr>
          <w:ilvl w:val="0"/>
          <w:numId w:val="6"/>
        </w:numPr>
        <w:tabs>
          <w:tab w:val="left" w:pos="993"/>
        </w:tabs>
        <w:ind w:left="0" w:firstLine="720"/>
        <w:jc w:val="both"/>
        <w:rPr>
          <w:szCs w:val="20"/>
          <w:lang w:eastAsia="en-US"/>
        </w:rPr>
      </w:pPr>
      <w:r w:rsidRPr="004E3E41">
        <w:rPr>
          <w:b/>
          <w:szCs w:val="20"/>
          <w:lang w:eastAsia="en-US"/>
        </w:rPr>
        <w:t>Lėšų poreikis ir finansavimo šaltiniai.</w:t>
      </w:r>
      <w:r>
        <w:rPr>
          <w:b/>
          <w:szCs w:val="20"/>
          <w:lang w:eastAsia="en-US"/>
        </w:rPr>
        <w:t xml:space="preserve"> </w:t>
      </w:r>
    </w:p>
    <w:p w:rsidR="002E42BD" w:rsidRDefault="002E42BD" w:rsidP="0044371E">
      <w:pPr>
        <w:pStyle w:val="Betarp"/>
        <w:tabs>
          <w:tab w:val="left" w:pos="851"/>
          <w:tab w:val="left" w:pos="1134"/>
        </w:tabs>
        <w:ind w:firstLine="720"/>
        <w:jc w:val="both"/>
        <w:rPr>
          <w:rFonts w:ascii="Times New Roman" w:eastAsia="Times New Roman" w:hAnsi="Times New Roman" w:cs="Times New Roman"/>
          <w:sz w:val="24"/>
          <w:szCs w:val="24"/>
          <w:lang w:eastAsia="lt-LT"/>
        </w:rPr>
      </w:pPr>
      <w:r w:rsidRPr="002E42BD">
        <w:rPr>
          <w:rFonts w:ascii="Times New Roman" w:eastAsia="Times New Roman" w:hAnsi="Times New Roman" w:cs="Times New Roman"/>
          <w:sz w:val="24"/>
          <w:szCs w:val="24"/>
          <w:lang w:eastAsia="lt-LT"/>
        </w:rPr>
        <w:t xml:space="preserve">Šildymo išlaidų, išlaidų karštam ir geriamajam vandens kompensacijos yra finansuojamos iš </w:t>
      </w:r>
      <w:r w:rsidR="00E92F99">
        <w:rPr>
          <w:rFonts w:ascii="Times New Roman" w:eastAsia="Times New Roman" w:hAnsi="Times New Roman" w:cs="Times New Roman"/>
          <w:sz w:val="24"/>
          <w:szCs w:val="24"/>
          <w:lang w:eastAsia="lt-LT"/>
        </w:rPr>
        <w:t>S</w:t>
      </w:r>
      <w:r w:rsidRPr="002E42BD">
        <w:rPr>
          <w:rFonts w:ascii="Times New Roman" w:eastAsia="Times New Roman" w:hAnsi="Times New Roman" w:cs="Times New Roman"/>
          <w:sz w:val="24"/>
          <w:szCs w:val="24"/>
          <w:lang w:eastAsia="lt-LT"/>
        </w:rPr>
        <w:t>avivaldybės biudžeto lėšų kaip savarankiška savivaldybių funkcija. Savivaldybėms skiriama lėšų suma yra lygi 2011–2013 metų laikotarpiu piniginei socialinei paramai skaičiuoti ir mokėti faktiškai panaudotai vidutinei metinei lėšų sumai (</w:t>
      </w:r>
      <w:r w:rsidRPr="002E42BD">
        <w:rPr>
          <w:rFonts w:ascii="Times New Roman" w:eastAsia="Times New Roman" w:hAnsi="Times New Roman" w:cs="Times New Roman"/>
          <w:noProof/>
          <w:sz w:val="24"/>
          <w:szCs w:val="24"/>
        </w:rPr>
        <w:t>Lietuvos Respublikos piniginės socialinės paramos nepasiturintiems gyventojams įstatymo</w:t>
      </w:r>
      <w:r w:rsidRPr="002E42BD">
        <w:rPr>
          <w:rFonts w:ascii="Times New Roman" w:eastAsia="Times New Roman" w:hAnsi="Times New Roman" w:cs="Times New Roman"/>
          <w:sz w:val="24"/>
          <w:szCs w:val="24"/>
          <w:lang w:eastAsia="lt-LT"/>
        </w:rPr>
        <w:t xml:space="preserve"> 4 straipsnio 3 dalis).</w:t>
      </w:r>
    </w:p>
    <w:p w:rsidR="00D428C5" w:rsidRPr="002F7CAF" w:rsidRDefault="00D428C5" w:rsidP="0044371E">
      <w:pPr>
        <w:pStyle w:val="Betarp"/>
        <w:tabs>
          <w:tab w:val="left" w:pos="851"/>
          <w:tab w:val="left" w:pos="1134"/>
        </w:tabs>
        <w:ind w:firstLine="720"/>
        <w:jc w:val="both"/>
        <w:rPr>
          <w:rFonts w:ascii="Times New Roman" w:hAnsi="Times New Roman" w:cs="Times New Roman"/>
          <w:sz w:val="24"/>
          <w:szCs w:val="24"/>
        </w:rPr>
      </w:pPr>
      <w:r w:rsidRPr="002F7CAF">
        <w:rPr>
          <w:rFonts w:ascii="Times New Roman" w:hAnsi="Times New Roman" w:cs="Times New Roman"/>
          <w:sz w:val="24"/>
          <w:szCs w:val="24"/>
        </w:rPr>
        <w:t>Per 2023 m. I pusmetį kompensacijoms už šildymą kietu kuru išmokėta 1</w:t>
      </w:r>
      <w:r w:rsidR="00E92F99">
        <w:rPr>
          <w:rFonts w:ascii="Times New Roman" w:hAnsi="Times New Roman" w:cs="Times New Roman"/>
          <w:sz w:val="24"/>
          <w:szCs w:val="24"/>
        </w:rPr>
        <w:t> </w:t>
      </w:r>
      <w:r w:rsidRPr="002F7CAF">
        <w:rPr>
          <w:rFonts w:ascii="Times New Roman" w:hAnsi="Times New Roman" w:cs="Times New Roman"/>
          <w:sz w:val="24"/>
          <w:szCs w:val="24"/>
        </w:rPr>
        <w:t>045</w:t>
      </w:r>
      <w:r w:rsidR="00E92F99">
        <w:rPr>
          <w:rFonts w:ascii="Times New Roman" w:hAnsi="Times New Roman" w:cs="Times New Roman"/>
          <w:sz w:val="24"/>
          <w:szCs w:val="24"/>
        </w:rPr>
        <w:t xml:space="preserve"> </w:t>
      </w:r>
      <w:r w:rsidRPr="002F7CAF">
        <w:rPr>
          <w:rFonts w:ascii="Times New Roman" w:hAnsi="Times New Roman" w:cs="Times New Roman"/>
          <w:sz w:val="24"/>
          <w:szCs w:val="24"/>
        </w:rPr>
        <w:t xml:space="preserve">689 </w:t>
      </w:r>
      <w:proofErr w:type="spellStart"/>
      <w:r w:rsidRPr="002F7CAF">
        <w:rPr>
          <w:rFonts w:ascii="Times New Roman" w:hAnsi="Times New Roman" w:cs="Times New Roman"/>
          <w:sz w:val="24"/>
          <w:szCs w:val="24"/>
        </w:rPr>
        <w:t>Eur</w:t>
      </w:r>
      <w:proofErr w:type="spellEnd"/>
      <w:r w:rsidRPr="002F7CAF">
        <w:rPr>
          <w:rFonts w:ascii="Times New Roman" w:hAnsi="Times New Roman" w:cs="Times New Roman"/>
          <w:sz w:val="24"/>
          <w:szCs w:val="24"/>
        </w:rPr>
        <w:t xml:space="preserve">. Už 2022 m. II pusmetį išmokėta 495 136 </w:t>
      </w:r>
      <w:proofErr w:type="spellStart"/>
      <w:r w:rsidRPr="002F7CAF">
        <w:rPr>
          <w:rFonts w:ascii="Times New Roman" w:hAnsi="Times New Roman" w:cs="Times New Roman"/>
          <w:sz w:val="24"/>
          <w:szCs w:val="24"/>
        </w:rPr>
        <w:t>Eur</w:t>
      </w:r>
      <w:proofErr w:type="spellEnd"/>
      <w:r w:rsidRPr="002F7CAF">
        <w:rPr>
          <w:rFonts w:ascii="Times New Roman" w:hAnsi="Times New Roman" w:cs="Times New Roman"/>
          <w:sz w:val="24"/>
          <w:szCs w:val="24"/>
        </w:rPr>
        <w:t xml:space="preserve">. Viso už 2022/2023 m. šildymo sezoną išmokėta 1 540 825 </w:t>
      </w:r>
      <w:proofErr w:type="spellStart"/>
      <w:r w:rsidRPr="002F7CAF">
        <w:rPr>
          <w:rFonts w:ascii="Times New Roman" w:hAnsi="Times New Roman" w:cs="Times New Roman"/>
          <w:sz w:val="24"/>
          <w:szCs w:val="24"/>
        </w:rPr>
        <w:t>Eur</w:t>
      </w:r>
      <w:proofErr w:type="spellEnd"/>
      <w:r w:rsidRPr="002F7CAF">
        <w:rPr>
          <w:rFonts w:ascii="Times New Roman" w:hAnsi="Times New Roman" w:cs="Times New Roman"/>
          <w:sz w:val="24"/>
          <w:szCs w:val="24"/>
        </w:rPr>
        <w:t xml:space="preserve">. Patvirtinus šiame </w:t>
      </w:r>
      <w:r w:rsidR="00E92F99">
        <w:rPr>
          <w:rFonts w:ascii="Times New Roman" w:hAnsi="Times New Roman" w:cs="Times New Roman"/>
          <w:sz w:val="24"/>
          <w:szCs w:val="24"/>
        </w:rPr>
        <w:t xml:space="preserve">Savivaldybės </w:t>
      </w:r>
      <w:r w:rsidRPr="002F7CAF">
        <w:rPr>
          <w:rFonts w:ascii="Times New Roman" w:hAnsi="Times New Roman" w:cs="Times New Roman"/>
          <w:sz w:val="24"/>
          <w:szCs w:val="24"/>
        </w:rPr>
        <w:t xml:space="preserve">tarybos sprendime nurodytas vidutines kieto kuro kainas bei įvertinus planuojamus Lietuvos Respublikos piniginės socialinės paramos nepasiturintiems gyventojams įstatymo pakeitimus – skiriant kompensacijas vertinti prašymus pateikusių asmenų turimą nekilnojamąjį turtą – prognozuotina, kad </w:t>
      </w:r>
      <w:r w:rsidR="002E42BD">
        <w:rPr>
          <w:rFonts w:ascii="Times New Roman" w:hAnsi="Times New Roman" w:cs="Times New Roman"/>
          <w:sz w:val="24"/>
          <w:szCs w:val="24"/>
        </w:rPr>
        <w:t>lėšos</w:t>
      </w:r>
      <w:r w:rsidR="009323B5" w:rsidRPr="002F7CAF">
        <w:rPr>
          <w:rFonts w:ascii="Times New Roman" w:hAnsi="Times New Roman" w:cs="Times New Roman"/>
          <w:sz w:val="24"/>
          <w:szCs w:val="24"/>
        </w:rPr>
        <w:t xml:space="preserve"> </w:t>
      </w:r>
      <w:r w:rsidRPr="002F7CAF">
        <w:rPr>
          <w:rFonts w:ascii="Times New Roman" w:hAnsi="Times New Roman" w:cs="Times New Roman"/>
          <w:sz w:val="24"/>
          <w:szCs w:val="24"/>
        </w:rPr>
        <w:t xml:space="preserve">2023 m. II pusmečiui kompensacijoms už šildymą kietu kuru </w:t>
      </w:r>
      <w:r w:rsidR="002E42BD">
        <w:rPr>
          <w:rFonts w:ascii="Times New Roman" w:hAnsi="Times New Roman" w:cs="Times New Roman"/>
          <w:sz w:val="24"/>
          <w:szCs w:val="24"/>
        </w:rPr>
        <w:t xml:space="preserve">būtų naudojamos racionaliau ir </w:t>
      </w:r>
      <w:r w:rsidRPr="002F7CAF">
        <w:rPr>
          <w:rFonts w:ascii="Times New Roman" w:hAnsi="Times New Roman" w:cs="Times New Roman"/>
          <w:sz w:val="24"/>
          <w:szCs w:val="24"/>
        </w:rPr>
        <w:t xml:space="preserve">sumažėtų </w:t>
      </w:r>
      <w:r w:rsidR="007470D3">
        <w:rPr>
          <w:rFonts w:ascii="Times New Roman" w:hAnsi="Times New Roman" w:cs="Times New Roman"/>
          <w:sz w:val="24"/>
          <w:szCs w:val="24"/>
        </w:rPr>
        <w:t>5</w:t>
      </w:r>
      <w:r w:rsidR="009323B5" w:rsidRPr="002F7CAF">
        <w:rPr>
          <w:rFonts w:ascii="Times New Roman" w:hAnsi="Times New Roman" w:cs="Times New Roman"/>
          <w:sz w:val="24"/>
          <w:szCs w:val="24"/>
        </w:rPr>
        <w:t>0 procentų</w:t>
      </w:r>
      <w:r w:rsidRPr="002F7CAF">
        <w:rPr>
          <w:rFonts w:ascii="Times New Roman" w:hAnsi="Times New Roman" w:cs="Times New Roman"/>
          <w:sz w:val="24"/>
          <w:szCs w:val="24"/>
        </w:rPr>
        <w:t>.</w:t>
      </w:r>
    </w:p>
    <w:p w:rsidR="009323B5" w:rsidRPr="002F7CAF" w:rsidRDefault="00635E80" w:rsidP="0044371E">
      <w:pPr>
        <w:pStyle w:val="Betarp"/>
        <w:tabs>
          <w:tab w:val="left" w:pos="851"/>
          <w:tab w:val="left" w:pos="1134"/>
        </w:tabs>
        <w:ind w:firstLine="720"/>
        <w:jc w:val="both"/>
        <w:rPr>
          <w:rFonts w:ascii="Times New Roman" w:hAnsi="Times New Roman" w:cs="Times New Roman"/>
          <w:b/>
          <w:sz w:val="24"/>
          <w:szCs w:val="24"/>
        </w:rPr>
      </w:pPr>
      <w:r w:rsidRPr="009323B5">
        <w:rPr>
          <w:rFonts w:ascii="Times New Roman" w:hAnsi="Times New Roman" w:cs="Times New Roman"/>
          <w:b/>
          <w:sz w:val="24"/>
          <w:szCs w:val="24"/>
        </w:rPr>
        <w:t xml:space="preserve">5. </w:t>
      </w:r>
      <w:r w:rsidR="002F7CAF" w:rsidRPr="002F7CAF">
        <w:rPr>
          <w:rFonts w:ascii="Times New Roman" w:hAnsi="Times New Roman" w:cs="Times New Roman"/>
          <w:b/>
          <w:sz w:val="24"/>
          <w:szCs w:val="24"/>
        </w:rPr>
        <w:t xml:space="preserve">Pateikti </w:t>
      </w:r>
      <w:r w:rsidR="002F7CAF" w:rsidRPr="002F7CAF">
        <w:rPr>
          <w:rFonts w:ascii="Times New Roman" w:eastAsia="TimesNewRomanPSMT" w:hAnsi="Times New Roman" w:cs="Times New Roman"/>
          <w:b/>
          <w:sz w:val="24"/>
          <w:szCs w:val="24"/>
        </w:rPr>
        <w:t>kitus sprendimui priimti reikalingus pagrindimus, skaičiavimus ar paaiškinimus.</w:t>
      </w:r>
    </w:p>
    <w:p w:rsidR="009323B5" w:rsidRDefault="009323B5" w:rsidP="0044371E">
      <w:pPr>
        <w:ind w:firstLine="720"/>
        <w:jc w:val="both"/>
        <w:rPr>
          <w:szCs w:val="20"/>
          <w:lang w:eastAsia="en-US"/>
        </w:rPr>
      </w:pPr>
      <w:r>
        <w:rPr>
          <w:szCs w:val="20"/>
          <w:lang w:eastAsia="en-US"/>
        </w:rPr>
        <w:t>R</w:t>
      </w:r>
      <w:r w:rsidRPr="009323B5">
        <w:rPr>
          <w:szCs w:val="20"/>
          <w:lang w:eastAsia="en-US"/>
        </w:rPr>
        <w:t xml:space="preserve">engiant šį </w:t>
      </w:r>
      <w:r w:rsidR="00E92F99">
        <w:rPr>
          <w:szCs w:val="20"/>
          <w:lang w:eastAsia="en-US"/>
        </w:rPr>
        <w:t xml:space="preserve">Savivaldybės </w:t>
      </w:r>
      <w:r w:rsidRPr="009323B5">
        <w:rPr>
          <w:szCs w:val="20"/>
          <w:lang w:eastAsia="en-US"/>
        </w:rPr>
        <w:t xml:space="preserve">tarybos sprendimo projektą, raštu buvo kreiptasi į </w:t>
      </w:r>
      <w:r w:rsidR="007B764B">
        <w:rPr>
          <w:szCs w:val="20"/>
          <w:lang w:eastAsia="en-US"/>
        </w:rPr>
        <w:t>valstybės įmonės</w:t>
      </w:r>
      <w:r w:rsidRPr="00A8519D">
        <w:rPr>
          <w:szCs w:val="20"/>
          <w:lang w:eastAsia="en-US"/>
        </w:rPr>
        <w:t xml:space="preserve"> Valstybinių miškų urėdijos</w:t>
      </w:r>
      <w:r w:rsidRPr="009323B5">
        <w:rPr>
          <w:szCs w:val="20"/>
          <w:lang w:eastAsia="en-US"/>
        </w:rPr>
        <w:t xml:space="preserve"> Kretingos</w:t>
      </w:r>
      <w:r>
        <w:rPr>
          <w:szCs w:val="20"/>
          <w:lang w:eastAsia="en-US"/>
        </w:rPr>
        <w:t>, Telšių ir Mažeikių</w:t>
      </w:r>
      <w:r w:rsidRPr="009323B5">
        <w:rPr>
          <w:szCs w:val="20"/>
          <w:lang w:eastAsia="en-US"/>
        </w:rPr>
        <w:t xml:space="preserve"> regionin</w:t>
      </w:r>
      <w:r>
        <w:rPr>
          <w:szCs w:val="20"/>
          <w:lang w:eastAsia="en-US"/>
        </w:rPr>
        <w:t>ius</w:t>
      </w:r>
      <w:r w:rsidRPr="009323B5">
        <w:rPr>
          <w:szCs w:val="20"/>
          <w:lang w:eastAsia="en-US"/>
        </w:rPr>
        <w:t xml:space="preserve"> padalin</w:t>
      </w:r>
      <w:r>
        <w:rPr>
          <w:szCs w:val="20"/>
          <w:lang w:eastAsia="en-US"/>
        </w:rPr>
        <w:t>ius</w:t>
      </w:r>
      <w:r w:rsidRPr="009323B5">
        <w:rPr>
          <w:szCs w:val="20"/>
          <w:lang w:eastAsia="en-US"/>
        </w:rPr>
        <w:t xml:space="preserve"> dėl informacijos pateikimo apie patvirtintas mažmeninės medienos kainas</w:t>
      </w:r>
      <w:r w:rsidR="007470D3">
        <w:rPr>
          <w:szCs w:val="20"/>
          <w:lang w:eastAsia="en-US"/>
        </w:rPr>
        <w:t xml:space="preserve"> bei atlikta įmonių bei privačių asmenų viešojoje erdvėje Plungės rajono gyventojams siūloma mišrių malkų kain</w:t>
      </w:r>
      <w:r w:rsidR="002E42BD">
        <w:rPr>
          <w:szCs w:val="20"/>
          <w:lang w:eastAsia="en-US"/>
        </w:rPr>
        <w:t>ų analiz</w:t>
      </w:r>
      <w:r w:rsidR="008A5FA7">
        <w:rPr>
          <w:szCs w:val="20"/>
          <w:lang w:eastAsia="en-US"/>
        </w:rPr>
        <w:t>ė</w:t>
      </w:r>
      <w:r w:rsidRPr="009323B5">
        <w:rPr>
          <w:szCs w:val="20"/>
          <w:lang w:eastAsia="en-US"/>
        </w:rPr>
        <w:t>:</w:t>
      </w:r>
    </w:p>
    <w:p w:rsidR="009323B5" w:rsidRPr="00CE40F7" w:rsidRDefault="009323B5" w:rsidP="0044371E">
      <w:pPr>
        <w:ind w:firstLine="720"/>
        <w:jc w:val="both"/>
        <w:rPr>
          <w:b/>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1559"/>
        <w:gridCol w:w="1257"/>
        <w:gridCol w:w="870"/>
        <w:gridCol w:w="1108"/>
        <w:gridCol w:w="1408"/>
      </w:tblGrid>
      <w:tr w:rsidR="009323B5" w:rsidRPr="00CE40F7" w:rsidTr="009323B5">
        <w:tc>
          <w:tcPr>
            <w:tcW w:w="675" w:type="dxa"/>
            <w:shd w:val="clear" w:color="auto" w:fill="auto"/>
          </w:tcPr>
          <w:p w:rsidR="009323B5" w:rsidRPr="00CE40F7" w:rsidRDefault="009323B5" w:rsidP="009323B5">
            <w:pPr>
              <w:jc w:val="center"/>
              <w:rPr>
                <w:b/>
                <w:szCs w:val="20"/>
                <w:lang w:eastAsia="en-US"/>
              </w:rPr>
            </w:pPr>
            <w:r w:rsidRPr="00CE40F7">
              <w:rPr>
                <w:b/>
                <w:szCs w:val="20"/>
                <w:lang w:eastAsia="en-US"/>
              </w:rPr>
              <w:t>Eil. Nr.</w:t>
            </w:r>
          </w:p>
        </w:tc>
        <w:tc>
          <w:tcPr>
            <w:tcW w:w="2977" w:type="dxa"/>
            <w:shd w:val="clear" w:color="auto" w:fill="auto"/>
          </w:tcPr>
          <w:p w:rsidR="009323B5" w:rsidRPr="00CE40F7" w:rsidRDefault="009323B5" w:rsidP="009323B5">
            <w:pPr>
              <w:jc w:val="center"/>
              <w:rPr>
                <w:b/>
                <w:szCs w:val="20"/>
                <w:lang w:eastAsia="en-US"/>
              </w:rPr>
            </w:pPr>
            <w:r w:rsidRPr="00CE40F7">
              <w:rPr>
                <w:b/>
                <w:szCs w:val="20"/>
                <w:lang w:eastAsia="en-US"/>
              </w:rPr>
              <w:t xml:space="preserve">Parduodančios įmonės pavadinimas, </w:t>
            </w:r>
          </w:p>
        </w:tc>
        <w:tc>
          <w:tcPr>
            <w:tcW w:w="1559" w:type="dxa"/>
            <w:shd w:val="clear" w:color="auto" w:fill="auto"/>
          </w:tcPr>
          <w:p w:rsidR="009323B5" w:rsidRPr="00CE40F7" w:rsidRDefault="009323B5" w:rsidP="009323B5">
            <w:pPr>
              <w:jc w:val="center"/>
              <w:rPr>
                <w:b/>
                <w:szCs w:val="20"/>
                <w:lang w:eastAsia="en-US"/>
              </w:rPr>
            </w:pPr>
            <w:r w:rsidRPr="00CE40F7">
              <w:rPr>
                <w:b/>
                <w:szCs w:val="20"/>
                <w:lang w:eastAsia="en-US"/>
              </w:rPr>
              <w:t>Kuro rūšis</w:t>
            </w:r>
          </w:p>
        </w:tc>
        <w:tc>
          <w:tcPr>
            <w:tcW w:w="1257" w:type="dxa"/>
            <w:shd w:val="clear" w:color="auto" w:fill="auto"/>
          </w:tcPr>
          <w:p w:rsidR="009323B5" w:rsidRPr="00CE40F7" w:rsidRDefault="009323B5" w:rsidP="009323B5">
            <w:pPr>
              <w:jc w:val="center"/>
              <w:rPr>
                <w:b/>
                <w:szCs w:val="20"/>
                <w:lang w:eastAsia="en-US"/>
              </w:rPr>
            </w:pPr>
            <w:r w:rsidRPr="00CE40F7">
              <w:rPr>
                <w:b/>
                <w:szCs w:val="20"/>
                <w:lang w:eastAsia="en-US"/>
              </w:rPr>
              <w:t>Mato vnt.</w:t>
            </w:r>
          </w:p>
        </w:tc>
        <w:tc>
          <w:tcPr>
            <w:tcW w:w="870" w:type="dxa"/>
            <w:shd w:val="clear" w:color="auto" w:fill="auto"/>
          </w:tcPr>
          <w:p w:rsidR="009323B5" w:rsidRPr="00CE40F7" w:rsidRDefault="009323B5" w:rsidP="009323B5">
            <w:pPr>
              <w:jc w:val="center"/>
              <w:rPr>
                <w:b/>
                <w:szCs w:val="20"/>
                <w:lang w:eastAsia="en-US"/>
              </w:rPr>
            </w:pPr>
            <w:r w:rsidRPr="00CE40F7">
              <w:rPr>
                <w:b/>
                <w:szCs w:val="20"/>
                <w:lang w:eastAsia="en-US"/>
              </w:rPr>
              <w:t>Kiekis</w:t>
            </w:r>
          </w:p>
        </w:tc>
        <w:tc>
          <w:tcPr>
            <w:tcW w:w="1108" w:type="dxa"/>
            <w:shd w:val="clear" w:color="auto" w:fill="auto"/>
          </w:tcPr>
          <w:p w:rsidR="009323B5" w:rsidRPr="00CE40F7" w:rsidRDefault="009323B5" w:rsidP="00E0542F">
            <w:pPr>
              <w:jc w:val="center"/>
              <w:rPr>
                <w:b/>
                <w:szCs w:val="20"/>
                <w:lang w:eastAsia="en-US"/>
              </w:rPr>
            </w:pPr>
            <w:r w:rsidRPr="00CE40F7">
              <w:rPr>
                <w:b/>
                <w:szCs w:val="20"/>
                <w:lang w:eastAsia="en-US"/>
              </w:rPr>
              <w:t>Kaina su PVM</w:t>
            </w:r>
            <w:r>
              <w:rPr>
                <w:b/>
                <w:szCs w:val="20"/>
                <w:lang w:eastAsia="en-US"/>
              </w:rPr>
              <w:t xml:space="preserve"> </w:t>
            </w:r>
            <w:r w:rsidRPr="00CE40F7">
              <w:rPr>
                <w:b/>
                <w:szCs w:val="20"/>
                <w:lang w:eastAsia="en-US"/>
              </w:rPr>
              <w:t>(</w:t>
            </w:r>
            <w:proofErr w:type="spellStart"/>
            <w:r w:rsidRPr="00CE40F7">
              <w:rPr>
                <w:b/>
                <w:szCs w:val="20"/>
                <w:lang w:eastAsia="en-US"/>
              </w:rPr>
              <w:t>Eur</w:t>
            </w:r>
            <w:proofErr w:type="spellEnd"/>
            <w:r w:rsidRPr="00CE40F7">
              <w:rPr>
                <w:b/>
                <w:szCs w:val="20"/>
                <w:lang w:eastAsia="en-US"/>
              </w:rPr>
              <w:t>)</w:t>
            </w:r>
          </w:p>
        </w:tc>
        <w:tc>
          <w:tcPr>
            <w:tcW w:w="1408" w:type="dxa"/>
            <w:shd w:val="clear" w:color="auto" w:fill="auto"/>
          </w:tcPr>
          <w:p w:rsidR="009323B5" w:rsidRPr="00CE40F7" w:rsidRDefault="009323B5" w:rsidP="009323B5">
            <w:pPr>
              <w:jc w:val="center"/>
              <w:rPr>
                <w:b/>
                <w:szCs w:val="20"/>
                <w:lang w:eastAsia="en-US"/>
              </w:rPr>
            </w:pPr>
            <w:r w:rsidRPr="00CE40F7">
              <w:rPr>
                <w:b/>
                <w:szCs w:val="20"/>
                <w:lang w:eastAsia="en-US"/>
              </w:rPr>
              <w:t>Vidutinė kaina (</w:t>
            </w:r>
            <w:proofErr w:type="spellStart"/>
            <w:r w:rsidRPr="00CE40F7">
              <w:rPr>
                <w:b/>
                <w:szCs w:val="20"/>
                <w:lang w:eastAsia="en-US"/>
              </w:rPr>
              <w:t>Eur</w:t>
            </w:r>
            <w:proofErr w:type="spellEnd"/>
            <w:r w:rsidRPr="00CE40F7">
              <w:rPr>
                <w:b/>
                <w:szCs w:val="20"/>
                <w:lang w:eastAsia="en-US"/>
              </w:rPr>
              <w:t>)</w:t>
            </w:r>
          </w:p>
        </w:tc>
      </w:tr>
      <w:tr w:rsidR="009323B5" w:rsidRPr="00CE40F7" w:rsidTr="009323B5">
        <w:tc>
          <w:tcPr>
            <w:tcW w:w="9854" w:type="dxa"/>
            <w:gridSpan w:val="7"/>
            <w:shd w:val="clear" w:color="auto" w:fill="auto"/>
          </w:tcPr>
          <w:p w:rsidR="009323B5" w:rsidRPr="00CE40F7" w:rsidRDefault="009323B5" w:rsidP="009323B5">
            <w:pPr>
              <w:numPr>
                <w:ilvl w:val="0"/>
                <w:numId w:val="4"/>
              </w:numPr>
              <w:jc w:val="both"/>
              <w:rPr>
                <w:b/>
                <w:szCs w:val="20"/>
                <w:lang w:eastAsia="en-US"/>
              </w:rPr>
            </w:pPr>
            <w:r w:rsidRPr="00CE40F7">
              <w:rPr>
                <w:b/>
                <w:szCs w:val="20"/>
                <w:lang w:eastAsia="en-US"/>
              </w:rPr>
              <w:t>Malkos</w:t>
            </w:r>
          </w:p>
        </w:tc>
      </w:tr>
      <w:tr w:rsidR="00057F7D" w:rsidRPr="00CE40F7" w:rsidTr="009323B5">
        <w:tc>
          <w:tcPr>
            <w:tcW w:w="675" w:type="dxa"/>
            <w:shd w:val="clear" w:color="auto" w:fill="auto"/>
          </w:tcPr>
          <w:p w:rsidR="00057F7D" w:rsidRPr="00CE40F7" w:rsidRDefault="00057F7D" w:rsidP="009323B5">
            <w:pPr>
              <w:jc w:val="center"/>
              <w:rPr>
                <w:sz w:val="18"/>
                <w:szCs w:val="18"/>
                <w:lang w:eastAsia="en-US"/>
              </w:rPr>
            </w:pPr>
            <w:r w:rsidRPr="00CE40F7">
              <w:rPr>
                <w:sz w:val="18"/>
                <w:szCs w:val="18"/>
                <w:lang w:eastAsia="en-US"/>
              </w:rPr>
              <w:t>1.1.</w:t>
            </w:r>
          </w:p>
        </w:tc>
        <w:tc>
          <w:tcPr>
            <w:tcW w:w="2977" w:type="dxa"/>
            <w:shd w:val="clear" w:color="auto" w:fill="auto"/>
          </w:tcPr>
          <w:p w:rsidR="00057F7D" w:rsidRPr="00967206" w:rsidRDefault="00057F7D" w:rsidP="009323B5">
            <w:pPr>
              <w:jc w:val="center"/>
              <w:rPr>
                <w:b/>
                <w:lang w:eastAsia="en-US"/>
              </w:rPr>
            </w:pPr>
            <w:r w:rsidRPr="0044371E">
              <w:rPr>
                <w:b/>
              </w:rPr>
              <w:t>VĮ Valstybinių miškų urėdijos Telšių regioninis padalinys</w:t>
            </w:r>
          </w:p>
        </w:tc>
        <w:tc>
          <w:tcPr>
            <w:tcW w:w="1559" w:type="dxa"/>
            <w:shd w:val="clear" w:color="auto" w:fill="auto"/>
          </w:tcPr>
          <w:p w:rsidR="00057F7D" w:rsidRPr="0044371E" w:rsidRDefault="00057F7D" w:rsidP="009323B5">
            <w:pPr>
              <w:jc w:val="center"/>
              <w:rPr>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57" w:type="dxa"/>
            <w:shd w:val="clear" w:color="auto" w:fill="auto"/>
          </w:tcPr>
          <w:p w:rsidR="00057F7D" w:rsidRPr="00967206" w:rsidRDefault="00057F7D" w:rsidP="009323B5">
            <w:pPr>
              <w:jc w:val="center"/>
              <w:rPr>
                <w:vertAlign w:val="superscript"/>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7470D3">
            <w:pPr>
              <w:jc w:val="center"/>
              <w:rPr>
                <w:lang w:eastAsia="en-US"/>
              </w:rPr>
            </w:pPr>
            <w:r w:rsidRPr="0044371E">
              <w:rPr>
                <w:lang w:eastAsia="en-US"/>
              </w:rPr>
              <w:t>59,95</w:t>
            </w:r>
          </w:p>
        </w:tc>
        <w:tc>
          <w:tcPr>
            <w:tcW w:w="1408" w:type="dxa"/>
            <w:vMerge w:val="restart"/>
            <w:shd w:val="clear" w:color="auto" w:fill="auto"/>
          </w:tcPr>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Pr="00CE40F7" w:rsidRDefault="00057F7D" w:rsidP="009323B5">
            <w:pPr>
              <w:jc w:val="center"/>
              <w:rPr>
                <w:b/>
                <w:szCs w:val="20"/>
                <w:lang w:eastAsia="en-US"/>
              </w:rPr>
            </w:pPr>
          </w:p>
          <w:p w:rsidR="00057F7D" w:rsidRDefault="00057F7D" w:rsidP="009323B5">
            <w:pPr>
              <w:jc w:val="center"/>
              <w:rPr>
                <w:b/>
                <w:szCs w:val="20"/>
                <w:lang w:eastAsia="en-US"/>
              </w:rPr>
            </w:pPr>
          </w:p>
          <w:p w:rsidR="00057F7D" w:rsidRPr="00CE40F7" w:rsidRDefault="00057F7D" w:rsidP="00057F7D">
            <w:pPr>
              <w:jc w:val="center"/>
              <w:rPr>
                <w:b/>
                <w:szCs w:val="20"/>
                <w:lang w:eastAsia="en-US"/>
              </w:rPr>
            </w:pPr>
            <w:r>
              <w:rPr>
                <w:b/>
                <w:bCs/>
              </w:rPr>
              <w:t>53,69</w:t>
            </w:r>
          </w:p>
        </w:tc>
      </w:tr>
      <w:tr w:rsidR="00057F7D" w:rsidRPr="00CE40F7" w:rsidTr="009323B5">
        <w:tc>
          <w:tcPr>
            <w:tcW w:w="675" w:type="dxa"/>
            <w:shd w:val="clear" w:color="auto" w:fill="auto"/>
          </w:tcPr>
          <w:p w:rsidR="00057F7D" w:rsidRPr="00CE40F7" w:rsidRDefault="00057F7D" w:rsidP="009323B5">
            <w:pPr>
              <w:jc w:val="center"/>
              <w:rPr>
                <w:sz w:val="18"/>
                <w:szCs w:val="18"/>
                <w:lang w:eastAsia="en-US"/>
              </w:rPr>
            </w:pPr>
            <w:r w:rsidRPr="00CE40F7">
              <w:rPr>
                <w:sz w:val="18"/>
                <w:szCs w:val="18"/>
                <w:lang w:eastAsia="en-US"/>
              </w:rPr>
              <w:t>1.2.</w:t>
            </w:r>
          </w:p>
        </w:tc>
        <w:tc>
          <w:tcPr>
            <w:tcW w:w="2977" w:type="dxa"/>
            <w:shd w:val="clear" w:color="auto" w:fill="auto"/>
          </w:tcPr>
          <w:p w:rsidR="00057F7D" w:rsidRPr="00967206" w:rsidRDefault="00057F7D" w:rsidP="009323B5">
            <w:pPr>
              <w:jc w:val="center"/>
              <w:rPr>
                <w:b/>
                <w:lang w:eastAsia="en-US"/>
              </w:rPr>
            </w:pPr>
            <w:r w:rsidRPr="0044371E">
              <w:rPr>
                <w:b/>
              </w:rPr>
              <w:t>VĮ Valstybinių miškų urėdijos Kretingos regioninis padalinys</w:t>
            </w:r>
          </w:p>
        </w:tc>
        <w:tc>
          <w:tcPr>
            <w:tcW w:w="1559" w:type="dxa"/>
            <w:shd w:val="clear" w:color="auto" w:fill="auto"/>
          </w:tcPr>
          <w:p w:rsidR="00057F7D" w:rsidRPr="00967206" w:rsidRDefault="00057F7D" w:rsidP="009323B5">
            <w:pPr>
              <w:jc w:val="center"/>
              <w:rPr>
                <w:b/>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57" w:type="dxa"/>
            <w:shd w:val="clear" w:color="auto" w:fill="auto"/>
          </w:tcPr>
          <w:p w:rsidR="00057F7D" w:rsidRPr="0044371E"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744FA">
            <w:pPr>
              <w:jc w:val="center"/>
              <w:rPr>
                <w:lang w:eastAsia="en-US"/>
              </w:rPr>
            </w:pPr>
            <w:r w:rsidRPr="0044371E">
              <w:rPr>
                <w:lang w:eastAsia="en-US"/>
              </w:rPr>
              <w:t>54,50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Pr="00CE40F7" w:rsidRDefault="00057F7D" w:rsidP="009323B5">
            <w:pPr>
              <w:jc w:val="center"/>
              <w:rPr>
                <w:sz w:val="18"/>
                <w:szCs w:val="18"/>
                <w:lang w:eastAsia="en-US"/>
              </w:rPr>
            </w:pPr>
            <w:r w:rsidRPr="00CE40F7">
              <w:rPr>
                <w:sz w:val="18"/>
                <w:szCs w:val="18"/>
                <w:lang w:eastAsia="en-US"/>
              </w:rPr>
              <w:t>1.3.</w:t>
            </w:r>
          </w:p>
        </w:tc>
        <w:tc>
          <w:tcPr>
            <w:tcW w:w="2977" w:type="dxa"/>
            <w:shd w:val="clear" w:color="auto" w:fill="auto"/>
          </w:tcPr>
          <w:p w:rsidR="00057F7D" w:rsidRPr="00967206" w:rsidRDefault="00057F7D" w:rsidP="009323B5">
            <w:pPr>
              <w:jc w:val="center"/>
              <w:rPr>
                <w:b/>
                <w:lang w:eastAsia="en-US"/>
              </w:rPr>
            </w:pPr>
            <w:r w:rsidRPr="0044371E">
              <w:rPr>
                <w:b/>
              </w:rPr>
              <w:t>VĮ Valstybinių miškų urėdijos Mažeikių regioninis padalinys</w:t>
            </w:r>
          </w:p>
        </w:tc>
        <w:tc>
          <w:tcPr>
            <w:tcW w:w="1559" w:type="dxa"/>
            <w:shd w:val="clear" w:color="auto" w:fill="auto"/>
          </w:tcPr>
          <w:p w:rsidR="00057F7D" w:rsidRPr="00967206" w:rsidRDefault="00057F7D" w:rsidP="009323B5">
            <w:pPr>
              <w:jc w:val="center"/>
              <w:rPr>
                <w:b/>
                <w:lang w:eastAsia="en-US"/>
              </w:rPr>
            </w:pPr>
            <w:r w:rsidRPr="0044371E">
              <w:rPr>
                <w:lang w:eastAsia="en-US"/>
              </w:rPr>
              <w:t xml:space="preserve">ML. III-a </w:t>
            </w:r>
            <w:proofErr w:type="spellStart"/>
            <w:r w:rsidRPr="0044371E">
              <w:rPr>
                <w:lang w:eastAsia="en-US"/>
              </w:rPr>
              <w:t>kaitr</w:t>
            </w:r>
            <w:proofErr w:type="spellEnd"/>
            <w:r w:rsidRPr="0044371E">
              <w:rPr>
                <w:lang w:eastAsia="en-US"/>
              </w:rPr>
              <w:t>. grupė</w:t>
            </w:r>
          </w:p>
        </w:tc>
        <w:tc>
          <w:tcPr>
            <w:tcW w:w="1257" w:type="dxa"/>
            <w:shd w:val="clear" w:color="auto" w:fill="auto"/>
          </w:tcPr>
          <w:p w:rsidR="00057F7D" w:rsidRPr="0044371E"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744FA">
            <w:pPr>
              <w:jc w:val="center"/>
              <w:rPr>
                <w:lang w:eastAsia="en-US"/>
              </w:rPr>
            </w:pPr>
            <w:r w:rsidRPr="0044371E">
              <w:rPr>
                <w:lang w:eastAsia="en-US"/>
              </w:rPr>
              <w:t>57,00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Pr="00CE40F7" w:rsidRDefault="00057F7D" w:rsidP="007470D3">
            <w:pPr>
              <w:jc w:val="center"/>
              <w:rPr>
                <w:sz w:val="18"/>
                <w:szCs w:val="18"/>
                <w:lang w:eastAsia="en-US"/>
              </w:rPr>
            </w:pPr>
            <w:r>
              <w:rPr>
                <w:sz w:val="18"/>
                <w:szCs w:val="18"/>
                <w:lang w:eastAsia="en-US"/>
              </w:rPr>
              <w:t>1.4.</w:t>
            </w:r>
          </w:p>
        </w:tc>
        <w:tc>
          <w:tcPr>
            <w:tcW w:w="2977" w:type="dxa"/>
            <w:shd w:val="clear" w:color="auto" w:fill="auto"/>
          </w:tcPr>
          <w:p w:rsidR="00057F7D" w:rsidRPr="0044371E" w:rsidRDefault="00057F7D" w:rsidP="009323B5">
            <w:pPr>
              <w:jc w:val="center"/>
              <w:rPr>
                <w:b/>
              </w:rPr>
            </w:pPr>
            <w:r w:rsidRPr="0044371E">
              <w:rPr>
                <w:b/>
              </w:rPr>
              <w:t>UAB ,,</w:t>
            </w:r>
            <w:proofErr w:type="spellStart"/>
            <w:r w:rsidRPr="0044371E">
              <w:rPr>
                <w:b/>
              </w:rPr>
              <w:t>Žalmedis</w:t>
            </w:r>
            <w:proofErr w:type="spellEnd"/>
            <w:r w:rsidRPr="0044371E">
              <w:rPr>
                <w:b/>
              </w:rPr>
              <w:t>“</w:t>
            </w:r>
          </w:p>
        </w:tc>
        <w:tc>
          <w:tcPr>
            <w:tcW w:w="1559" w:type="dxa"/>
            <w:shd w:val="clear" w:color="auto" w:fill="auto"/>
          </w:tcPr>
          <w:p w:rsidR="00057F7D" w:rsidRPr="0044371E" w:rsidRDefault="00057F7D" w:rsidP="009323B5">
            <w:pPr>
              <w:jc w:val="center"/>
              <w:rPr>
                <w:lang w:eastAsia="en-US"/>
              </w:rPr>
            </w:pPr>
            <w:r w:rsidRPr="0044371E">
              <w:rPr>
                <w:lang w:eastAsia="en-US"/>
              </w:rPr>
              <w:t>Mišrios malkos</w:t>
            </w:r>
          </w:p>
        </w:tc>
        <w:tc>
          <w:tcPr>
            <w:tcW w:w="1257" w:type="dxa"/>
            <w:shd w:val="clear" w:color="auto" w:fill="auto"/>
          </w:tcPr>
          <w:p w:rsidR="00057F7D" w:rsidRPr="00967206"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057F7D">
            <w:pPr>
              <w:jc w:val="center"/>
              <w:rPr>
                <w:lang w:eastAsia="en-US"/>
              </w:rPr>
            </w:pPr>
            <w:r w:rsidRPr="0044371E">
              <w:rPr>
                <w:lang w:eastAsia="en-US"/>
              </w:rPr>
              <w:t>45,70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Default="00057F7D" w:rsidP="009323B5">
            <w:pPr>
              <w:jc w:val="center"/>
              <w:rPr>
                <w:sz w:val="18"/>
                <w:szCs w:val="18"/>
                <w:lang w:eastAsia="en-US"/>
              </w:rPr>
            </w:pPr>
            <w:r>
              <w:rPr>
                <w:sz w:val="18"/>
                <w:szCs w:val="18"/>
                <w:lang w:eastAsia="en-US"/>
              </w:rPr>
              <w:t>1.5.</w:t>
            </w:r>
          </w:p>
        </w:tc>
        <w:tc>
          <w:tcPr>
            <w:tcW w:w="2977" w:type="dxa"/>
            <w:shd w:val="clear" w:color="auto" w:fill="auto"/>
          </w:tcPr>
          <w:p w:rsidR="00057F7D" w:rsidRPr="0044371E" w:rsidRDefault="00057F7D" w:rsidP="009323B5">
            <w:pPr>
              <w:jc w:val="center"/>
              <w:rPr>
                <w:b/>
              </w:rPr>
            </w:pPr>
            <w:proofErr w:type="spellStart"/>
            <w:r w:rsidRPr="0044371E">
              <w:rPr>
                <w:b/>
              </w:rPr>
              <w:t>Jonomalkos.lt</w:t>
            </w:r>
            <w:proofErr w:type="spellEnd"/>
          </w:p>
        </w:tc>
        <w:tc>
          <w:tcPr>
            <w:tcW w:w="1559" w:type="dxa"/>
            <w:shd w:val="clear" w:color="auto" w:fill="auto"/>
          </w:tcPr>
          <w:p w:rsidR="00057F7D" w:rsidRPr="0044371E" w:rsidRDefault="00057F7D" w:rsidP="009323B5">
            <w:pPr>
              <w:jc w:val="center"/>
              <w:rPr>
                <w:lang w:eastAsia="en-US"/>
              </w:rPr>
            </w:pPr>
            <w:r w:rsidRPr="0044371E">
              <w:rPr>
                <w:lang w:eastAsia="en-US"/>
              </w:rPr>
              <w:t>Mišrios malkos</w:t>
            </w:r>
          </w:p>
        </w:tc>
        <w:tc>
          <w:tcPr>
            <w:tcW w:w="1257" w:type="dxa"/>
            <w:shd w:val="clear" w:color="auto" w:fill="auto"/>
          </w:tcPr>
          <w:p w:rsidR="00057F7D" w:rsidRPr="00967206"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323B5">
            <w:pPr>
              <w:jc w:val="center"/>
              <w:rPr>
                <w:lang w:eastAsia="en-US"/>
              </w:rPr>
            </w:pPr>
            <w:r w:rsidRPr="0044371E">
              <w:rPr>
                <w:lang w:eastAsia="en-US"/>
              </w:rPr>
              <w:t>50,00</w:t>
            </w:r>
          </w:p>
        </w:tc>
        <w:tc>
          <w:tcPr>
            <w:tcW w:w="1408" w:type="dxa"/>
            <w:vMerge/>
            <w:shd w:val="clear" w:color="auto" w:fill="auto"/>
          </w:tcPr>
          <w:p w:rsidR="00057F7D" w:rsidRPr="00CE40F7" w:rsidRDefault="00057F7D" w:rsidP="009323B5">
            <w:pPr>
              <w:jc w:val="center"/>
              <w:rPr>
                <w:b/>
                <w:szCs w:val="20"/>
                <w:lang w:eastAsia="en-US"/>
              </w:rPr>
            </w:pPr>
          </w:p>
        </w:tc>
      </w:tr>
      <w:tr w:rsidR="00057F7D" w:rsidRPr="00CE40F7" w:rsidTr="009323B5">
        <w:tc>
          <w:tcPr>
            <w:tcW w:w="675" w:type="dxa"/>
            <w:shd w:val="clear" w:color="auto" w:fill="auto"/>
          </w:tcPr>
          <w:p w:rsidR="00057F7D" w:rsidRDefault="00057F7D" w:rsidP="009323B5">
            <w:pPr>
              <w:jc w:val="center"/>
              <w:rPr>
                <w:sz w:val="18"/>
                <w:szCs w:val="18"/>
                <w:lang w:eastAsia="en-US"/>
              </w:rPr>
            </w:pPr>
            <w:r>
              <w:rPr>
                <w:sz w:val="18"/>
                <w:szCs w:val="18"/>
                <w:lang w:eastAsia="en-US"/>
              </w:rPr>
              <w:t>1.6.</w:t>
            </w:r>
          </w:p>
        </w:tc>
        <w:tc>
          <w:tcPr>
            <w:tcW w:w="2977" w:type="dxa"/>
            <w:shd w:val="clear" w:color="auto" w:fill="auto"/>
          </w:tcPr>
          <w:p w:rsidR="00057F7D" w:rsidRPr="0044371E" w:rsidRDefault="00057F7D" w:rsidP="009323B5">
            <w:pPr>
              <w:jc w:val="center"/>
              <w:rPr>
                <w:b/>
              </w:rPr>
            </w:pPr>
            <w:r w:rsidRPr="0044371E">
              <w:rPr>
                <w:b/>
                <w:bCs/>
              </w:rPr>
              <w:t>UAB ,,Žalias medis“</w:t>
            </w:r>
          </w:p>
        </w:tc>
        <w:tc>
          <w:tcPr>
            <w:tcW w:w="1559" w:type="dxa"/>
            <w:shd w:val="clear" w:color="auto" w:fill="auto"/>
          </w:tcPr>
          <w:p w:rsidR="00057F7D" w:rsidRPr="0044371E" w:rsidRDefault="00057F7D" w:rsidP="009323B5">
            <w:pPr>
              <w:jc w:val="center"/>
              <w:rPr>
                <w:lang w:eastAsia="en-US"/>
              </w:rPr>
            </w:pPr>
            <w:r w:rsidRPr="0044371E">
              <w:rPr>
                <w:lang w:eastAsia="en-US"/>
              </w:rPr>
              <w:t>Mišrios malkos</w:t>
            </w:r>
          </w:p>
        </w:tc>
        <w:tc>
          <w:tcPr>
            <w:tcW w:w="1257" w:type="dxa"/>
            <w:shd w:val="clear" w:color="auto" w:fill="auto"/>
          </w:tcPr>
          <w:p w:rsidR="00057F7D" w:rsidRPr="00967206" w:rsidRDefault="00057F7D" w:rsidP="009323B5">
            <w:pPr>
              <w:jc w:val="center"/>
              <w:rPr>
                <w:lang w:eastAsia="en-US"/>
              </w:rPr>
            </w:pPr>
            <w:r w:rsidRPr="00967206">
              <w:rPr>
                <w:lang w:eastAsia="en-US"/>
              </w:rPr>
              <w:t>m</w:t>
            </w:r>
            <w:r w:rsidRPr="00967206">
              <w:rPr>
                <w:vertAlign w:val="superscript"/>
                <w:lang w:eastAsia="en-US"/>
              </w:rPr>
              <w:t>3</w:t>
            </w:r>
          </w:p>
        </w:tc>
        <w:tc>
          <w:tcPr>
            <w:tcW w:w="870" w:type="dxa"/>
            <w:shd w:val="clear" w:color="auto" w:fill="auto"/>
          </w:tcPr>
          <w:p w:rsidR="00057F7D" w:rsidRPr="0044371E" w:rsidRDefault="00057F7D" w:rsidP="009323B5">
            <w:pPr>
              <w:jc w:val="center"/>
              <w:rPr>
                <w:lang w:eastAsia="en-US"/>
              </w:rPr>
            </w:pPr>
            <w:r w:rsidRPr="0044371E">
              <w:rPr>
                <w:lang w:eastAsia="en-US"/>
              </w:rPr>
              <w:t>1</w:t>
            </w:r>
          </w:p>
        </w:tc>
        <w:tc>
          <w:tcPr>
            <w:tcW w:w="1108" w:type="dxa"/>
            <w:shd w:val="clear" w:color="auto" w:fill="auto"/>
          </w:tcPr>
          <w:p w:rsidR="00057F7D" w:rsidRPr="0044371E" w:rsidRDefault="00057F7D" w:rsidP="009323B5">
            <w:pPr>
              <w:jc w:val="center"/>
              <w:rPr>
                <w:lang w:eastAsia="en-US"/>
              </w:rPr>
            </w:pPr>
            <w:r w:rsidRPr="0044371E">
              <w:rPr>
                <w:lang w:eastAsia="en-US"/>
              </w:rPr>
              <w:t>55,00</w:t>
            </w:r>
          </w:p>
        </w:tc>
        <w:tc>
          <w:tcPr>
            <w:tcW w:w="1408" w:type="dxa"/>
            <w:vMerge/>
            <w:shd w:val="clear" w:color="auto" w:fill="auto"/>
          </w:tcPr>
          <w:p w:rsidR="00057F7D" w:rsidRPr="00CE40F7" w:rsidRDefault="00057F7D" w:rsidP="009323B5">
            <w:pPr>
              <w:jc w:val="center"/>
              <w:rPr>
                <w:b/>
                <w:szCs w:val="20"/>
                <w:lang w:eastAsia="en-US"/>
              </w:rPr>
            </w:pPr>
          </w:p>
        </w:tc>
      </w:tr>
    </w:tbl>
    <w:p w:rsidR="002E42BD" w:rsidRDefault="002E42BD" w:rsidP="0044371E">
      <w:pPr>
        <w:ind w:firstLine="720"/>
        <w:jc w:val="both"/>
        <w:rPr>
          <w:rFonts w:eastAsia="Calibri"/>
          <w:bCs/>
          <w:noProof/>
          <w:lang w:eastAsia="en-US"/>
        </w:rPr>
      </w:pPr>
      <w:r w:rsidRPr="002E42BD">
        <w:rPr>
          <w:color w:val="000000"/>
        </w:rPr>
        <w:t>Palyginus gautus duomenis, siūloma nustatyti vidutinę kieto kuro (1 kub. metro su PVM) kainą</w:t>
      </w:r>
      <w:r>
        <w:rPr>
          <w:color w:val="000000"/>
        </w:rPr>
        <w:t xml:space="preserve"> ją</w:t>
      </w:r>
      <w:r w:rsidRPr="002E42BD">
        <w:rPr>
          <w:color w:val="000000"/>
        </w:rPr>
        <w:t xml:space="preserve"> suapvalinant (siekiant mažesnės administracinės naštos) iki </w:t>
      </w:r>
      <w:r w:rsidRPr="00697AEF">
        <w:rPr>
          <w:b/>
          <w:color w:val="000000"/>
        </w:rPr>
        <w:t>50</w:t>
      </w:r>
      <w:r w:rsidR="008A5FA7" w:rsidRPr="00697AEF">
        <w:rPr>
          <w:b/>
          <w:color w:val="000000"/>
        </w:rPr>
        <w:t xml:space="preserve">,00 </w:t>
      </w:r>
      <w:proofErr w:type="spellStart"/>
      <w:r w:rsidR="008A5FA7" w:rsidRPr="00697AEF">
        <w:rPr>
          <w:b/>
          <w:color w:val="000000"/>
        </w:rPr>
        <w:t>Eur</w:t>
      </w:r>
      <w:proofErr w:type="spellEnd"/>
      <w:r w:rsidR="008A5FA7" w:rsidRPr="0044371E">
        <w:rPr>
          <w:color w:val="000000"/>
        </w:rPr>
        <w:t>.</w:t>
      </w:r>
      <w:r w:rsidR="008A5FA7">
        <w:rPr>
          <w:color w:val="000000"/>
        </w:rPr>
        <w:t xml:space="preserve"> </w:t>
      </w:r>
      <w:r w:rsidRPr="002E42BD">
        <w:rPr>
          <w:color w:val="000000"/>
        </w:rPr>
        <w:t xml:space="preserve">Šią kainą taikyti ir apskaičiuojant kompensacijas naudojant kitą kurą, </w:t>
      </w:r>
      <w:r w:rsidRPr="002E42BD">
        <w:rPr>
          <w:rFonts w:eastAsia="Calibri"/>
          <w:bCs/>
          <w:noProof/>
          <w:lang w:eastAsia="en-US"/>
        </w:rPr>
        <w:t>kurio suvartojimas apskaitos prietaisu kiekvieną mėnesį nenustatomas</w:t>
      </w:r>
      <w:r>
        <w:rPr>
          <w:rFonts w:eastAsia="Calibri"/>
          <w:bCs/>
          <w:noProof/>
          <w:lang w:eastAsia="en-US"/>
        </w:rPr>
        <w:t>.</w:t>
      </w:r>
    </w:p>
    <w:p w:rsidR="00057F7D" w:rsidRDefault="007B764B" w:rsidP="0044371E">
      <w:pPr>
        <w:ind w:firstLine="720"/>
        <w:jc w:val="both"/>
        <w:rPr>
          <w:rFonts w:eastAsiaTheme="minorHAnsi"/>
          <w:lang w:eastAsia="en-US"/>
        </w:rPr>
      </w:pPr>
      <w:r w:rsidRPr="0044371E">
        <w:rPr>
          <w:lang w:eastAsia="en-US"/>
        </w:rPr>
        <w:t xml:space="preserve">Šiuo </w:t>
      </w:r>
      <w:r w:rsidR="009323B5" w:rsidRPr="00FD542C">
        <w:rPr>
          <w:lang w:eastAsia="en-US"/>
        </w:rPr>
        <w:t>sprendimo projekt</w:t>
      </w:r>
      <w:r w:rsidRPr="007B764B">
        <w:rPr>
          <w:lang w:eastAsia="en-US"/>
        </w:rPr>
        <w:t>u</w:t>
      </w:r>
      <w:r w:rsidR="002042B2" w:rsidRPr="007B764B">
        <w:rPr>
          <w:lang w:eastAsia="en-US"/>
        </w:rPr>
        <w:t xml:space="preserve">, </w:t>
      </w:r>
      <w:r w:rsidR="002042B2" w:rsidRPr="007B764B">
        <w:t>prisidedant prie žaliosios ekonomikos</w:t>
      </w:r>
      <w:r w:rsidR="002042B2" w:rsidRPr="002042B2">
        <w:t xml:space="preserve"> pertvarkos, </w:t>
      </w:r>
      <w:r w:rsidR="007470D3">
        <w:rPr>
          <w:lang w:eastAsia="en-US"/>
        </w:rPr>
        <w:t>atsisakyta</w:t>
      </w:r>
      <w:r w:rsidR="002042B2">
        <w:rPr>
          <w:lang w:eastAsia="en-US"/>
        </w:rPr>
        <w:t xml:space="preserve"> </w:t>
      </w:r>
      <w:r w:rsidR="002042B2" w:rsidRPr="002042B2">
        <w:t>aplinkai žalingų</w:t>
      </w:r>
      <w:r w:rsidR="002042B2" w:rsidRPr="002042B2">
        <w:rPr>
          <w:i/>
        </w:rPr>
        <w:t xml:space="preserve"> </w:t>
      </w:r>
      <w:r w:rsidR="002042B2" w:rsidRPr="002042B2">
        <w:t>kuro rūšių</w:t>
      </w:r>
      <w:r w:rsidR="002042B2">
        <w:t>:</w:t>
      </w:r>
      <w:r w:rsidR="007470D3">
        <w:rPr>
          <w:lang w:eastAsia="en-US"/>
        </w:rPr>
        <w:t xml:space="preserve"> </w:t>
      </w:r>
      <w:r w:rsidR="009323B5" w:rsidRPr="009323B5">
        <w:rPr>
          <w:szCs w:val="20"/>
          <w:lang w:eastAsia="en-US"/>
        </w:rPr>
        <w:t xml:space="preserve">akmens anglies </w:t>
      </w:r>
      <w:r w:rsidR="007470D3">
        <w:rPr>
          <w:szCs w:val="20"/>
          <w:lang w:eastAsia="en-US"/>
        </w:rPr>
        <w:t xml:space="preserve">ir </w:t>
      </w:r>
      <w:r w:rsidR="009323B5" w:rsidRPr="009323B5">
        <w:rPr>
          <w:szCs w:val="20"/>
          <w:lang w:eastAsia="en-US"/>
        </w:rPr>
        <w:t>durpių briketų</w:t>
      </w:r>
      <w:r w:rsidR="007470D3">
        <w:rPr>
          <w:szCs w:val="20"/>
          <w:lang w:eastAsia="en-US"/>
        </w:rPr>
        <w:t xml:space="preserve"> kainų nustatymo</w:t>
      </w:r>
      <w:r w:rsidR="002042B2">
        <w:rPr>
          <w:szCs w:val="20"/>
          <w:lang w:eastAsia="en-US"/>
        </w:rPr>
        <w:t>. Š</w:t>
      </w:r>
      <w:r w:rsidR="007470D3">
        <w:rPr>
          <w:szCs w:val="20"/>
          <w:lang w:eastAsia="en-US"/>
        </w:rPr>
        <w:t>i</w:t>
      </w:r>
      <w:r w:rsidR="002042B2">
        <w:rPr>
          <w:szCs w:val="20"/>
          <w:lang w:eastAsia="en-US"/>
        </w:rPr>
        <w:t>os</w:t>
      </w:r>
      <w:r w:rsidR="007470D3">
        <w:rPr>
          <w:szCs w:val="20"/>
          <w:lang w:eastAsia="en-US"/>
        </w:rPr>
        <w:t xml:space="preserve"> kuro rūšys</w:t>
      </w:r>
      <w:r w:rsidR="002042B2">
        <w:rPr>
          <w:szCs w:val="20"/>
          <w:lang w:eastAsia="en-US"/>
        </w:rPr>
        <w:t xml:space="preserve"> ne tik </w:t>
      </w:r>
      <w:r w:rsidR="007470D3">
        <w:rPr>
          <w:szCs w:val="20"/>
          <w:lang w:eastAsia="en-US"/>
        </w:rPr>
        <w:t>nepaklausios</w:t>
      </w:r>
      <w:r w:rsidR="002042B2" w:rsidRPr="00FD542C">
        <w:rPr>
          <w:szCs w:val="20"/>
          <w:lang w:eastAsia="en-US"/>
        </w:rPr>
        <w:t>, bet</w:t>
      </w:r>
      <w:r w:rsidR="007470D3" w:rsidRPr="00FD542C">
        <w:rPr>
          <w:szCs w:val="20"/>
          <w:lang w:eastAsia="en-US"/>
        </w:rPr>
        <w:t xml:space="preserve"> </w:t>
      </w:r>
      <w:r w:rsidR="007470D3" w:rsidRPr="007B764B">
        <w:rPr>
          <w:szCs w:val="20"/>
          <w:lang w:eastAsia="en-US"/>
        </w:rPr>
        <w:t>jau kel</w:t>
      </w:r>
      <w:r w:rsidRPr="0044371E">
        <w:rPr>
          <w:szCs w:val="20"/>
          <w:lang w:eastAsia="en-US"/>
        </w:rPr>
        <w:t>erius</w:t>
      </w:r>
      <w:r w:rsidR="007470D3" w:rsidRPr="00FD542C">
        <w:rPr>
          <w:szCs w:val="20"/>
          <w:lang w:eastAsia="en-US"/>
        </w:rPr>
        <w:t xml:space="preserve"> met</w:t>
      </w:r>
      <w:r w:rsidRPr="0044371E">
        <w:rPr>
          <w:szCs w:val="20"/>
          <w:lang w:eastAsia="en-US"/>
        </w:rPr>
        <w:t>us</w:t>
      </w:r>
      <w:r w:rsidR="007470D3" w:rsidRPr="00FD542C">
        <w:rPr>
          <w:szCs w:val="20"/>
          <w:lang w:eastAsia="en-US"/>
        </w:rPr>
        <w:t xml:space="preserve"> jų</w:t>
      </w:r>
      <w:r w:rsidR="007470D3">
        <w:rPr>
          <w:szCs w:val="20"/>
          <w:lang w:eastAsia="en-US"/>
        </w:rPr>
        <w:t xml:space="preserve"> poreikis nenustatytas. </w:t>
      </w:r>
      <w:r w:rsidR="00057F7D">
        <w:rPr>
          <w:szCs w:val="20"/>
          <w:lang w:eastAsia="en-US"/>
        </w:rPr>
        <w:t xml:space="preserve">Vietoj jų siūloma patvirtinti </w:t>
      </w:r>
      <w:r w:rsidR="00057F7D" w:rsidRPr="009323B5">
        <w:rPr>
          <w:rFonts w:eastAsiaTheme="minorHAnsi"/>
          <w:lang w:eastAsia="en-US"/>
        </w:rPr>
        <w:t>medienos briketų</w:t>
      </w:r>
      <w:r w:rsidR="00057F7D">
        <w:rPr>
          <w:rFonts w:eastAsiaTheme="minorHAnsi"/>
          <w:lang w:eastAsia="en-US"/>
        </w:rPr>
        <w:t xml:space="preserve"> </w:t>
      </w:r>
      <w:r w:rsidR="002E42BD">
        <w:rPr>
          <w:rFonts w:eastAsiaTheme="minorHAnsi"/>
          <w:lang w:eastAsia="en-US"/>
        </w:rPr>
        <w:t>bei</w:t>
      </w:r>
      <w:r w:rsidR="00057F7D" w:rsidRPr="009323B5">
        <w:rPr>
          <w:rFonts w:eastAsiaTheme="minorHAnsi"/>
          <w:lang w:eastAsia="en-US"/>
        </w:rPr>
        <w:t xml:space="preserve"> granulių</w:t>
      </w:r>
      <w:r w:rsidR="00B364E4">
        <w:rPr>
          <w:rFonts w:eastAsiaTheme="minorHAnsi"/>
          <w:lang w:eastAsia="en-US"/>
        </w:rPr>
        <w:t xml:space="preserve"> vidutines kainas, tačiau jas naudoti kaip </w:t>
      </w:r>
      <w:r w:rsidR="00B364E4" w:rsidRPr="00FD542C">
        <w:rPr>
          <w:rFonts w:eastAsiaTheme="minorHAnsi"/>
          <w:lang w:eastAsia="en-US"/>
        </w:rPr>
        <w:t xml:space="preserve">numatyta </w:t>
      </w:r>
      <w:r w:rsidR="00981E02" w:rsidRPr="0044371E">
        <w:rPr>
          <w:rFonts w:eastAsiaTheme="minorHAnsi"/>
          <w:lang w:eastAsia="en-US"/>
        </w:rPr>
        <w:t>T</w:t>
      </w:r>
      <w:r w:rsidR="00B364E4" w:rsidRPr="00FD542C">
        <w:rPr>
          <w:rFonts w:eastAsiaTheme="minorHAnsi"/>
          <w:lang w:eastAsia="en-US"/>
        </w:rPr>
        <w:t>varkos aprašo</w:t>
      </w:r>
      <w:r w:rsidR="00B364E4" w:rsidRPr="007B764B">
        <w:rPr>
          <w:rFonts w:eastAsiaTheme="minorHAnsi"/>
          <w:lang w:eastAsia="en-US"/>
        </w:rPr>
        <w:t xml:space="preserve"> 2</w:t>
      </w:r>
      <w:r w:rsidR="008A5FA7" w:rsidRPr="007B764B">
        <w:rPr>
          <w:rFonts w:eastAsiaTheme="minorHAnsi"/>
          <w:lang w:eastAsia="en-US"/>
        </w:rPr>
        <w:t>2.9 papunktyje</w:t>
      </w:r>
      <w:r w:rsidR="00057F7D" w:rsidRPr="007B764B">
        <w:rPr>
          <w:rFonts w:eastAsiaTheme="minorHAnsi"/>
          <w:lang w:eastAsia="en-US"/>
        </w:rPr>
        <w:t xml:space="preserve"> </w:t>
      </w:r>
      <w:r w:rsidR="008A5FA7" w:rsidRPr="007B764B">
        <w:rPr>
          <w:rFonts w:eastAsiaTheme="minorHAnsi"/>
          <w:lang w:eastAsia="en-US"/>
        </w:rPr>
        <w:t>,,</w:t>
      </w:r>
      <w:r w:rsidR="008A5FA7" w:rsidRPr="007B764B">
        <w:rPr>
          <w:lang w:eastAsia="en-US"/>
        </w:rPr>
        <w:t xml:space="preserve">Jeigu kompensacija yra skiriama 22.5 punkte nurodyto kuro rūšiai, išskyrus </w:t>
      </w:r>
      <w:r w:rsidR="008A5FA7" w:rsidRPr="007B764B">
        <w:rPr>
          <w:lang w:eastAsia="en-US"/>
        </w:rPr>
        <w:lastRenderedPageBreak/>
        <w:t>mišrias malkas, kartu su prašymu-paraiška pateikiami šio kuro įsigijimo dokumentai. Nepateikus šių dokumentų, kompensuojamos išlaidos, prilygstančios mišrių malkų įsigijimui.</w:t>
      </w:r>
      <w:r w:rsidRPr="007B764B">
        <w:rPr>
          <w:lang w:eastAsia="en-US"/>
        </w:rPr>
        <w:t>“</w:t>
      </w:r>
      <w:r w:rsidR="008A5FA7" w:rsidRPr="008A5FA7">
        <w:rPr>
          <w:szCs w:val="20"/>
          <w:lang w:eastAsia="en-US"/>
        </w:rPr>
        <w:t xml:space="preserve"> </w:t>
      </w:r>
    </w:p>
    <w:p w:rsidR="009323B5" w:rsidRPr="009323B5" w:rsidRDefault="008A5FA7" w:rsidP="00057F7D">
      <w:pPr>
        <w:pStyle w:val="Pagrindinistekstas"/>
        <w:spacing w:after="0"/>
        <w:ind w:firstLine="709"/>
        <w:jc w:val="both"/>
        <w:rPr>
          <w:rFonts w:eastAsiaTheme="minorHAnsi"/>
          <w:lang w:eastAsia="en-US"/>
        </w:rPr>
      </w:pPr>
      <w:r>
        <w:rPr>
          <w:rFonts w:eastAsiaTheme="minorHAnsi"/>
          <w:lang w:eastAsia="en-US"/>
        </w:rPr>
        <w:t xml:space="preserve">Nustatant </w:t>
      </w:r>
      <w:r w:rsidRPr="009323B5">
        <w:rPr>
          <w:rFonts w:eastAsiaTheme="minorHAnsi"/>
          <w:lang w:eastAsia="en-US"/>
        </w:rPr>
        <w:t>medienos briketų</w:t>
      </w:r>
      <w:r>
        <w:rPr>
          <w:rFonts w:eastAsiaTheme="minorHAnsi"/>
          <w:lang w:eastAsia="en-US"/>
        </w:rPr>
        <w:t>,</w:t>
      </w:r>
      <w:r w:rsidRPr="009323B5">
        <w:rPr>
          <w:rFonts w:eastAsiaTheme="minorHAnsi"/>
          <w:lang w:eastAsia="en-US"/>
        </w:rPr>
        <w:t xml:space="preserve"> pjuvenų granulių</w:t>
      </w:r>
      <w:r>
        <w:rPr>
          <w:rFonts w:eastAsiaTheme="minorHAnsi"/>
          <w:lang w:eastAsia="en-US"/>
        </w:rPr>
        <w:t xml:space="preserve"> bei suskystintų dujų vidutines kainas</w:t>
      </w:r>
      <w:r w:rsidRPr="009323B5">
        <w:rPr>
          <w:rFonts w:eastAsiaTheme="minorHAnsi"/>
          <w:lang w:eastAsia="en-US"/>
        </w:rPr>
        <w:t xml:space="preserve"> </w:t>
      </w:r>
      <w:r w:rsidR="009323B5" w:rsidRPr="009323B5">
        <w:rPr>
          <w:rFonts w:eastAsiaTheme="minorHAnsi"/>
          <w:lang w:eastAsia="en-US"/>
        </w:rPr>
        <w:t>buvo atlikta viešoje internetinėje erdvėje siūlomų įsigyti m</w:t>
      </w:r>
      <w:r w:rsidR="00057F7D">
        <w:rPr>
          <w:rFonts w:eastAsiaTheme="minorHAnsi"/>
          <w:lang w:eastAsia="en-US"/>
        </w:rPr>
        <w:t>inėtų kuro rūšių kainų analizė:</w:t>
      </w:r>
    </w:p>
    <w:tbl>
      <w:tblPr>
        <w:tblStyle w:val="Lentelstinklelis"/>
        <w:tblW w:w="9689" w:type="dxa"/>
        <w:tblLayout w:type="fixed"/>
        <w:tblLook w:val="04A0" w:firstRow="1" w:lastRow="0" w:firstColumn="1" w:lastColumn="0" w:noHBand="0" w:noVBand="1"/>
      </w:tblPr>
      <w:tblGrid>
        <w:gridCol w:w="2157"/>
        <w:gridCol w:w="360"/>
        <w:gridCol w:w="549"/>
        <w:gridCol w:w="2161"/>
        <w:gridCol w:w="531"/>
        <w:gridCol w:w="304"/>
        <w:gridCol w:w="2716"/>
        <w:gridCol w:w="911"/>
      </w:tblGrid>
      <w:tr w:rsidR="00BF50F2" w:rsidRPr="009323B5" w:rsidTr="0044371E">
        <w:trPr>
          <w:trHeight w:val="288"/>
        </w:trPr>
        <w:tc>
          <w:tcPr>
            <w:tcW w:w="2517" w:type="dxa"/>
            <w:gridSpan w:val="2"/>
            <w:tcBorders>
              <w:right w:val="nil"/>
            </w:tcBorders>
          </w:tcPr>
          <w:p w:rsidR="00BF50F2" w:rsidRPr="009323B5" w:rsidRDefault="00BF50F2" w:rsidP="00BF50F2">
            <w:pPr>
              <w:ind w:right="-1070"/>
              <w:jc w:val="center"/>
              <w:rPr>
                <w:lang w:eastAsia="en-US"/>
              </w:rPr>
            </w:pPr>
            <w:r w:rsidRPr="009323B5">
              <w:rPr>
                <w:b/>
                <w:lang w:eastAsia="en-US"/>
              </w:rPr>
              <w:t>Medienos</w:t>
            </w:r>
          </w:p>
        </w:tc>
        <w:tc>
          <w:tcPr>
            <w:tcW w:w="3241" w:type="dxa"/>
            <w:gridSpan w:val="3"/>
            <w:tcBorders>
              <w:left w:val="nil"/>
              <w:right w:val="nil"/>
            </w:tcBorders>
          </w:tcPr>
          <w:p w:rsidR="00BF50F2" w:rsidRPr="009323B5" w:rsidRDefault="00BF50F2" w:rsidP="009323B5">
            <w:pPr>
              <w:jc w:val="center"/>
              <w:rPr>
                <w:lang w:eastAsia="en-US"/>
              </w:rPr>
            </w:pPr>
          </w:p>
        </w:tc>
        <w:tc>
          <w:tcPr>
            <w:tcW w:w="304" w:type="dxa"/>
            <w:tcBorders>
              <w:left w:val="nil"/>
            </w:tcBorders>
          </w:tcPr>
          <w:p w:rsidR="00BF50F2" w:rsidRPr="009323B5" w:rsidRDefault="00BF50F2" w:rsidP="009323B5">
            <w:pPr>
              <w:jc w:val="both"/>
              <w:rPr>
                <w:lang w:eastAsia="en-US"/>
              </w:rPr>
            </w:pPr>
          </w:p>
        </w:tc>
        <w:tc>
          <w:tcPr>
            <w:tcW w:w="3627" w:type="dxa"/>
            <w:gridSpan w:val="2"/>
            <w:vMerge w:val="restart"/>
            <w:tcBorders>
              <w:left w:val="nil"/>
            </w:tcBorders>
          </w:tcPr>
          <w:p w:rsidR="00BF50F2" w:rsidRDefault="00BF50F2" w:rsidP="00BF50F2">
            <w:pPr>
              <w:jc w:val="center"/>
              <w:rPr>
                <w:b/>
              </w:rPr>
            </w:pPr>
            <w:r w:rsidRPr="000853E2">
              <w:rPr>
                <w:b/>
              </w:rPr>
              <w:t>Suskystinto dujos</w:t>
            </w:r>
          </w:p>
          <w:p w:rsidR="00BF50F2" w:rsidRPr="009323B5" w:rsidRDefault="00BF50F2" w:rsidP="00BF50F2">
            <w:pPr>
              <w:jc w:val="center"/>
              <w:rPr>
                <w:lang w:eastAsia="en-US"/>
              </w:rPr>
            </w:pPr>
            <w:proofErr w:type="spellStart"/>
            <w:r w:rsidRPr="009323B5">
              <w:rPr>
                <w:b/>
                <w:lang w:eastAsia="en-US"/>
              </w:rPr>
              <w:t>Eur</w:t>
            </w:r>
            <w:proofErr w:type="spellEnd"/>
            <w:r w:rsidRPr="009323B5">
              <w:rPr>
                <w:b/>
                <w:lang w:eastAsia="en-US"/>
              </w:rPr>
              <w:t>/kg</w:t>
            </w:r>
          </w:p>
        </w:tc>
      </w:tr>
      <w:tr w:rsidR="00BF50F2" w:rsidRPr="009323B5" w:rsidTr="0044371E">
        <w:trPr>
          <w:trHeight w:val="540"/>
        </w:trPr>
        <w:tc>
          <w:tcPr>
            <w:tcW w:w="2517" w:type="dxa"/>
            <w:gridSpan w:val="2"/>
            <w:tcBorders>
              <w:right w:val="nil"/>
            </w:tcBorders>
          </w:tcPr>
          <w:p w:rsidR="00BF50F2" w:rsidRPr="009323B5" w:rsidRDefault="00BF50F2" w:rsidP="00BF50F2">
            <w:pPr>
              <w:ind w:right="-1070"/>
              <w:rPr>
                <w:b/>
                <w:lang w:eastAsia="en-US"/>
              </w:rPr>
            </w:pPr>
            <w:r w:rsidRPr="009323B5">
              <w:rPr>
                <w:b/>
                <w:lang w:eastAsia="en-US"/>
              </w:rPr>
              <w:t>Briketai</w:t>
            </w:r>
          </w:p>
          <w:p w:rsidR="00BF50F2" w:rsidRPr="009323B5" w:rsidRDefault="00BF50F2" w:rsidP="00BF50F2">
            <w:pPr>
              <w:rPr>
                <w:b/>
                <w:lang w:eastAsia="en-US"/>
              </w:rPr>
            </w:pPr>
            <w:proofErr w:type="spellStart"/>
            <w:r w:rsidRPr="009323B5">
              <w:rPr>
                <w:b/>
                <w:lang w:eastAsia="en-US"/>
              </w:rPr>
              <w:t>Eur</w:t>
            </w:r>
            <w:proofErr w:type="spellEnd"/>
            <w:r w:rsidRPr="009323B5">
              <w:rPr>
                <w:b/>
                <w:lang w:eastAsia="en-US"/>
              </w:rPr>
              <w:t>/kg</w:t>
            </w:r>
          </w:p>
        </w:tc>
        <w:tc>
          <w:tcPr>
            <w:tcW w:w="549" w:type="dxa"/>
            <w:tcBorders>
              <w:left w:val="nil"/>
              <w:right w:val="single" w:sz="4" w:space="0" w:color="auto"/>
            </w:tcBorders>
          </w:tcPr>
          <w:p w:rsidR="00BF50F2" w:rsidRDefault="00BF50F2" w:rsidP="00BF50F2">
            <w:pPr>
              <w:rPr>
                <w:b/>
                <w:lang w:eastAsia="en-US"/>
              </w:rPr>
            </w:pPr>
          </w:p>
        </w:tc>
        <w:tc>
          <w:tcPr>
            <w:tcW w:w="2692" w:type="dxa"/>
            <w:gridSpan w:val="2"/>
            <w:tcBorders>
              <w:left w:val="single" w:sz="4" w:space="0" w:color="auto"/>
              <w:right w:val="nil"/>
            </w:tcBorders>
          </w:tcPr>
          <w:p w:rsidR="00BF50F2" w:rsidRDefault="00BF50F2" w:rsidP="00BF50F2">
            <w:pPr>
              <w:rPr>
                <w:b/>
                <w:lang w:eastAsia="en-US"/>
              </w:rPr>
            </w:pPr>
            <w:r>
              <w:rPr>
                <w:b/>
                <w:lang w:eastAsia="en-US"/>
              </w:rPr>
              <w:t xml:space="preserve">Granulės   </w:t>
            </w:r>
          </w:p>
          <w:p w:rsidR="00BF50F2" w:rsidRDefault="00BF50F2" w:rsidP="00BF50F2">
            <w:pPr>
              <w:rPr>
                <w:b/>
                <w:lang w:eastAsia="en-US"/>
              </w:rPr>
            </w:pPr>
            <w:proofErr w:type="spellStart"/>
            <w:r w:rsidRPr="009323B5">
              <w:rPr>
                <w:b/>
                <w:lang w:eastAsia="en-US"/>
              </w:rPr>
              <w:t>Eur</w:t>
            </w:r>
            <w:proofErr w:type="spellEnd"/>
            <w:r w:rsidRPr="009323B5">
              <w:rPr>
                <w:b/>
                <w:lang w:eastAsia="en-US"/>
              </w:rPr>
              <w:t>/kg</w:t>
            </w:r>
          </w:p>
        </w:tc>
        <w:tc>
          <w:tcPr>
            <w:tcW w:w="304" w:type="dxa"/>
            <w:tcBorders>
              <w:left w:val="nil"/>
            </w:tcBorders>
          </w:tcPr>
          <w:p w:rsidR="00BF50F2" w:rsidRPr="009323B5" w:rsidRDefault="00BF50F2" w:rsidP="009323B5">
            <w:pPr>
              <w:jc w:val="both"/>
              <w:rPr>
                <w:lang w:eastAsia="en-US"/>
              </w:rPr>
            </w:pPr>
          </w:p>
        </w:tc>
        <w:tc>
          <w:tcPr>
            <w:tcW w:w="3627" w:type="dxa"/>
            <w:gridSpan w:val="2"/>
            <w:vMerge/>
            <w:tcBorders>
              <w:left w:val="nil"/>
            </w:tcBorders>
          </w:tcPr>
          <w:p w:rsidR="00BF50F2" w:rsidRPr="000853E2" w:rsidRDefault="00BF50F2" w:rsidP="009323B5">
            <w:pPr>
              <w:jc w:val="both"/>
              <w:rPr>
                <w:b/>
              </w:rPr>
            </w:pPr>
          </w:p>
        </w:tc>
      </w:tr>
      <w:tr w:rsidR="008A5FA7" w:rsidRPr="009323B5" w:rsidTr="0044371E">
        <w:trPr>
          <w:trHeight w:val="555"/>
        </w:trPr>
        <w:tc>
          <w:tcPr>
            <w:tcW w:w="2157" w:type="dxa"/>
          </w:tcPr>
          <w:p w:rsidR="008A5FA7" w:rsidRPr="00BF50F2" w:rsidRDefault="008A5FA7" w:rsidP="009323B5">
            <w:pPr>
              <w:jc w:val="both"/>
              <w:rPr>
                <w:b/>
                <w:lang w:eastAsia="en-US"/>
              </w:rPr>
            </w:pPr>
            <w:r w:rsidRPr="00BF50F2">
              <w:rPr>
                <w:b/>
                <w:lang w:eastAsia="en-US"/>
              </w:rPr>
              <w:t xml:space="preserve">MB </w:t>
            </w:r>
            <w:r w:rsidR="00E00139">
              <w:rPr>
                <w:b/>
                <w:lang w:eastAsia="en-US"/>
              </w:rPr>
              <w:t>„</w:t>
            </w:r>
            <w:r w:rsidRPr="00BF50F2">
              <w:rPr>
                <w:b/>
                <w:lang w:eastAsia="en-US"/>
              </w:rPr>
              <w:t>Platelių šiluma“</w:t>
            </w:r>
          </w:p>
        </w:tc>
        <w:tc>
          <w:tcPr>
            <w:tcW w:w="909" w:type="dxa"/>
            <w:gridSpan w:val="2"/>
          </w:tcPr>
          <w:p w:rsidR="008A5FA7" w:rsidRPr="009323B5" w:rsidRDefault="008A5FA7" w:rsidP="00BF50F2">
            <w:pPr>
              <w:jc w:val="both"/>
              <w:rPr>
                <w:lang w:eastAsia="en-US"/>
              </w:rPr>
            </w:pPr>
            <w:r w:rsidRPr="009323B5">
              <w:rPr>
                <w:lang w:eastAsia="en-US"/>
              </w:rPr>
              <w:t>0,</w:t>
            </w:r>
            <w:r w:rsidR="00BF50F2">
              <w:rPr>
                <w:lang w:eastAsia="en-US"/>
              </w:rPr>
              <w:t>31</w:t>
            </w:r>
          </w:p>
        </w:tc>
        <w:tc>
          <w:tcPr>
            <w:tcW w:w="2161" w:type="dxa"/>
          </w:tcPr>
          <w:p w:rsidR="008A5FA7" w:rsidRPr="00BF50F2" w:rsidRDefault="008A5FA7" w:rsidP="009323B5">
            <w:pPr>
              <w:jc w:val="both"/>
              <w:rPr>
                <w:b/>
                <w:lang w:eastAsia="en-US"/>
              </w:rPr>
            </w:pPr>
            <w:r w:rsidRPr="00BF50F2">
              <w:rPr>
                <w:b/>
                <w:lang w:eastAsia="en-US"/>
              </w:rPr>
              <w:t xml:space="preserve">MB </w:t>
            </w:r>
            <w:r w:rsidR="00E00139">
              <w:rPr>
                <w:b/>
                <w:lang w:eastAsia="en-US"/>
              </w:rPr>
              <w:t>„</w:t>
            </w:r>
            <w:r w:rsidRPr="00BF50F2">
              <w:rPr>
                <w:b/>
                <w:lang w:eastAsia="en-US"/>
              </w:rPr>
              <w:t>Platelių šiluma“</w:t>
            </w:r>
          </w:p>
        </w:tc>
        <w:tc>
          <w:tcPr>
            <w:tcW w:w="835" w:type="dxa"/>
            <w:gridSpan w:val="2"/>
          </w:tcPr>
          <w:p w:rsidR="008A5FA7" w:rsidRPr="009323B5" w:rsidRDefault="008A5FA7" w:rsidP="009323B5">
            <w:pPr>
              <w:jc w:val="both"/>
              <w:rPr>
                <w:lang w:eastAsia="en-US"/>
              </w:rPr>
            </w:pPr>
            <w:r w:rsidRPr="009323B5">
              <w:rPr>
                <w:lang w:eastAsia="en-US"/>
              </w:rPr>
              <w:t>0,30</w:t>
            </w:r>
          </w:p>
        </w:tc>
        <w:tc>
          <w:tcPr>
            <w:tcW w:w="2716" w:type="dxa"/>
          </w:tcPr>
          <w:p w:rsidR="008A5FA7" w:rsidRPr="009323B5" w:rsidRDefault="00BF50F2" w:rsidP="000664CA">
            <w:pPr>
              <w:jc w:val="both"/>
              <w:rPr>
                <w:lang w:eastAsia="en-US"/>
              </w:rPr>
            </w:pPr>
            <w:r w:rsidRPr="000853E2">
              <w:rPr>
                <w:b/>
              </w:rPr>
              <w:t>UAB</w:t>
            </w:r>
            <w:r w:rsidR="00E00139">
              <w:rPr>
                <w:b/>
              </w:rPr>
              <w:t xml:space="preserve"> </w:t>
            </w:r>
            <w:r w:rsidR="000664CA">
              <w:rPr>
                <w:b/>
              </w:rPr>
              <w:t>,,</w:t>
            </w:r>
            <w:r w:rsidRPr="000853E2">
              <w:rPr>
                <w:b/>
              </w:rPr>
              <w:t>J</w:t>
            </w:r>
            <w:r w:rsidR="000664CA">
              <w:rPr>
                <w:b/>
              </w:rPr>
              <w:t>ungtinis dujų centras</w:t>
            </w:r>
            <w:r w:rsidRPr="000853E2">
              <w:rPr>
                <w:b/>
              </w:rPr>
              <w:t>“</w:t>
            </w:r>
          </w:p>
        </w:tc>
        <w:tc>
          <w:tcPr>
            <w:tcW w:w="911" w:type="dxa"/>
          </w:tcPr>
          <w:p w:rsidR="008A5FA7" w:rsidRPr="009323B5" w:rsidRDefault="000664CA" w:rsidP="00C07714">
            <w:pPr>
              <w:jc w:val="both"/>
              <w:rPr>
                <w:lang w:eastAsia="en-US"/>
              </w:rPr>
            </w:pPr>
            <w:r>
              <w:rPr>
                <w:lang w:eastAsia="en-US"/>
              </w:rPr>
              <w:t>0,5</w:t>
            </w:r>
            <w:r w:rsidR="00C07714">
              <w:rPr>
                <w:lang w:eastAsia="en-US"/>
              </w:rPr>
              <w:t>0</w:t>
            </w:r>
          </w:p>
        </w:tc>
      </w:tr>
      <w:tr w:rsidR="008A5FA7" w:rsidRPr="009323B5" w:rsidTr="0044371E">
        <w:trPr>
          <w:trHeight w:val="810"/>
        </w:trPr>
        <w:tc>
          <w:tcPr>
            <w:tcW w:w="2157" w:type="dxa"/>
          </w:tcPr>
          <w:p w:rsidR="008A5FA7" w:rsidRPr="00BF50F2" w:rsidRDefault="00257084" w:rsidP="009323B5">
            <w:pPr>
              <w:jc w:val="both"/>
              <w:rPr>
                <w:b/>
                <w:lang w:eastAsia="en-US"/>
              </w:rPr>
            </w:pPr>
            <w:r w:rsidRPr="00BF50F2">
              <w:rPr>
                <w:b/>
                <w:lang w:eastAsia="en-US"/>
              </w:rPr>
              <w:t>Rimanto Vaidoto įmonė</w:t>
            </w:r>
          </w:p>
        </w:tc>
        <w:tc>
          <w:tcPr>
            <w:tcW w:w="909" w:type="dxa"/>
            <w:gridSpan w:val="2"/>
          </w:tcPr>
          <w:p w:rsidR="008A5FA7" w:rsidRPr="009323B5" w:rsidRDefault="008A5FA7" w:rsidP="00257084">
            <w:pPr>
              <w:jc w:val="both"/>
              <w:rPr>
                <w:lang w:eastAsia="en-US"/>
              </w:rPr>
            </w:pPr>
            <w:r w:rsidRPr="009323B5">
              <w:rPr>
                <w:lang w:eastAsia="en-US"/>
              </w:rPr>
              <w:t>0,2</w:t>
            </w:r>
            <w:r w:rsidR="00257084">
              <w:rPr>
                <w:lang w:eastAsia="en-US"/>
              </w:rPr>
              <w:t>8</w:t>
            </w:r>
          </w:p>
        </w:tc>
        <w:tc>
          <w:tcPr>
            <w:tcW w:w="2161" w:type="dxa"/>
          </w:tcPr>
          <w:p w:rsidR="008A5FA7" w:rsidRPr="00BF50F2" w:rsidRDefault="008A5FA7" w:rsidP="009323B5">
            <w:pPr>
              <w:jc w:val="both"/>
              <w:rPr>
                <w:b/>
                <w:lang w:eastAsia="en-US"/>
              </w:rPr>
            </w:pPr>
            <w:r w:rsidRPr="00BF50F2">
              <w:rPr>
                <w:b/>
                <w:lang w:eastAsia="en-US"/>
              </w:rPr>
              <w:t>Rimanto Vaidoto įmonė</w:t>
            </w:r>
          </w:p>
        </w:tc>
        <w:tc>
          <w:tcPr>
            <w:tcW w:w="835" w:type="dxa"/>
            <w:gridSpan w:val="2"/>
          </w:tcPr>
          <w:p w:rsidR="008A5FA7" w:rsidRPr="009323B5" w:rsidRDefault="008A5FA7" w:rsidP="009323B5">
            <w:pPr>
              <w:jc w:val="both"/>
              <w:rPr>
                <w:lang w:eastAsia="en-US"/>
              </w:rPr>
            </w:pPr>
            <w:r w:rsidRPr="009323B5">
              <w:rPr>
                <w:lang w:eastAsia="en-US"/>
              </w:rPr>
              <w:t>0,32</w:t>
            </w:r>
          </w:p>
        </w:tc>
        <w:tc>
          <w:tcPr>
            <w:tcW w:w="2716" w:type="dxa"/>
          </w:tcPr>
          <w:p w:rsidR="008A5FA7" w:rsidRPr="009323B5" w:rsidRDefault="00BF50F2" w:rsidP="00092F8A">
            <w:pPr>
              <w:jc w:val="both"/>
              <w:rPr>
                <w:lang w:eastAsia="en-US"/>
              </w:rPr>
            </w:pPr>
            <w:r w:rsidRPr="000853E2">
              <w:rPr>
                <w:b/>
              </w:rPr>
              <w:t>AB</w:t>
            </w:r>
            <w:r w:rsidR="00E00139">
              <w:rPr>
                <w:b/>
              </w:rPr>
              <w:t xml:space="preserve"> </w:t>
            </w:r>
            <w:r w:rsidRPr="000853E2">
              <w:rPr>
                <w:b/>
              </w:rPr>
              <w:t>,,</w:t>
            </w:r>
            <w:r w:rsidR="00092F8A">
              <w:rPr>
                <w:b/>
              </w:rPr>
              <w:t>ORLEN Lietuva</w:t>
            </w:r>
            <w:r w:rsidRPr="000853E2">
              <w:rPr>
                <w:b/>
              </w:rPr>
              <w:t>“</w:t>
            </w:r>
          </w:p>
        </w:tc>
        <w:tc>
          <w:tcPr>
            <w:tcW w:w="911" w:type="dxa"/>
          </w:tcPr>
          <w:p w:rsidR="008A5FA7" w:rsidRPr="009323B5" w:rsidRDefault="00092F8A" w:rsidP="009323B5">
            <w:pPr>
              <w:jc w:val="both"/>
              <w:rPr>
                <w:lang w:eastAsia="en-US"/>
              </w:rPr>
            </w:pPr>
            <w:r>
              <w:rPr>
                <w:lang w:eastAsia="en-US"/>
              </w:rPr>
              <w:t>0,50</w:t>
            </w:r>
          </w:p>
        </w:tc>
      </w:tr>
      <w:tr w:rsidR="008A5FA7" w:rsidRPr="009323B5" w:rsidTr="0044371E">
        <w:trPr>
          <w:trHeight w:val="555"/>
        </w:trPr>
        <w:tc>
          <w:tcPr>
            <w:tcW w:w="2157" w:type="dxa"/>
          </w:tcPr>
          <w:p w:rsidR="008A5FA7" w:rsidRPr="00BF50F2" w:rsidRDefault="008A5FA7" w:rsidP="009323B5">
            <w:pPr>
              <w:jc w:val="both"/>
              <w:rPr>
                <w:b/>
                <w:lang w:eastAsia="en-US"/>
              </w:rPr>
            </w:pPr>
            <w:r w:rsidRPr="00BF50F2">
              <w:rPr>
                <w:b/>
                <w:lang w:eastAsia="en-US"/>
              </w:rPr>
              <w:t>UAB „Skuodo anglis“</w:t>
            </w:r>
          </w:p>
        </w:tc>
        <w:tc>
          <w:tcPr>
            <w:tcW w:w="909" w:type="dxa"/>
            <w:gridSpan w:val="2"/>
          </w:tcPr>
          <w:p w:rsidR="008A5FA7" w:rsidRPr="009323B5" w:rsidRDefault="008A5FA7" w:rsidP="00BF50F2">
            <w:pPr>
              <w:jc w:val="both"/>
              <w:rPr>
                <w:lang w:eastAsia="en-US"/>
              </w:rPr>
            </w:pPr>
            <w:r w:rsidRPr="009323B5">
              <w:rPr>
                <w:lang w:eastAsia="en-US"/>
              </w:rPr>
              <w:t>0,2</w:t>
            </w:r>
            <w:r w:rsidR="00BF50F2">
              <w:rPr>
                <w:lang w:eastAsia="en-US"/>
              </w:rPr>
              <w:t>8</w:t>
            </w:r>
          </w:p>
        </w:tc>
        <w:tc>
          <w:tcPr>
            <w:tcW w:w="2161" w:type="dxa"/>
          </w:tcPr>
          <w:p w:rsidR="008A5FA7" w:rsidRPr="00BF50F2" w:rsidRDefault="008A5FA7" w:rsidP="009323B5">
            <w:pPr>
              <w:jc w:val="both"/>
              <w:rPr>
                <w:b/>
                <w:lang w:eastAsia="en-US"/>
              </w:rPr>
            </w:pPr>
            <w:r w:rsidRPr="00BF50F2">
              <w:rPr>
                <w:b/>
                <w:lang w:eastAsia="en-US"/>
              </w:rPr>
              <w:t>UAB „Skuodo anglis“</w:t>
            </w:r>
          </w:p>
        </w:tc>
        <w:tc>
          <w:tcPr>
            <w:tcW w:w="835" w:type="dxa"/>
            <w:gridSpan w:val="2"/>
          </w:tcPr>
          <w:p w:rsidR="008A5FA7" w:rsidRPr="009323B5" w:rsidRDefault="008A5FA7" w:rsidP="009323B5">
            <w:pPr>
              <w:jc w:val="both"/>
              <w:rPr>
                <w:lang w:eastAsia="en-US"/>
              </w:rPr>
            </w:pPr>
            <w:r w:rsidRPr="009323B5">
              <w:rPr>
                <w:lang w:eastAsia="en-US"/>
              </w:rPr>
              <w:t>0,35</w:t>
            </w:r>
          </w:p>
        </w:tc>
        <w:tc>
          <w:tcPr>
            <w:tcW w:w="2716" w:type="dxa"/>
          </w:tcPr>
          <w:p w:rsidR="008A5FA7" w:rsidRPr="009323B5" w:rsidRDefault="00BF50F2" w:rsidP="009323B5">
            <w:pPr>
              <w:jc w:val="both"/>
              <w:rPr>
                <w:lang w:eastAsia="en-US"/>
              </w:rPr>
            </w:pPr>
            <w:proofErr w:type="spellStart"/>
            <w:r>
              <w:rPr>
                <w:b/>
              </w:rPr>
              <w:t>Grivzas.lt</w:t>
            </w:r>
            <w:proofErr w:type="spellEnd"/>
          </w:p>
        </w:tc>
        <w:tc>
          <w:tcPr>
            <w:tcW w:w="911" w:type="dxa"/>
          </w:tcPr>
          <w:p w:rsidR="008A5FA7" w:rsidRPr="009323B5" w:rsidRDefault="003A4ECE" w:rsidP="00C07714">
            <w:pPr>
              <w:jc w:val="both"/>
              <w:rPr>
                <w:lang w:eastAsia="en-US"/>
              </w:rPr>
            </w:pPr>
            <w:r>
              <w:rPr>
                <w:lang w:eastAsia="en-US"/>
              </w:rPr>
              <w:t>0,</w:t>
            </w:r>
            <w:r w:rsidR="000664CA">
              <w:rPr>
                <w:lang w:eastAsia="en-US"/>
              </w:rPr>
              <w:t>5</w:t>
            </w:r>
            <w:r w:rsidR="00C07714">
              <w:rPr>
                <w:lang w:eastAsia="en-US"/>
              </w:rPr>
              <w:t>0</w:t>
            </w:r>
          </w:p>
        </w:tc>
      </w:tr>
      <w:tr w:rsidR="00E701FB" w:rsidRPr="009323B5" w:rsidTr="0044371E">
        <w:trPr>
          <w:trHeight w:val="285"/>
        </w:trPr>
        <w:tc>
          <w:tcPr>
            <w:tcW w:w="2157" w:type="dxa"/>
          </w:tcPr>
          <w:p w:rsidR="00E701FB" w:rsidRPr="009323B5" w:rsidRDefault="00E701FB" w:rsidP="009323B5">
            <w:pPr>
              <w:jc w:val="both"/>
              <w:rPr>
                <w:lang w:eastAsia="en-US"/>
              </w:rPr>
            </w:pPr>
            <w:r>
              <w:rPr>
                <w:lang w:eastAsia="en-US"/>
              </w:rPr>
              <w:t>Vidutinė kaina</w:t>
            </w:r>
          </w:p>
        </w:tc>
        <w:tc>
          <w:tcPr>
            <w:tcW w:w="909" w:type="dxa"/>
            <w:gridSpan w:val="2"/>
          </w:tcPr>
          <w:p w:rsidR="00E701FB" w:rsidRPr="00014D2F" w:rsidRDefault="00BF50F2" w:rsidP="009323B5">
            <w:pPr>
              <w:jc w:val="both"/>
              <w:rPr>
                <w:b/>
                <w:lang w:eastAsia="en-US"/>
              </w:rPr>
            </w:pPr>
            <w:r w:rsidRPr="00014D2F">
              <w:rPr>
                <w:b/>
                <w:lang w:eastAsia="en-US"/>
              </w:rPr>
              <w:t>0,29</w:t>
            </w:r>
          </w:p>
        </w:tc>
        <w:tc>
          <w:tcPr>
            <w:tcW w:w="2161" w:type="dxa"/>
          </w:tcPr>
          <w:p w:rsidR="00E701FB" w:rsidRPr="009323B5" w:rsidRDefault="00E701FB" w:rsidP="009323B5">
            <w:pPr>
              <w:jc w:val="both"/>
              <w:rPr>
                <w:lang w:eastAsia="en-US"/>
              </w:rPr>
            </w:pPr>
          </w:p>
        </w:tc>
        <w:tc>
          <w:tcPr>
            <w:tcW w:w="835" w:type="dxa"/>
            <w:gridSpan w:val="2"/>
          </w:tcPr>
          <w:p w:rsidR="00E701FB" w:rsidRPr="00014D2F" w:rsidRDefault="00BF50F2" w:rsidP="009323B5">
            <w:pPr>
              <w:jc w:val="both"/>
              <w:rPr>
                <w:b/>
                <w:lang w:eastAsia="en-US"/>
              </w:rPr>
            </w:pPr>
            <w:r w:rsidRPr="00014D2F">
              <w:rPr>
                <w:b/>
                <w:lang w:eastAsia="en-US"/>
              </w:rPr>
              <w:t>0,32</w:t>
            </w:r>
          </w:p>
        </w:tc>
        <w:tc>
          <w:tcPr>
            <w:tcW w:w="2716" w:type="dxa"/>
          </w:tcPr>
          <w:p w:rsidR="00E701FB" w:rsidRPr="009323B5" w:rsidRDefault="00E701FB" w:rsidP="009323B5">
            <w:pPr>
              <w:jc w:val="both"/>
              <w:rPr>
                <w:lang w:eastAsia="en-US"/>
              </w:rPr>
            </w:pPr>
          </w:p>
        </w:tc>
        <w:tc>
          <w:tcPr>
            <w:tcW w:w="911" w:type="dxa"/>
          </w:tcPr>
          <w:p w:rsidR="00E701FB" w:rsidRPr="00014D2F" w:rsidRDefault="00014D2F" w:rsidP="00C07714">
            <w:pPr>
              <w:jc w:val="both"/>
              <w:rPr>
                <w:b/>
                <w:lang w:eastAsia="en-US"/>
              </w:rPr>
            </w:pPr>
            <w:r w:rsidRPr="00014D2F">
              <w:rPr>
                <w:b/>
                <w:lang w:eastAsia="en-US"/>
              </w:rPr>
              <w:t>0,</w:t>
            </w:r>
            <w:r w:rsidR="00092F8A">
              <w:rPr>
                <w:b/>
                <w:lang w:eastAsia="en-US"/>
              </w:rPr>
              <w:t>5</w:t>
            </w:r>
            <w:r w:rsidR="00C07714">
              <w:rPr>
                <w:b/>
                <w:lang w:eastAsia="en-US"/>
              </w:rPr>
              <w:t>0</w:t>
            </w:r>
          </w:p>
        </w:tc>
      </w:tr>
    </w:tbl>
    <w:p w:rsidR="009323B5" w:rsidRPr="009323B5" w:rsidRDefault="009323B5" w:rsidP="002E42BD">
      <w:pPr>
        <w:tabs>
          <w:tab w:val="left" w:pos="851"/>
          <w:tab w:val="left" w:pos="1134"/>
        </w:tabs>
        <w:jc w:val="both"/>
        <w:rPr>
          <w:rFonts w:eastAsiaTheme="minorHAnsi"/>
          <w:b/>
          <w:lang w:eastAsia="en-US"/>
        </w:rPr>
      </w:pPr>
    </w:p>
    <w:p w:rsidR="00684DCC" w:rsidRPr="00CE40F7" w:rsidRDefault="00635E80" w:rsidP="00967206">
      <w:pPr>
        <w:ind w:firstLine="720"/>
        <w:jc w:val="both"/>
        <w:rPr>
          <w:b/>
        </w:rPr>
      </w:pPr>
      <w:r w:rsidRPr="00CE40F7">
        <w:rPr>
          <w:b/>
        </w:rPr>
        <w:t xml:space="preserve">6. </w:t>
      </w:r>
      <w:r w:rsidR="002F7CAF">
        <w:rPr>
          <w:b/>
        </w:rPr>
        <w:t xml:space="preserve">Pateikti </w:t>
      </w:r>
      <w:r w:rsidR="002F7CAF" w:rsidRPr="00650E8C">
        <w:rPr>
          <w:rFonts w:eastAsia="TimesNewRomanPSMT"/>
          <w:b/>
        </w:rPr>
        <w:t>sprendimo projekto lyginamąjį variantą, jeigu teikiamas sprendimo pakeitimo projektas.</w:t>
      </w:r>
    </w:p>
    <w:p w:rsidR="00684DCC" w:rsidRDefault="00A63F24" w:rsidP="00A8519D">
      <w:pPr>
        <w:tabs>
          <w:tab w:val="left" w:pos="426"/>
          <w:tab w:val="left" w:pos="709"/>
          <w:tab w:val="left" w:pos="1134"/>
        </w:tabs>
        <w:ind w:firstLine="720"/>
        <w:jc w:val="both"/>
      </w:pPr>
      <w:r>
        <w:t xml:space="preserve">Keičiamas </w:t>
      </w:r>
      <w:r w:rsidR="008A3E91" w:rsidRPr="00CE40F7">
        <w:t xml:space="preserve">Plungės rajono savivaldybės tarybos 2020 m. rugsėjo 24 d. sprendimo Nr. T1-189 „Dėl piniginės socialinės paramos nepasiturintiems gyventojams teikimo Plungės rajono savivaldybėje tvarkos </w:t>
      </w:r>
      <w:r w:rsidR="008A3E91" w:rsidRPr="00FD542C">
        <w:t>aprašo patvirtinimo“</w:t>
      </w:r>
      <w:r w:rsidRPr="0044371E">
        <w:t xml:space="preserve"> ir jį keitusių sprendimų</w:t>
      </w:r>
      <w:r w:rsidR="00D0580B" w:rsidRPr="00FD542C">
        <w:t xml:space="preserve"> </w:t>
      </w:r>
      <w:r w:rsidR="009744FA" w:rsidRPr="00FD542C">
        <w:t xml:space="preserve">22.5 </w:t>
      </w:r>
      <w:r w:rsidR="008A3E91" w:rsidRPr="00FD542C">
        <w:t>p</w:t>
      </w:r>
      <w:r w:rsidR="00D0580B" w:rsidRPr="00FD542C">
        <w:t>apunk</w:t>
      </w:r>
      <w:r w:rsidR="009744FA" w:rsidRPr="00FD542C">
        <w:t>t</w:t>
      </w:r>
      <w:r w:rsidR="00FD542C" w:rsidRPr="00FD542C">
        <w:t>is</w:t>
      </w:r>
      <w:r w:rsidR="007D13BF">
        <w:t xml:space="preserve">. </w:t>
      </w:r>
    </w:p>
    <w:p w:rsidR="00C07714" w:rsidRDefault="00C07714">
      <w:pPr>
        <w:tabs>
          <w:tab w:val="left" w:pos="426"/>
          <w:tab w:val="left" w:pos="709"/>
          <w:tab w:val="left" w:pos="1134"/>
        </w:tabs>
        <w:ind w:firstLine="720"/>
        <w:jc w:val="both"/>
      </w:pPr>
      <w:r>
        <w:t>Pridedamas sprendimo projekto lyginamasis variantas.</w:t>
      </w:r>
    </w:p>
    <w:p w:rsidR="009F7A6C" w:rsidRPr="009F7A6C" w:rsidRDefault="00684DCC" w:rsidP="009F7A6C">
      <w:pPr>
        <w:ind w:firstLine="720"/>
        <w:jc w:val="both"/>
      </w:pPr>
      <w:r w:rsidRPr="009F7A6C">
        <w:rPr>
          <w:b/>
        </w:rPr>
        <w:t xml:space="preserve">7. </w:t>
      </w:r>
      <w:r w:rsidR="002F7CAF" w:rsidRPr="009F7A6C">
        <w:rPr>
          <w:b/>
          <w:color w:val="000000"/>
        </w:rPr>
        <w:t>Sprendimo projekto antikorupcinis vertinimas.</w:t>
      </w:r>
      <w:r w:rsidR="002F7CAF" w:rsidRPr="009F7A6C">
        <w:rPr>
          <w:szCs w:val="20"/>
        </w:rPr>
        <w:t xml:space="preserve"> </w:t>
      </w:r>
      <w:r w:rsidR="00403BA2" w:rsidRPr="009F7A6C">
        <w:rPr>
          <w:szCs w:val="20"/>
        </w:rPr>
        <w:t>Korupcijos pasireiškimo galimybių nėra.</w:t>
      </w:r>
      <w:r w:rsidR="00CC1158" w:rsidRPr="009F7A6C">
        <w:rPr>
          <w:szCs w:val="20"/>
        </w:rPr>
        <w:t xml:space="preserve"> </w:t>
      </w:r>
      <w:r w:rsidR="009F7A6C" w:rsidRPr="009F7A6C">
        <w:rPr>
          <w:szCs w:val="20"/>
          <w:lang w:eastAsia="en-US"/>
        </w:rPr>
        <w:t>Teisės akto projektas teikiamas antikorupciniam vertinimui</w:t>
      </w:r>
      <w:r w:rsidR="009F7A6C" w:rsidRPr="009F7A6C">
        <w:rPr>
          <w:lang w:eastAsia="en-US"/>
        </w:rPr>
        <w:t>.</w:t>
      </w:r>
    </w:p>
    <w:p w:rsidR="00684DCC" w:rsidRPr="00CE40F7" w:rsidRDefault="00684DCC">
      <w:pPr>
        <w:tabs>
          <w:tab w:val="left" w:pos="720"/>
        </w:tabs>
        <w:ind w:firstLine="720"/>
        <w:jc w:val="both"/>
        <w:rPr>
          <w:b/>
        </w:rPr>
      </w:pPr>
      <w:r w:rsidRPr="00CE40F7">
        <w:rPr>
          <w:b/>
        </w:rPr>
        <w:t xml:space="preserve">8. </w:t>
      </w:r>
      <w:r w:rsidR="002F7CAF" w:rsidRPr="00727738">
        <w:rPr>
          <w:b/>
        </w:rPr>
        <w:t>N</w:t>
      </w:r>
      <w:r w:rsidR="002F7CAF" w:rsidRPr="00A035DD">
        <w:rPr>
          <w:b/>
        </w:rPr>
        <w:t>urodyti, kieno iniciatyva sprendimo projektas yra parengtas</w:t>
      </w:r>
      <w:r w:rsidR="002F7CAF">
        <w:rPr>
          <w:b/>
        </w:rPr>
        <w:t>.</w:t>
      </w:r>
      <w:r w:rsidR="002F7CAF">
        <w:t xml:space="preserve"> </w:t>
      </w:r>
      <w:r w:rsidR="00403BA2" w:rsidRPr="00CE40F7">
        <w:t xml:space="preserve">Sprendimo projekto iniciatorius </w:t>
      </w:r>
      <w:r w:rsidR="008B152B" w:rsidRPr="00CE40F7">
        <w:t>–</w:t>
      </w:r>
      <w:r w:rsidR="00403BA2" w:rsidRPr="00CE40F7">
        <w:t xml:space="preserve"> Plungės rajono savivaldybės administracijos Socialinės paramos skyrius.</w:t>
      </w:r>
    </w:p>
    <w:p w:rsidR="00684DCC" w:rsidRPr="00CE40F7" w:rsidRDefault="00684DCC">
      <w:pPr>
        <w:tabs>
          <w:tab w:val="left" w:pos="720"/>
        </w:tabs>
        <w:ind w:firstLine="720"/>
        <w:jc w:val="both"/>
      </w:pPr>
      <w:r w:rsidRPr="00CE40F7">
        <w:rPr>
          <w:b/>
        </w:rPr>
        <w:t xml:space="preserve">9. </w:t>
      </w:r>
      <w:r w:rsidR="002F7CAF">
        <w:rPr>
          <w:b/>
        </w:rPr>
        <w:t xml:space="preserve">Nurodyti, kuri sprendimo </w:t>
      </w:r>
      <w:r w:rsidR="002F7CAF" w:rsidRPr="00A035DD">
        <w:rPr>
          <w:b/>
        </w:rPr>
        <w:t>projekto ar prided</w:t>
      </w:r>
      <w:r w:rsidR="002F7CAF" w:rsidRPr="00727738">
        <w:rPr>
          <w:b/>
        </w:rPr>
        <w:t>amos medžiagos dalis</w:t>
      </w:r>
      <w:r w:rsidR="002F7CAF">
        <w:rPr>
          <w:b/>
        </w:rPr>
        <w:t xml:space="preserve"> </w:t>
      </w:r>
      <w:r w:rsidR="002F7CAF" w:rsidRPr="00727738">
        <w:rPr>
          <w:b/>
        </w:rPr>
        <w:t>(remiantis</w:t>
      </w:r>
      <w:r w:rsidR="002F7CAF">
        <w:rPr>
          <w:b/>
        </w:rPr>
        <w:t xml:space="preserve"> </w:t>
      </w:r>
      <w:r w:rsidR="002F7CAF" w:rsidRPr="00A035DD">
        <w:rPr>
          <w:b/>
        </w:rPr>
        <w:t>teisės</w:t>
      </w:r>
      <w:r w:rsidR="002F7CAF">
        <w:rPr>
          <w:b/>
        </w:rPr>
        <w:t xml:space="preserve"> </w:t>
      </w:r>
      <w:r w:rsidR="002F7CAF" w:rsidRPr="00A035DD">
        <w:rPr>
          <w:b/>
        </w:rPr>
        <w:t>aktais) yra neskelbtina.</w:t>
      </w:r>
      <w:r w:rsidR="002F7CAF">
        <w:rPr>
          <w:b/>
        </w:rPr>
        <w:t xml:space="preserve"> </w:t>
      </w:r>
      <w:r w:rsidR="00403BA2" w:rsidRPr="00CE40F7">
        <w:t>Nėra.</w:t>
      </w:r>
      <w:bookmarkStart w:id="1" w:name="_GoBack"/>
      <w:bookmarkEnd w:id="1"/>
    </w:p>
    <w:p w:rsidR="00403BA2" w:rsidRPr="00CE40F7" w:rsidRDefault="00684DCC">
      <w:pPr>
        <w:tabs>
          <w:tab w:val="left" w:pos="720"/>
        </w:tabs>
        <w:ind w:firstLine="720"/>
        <w:jc w:val="both"/>
        <w:rPr>
          <w:b/>
        </w:rPr>
      </w:pPr>
      <w:r w:rsidRPr="00CE40F7">
        <w:rPr>
          <w:b/>
        </w:rPr>
        <w:t xml:space="preserve">10. </w:t>
      </w:r>
      <w:r w:rsidR="002F7CAF">
        <w:rPr>
          <w:b/>
        </w:rPr>
        <w:t>Kam (institucijoms, skyriams, organizacijoms ir t. t.) patvirtintas sprendimas turi būti išsiųstas.</w:t>
      </w:r>
      <w:r w:rsidR="002F7CAF">
        <w:t xml:space="preserve"> </w:t>
      </w:r>
      <w:r w:rsidR="00403BA2" w:rsidRPr="00CE40F7">
        <w:t>Sprendimą paskelbti Teisės aktų registre, Plungės rajono savivaldybės interneto svetainėje</w:t>
      </w:r>
      <w:r w:rsidR="00CC1158">
        <w:t xml:space="preserve"> </w:t>
      </w:r>
      <w:hyperlink r:id="rId7" w:history="1">
        <w:r w:rsidR="00CC1158" w:rsidRPr="00075FF7">
          <w:rPr>
            <w:rStyle w:val="Hipersaitas"/>
          </w:rPr>
          <w:t>www.plunge.lt</w:t>
        </w:r>
      </w:hyperlink>
      <w:r w:rsidR="00CC1158">
        <w:t xml:space="preserve">, </w:t>
      </w:r>
      <w:r w:rsidR="00403BA2" w:rsidRPr="00CE40F7">
        <w:t>s</w:t>
      </w:r>
      <w:r w:rsidR="00403BA2" w:rsidRPr="00CE40F7">
        <w:rPr>
          <w:lang w:eastAsia="en-US"/>
        </w:rPr>
        <w:t>eniūnijoms.</w:t>
      </w:r>
    </w:p>
    <w:p w:rsidR="00684DCC" w:rsidRPr="00CE40F7" w:rsidRDefault="00684DCC" w:rsidP="0044371E">
      <w:pPr>
        <w:ind w:firstLine="720"/>
        <w:jc w:val="both"/>
      </w:pPr>
      <w:r w:rsidRPr="00CE40F7">
        <w:rPr>
          <w:b/>
        </w:rPr>
        <w:t xml:space="preserve">11. </w:t>
      </w:r>
      <w:r w:rsidR="002F7CAF" w:rsidRPr="009F3DBF">
        <w:rPr>
          <w:b/>
        </w:rPr>
        <w:t>Kita svarbi informacija</w:t>
      </w:r>
      <w:r w:rsidR="002F7CAF">
        <w:t xml:space="preserve"> </w:t>
      </w:r>
      <w:r w:rsidR="006B0A1C" w:rsidRPr="00CE40F7">
        <w:t>(gali būti nurodomos kitos galimos projekto ir (ar) jo</w:t>
      </w:r>
      <w:r w:rsidRPr="00CE40F7">
        <w:t xml:space="preserve"> </w:t>
      </w:r>
      <w:r w:rsidR="006B0A1C" w:rsidRPr="00CE40F7">
        <w:t xml:space="preserve">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C1158">
        <w:t>Nėra.</w:t>
      </w:r>
    </w:p>
    <w:p w:rsidR="00CC0200" w:rsidRPr="00CE40F7" w:rsidRDefault="00684DCC" w:rsidP="00967206">
      <w:pPr>
        <w:ind w:firstLine="720"/>
        <w:jc w:val="both"/>
        <w:rPr>
          <w:b/>
        </w:rPr>
      </w:pPr>
      <w:r w:rsidRPr="00CE40F7">
        <w:rPr>
          <w:b/>
        </w:rPr>
        <w:t>12.</w:t>
      </w:r>
      <w:r w:rsidRPr="00CE40F7">
        <w:t xml:space="preserve"> </w:t>
      </w:r>
      <w:r w:rsidR="006B0A1C" w:rsidRPr="00CE40F7">
        <w:rPr>
          <w:b/>
        </w:rPr>
        <w:t>Numatomo teisinio reguliavimo poveikio vertinimas*</w:t>
      </w:r>
    </w:p>
    <w:tbl>
      <w:tblPr>
        <w:tblW w:w="93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9"/>
        <w:gridCol w:w="3122"/>
        <w:gridCol w:w="2973"/>
      </w:tblGrid>
      <w:tr w:rsidR="00CE40F7" w:rsidRPr="00CE40F7" w:rsidTr="0044371E">
        <w:trPr>
          <w:trHeight w:val="288"/>
        </w:trPr>
        <w:tc>
          <w:tcPr>
            <w:tcW w:w="3269" w:type="dxa"/>
            <w:vMerge w:val="restart"/>
            <w:tcBorders>
              <w:top w:val="single" w:sz="4" w:space="0" w:color="000000"/>
              <w:left w:val="single" w:sz="4" w:space="0" w:color="000000"/>
              <w:bottom w:val="single" w:sz="4" w:space="0" w:color="000000"/>
              <w:right w:val="single" w:sz="4" w:space="0" w:color="000000"/>
            </w:tcBorders>
            <w:vAlign w:val="center"/>
          </w:tcPr>
          <w:p w:rsidR="00762BA8" w:rsidRPr="00CE40F7" w:rsidRDefault="00762BA8" w:rsidP="00684DCC">
            <w:pPr>
              <w:widowControl w:val="0"/>
              <w:jc w:val="center"/>
              <w:rPr>
                <w:rFonts w:eastAsia="Lucida Sans Unicode"/>
                <w:b/>
                <w:kern w:val="1"/>
                <w:lang w:bidi="lo-LA"/>
              </w:rPr>
            </w:pPr>
            <w:r w:rsidRPr="00CE40F7">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762BA8" w:rsidRPr="00CE40F7" w:rsidRDefault="00762BA8" w:rsidP="00684DCC">
            <w:pPr>
              <w:widowControl w:val="0"/>
              <w:jc w:val="center"/>
              <w:rPr>
                <w:rFonts w:eastAsia="Lucida Sans Unicode"/>
                <w:b/>
                <w:bCs/>
                <w:kern w:val="1"/>
              </w:rPr>
            </w:pPr>
            <w:r w:rsidRPr="00CE40F7">
              <w:rPr>
                <w:rFonts w:eastAsia="Lucida Sans Unicode"/>
                <w:b/>
                <w:bCs/>
                <w:kern w:val="1"/>
              </w:rPr>
              <w:t>Numatomo teisinio reguliavimo poveikio vertinimo rezultatai</w:t>
            </w:r>
          </w:p>
        </w:tc>
      </w:tr>
      <w:tr w:rsidR="00CE40F7" w:rsidRPr="00CE40F7" w:rsidTr="0044371E">
        <w:trPr>
          <w:trHeight w:val="336"/>
        </w:trPr>
        <w:tc>
          <w:tcPr>
            <w:tcW w:w="0" w:type="auto"/>
            <w:vMerge/>
            <w:tcBorders>
              <w:top w:val="single" w:sz="4" w:space="0" w:color="000000"/>
              <w:left w:val="single" w:sz="4" w:space="0" w:color="000000"/>
              <w:bottom w:val="single" w:sz="4" w:space="0" w:color="000000"/>
              <w:right w:val="single" w:sz="4" w:space="0" w:color="000000"/>
            </w:tcBorders>
            <w:vAlign w:val="center"/>
          </w:tcPr>
          <w:p w:rsidR="00762BA8" w:rsidRPr="00CE40F7" w:rsidRDefault="00762BA8" w:rsidP="00762BA8">
            <w:pPr>
              <w:widowControl w:val="0"/>
              <w:rPr>
                <w:rFonts w:eastAsia="Lucida Sans Unicode"/>
                <w:b/>
                <w:kern w:val="1"/>
                <w:lang w:bidi="lo-LA"/>
              </w:rPr>
            </w:pPr>
          </w:p>
        </w:tc>
        <w:tc>
          <w:tcPr>
            <w:tcW w:w="3122" w:type="dxa"/>
            <w:tcBorders>
              <w:top w:val="single" w:sz="4" w:space="0" w:color="auto"/>
              <w:left w:val="single" w:sz="4" w:space="0" w:color="000000"/>
              <w:bottom w:val="single" w:sz="4" w:space="0" w:color="000000"/>
              <w:right w:val="single" w:sz="4" w:space="0" w:color="000000"/>
            </w:tcBorders>
          </w:tcPr>
          <w:p w:rsidR="00762BA8" w:rsidRPr="00CE40F7" w:rsidRDefault="00762BA8" w:rsidP="00684DCC">
            <w:pPr>
              <w:widowControl w:val="0"/>
              <w:jc w:val="center"/>
              <w:rPr>
                <w:rFonts w:eastAsia="Lucida Sans Unicode"/>
                <w:b/>
                <w:kern w:val="1"/>
              </w:rPr>
            </w:pPr>
            <w:r w:rsidRPr="00CE40F7">
              <w:rPr>
                <w:rFonts w:eastAsia="Lucida Sans Unicode"/>
                <w:b/>
                <w:kern w:val="1"/>
              </w:rPr>
              <w:t>Teigiamas poveikis</w:t>
            </w:r>
          </w:p>
        </w:tc>
        <w:tc>
          <w:tcPr>
            <w:tcW w:w="2973" w:type="dxa"/>
            <w:tcBorders>
              <w:top w:val="single" w:sz="4" w:space="0" w:color="auto"/>
              <w:left w:val="single" w:sz="4" w:space="0" w:color="000000"/>
              <w:bottom w:val="single" w:sz="4" w:space="0" w:color="000000"/>
              <w:right w:val="single" w:sz="4" w:space="0" w:color="000000"/>
            </w:tcBorders>
          </w:tcPr>
          <w:p w:rsidR="00762BA8" w:rsidRPr="00CE40F7" w:rsidRDefault="00762BA8" w:rsidP="00684DCC">
            <w:pPr>
              <w:widowControl w:val="0"/>
              <w:jc w:val="center"/>
              <w:rPr>
                <w:rFonts w:eastAsia="Lucida Sans Unicode"/>
                <w:b/>
                <w:kern w:val="1"/>
                <w:lang w:bidi="lo-LA"/>
              </w:rPr>
            </w:pPr>
            <w:r w:rsidRPr="00CE40F7">
              <w:rPr>
                <w:rFonts w:eastAsia="Lucida Sans Unicode"/>
                <w:b/>
                <w:kern w:val="1"/>
              </w:rPr>
              <w:t>Neigiamas poveikis</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Ekonomikai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Finansams</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Socialinei aplinkai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88"/>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Viešajam administravimui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Teisinei sistemai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Kriminogeninei situacijai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Aplinkai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Administracinei naštai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273"/>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t>Regiono plėtrai</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r w:rsidR="00CE40F7" w:rsidRPr="00CE40F7" w:rsidTr="0044371E">
        <w:trPr>
          <w:trHeight w:val="561"/>
        </w:trPr>
        <w:tc>
          <w:tcPr>
            <w:tcW w:w="3269" w:type="dxa"/>
            <w:tcBorders>
              <w:top w:val="single" w:sz="4" w:space="0" w:color="000000"/>
              <w:left w:val="single" w:sz="4" w:space="0" w:color="000000"/>
              <w:bottom w:val="single" w:sz="4" w:space="0" w:color="000000"/>
              <w:right w:val="single" w:sz="4" w:space="0" w:color="000000"/>
            </w:tcBorders>
          </w:tcPr>
          <w:p w:rsidR="00762BA8" w:rsidRPr="00CE40F7" w:rsidRDefault="00762BA8" w:rsidP="00762BA8">
            <w:pPr>
              <w:widowControl w:val="0"/>
              <w:rPr>
                <w:rFonts w:eastAsia="Lucida Sans Unicode"/>
                <w:i/>
                <w:kern w:val="1"/>
                <w:lang w:bidi="lo-LA"/>
              </w:rPr>
            </w:pPr>
            <w:r w:rsidRPr="00CE40F7">
              <w:rPr>
                <w:rFonts w:eastAsia="Lucida Sans Unicode"/>
                <w:i/>
                <w:kern w:val="1"/>
              </w:rPr>
              <w:lastRenderedPageBreak/>
              <w:t>Kitoms sritims, asmenims ar jų grupėms</w:t>
            </w:r>
          </w:p>
        </w:tc>
        <w:tc>
          <w:tcPr>
            <w:tcW w:w="3122"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c>
          <w:tcPr>
            <w:tcW w:w="2973" w:type="dxa"/>
            <w:tcBorders>
              <w:top w:val="single" w:sz="4" w:space="0" w:color="000000"/>
              <w:left w:val="single" w:sz="4" w:space="0" w:color="000000"/>
              <w:bottom w:val="single" w:sz="4" w:space="0" w:color="000000"/>
              <w:right w:val="single" w:sz="4" w:space="0" w:color="000000"/>
            </w:tcBorders>
          </w:tcPr>
          <w:p w:rsidR="00762BA8" w:rsidRPr="00CE40F7" w:rsidRDefault="008B152B" w:rsidP="0044371E">
            <w:pPr>
              <w:widowControl w:val="0"/>
              <w:jc w:val="center"/>
              <w:rPr>
                <w:rFonts w:eastAsia="Lucida Sans Unicode"/>
                <w:i/>
                <w:kern w:val="1"/>
                <w:lang w:bidi="lo-LA"/>
              </w:rPr>
            </w:pPr>
            <w:r w:rsidRPr="00CE40F7">
              <w:rPr>
                <w:rFonts w:eastAsia="Lucida Sans Unicode"/>
                <w:i/>
                <w:kern w:val="1"/>
                <w:lang w:bidi="lo-LA"/>
              </w:rPr>
              <w:t>Nenumatoma</w:t>
            </w:r>
          </w:p>
        </w:tc>
      </w:tr>
    </w:tbl>
    <w:p w:rsidR="00D50F4F" w:rsidRPr="00CE40F7" w:rsidRDefault="00D50F4F" w:rsidP="00762BA8">
      <w:pPr>
        <w:widowControl w:val="0"/>
        <w:jc w:val="both"/>
        <w:rPr>
          <w:rFonts w:eastAsia="Lucida Sans Unicode"/>
          <w:kern w:val="1"/>
          <w:lang w:bidi="lo-LA"/>
        </w:rPr>
      </w:pPr>
    </w:p>
    <w:p w:rsidR="00D50F4F" w:rsidRPr="00CE40F7" w:rsidRDefault="00D50F4F" w:rsidP="00D50F4F">
      <w:pPr>
        <w:jc w:val="both"/>
      </w:pPr>
      <w:r w:rsidRPr="00CE40F7">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318A7" w:rsidRPr="00CE40F7" w:rsidRDefault="00E318A7" w:rsidP="00E318A7">
      <w:pPr>
        <w:widowControl w:val="0"/>
        <w:jc w:val="both"/>
        <w:rPr>
          <w:rFonts w:eastAsia="Lucida Sans Unicode"/>
          <w:kern w:val="2"/>
        </w:rPr>
      </w:pPr>
    </w:p>
    <w:p w:rsidR="008B152B" w:rsidRPr="00CE40F7" w:rsidRDefault="008B152B" w:rsidP="00E318A7">
      <w:pPr>
        <w:widowControl w:val="0"/>
        <w:jc w:val="both"/>
        <w:rPr>
          <w:rFonts w:eastAsia="Lucida Sans Unicode"/>
          <w:kern w:val="2"/>
        </w:rPr>
      </w:pPr>
    </w:p>
    <w:p w:rsidR="00E318A7" w:rsidRPr="00CE40F7" w:rsidRDefault="00E318A7" w:rsidP="00E318A7">
      <w:pPr>
        <w:widowControl w:val="0"/>
        <w:jc w:val="both"/>
        <w:rPr>
          <w:rFonts w:eastAsia="Lucida Sans Unicode"/>
          <w:kern w:val="2"/>
          <w:lang w:eastAsia="ar-SA"/>
        </w:rPr>
      </w:pPr>
      <w:r w:rsidRPr="00CE40F7">
        <w:rPr>
          <w:rFonts w:eastAsia="Lucida Sans Unicode"/>
          <w:kern w:val="2"/>
        </w:rPr>
        <w:t>Rengėja</w:t>
      </w:r>
      <w:r w:rsidRPr="00CE40F7">
        <w:rPr>
          <w:rFonts w:eastAsia="Lucida Sans Unicode"/>
          <w:kern w:val="2"/>
        </w:rPr>
        <w:tab/>
      </w:r>
      <w:r w:rsidRPr="00CE40F7">
        <w:rPr>
          <w:rFonts w:eastAsia="Lucida Sans Unicode"/>
          <w:kern w:val="2"/>
        </w:rPr>
        <w:tab/>
        <w:t xml:space="preserve">                                 </w:t>
      </w:r>
    </w:p>
    <w:p w:rsidR="00E318A7" w:rsidRPr="00CE40F7" w:rsidRDefault="00783A85" w:rsidP="00E318A7">
      <w:pPr>
        <w:widowControl w:val="0"/>
        <w:jc w:val="both"/>
        <w:rPr>
          <w:rFonts w:eastAsia="Lucida Sans Unicode" w:cs="Tahoma"/>
          <w:b/>
          <w:bCs/>
        </w:rPr>
      </w:pPr>
      <w:r w:rsidRPr="00CE40F7">
        <w:t xml:space="preserve">Socialinės paramos </w:t>
      </w:r>
      <w:r w:rsidR="00AB09EB">
        <w:t xml:space="preserve">skyriaus </w:t>
      </w:r>
      <w:r w:rsidRPr="00CE40F7">
        <w:t xml:space="preserve">vedėjo pavaduotoja                         </w:t>
      </w:r>
      <w:r w:rsidR="00CE40F7">
        <w:t xml:space="preserve">    </w:t>
      </w:r>
      <w:r w:rsidRPr="00CE40F7">
        <w:t xml:space="preserve">                   Vilma Šlyžienė    </w:t>
      </w:r>
    </w:p>
    <w:p w:rsidR="00E318A7" w:rsidRPr="00CE40F7" w:rsidRDefault="00E318A7" w:rsidP="00E318A7">
      <w:pPr>
        <w:widowControl w:val="0"/>
        <w:jc w:val="both"/>
      </w:pPr>
      <w:r w:rsidRPr="00CE40F7">
        <w:rPr>
          <w:rFonts w:eastAsia="Lucida Sans Unicode" w:cs="Tahoma"/>
          <w:b/>
          <w:bCs/>
        </w:rPr>
        <w:t xml:space="preserve">                  </w:t>
      </w:r>
    </w:p>
    <w:p w:rsidR="00762BA8" w:rsidRPr="00CE40F7" w:rsidRDefault="00762BA8"/>
    <w:sectPr w:rsidR="00762BA8" w:rsidRPr="00CE40F7"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127D"/>
    <w:multiLevelType w:val="hybridMultilevel"/>
    <w:tmpl w:val="31D07772"/>
    <w:lvl w:ilvl="0" w:tplc="2E42197C">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3BC76ECF"/>
    <w:multiLevelType w:val="multilevel"/>
    <w:tmpl w:val="B32AC6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8407DDD"/>
    <w:multiLevelType w:val="hybridMultilevel"/>
    <w:tmpl w:val="64E2B3AE"/>
    <w:lvl w:ilvl="0" w:tplc="A838DF66">
      <w:start w:val="3"/>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A8"/>
    <w:rsid w:val="00014D2F"/>
    <w:rsid w:val="0004378F"/>
    <w:rsid w:val="00057F7D"/>
    <w:rsid w:val="000664CA"/>
    <w:rsid w:val="00070405"/>
    <w:rsid w:val="00084B9C"/>
    <w:rsid w:val="00092F8A"/>
    <w:rsid w:val="000F1559"/>
    <w:rsid w:val="001048E7"/>
    <w:rsid w:val="001163A1"/>
    <w:rsid w:val="00133EE4"/>
    <w:rsid w:val="00153A5A"/>
    <w:rsid w:val="001708E6"/>
    <w:rsid w:val="00195848"/>
    <w:rsid w:val="001B12B3"/>
    <w:rsid w:val="001C71E2"/>
    <w:rsid w:val="001E3FDB"/>
    <w:rsid w:val="002042B2"/>
    <w:rsid w:val="0021770F"/>
    <w:rsid w:val="00252010"/>
    <w:rsid w:val="00257084"/>
    <w:rsid w:val="002E42BD"/>
    <w:rsid w:val="002F6238"/>
    <w:rsid w:val="002F7CAF"/>
    <w:rsid w:val="00317267"/>
    <w:rsid w:val="0033134F"/>
    <w:rsid w:val="00333EE4"/>
    <w:rsid w:val="00335F4F"/>
    <w:rsid w:val="00341EAE"/>
    <w:rsid w:val="003427B1"/>
    <w:rsid w:val="003548F1"/>
    <w:rsid w:val="003A4ECE"/>
    <w:rsid w:val="003C7C51"/>
    <w:rsid w:val="00403BA2"/>
    <w:rsid w:val="00442A57"/>
    <w:rsid w:val="0044371E"/>
    <w:rsid w:val="00445E8F"/>
    <w:rsid w:val="00471528"/>
    <w:rsid w:val="004F0113"/>
    <w:rsid w:val="00560870"/>
    <w:rsid w:val="005651F4"/>
    <w:rsid w:val="0057243F"/>
    <w:rsid w:val="005E5705"/>
    <w:rsid w:val="006062CD"/>
    <w:rsid w:val="00615A1F"/>
    <w:rsid w:val="006317E9"/>
    <w:rsid w:val="00635E80"/>
    <w:rsid w:val="00663543"/>
    <w:rsid w:val="00684DCC"/>
    <w:rsid w:val="006945B0"/>
    <w:rsid w:val="00694F06"/>
    <w:rsid w:val="00697AEF"/>
    <w:rsid w:val="006B0A1C"/>
    <w:rsid w:val="006F16E3"/>
    <w:rsid w:val="007121E3"/>
    <w:rsid w:val="00727738"/>
    <w:rsid w:val="007470D3"/>
    <w:rsid w:val="00753727"/>
    <w:rsid w:val="00762BA8"/>
    <w:rsid w:val="00783A85"/>
    <w:rsid w:val="007B764B"/>
    <w:rsid w:val="007D13BF"/>
    <w:rsid w:val="007E0F6A"/>
    <w:rsid w:val="007E5D1A"/>
    <w:rsid w:val="007F3587"/>
    <w:rsid w:val="0081139B"/>
    <w:rsid w:val="00854CA3"/>
    <w:rsid w:val="00857C91"/>
    <w:rsid w:val="008A3E91"/>
    <w:rsid w:val="008A5FA7"/>
    <w:rsid w:val="008B152B"/>
    <w:rsid w:val="009231A2"/>
    <w:rsid w:val="009323B5"/>
    <w:rsid w:val="009354FD"/>
    <w:rsid w:val="00967206"/>
    <w:rsid w:val="009744FA"/>
    <w:rsid w:val="00981E02"/>
    <w:rsid w:val="009A0F5E"/>
    <w:rsid w:val="009F3DBF"/>
    <w:rsid w:val="009F7A6C"/>
    <w:rsid w:val="00A035DD"/>
    <w:rsid w:val="00A32663"/>
    <w:rsid w:val="00A63F24"/>
    <w:rsid w:val="00A6742A"/>
    <w:rsid w:val="00A8519D"/>
    <w:rsid w:val="00AB09EB"/>
    <w:rsid w:val="00AE7352"/>
    <w:rsid w:val="00AF782E"/>
    <w:rsid w:val="00B1505A"/>
    <w:rsid w:val="00B2537E"/>
    <w:rsid w:val="00B364E4"/>
    <w:rsid w:val="00B412F5"/>
    <w:rsid w:val="00B87948"/>
    <w:rsid w:val="00BC23C1"/>
    <w:rsid w:val="00BF50F2"/>
    <w:rsid w:val="00BF5779"/>
    <w:rsid w:val="00C07714"/>
    <w:rsid w:val="00C079F1"/>
    <w:rsid w:val="00C11180"/>
    <w:rsid w:val="00C44036"/>
    <w:rsid w:val="00CB024C"/>
    <w:rsid w:val="00CC0200"/>
    <w:rsid w:val="00CC1158"/>
    <w:rsid w:val="00CE18AD"/>
    <w:rsid w:val="00CE40F7"/>
    <w:rsid w:val="00D0580B"/>
    <w:rsid w:val="00D06D84"/>
    <w:rsid w:val="00D11998"/>
    <w:rsid w:val="00D428C5"/>
    <w:rsid w:val="00D50F4F"/>
    <w:rsid w:val="00D62292"/>
    <w:rsid w:val="00D84429"/>
    <w:rsid w:val="00DD7247"/>
    <w:rsid w:val="00DE6BBC"/>
    <w:rsid w:val="00E00139"/>
    <w:rsid w:val="00E0542F"/>
    <w:rsid w:val="00E318A7"/>
    <w:rsid w:val="00E42277"/>
    <w:rsid w:val="00E701FB"/>
    <w:rsid w:val="00E92F99"/>
    <w:rsid w:val="00EE6381"/>
    <w:rsid w:val="00F04A2C"/>
    <w:rsid w:val="00F10838"/>
    <w:rsid w:val="00F16CEA"/>
    <w:rsid w:val="00F5647F"/>
    <w:rsid w:val="00F57135"/>
    <w:rsid w:val="00F913C4"/>
    <w:rsid w:val="00F92ED0"/>
    <w:rsid w:val="00FA3924"/>
    <w:rsid w:val="00FB045C"/>
    <w:rsid w:val="00FD1526"/>
    <w:rsid w:val="00FD35AE"/>
    <w:rsid w:val="00FD54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 w:type="paragraph" w:styleId="Betarp">
    <w:name w:val="No Spacing"/>
    <w:uiPriority w:val="1"/>
    <w:qFormat/>
    <w:rsid w:val="0004378F"/>
    <w:rPr>
      <w:rFonts w:asciiTheme="minorHAnsi" w:eastAsiaTheme="minorHAnsi" w:hAnsiTheme="minorHAnsi" w:cstheme="minorBidi"/>
      <w:sz w:val="22"/>
      <w:szCs w:val="22"/>
      <w:lang w:eastAsia="en-US"/>
    </w:rPr>
  </w:style>
  <w:style w:type="table" w:styleId="Lentelstinklelis">
    <w:name w:val="Table Grid"/>
    <w:basedOn w:val="prastojilentel"/>
    <w:rsid w:val="009323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uiPriority w:val="99"/>
    <w:unhideWhenUsed/>
    <w:rsid w:val="002042B2"/>
    <w:pPr>
      <w:spacing w:after="120"/>
    </w:pPr>
  </w:style>
  <w:style w:type="character" w:customStyle="1" w:styleId="PagrindinistekstasDiagrama">
    <w:name w:val="Pagrindinis tekstas Diagrama"/>
    <w:basedOn w:val="Numatytasispastraiposriftas"/>
    <w:link w:val="Pagrindinistekstas"/>
    <w:uiPriority w:val="99"/>
    <w:rsid w:val="002042B2"/>
    <w:rPr>
      <w:sz w:val="24"/>
      <w:szCs w:val="24"/>
    </w:rPr>
  </w:style>
  <w:style w:type="character" w:styleId="Hipersaitas">
    <w:name w:val="Hyperlink"/>
    <w:basedOn w:val="Numatytasispastraiposriftas"/>
    <w:unhideWhenUsed/>
    <w:rsid w:val="00CC11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 w:type="paragraph" w:styleId="Betarp">
    <w:name w:val="No Spacing"/>
    <w:uiPriority w:val="1"/>
    <w:qFormat/>
    <w:rsid w:val="0004378F"/>
    <w:rPr>
      <w:rFonts w:asciiTheme="minorHAnsi" w:eastAsiaTheme="minorHAnsi" w:hAnsiTheme="minorHAnsi" w:cstheme="minorBidi"/>
      <w:sz w:val="22"/>
      <w:szCs w:val="22"/>
      <w:lang w:eastAsia="en-US"/>
    </w:rPr>
  </w:style>
  <w:style w:type="table" w:styleId="Lentelstinklelis">
    <w:name w:val="Table Grid"/>
    <w:basedOn w:val="prastojilentel"/>
    <w:rsid w:val="009323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uiPriority w:val="99"/>
    <w:unhideWhenUsed/>
    <w:rsid w:val="002042B2"/>
    <w:pPr>
      <w:spacing w:after="120"/>
    </w:pPr>
  </w:style>
  <w:style w:type="character" w:customStyle="1" w:styleId="PagrindinistekstasDiagrama">
    <w:name w:val="Pagrindinis tekstas Diagrama"/>
    <w:basedOn w:val="Numatytasispastraiposriftas"/>
    <w:link w:val="Pagrindinistekstas"/>
    <w:uiPriority w:val="99"/>
    <w:rsid w:val="002042B2"/>
    <w:rPr>
      <w:sz w:val="24"/>
      <w:szCs w:val="24"/>
    </w:rPr>
  </w:style>
  <w:style w:type="character" w:styleId="Hipersaitas">
    <w:name w:val="Hyperlink"/>
    <w:basedOn w:val="Numatytasispastraiposriftas"/>
    <w:unhideWhenUsed/>
    <w:rsid w:val="00CC11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77466">
      <w:bodyDiv w:val="1"/>
      <w:marLeft w:val="0"/>
      <w:marRight w:val="0"/>
      <w:marTop w:val="0"/>
      <w:marBottom w:val="0"/>
      <w:divBdr>
        <w:top w:val="none" w:sz="0" w:space="0" w:color="auto"/>
        <w:left w:val="none" w:sz="0" w:space="0" w:color="auto"/>
        <w:bottom w:val="none" w:sz="0" w:space="0" w:color="auto"/>
        <w:right w:val="none" w:sz="0" w:space="0" w:color="auto"/>
      </w:divBdr>
    </w:div>
    <w:div w:id="526258170">
      <w:bodyDiv w:val="1"/>
      <w:marLeft w:val="0"/>
      <w:marRight w:val="0"/>
      <w:marTop w:val="0"/>
      <w:marBottom w:val="0"/>
      <w:divBdr>
        <w:top w:val="none" w:sz="0" w:space="0" w:color="auto"/>
        <w:left w:val="none" w:sz="0" w:space="0" w:color="auto"/>
        <w:bottom w:val="none" w:sz="0" w:space="0" w:color="auto"/>
        <w:right w:val="none" w:sz="0" w:space="0" w:color="auto"/>
      </w:divBdr>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1153522546">
      <w:bodyDiv w:val="1"/>
      <w:marLeft w:val="0"/>
      <w:marRight w:val="0"/>
      <w:marTop w:val="0"/>
      <w:marBottom w:val="0"/>
      <w:divBdr>
        <w:top w:val="none" w:sz="0" w:space="0" w:color="auto"/>
        <w:left w:val="none" w:sz="0" w:space="0" w:color="auto"/>
        <w:bottom w:val="none" w:sz="0" w:space="0" w:color="auto"/>
        <w:right w:val="none" w:sz="0" w:space="0" w:color="auto"/>
      </w:divBdr>
    </w:div>
    <w:div w:id="1504785552">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 w:id="189696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1610</Words>
  <Characters>11572</Characters>
  <Application>Microsoft Office Word</Application>
  <DocSecurity>0</DocSecurity>
  <Lines>96</Lines>
  <Paragraphs>26</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13156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Vilma Šlyžienė</cp:lastModifiedBy>
  <cp:revision>5</cp:revision>
  <cp:lastPrinted>2023-08-23T06:52:00Z</cp:lastPrinted>
  <dcterms:created xsi:type="dcterms:W3CDTF">2023-09-04T05:07:00Z</dcterms:created>
  <dcterms:modified xsi:type="dcterms:W3CDTF">2023-09-06T06:58:00Z</dcterms:modified>
</cp:coreProperties>
</file>