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7C3752" w:rsidRPr="00A53E75" w:rsidTr="00EC7F0D">
        <w:trPr>
          <w:trHeight w:val="324"/>
        </w:trPr>
        <w:tc>
          <w:tcPr>
            <w:tcW w:w="9855" w:type="dxa"/>
          </w:tcPr>
          <w:p w:rsidR="007C3752" w:rsidRPr="00A53E75" w:rsidRDefault="007C3752" w:rsidP="00EC7F0D">
            <w:pPr>
              <w:tabs>
                <w:tab w:val="left" w:pos="2160"/>
              </w:tabs>
              <w:ind w:firstLine="0"/>
              <w:jc w:val="center"/>
              <w:rPr>
                <w:b/>
                <w:sz w:val="28"/>
                <w:szCs w:val="28"/>
              </w:rPr>
            </w:pPr>
            <w:r w:rsidRPr="00A53E75">
              <w:rPr>
                <w:b/>
                <w:sz w:val="28"/>
                <w:szCs w:val="28"/>
              </w:rPr>
              <w:t>PLUNGĖS RAJONO SAVIVALDYBĖS</w:t>
            </w:r>
          </w:p>
          <w:p w:rsidR="007C3752" w:rsidRPr="00A53E75" w:rsidRDefault="007C3752" w:rsidP="00EC7F0D">
            <w:pPr>
              <w:tabs>
                <w:tab w:val="left" w:pos="2160"/>
              </w:tabs>
              <w:ind w:firstLine="0"/>
              <w:jc w:val="center"/>
              <w:rPr>
                <w:b/>
                <w:sz w:val="28"/>
                <w:szCs w:val="28"/>
              </w:rPr>
            </w:pPr>
            <w:r w:rsidRPr="00A53E75">
              <w:rPr>
                <w:b/>
                <w:sz w:val="28"/>
                <w:szCs w:val="28"/>
              </w:rPr>
              <w:t>TARYBA</w:t>
            </w:r>
          </w:p>
          <w:p w:rsidR="007C3752" w:rsidRPr="00A53E75" w:rsidRDefault="007C3752" w:rsidP="00EC7F0D">
            <w:pPr>
              <w:tabs>
                <w:tab w:val="left" w:pos="2160"/>
              </w:tabs>
              <w:ind w:firstLine="0"/>
              <w:jc w:val="center"/>
              <w:rPr>
                <w:b/>
                <w:sz w:val="28"/>
                <w:szCs w:val="28"/>
              </w:rPr>
            </w:pPr>
          </w:p>
        </w:tc>
      </w:tr>
      <w:tr w:rsidR="007C3752" w:rsidRPr="00A53E75" w:rsidTr="00EC7F0D">
        <w:trPr>
          <w:trHeight w:val="324"/>
        </w:trPr>
        <w:tc>
          <w:tcPr>
            <w:tcW w:w="9855" w:type="dxa"/>
          </w:tcPr>
          <w:p w:rsidR="007C3752" w:rsidRPr="00A53E75" w:rsidRDefault="007C3752" w:rsidP="00EC7F0D">
            <w:pPr>
              <w:tabs>
                <w:tab w:val="left" w:pos="2160"/>
              </w:tabs>
              <w:ind w:firstLine="0"/>
              <w:jc w:val="center"/>
              <w:rPr>
                <w:b/>
                <w:sz w:val="28"/>
                <w:szCs w:val="28"/>
              </w:rPr>
            </w:pPr>
            <w:r w:rsidRPr="00A53E75">
              <w:rPr>
                <w:b/>
                <w:sz w:val="28"/>
                <w:szCs w:val="28"/>
              </w:rPr>
              <w:t>SPRENDIMAS</w:t>
            </w:r>
          </w:p>
        </w:tc>
      </w:tr>
      <w:tr w:rsidR="007C3752" w:rsidRPr="00A53E75" w:rsidTr="00EC7F0D">
        <w:trPr>
          <w:trHeight w:val="324"/>
        </w:trPr>
        <w:tc>
          <w:tcPr>
            <w:tcW w:w="9855" w:type="dxa"/>
          </w:tcPr>
          <w:p w:rsidR="007C3752" w:rsidRPr="00A53E75" w:rsidRDefault="007C3752" w:rsidP="00EC7F0D">
            <w:pPr>
              <w:tabs>
                <w:tab w:val="left" w:pos="2160"/>
              </w:tabs>
              <w:ind w:firstLine="0"/>
              <w:jc w:val="center"/>
              <w:rPr>
                <w:b/>
                <w:sz w:val="28"/>
                <w:szCs w:val="28"/>
              </w:rPr>
            </w:pPr>
            <w:r w:rsidRPr="00A06181">
              <w:rPr>
                <w:b/>
                <w:caps/>
                <w:sz w:val="28"/>
                <w:szCs w:val="28"/>
              </w:rPr>
              <w:t>DĖL NUOMOS MOKESČIO UŽ VALSTYBINĘ ŽEMĘ TARIFŲ NUSTATYMO</w:t>
            </w:r>
          </w:p>
        </w:tc>
      </w:tr>
      <w:tr w:rsidR="007C3752" w:rsidRPr="00A53E75" w:rsidTr="00EC7F0D">
        <w:trPr>
          <w:trHeight w:val="324"/>
        </w:trPr>
        <w:tc>
          <w:tcPr>
            <w:tcW w:w="9855" w:type="dxa"/>
          </w:tcPr>
          <w:p w:rsidR="007C3752" w:rsidRPr="00A53E75" w:rsidRDefault="007C3752" w:rsidP="00EC7F0D">
            <w:pPr>
              <w:tabs>
                <w:tab w:val="left" w:pos="2160"/>
              </w:tabs>
              <w:ind w:firstLine="0"/>
              <w:jc w:val="center"/>
            </w:pPr>
          </w:p>
          <w:p w:rsidR="007C3752" w:rsidRDefault="007C3752" w:rsidP="00EC7F0D">
            <w:pPr>
              <w:ind w:firstLine="0"/>
              <w:jc w:val="center"/>
              <w:rPr>
                <w:rStyle w:val="Komentaronuoroda"/>
                <w:b/>
                <w:sz w:val="28"/>
              </w:rPr>
            </w:pPr>
            <w:r>
              <w:rPr>
                <w:rStyle w:val="Komentaronuoroda"/>
                <w:sz w:val="24"/>
                <w:szCs w:val="24"/>
              </w:rPr>
              <w:t>2023 m. birželio 22</w:t>
            </w:r>
            <w:r w:rsidRPr="003D55A7">
              <w:rPr>
                <w:rStyle w:val="Komentaronuoroda"/>
                <w:sz w:val="24"/>
                <w:szCs w:val="24"/>
              </w:rPr>
              <w:t xml:space="preserve"> d. Nr.</w:t>
            </w:r>
            <w:r>
              <w:rPr>
                <w:rStyle w:val="Komentaronuoroda"/>
                <w:sz w:val="24"/>
                <w:szCs w:val="24"/>
              </w:rPr>
              <w:t xml:space="preserve"> T1-</w:t>
            </w:r>
            <w:r w:rsidR="00BE0D41">
              <w:rPr>
                <w:rStyle w:val="Komentaronuoroda"/>
                <w:sz w:val="24"/>
                <w:szCs w:val="24"/>
              </w:rPr>
              <w:t>186</w:t>
            </w:r>
            <w:bookmarkStart w:id="0" w:name="_GoBack"/>
            <w:bookmarkEnd w:id="0"/>
          </w:p>
          <w:p w:rsidR="007C3752" w:rsidRPr="00A53E75" w:rsidRDefault="007C3752" w:rsidP="00EC7F0D">
            <w:pPr>
              <w:ind w:firstLine="0"/>
              <w:jc w:val="center"/>
            </w:pPr>
            <w:r>
              <w:rPr>
                <w:rStyle w:val="Komentaronuoroda"/>
                <w:sz w:val="24"/>
              </w:rPr>
              <w:t>Plungė</w:t>
            </w:r>
          </w:p>
        </w:tc>
      </w:tr>
    </w:tbl>
    <w:p w:rsidR="000F1E28" w:rsidRDefault="00B44A32" w:rsidP="007C3752">
      <w:pPr>
        <w:ind w:firstLine="0"/>
      </w:pPr>
      <w:r>
        <w:rPr>
          <w:b/>
          <w:noProof/>
          <w:sz w:val="28"/>
          <w:szCs w:val="28"/>
          <w:lang w:eastAsia="lt-LT"/>
        </w:rPr>
        <w:drawing>
          <wp:anchor distT="0" distB="180340" distL="114300" distR="114300" simplePos="0" relativeHeight="251659264" behindDoc="1" locked="0" layoutInCell="0" allowOverlap="1" wp14:anchorId="2E09F3F4" wp14:editId="4EE097B4">
            <wp:simplePos x="0" y="0"/>
            <wp:positionH relativeFrom="margin">
              <wp:align>center</wp:align>
            </wp:positionH>
            <wp:positionV relativeFrom="paragraph">
              <wp:posOffset>-1753870</wp:posOffset>
            </wp:positionV>
            <wp:extent cx="552450" cy="676275"/>
            <wp:effectExtent l="0" t="0" r="0" b="9525"/>
            <wp:wrapSquare wrapText="bothSides"/>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1E28" w:rsidRPr="000058E7" w:rsidRDefault="000F1E28" w:rsidP="000F1E28">
      <w:pPr>
        <w:rPr>
          <w:szCs w:val="24"/>
        </w:rPr>
      </w:pPr>
      <w:r w:rsidRPr="00E973F6">
        <w:rPr>
          <w:szCs w:val="24"/>
        </w:rPr>
        <w:t>Vadovaudamasi Lietuvos Respublik</w:t>
      </w:r>
      <w:r w:rsidR="00527FB5">
        <w:rPr>
          <w:szCs w:val="24"/>
        </w:rPr>
        <w:t>os vietos savivaldos įstatymo 15 straipsnio 2 dalies 29 punktu</w:t>
      </w:r>
      <w:r w:rsidRPr="00E973F6">
        <w:rPr>
          <w:szCs w:val="24"/>
        </w:rPr>
        <w:t>,</w:t>
      </w:r>
      <w:r w:rsidRPr="000058E7">
        <w:rPr>
          <w:szCs w:val="24"/>
        </w:rPr>
        <w:t xml:space="preserve"> Lietuvos Respublikos Vyriausybės 2002 m. lapkričio 19 d. nutarimo Nr. 1798 „Dėl nuomos mokesčio </w:t>
      </w:r>
      <w:r w:rsidR="008F0FE8">
        <w:rPr>
          <w:szCs w:val="24"/>
        </w:rPr>
        <w:t>ir žemės nuomos mokesčio priedo už valstybinę žemę</w:t>
      </w:r>
      <w:r w:rsidRPr="000058E7">
        <w:rPr>
          <w:szCs w:val="24"/>
        </w:rPr>
        <w:t>“ 1.3, 1.4 ir 1.6 p</w:t>
      </w:r>
      <w:r w:rsidR="00C73449">
        <w:rPr>
          <w:szCs w:val="24"/>
        </w:rPr>
        <w:t>apunkčiais</w:t>
      </w:r>
      <w:r w:rsidRPr="000058E7">
        <w:rPr>
          <w:szCs w:val="24"/>
        </w:rPr>
        <w:t xml:space="preserve">, Lietuvos Respublikos </w:t>
      </w:r>
      <w:r w:rsidRPr="00C66B25">
        <w:rPr>
          <w:szCs w:val="24"/>
        </w:rPr>
        <w:t>Vyriausybės 2003</w:t>
      </w:r>
      <w:r w:rsidRPr="000058E7">
        <w:rPr>
          <w:szCs w:val="24"/>
        </w:rPr>
        <w:t xml:space="preserve"> m. lapkričio 10 d. nutarimo Nr. 1387 „Dėl žemės nuomos mokesčio už valstybinės </w:t>
      </w:r>
      <w:r w:rsidRPr="009653D6">
        <w:rPr>
          <w:szCs w:val="24"/>
        </w:rPr>
        <w:t xml:space="preserve">žemės sklypų naudojimą“ 2 ir 3 punktais, Lietuvos Respublikos Vyriausybės 1999 m. vasario 24 d. nutarimu Nr. 205 „Dėl Žemės įvertinimo tvarkos“, Plungės rajono savivaldybės taryba </w:t>
      </w:r>
      <w:r w:rsidRPr="009653D6">
        <w:rPr>
          <w:spacing w:val="40"/>
          <w:szCs w:val="24"/>
        </w:rPr>
        <w:t>nusprendžia</w:t>
      </w:r>
      <w:r w:rsidRPr="009653D6">
        <w:rPr>
          <w:szCs w:val="24"/>
        </w:rPr>
        <w:t>:</w:t>
      </w:r>
    </w:p>
    <w:p w:rsidR="000F1E28" w:rsidRPr="000058E7" w:rsidRDefault="000F1E28" w:rsidP="000F1E28">
      <w:pPr>
        <w:rPr>
          <w:szCs w:val="24"/>
        </w:rPr>
      </w:pPr>
      <w:r w:rsidRPr="000058E7">
        <w:rPr>
          <w:szCs w:val="24"/>
        </w:rPr>
        <w:t>1. Nustatyti nuomos mokesčio už valstybinę žemę, išnuomotą be aukciono, tarifus valstybinės žemės sklypams, suteiktiems teisės aktų nustatyta tvarka arba kuriais naudotis leista žemę administruojančių institucijų sprendimais, tačiau šių žemės sklypų nuomos sutartys nesudarytos, valstybinės žemės nuomos sutartims, kurioms žemės nuomos mokestis skaičiuojamas nuo žemės sklypo vertės, apskaičiuotos pagal einamųjų metų sausio 1 d. taikytus žemės verčių žemėlapius:</w:t>
      </w:r>
    </w:p>
    <w:p w:rsidR="000F1E28" w:rsidRPr="000058E7" w:rsidRDefault="000F1E28" w:rsidP="000F1E28">
      <w:pPr>
        <w:rPr>
          <w:szCs w:val="24"/>
        </w:rPr>
      </w:pPr>
      <w:r w:rsidRPr="003053C3">
        <w:rPr>
          <w:szCs w:val="24"/>
        </w:rPr>
        <w:t>1.1. žemės ūkio paskirties žemei –</w:t>
      </w:r>
      <w:r>
        <w:rPr>
          <w:szCs w:val="24"/>
        </w:rPr>
        <w:t xml:space="preserve"> 0,9</w:t>
      </w:r>
      <w:r w:rsidRPr="00145C7F">
        <w:rPr>
          <w:szCs w:val="24"/>
        </w:rPr>
        <w:t xml:space="preserve"> </w:t>
      </w:r>
      <w:r w:rsidRPr="000058E7">
        <w:rPr>
          <w:szCs w:val="24"/>
        </w:rPr>
        <w:t>procento</w:t>
      </w:r>
      <w:r w:rsidRPr="003053C3">
        <w:rPr>
          <w:szCs w:val="24"/>
        </w:rPr>
        <w:t>;</w:t>
      </w:r>
    </w:p>
    <w:p w:rsidR="000F1E28" w:rsidRPr="000058E7" w:rsidRDefault="000F1E28" w:rsidP="000F1E28">
      <w:pPr>
        <w:rPr>
          <w:szCs w:val="24"/>
        </w:rPr>
      </w:pPr>
      <w:r w:rsidRPr="000058E7">
        <w:rPr>
          <w:szCs w:val="24"/>
        </w:rPr>
        <w:t xml:space="preserve">1.2. </w:t>
      </w:r>
      <w:r>
        <w:rPr>
          <w:szCs w:val="24"/>
        </w:rPr>
        <w:t>gyvenamųjų teritorijų</w:t>
      </w:r>
      <w:r w:rsidRPr="000058E7">
        <w:rPr>
          <w:szCs w:val="24"/>
        </w:rPr>
        <w:t xml:space="preserve"> žemei kaimo vietovėje – 0,6 procento;</w:t>
      </w:r>
    </w:p>
    <w:p w:rsidR="000F1E28" w:rsidRPr="000058E7" w:rsidRDefault="000F1E28" w:rsidP="000F1E28">
      <w:pPr>
        <w:rPr>
          <w:szCs w:val="24"/>
        </w:rPr>
      </w:pPr>
      <w:r w:rsidRPr="000058E7">
        <w:rPr>
          <w:szCs w:val="24"/>
        </w:rPr>
        <w:t>1.3. mažaaukščių ir individualių gyvenamųjų namų žemei Plungės mieste – 0,6 procento;</w:t>
      </w:r>
    </w:p>
    <w:p w:rsidR="000F1E28" w:rsidRPr="000058E7" w:rsidRDefault="000F1E28" w:rsidP="000F1E28">
      <w:pPr>
        <w:rPr>
          <w:szCs w:val="24"/>
        </w:rPr>
      </w:pPr>
      <w:r w:rsidRPr="000058E7">
        <w:rPr>
          <w:szCs w:val="24"/>
        </w:rPr>
        <w:t>1.4. daugiabučių namų bendrijų žemei – 0,6 procento;</w:t>
      </w:r>
    </w:p>
    <w:p w:rsidR="000F1E28" w:rsidRPr="000058E7" w:rsidRDefault="000F1E28" w:rsidP="000F1E28">
      <w:pPr>
        <w:rPr>
          <w:szCs w:val="24"/>
        </w:rPr>
      </w:pPr>
      <w:r w:rsidRPr="000058E7">
        <w:rPr>
          <w:szCs w:val="24"/>
        </w:rPr>
        <w:t>1.5. garažų savininkų bendrijų naudojamai žemei – 0,7 procento;</w:t>
      </w:r>
    </w:p>
    <w:p w:rsidR="000F1E28" w:rsidRPr="000058E7" w:rsidRDefault="000F1E28" w:rsidP="000F1E28">
      <w:pPr>
        <w:rPr>
          <w:szCs w:val="24"/>
        </w:rPr>
      </w:pPr>
      <w:r w:rsidRPr="000058E7">
        <w:rPr>
          <w:szCs w:val="24"/>
        </w:rPr>
        <w:t>1.6. komercinės paskirties objektų teritorijoms ir kitai žemei – 1,1 procento;</w:t>
      </w:r>
    </w:p>
    <w:p w:rsidR="000F1E28" w:rsidRPr="000058E7" w:rsidRDefault="000F1E28" w:rsidP="000F1E28">
      <w:pPr>
        <w:rPr>
          <w:szCs w:val="24"/>
        </w:rPr>
      </w:pPr>
      <w:r w:rsidRPr="000058E7">
        <w:rPr>
          <w:szCs w:val="24"/>
        </w:rPr>
        <w:t>1.7. pramonės ir sandėliavimo objektų teritorijoms – 1,1 procento.</w:t>
      </w:r>
    </w:p>
    <w:p w:rsidR="000F1E28" w:rsidRPr="000B0FDC" w:rsidRDefault="000F1E28" w:rsidP="000F1E28">
      <w:pPr>
        <w:rPr>
          <w:szCs w:val="24"/>
        </w:rPr>
      </w:pPr>
      <w:r w:rsidRPr="000B0FDC">
        <w:rPr>
          <w:szCs w:val="24"/>
        </w:rPr>
        <w:t>2. Apleistų ne žemės ūkio paskirties sklypams Plungės rajone nustatymo komisijos teikimu, taikyti 4 procentų žemės vertės tarifą, neatsižvelgiant į šio sprendimo 1 punkte nustatytus tarifus.</w:t>
      </w:r>
    </w:p>
    <w:p w:rsidR="000F1E28" w:rsidRPr="00507570" w:rsidRDefault="000F1E28" w:rsidP="000F1E28">
      <w:pPr>
        <w:rPr>
          <w:szCs w:val="24"/>
        </w:rPr>
      </w:pPr>
      <w:r>
        <w:rPr>
          <w:szCs w:val="24"/>
        </w:rPr>
        <w:t>3</w:t>
      </w:r>
      <w:r w:rsidRPr="00507570">
        <w:rPr>
          <w:szCs w:val="24"/>
        </w:rPr>
        <w:t xml:space="preserve">. Pripažinti netekusiu galios Plungės </w:t>
      </w:r>
      <w:r>
        <w:rPr>
          <w:szCs w:val="24"/>
        </w:rPr>
        <w:t>rajono savivaldybės tarybos 2020</w:t>
      </w:r>
      <w:r w:rsidRPr="00507570">
        <w:rPr>
          <w:szCs w:val="24"/>
        </w:rPr>
        <w:t xml:space="preserve"> m</w:t>
      </w:r>
      <w:r>
        <w:rPr>
          <w:szCs w:val="24"/>
        </w:rPr>
        <w:t>. gegužės 28 d. sprendimą Nr. T1-113</w:t>
      </w:r>
      <w:r w:rsidRPr="00507570">
        <w:rPr>
          <w:szCs w:val="24"/>
        </w:rPr>
        <w:t xml:space="preserve"> „Dėl nuomos mokesčio už valstybinę žemę tarifų ir mokėjimo termino nustatymo“.</w:t>
      </w:r>
    </w:p>
    <w:p w:rsidR="000F1E28" w:rsidRPr="00507570" w:rsidRDefault="000F1E28" w:rsidP="000F1E28">
      <w:pPr>
        <w:rPr>
          <w:szCs w:val="24"/>
        </w:rPr>
      </w:pPr>
      <w:r>
        <w:rPr>
          <w:szCs w:val="24"/>
        </w:rPr>
        <w:t>4</w:t>
      </w:r>
      <w:r w:rsidRPr="00507570">
        <w:rPr>
          <w:szCs w:val="24"/>
        </w:rPr>
        <w:t xml:space="preserve">. Paskelbti informaciją apie šį sprendimą Plungės rajono </w:t>
      </w:r>
      <w:r w:rsidRPr="00C66B25">
        <w:rPr>
          <w:szCs w:val="24"/>
        </w:rPr>
        <w:t>savivaldybės interneto svetainėje</w:t>
      </w:r>
      <w:r w:rsidR="00C66B25" w:rsidRPr="00680635">
        <w:rPr>
          <w:szCs w:val="24"/>
        </w:rPr>
        <w:t xml:space="preserve"> </w:t>
      </w:r>
      <w:hyperlink r:id="rId5" w:history="1">
        <w:r w:rsidR="00C66B25" w:rsidRPr="00680635">
          <w:rPr>
            <w:rStyle w:val="Hipersaitas"/>
            <w:szCs w:val="24"/>
          </w:rPr>
          <w:t>www.plunge.lt</w:t>
        </w:r>
      </w:hyperlink>
      <w:r w:rsidRPr="00C66B25">
        <w:rPr>
          <w:szCs w:val="24"/>
        </w:rPr>
        <w:t>.</w:t>
      </w:r>
    </w:p>
    <w:p w:rsidR="000F1E28" w:rsidRPr="000058E7" w:rsidRDefault="000F1E28" w:rsidP="000F1E28">
      <w:pPr>
        <w:rPr>
          <w:szCs w:val="24"/>
        </w:rPr>
      </w:pPr>
    </w:p>
    <w:p w:rsidR="000F1E28" w:rsidRPr="000058E7" w:rsidRDefault="000F1E28" w:rsidP="000F1E28">
      <w:pPr>
        <w:rPr>
          <w:szCs w:val="24"/>
        </w:rPr>
      </w:pPr>
    </w:p>
    <w:p w:rsidR="000F1E28" w:rsidRPr="000058E7" w:rsidRDefault="000F1E28" w:rsidP="007C3752">
      <w:pPr>
        <w:tabs>
          <w:tab w:val="left" w:pos="7938"/>
        </w:tabs>
        <w:ind w:firstLine="0"/>
        <w:rPr>
          <w:szCs w:val="24"/>
        </w:rPr>
      </w:pPr>
      <w:r w:rsidRPr="000058E7">
        <w:rPr>
          <w:szCs w:val="24"/>
        </w:rPr>
        <w:t xml:space="preserve">Savivaldybės meras </w:t>
      </w:r>
      <w:r w:rsidR="007C3752">
        <w:rPr>
          <w:szCs w:val="24"/>
        </w:rPr>
        <w:tab/>
      </w:r>
      <w:r w:rsidR="007C3752">
        <w:rPr>
          <w:rFonts w:eastAsia="Times New Roman"/>
          <w:szCs w:val="24"/>
          <w:lang w:eastAsia="lt-LT"/>
        </w:rPr>
        <w:t>Audrius Klišonis</w:t>
      </w:r>
      <w:r>
        <w:rPr>
          <w:szCs w:val="24"/>
        </w:rPr>
        <w:tab/>
      </w:r>
    </w:p>
    <w:sectPr w:rsidR="000F1E28" w:rsidRPr="000058E7" w:rsidSect="003E1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0B"/>
    <w:rsid w:val="000F1E28"/>
    <w:rsid w:val="00176CA7"/>
    <w:rsid w:val="001C016E"/>
    <w:rsid w:val="00283624"/>
    <w:rsid w:val="00373BC7"/>
    <w:rsid w:val="00527FB5"/>
    <w:rsid w:val="005F1D4D"/>
    <w:rsid w:val="00607011"/>
    <w:rsid w:val="00680635"/>
    <w:rsid w:val="006E667D"/>
    <w:rsid w:val="007216EC"/>
    <w:rsid w:val="007C3752"/>
    <w:rsid w:val="00877BBE"/>
    <w:rsid w:val="00884B83"/>
    <w:rsid w:val="008F0FE8"/>
    <w:rsid w:val="009653D6"/>
    <w:rsid w:val="00AA5DE7"/>
    <w:rsid w:val="00B44A32"/>
    <w:rsid w:val="00BE0D41"/>
    <w:rsid w:val="00C66B25"/>
    <w:rsid w:val="00C73449"/>
    <w:rsid w:val="00CB360B"/>
    <w:rsid w:val="00D032A9"/>
    <w:rsid w:val="00E973F6"/>
    <w:rsid w:val="00F116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0C75"/>
  <w15:chartTrackingRefBased/>
  <w15:docId w15:val="{306E6F2E-CA7B-45DC-BFD9-BCBEE72E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F1E2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F1E28"/>
    <w:rPr>
      <w:sz w:val="16"/>
    </w:rPr>
  </w:style>
  <w:style w:type="paragraph" w:styleId="Debesliotekstas">
    <w:name w:val="Balloon Text"/>
    <w:basedOn w:val="prastasis"/>
    <w:link w:val="DebesliotekstasDiagrama"/>
    <w:uiPriority w:val="99"/>
    <w:semiHidden/>
    <w:unhideWhenUsed/>
    <w:rsid w:val="00C66B2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66B25"/>
    <w:rPr>
      <w:rFonts w:ascii="Segoe UI" w:eastAsia="Calibri" w:hAnsi="Segoe UI" w:cs="Segoe UI"/>
      <w:sz w:val="18"/>
      <w:szCs w:val="18"/>
    </w:rPr>
  </w:style>
  <w:style w:type="character" w:styleId="Hipersaitas">
    <w:name w:val="Hyperlink"/>
    <w:basedOn w:val="Numatytasispastraiposriftas"/>
    <w:uiPriority w:val="99"/>
    <w:unhideWhenUsed/>
    <w:rsid w:val="00C66B25"/>
    <w:rPr>
      <w:color w:val="0563C1" w:themeColor="hyperlink"/>
      <w:u w:val="single"/>
    </w:rPr>
  </w:style>
  <w:style w:type="paragraph" w:styleId="Sraopastraipa">
    <w:name w:val="List Paragraph"/>
    <w:basedOn w:val="prastasis"/>
    <w:rsid w:val="00607011"/>
    <w:pPr>
      <w:ind w:left="720" w:firstLine="0"/>
      <w:contextualSpacing/>
      <w:jc w:val="left"/>
    </w:pPr>
    <w:rPr>
      <w:rFonts w:eastAsia="Times New Roman"/>
    </w:rPr>
  </w:style>
  <w:style w:type="paragraph" w:styleId="Betarp">
    <w:name w:val="No Spacing"/>
    <w:uiPriority w:val="1"/>
    <w:qFormat/>
    <w:rsid w:val="00607011"/>
    <w:pPr>
      <w:spacing w:after="0" w:line="240" w:lineRule="auto"/>
    </w:pPr>
  </w:style>
  <w:style w:type="paragraph" w:styleId="Pagrindinistekstas">
    <w:name w:val="Body Text"/>
    <w:basedOn w:val="prastasis"/>
    <w:link w:val="PagrindinistekstasDiagrama"/>
    <w:rsid w:val="00607011"/>
    <w:pPr>
      <w:tabs>
        <w:tab w:val="left" w:pos="1080"/>
      </w:tabs>
      <w:ind w:firstLine="0"/>
    </w:pPr>
    <w:rPr>
      <w:rFonts w:eastAsia="Times New Roman"/>
      <w:szCs w:val="24"/>
    </w:rPr>
  </w:style>
  <w:style w:type="character" w:customStyle="1" w:styleId="PagrindinistekstasDiagrama">
    <w:name w:val="Pagrindinis tekstas Diagrama"/>
    <w:basedOn w:val="Numatytasispastraiposriftas"/>
    <w:link w:val="Pagrindinistekstas"/>
    <w:rsid w:val="00607011"/>
    <w:rPr>
      <w:rFonts w:ascii="Times New Roman" w:eastAsia="Times New Roman" w:hAnsi="Times New Roman" w:cs="Times New Roman"/>
      <w:sz w:val="24"/>
      <w:szCs w:val="24"/>
    </w:rPr>
  </w:style>
  <w:style w:type="character" w:customStyle="1" w:styleId="searchterm3">
    <w:name w:val="searchterm3"/>
    <w:basedOn w:val="Numatytasispastraiposriftas"/>
    <w:rsid w:val="00884B83"/>
  </w:style>
  <w:style w:type="character" w:customStyle="1" w:styleId="searchterm4">
    <w:name w:val="searchterm4"/>
    <w:basedOn w:val="Numatytasispastraiposriftas"/>
    <w:rsid w:val="00884B83"/>
  </w:style>
  <w:style w:type="character" w:customStyle="1" w:styleId="searchterm2">
    <w:name w:val="searchterm2"/>
    <w:basedOn w:val="Numatytasispastraiposriftas"/>
    <w:rsid w:val="00884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1417</Words>
  <Characters>808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Luotienė</dc:creator>
  <cp:keywords/>
  <dc:description/>
  <cp:lastModifiedBy>Irma Kvizikevičienė</cp:lastModifiedBy>
  <cp:revision>8</cp:revision>
  <dcterms:created xsi:type="dcterms:W3CDTF">2023-06-01T06:58:00Z</dcterms:created>
  <dcterms:modified xsi:type="dcterms:W3CDTF">2023-06-22T14:35:00Z</dcterms:modified>
</cp:coreProperties>
</file>