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Pr="00C939C4" w:rsidRDefault="009C54AB">
      <w:pPr>
        <w:suppressAutoHyphens/>
        <w:textAlignment w:val="baseline"/>
        <w:rPr>
          <w:szCs w:val="24"/>
          <w:lang w:eastAsia="lt-LT"/>
        </w:rPr>
      </w:pPr>
    </w:p>
    <w:p w14:paraId="7C013F00" w14:textId="388B7B7C" w:rsidR="00B239CE" w:rsidRPr="00101F43" w:rsidRDefault="00A7658D" w:rsidP="00AF535D">
      <w:pPr>
        <w:jc w:val="both"/>
        <w:rPr>
          <w:b/>
          <w:szCs w:val="24"/>
        </w:rPr>
      </w:pPr>
      <w:r w:rsidRPr="00C939C4">
        <w:rPr>
          <w:szCs w:val="24"/>
          <w:lang w:eastAsia="lt-LT"/>
        </w:rPr>
        <w:t>Teisės akto projekto pavadinimas</w:t>
      </w:r>
      <w:r w:rsidR="009E0922" w:rsidRPr="00C939C4">
        <w:rPr>
          <w:szCs w:val="24"/>
          <w:lang w:eastAsia="lt-LT"/>
        </w:rPr>
        <w:t>:</w:t>
      </w:r>
      <w:r w:rsidR="003F261E">
        <w:rPr>
          <w:szCs w:val="24"/>
          <w:lang w:eastAsia="lt-LT"/>
        </w:rPr>
        <w:t xml:space="preserve"> </w:t>
      </w:r>
      <w:r w:rsidR="00D74CD3" w:rsidRPr="008C03B2">
        <w:rPr>
          <w:b/>
          <w:szCs w:val="24"/>
          <w:lang w:eastAsia="lt-LT"/>
        </w:rPr>
        <w:t xml:space="preserve">Dėl </w:t>
      </w:r>
      <w:r w:rsidR="008C03B2" w:rsidRPr="008C03B2">
        <w:rPr>
          <w:b/>
        </w:rPr>
        <w:t>Plungės rajono savivaldybės smulkiojo ir vidutinio verslo rėmimo lėšų skyrimo ir naudojimo tvarkos aprašo</w:t>
      </w:r>
      <w:r w:rsidR="00D74CD3" w:rsidRPr="008C03B2">
        <w:rPr>
          <w:b/>
          <w:szCs w:val="24"/>
          <w:lang w:eastAsia="lt-LT"/>
        </w:rPr>
        <w:t xml:space="preserve"> patvirtinimo</w:t>
      </w:r>
    </w:p>
    <w:p w14:paraId="2E22747B" w14:textId="25B96BFD" w:rsidR="000008A0" w:rsidRDefault="00A7658D" w:rsidP="00B239CE">
      <w:pPr>
        <w:ind w:firstLine="720"/>
        <w:jc w:val="both"/>
        <w:rPr>
          <w:szCs w:val="24"/>
          <w:shd w:val="clear" w:color="auto" w:fill="FFFFFF"/>
        </w:rPr>
      </w:pPr>
      <w:r>
        <w:rPr>
          <w:szCs w:val="24"/>
          <w:lang w:eastAsia="lt-LT"/>
        </w:rPr>
        <w:t>Teisės akto projekto tiesioginis rengėjas</w:t>
      </w:r>
      <w:r w:rsidR="009E0922">
        <w:rPr>
          <w:szCs w:val="24"/>
          <w:lang w:eastAsia="lt-LT"/>
        </w:rPr>
        <w:t xml:space="preserve">: </w:t>
      </w:r>
      <w:r w:rsidR="00D74CD3">
        <w:rPr>
          <w:szCs w:val="24"/>
          <w:lang w:eastAsia="lt-LT"/>
        </w:rPr>
        <w:t>Strateginio planavimo ir invest</w:t>
      </w:r>
      <w:r w:rsidR="008C03B2">
        <w:rPr>
          <w:szCs w:val="24"/>
          <w:lang w:eastAsia="lt-LT"/>
        </w:rPr>
        <w:t xml:space="preserve">icijų skyriaus vyriausioji specialistė </w:t>
      </w:r>
      <w:proofErr w:type="spellStart"/>
      <w:r w:rsidR="008C03B2">
        <w:rPr>
          <w:szCs w:val="24"/>
          <w:lang w:eastAsia="lt-LT"/>
        </w:rPr>
        <w:t>Toma</w:t>
      </w:r>
      <w:proofErr w:type="spellEnd"/>
      <w:r w:rsidR="008C03B2">
        <w:rPr>
          <w:szCs w:val="24"/>
          <w:lang w:eastAsia="lt-LT"/>
        </w:rPr>
        <w:t xml:space="preserve"> </w:t>
      </w:r>
      <w:proofErr w:type="spellStart"/>
      <w:r w:rsidR="008C03B2">
        <w:rPr>
          <w:szCs w:val="24"/>
          <w:lang w:eastAsia="lt-LT"/>
        </w:rPr>
        <w:t>Rupeikė</w:t>
      </w:r>
      <w:proofErr w:type="spellEnd"/>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7C5AAF1C" w:rsidR="009C54AB" w:rsidRDefault="003F261E"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403BD57C" w:rsidR="009C54AB" w:rsidRDefault="003F261E">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2176C965" w:rsidR="009C54AB" w:rsidRDefault="00CA20A5" w:rsidP="0003462D">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E91DE92" w:rsidR="009C54AB" w:rsidRDefault="003F261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2F16CD52" w:rsidR="009C54AB" w:rsidRDefault="003F261E" w:rsidP="006F27B1">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13D22A00" w:rsidR="009C54AB" w:rsidRDefault="00CA20A5">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6FD27CFE" w:rsidR="009C54AB" w:rsidRPr="00097F54" w:rsidRDefault="003F261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22254747" w:rsidR="004218E3" w:rsidRDefault="003F261E" w:rsidP="004218E3">
            <w:pPr>
              <w:suppressAutoHyphens/>
              <w:textAlignment w:val="baseline"/>
              <w:rPr>
                <w:b/>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DF8828" w14:textId="1E16032B" w:rsidR="003F261E" w:rsidRDefault="003F261E" w:rsidP="003F261E">
            <w:pPr>
              <w:suppressAutoHyphens/>
              <w:textAlignment w:val="baseline"/>
              <w:rPr>
                <w:i/>
                <w:szCs w:val="24"/>
                <w:lang w:eastAsia="lt-LT"/>
              </w:rPr>
            </w:pPr>
            <w:r>
              <w:rPr>
                <w:i/>
                <w:szCs w:val="24"/>
                <w:lang w:eastAsia="lt-LT"/>
              </w:rPr>
              <w:t xml:space="preserve">9.1. </w:t>
            </w:r>
            <w:r w:rsidR="00CA20A5" w:rsidRPr="00CA20A5">
              <w:rPr>
                <w:bCs/>
                <w:i/>
              </w:rPr>
              <w:t>Kriterijus nėra teisės akto projekto reglamentavimo dalykas</w:t>
            </w:r>
            <w:r>
              <w:rPr>
                <w:i/>
                <w:szCs w:val="24"/>
                <w:lang w:eastAsia="lt-LT"/>
              </w:rPr>
              <w:t>;</w:t>
            </w:r>
          </w:p>
          <w:p w14:paraId="7E772D8F" w14:textId="6B7219A0" w:rsidR="003F261E" w:rsidRDefault="003F261E" w:rsidP="003F261E">
            <w:pPr>
              <w:suppressAutoHyphens/>
              <w:textAlignment w:val="baseline"/>
              <w:rPr>
                <w:i/>
                <w:szCs w:val="24"/>
                <w:lang w:eastAsia="lt-LT"/>
              </w:rPr>
            </w:pPr>
            <w:r>
              <w:rPr>
                <w:i/>
                <w:szCs w:val="24"/>
                <w:lang w:eastAsia="lt-LT"/>
              </w:rPr>
              <w:t xml:space="preserve">9.2. </w:t>
            </w:r>
            <w:r w:rsidR="00CA20A5" w:rsidRPr="00CA20A5">
              <w:rPr>
                <w:bCs/>
                <w:i/>
              </w:rPr>
              <w:t>Kriterijus nėra teisės akto projekto reglamentavimo dalykas</w:t>
            </w:r>
            <w:r>
              <w:rPr>
                <w:i/>
                <w:szCs w:val="24"/>
                <w:lang w:eastAsia="lt-LT"/>
              </w:rPr>
              <w:t>;</w:t>
            </w:r>
          </w:p>
          <w:p w14:paraId="3D1BCEA5" w14:textId="4940C773" w:rsidR="003F261E" w:rsidRDefault="003F261E" w:rsidP="003F261E">
            <w:pPr>
              <w:suppressAutoHyphens/>
              <w:textAlignment w:val="baseline"/>
              <w:rPr>
                <w:i/>
                <w:szCs w:val="24"/>
                <w:lang w:eastAsia="lt-LT"/>
              </w:rPr>
            </w:pPr>
            <w:r>
              <w:rPr>
                <w:i/>
                <w:szCs w:val="24"/>
                <w:lang w:eastAsia="lt-LT"/>
              </w:rPr>
              <w:t xml:space="preserve">9.3. </w:t>
            </w:r>
            <w:r w:rsidR="00CA20A5" w:rsidRPr="00CA20A5">
              <w:rPr>
                <w:bCs/>
                <w:i/>
              </w:rPr>
              <w:t>Kriterijus nėra teisės akto projekto reglamentavimo dalykas</w:t>
            </w:r>
            <w:r>
              <w:rPr>
                <w:i/>
                <w:szCs w:val="24"/>
                <w:lang w:eastAsia="lt-LT"/>
              </w:rPr>
              <w:t>;</w:t>
            </w:r>
          </w:p>
          <w:p w14:paraId="6ED367FB" w14:textId="481ED686" w:rsidR="003F261E" w:rsidRDefault="003F261E" w:rsidP="003F261E">
            <w:pPr>
              <w:suppressAutoHyphens/>
              <w:textAlignment w:val="baseline"/>
              <w:rPr>
                <w:bCs/>
                <w:i/>
              </w:rPr>
            </w:pPr>
            <w:r>
              <w:rPr>
                <w:i/>
                <w:szCs w:val="24"/>
                <w:lang w:eastAsia="lt-LT"/>
              </w:rPr>
              <w:t xml:space="preserve">9.4. </w:t>
            </w:r>
            <w:r w:rsidR="00CA20A5" w:rsidRPr="00CA20A5">
              <w:rPr>
                <w:bCs/>
                <w:i/>
              </w:rPr>
              <w:t>Kriterijus nėra teisės akto projekto reglamentavimo dalykas</w:t>
            </w:r>
            <w:r w:rsidR="00D74CD3">
              <w:rPr>
                <w:i/>
                <w:szCs w:val="24"/>
                <w:lang w:eastAsia="lt-LT"/>
              </w:rPr>
              <w:t>;</w:t>
            </w:r>
          </w:p>
          <w:p w14:paraId="3F48F26F" w14:textId="43C677DF" w:rsidR="003F261E" w:rsidRDefault="003F261E" w:rsidP="003F261E">
            <w:pPr>
              <w:suppressAutoHyphens/>
              <w:textAlignment w:val="baseline"/>
              <w:rPr>
                <w:bCs/>
                <w:i/>
              </w:rPr>
            </w:pPr>
            <w:r>
              <w:rPr>
                <w:bCs/>
                <w:i/>
              </w:rPr>
              <w:t xml:space="preserve">9.5. </w:t>
            </w:r>
            <w:r w:rsidR="00CA20A5" w:rsidRPr="00CA20A5">
              <w:rPr>
                <w:bCs/>
                <w:i/>
              </w:rPr>
              <w:t>Kriterijus nėra teisės akto projekto reglamentavimo dalykas</w:t>
            </w:r>
            <w:r w:rsidR="00FD2265">
              <w:rPr>
                <w:i/>
                <w:szCs w:val="24"/>
                <w:lang w:eastAsia="lt-LT"/>
              </w:rPr>
              <w:t>;</w:t>
            </w:r>
          </w:p>
          <w:p w14:paraId="61FE7E69" w14:textId="77777777" w:rsidR="004218E3" w:rsidRDefault="003F261E" w:rsidP="003F261E">
            <w:pPr>
              <w:suppressAutoHyphens/>
              <w:textAlignment w:val="baseline"/>
              <w:rPr>
                <w:bCs/>
                <w:i/>
              </w:rPr>
            </w:pPr>
            <w:r>
              <w:rPr>
                <w:bCs/>
                <w:i/>
              </w:rPr>
              <w:t xml:space="preserve">9.6. </w:t>
            </w:r>
            <w:r w:rsidR="00CA20A5" w:rsidRPr="00CA20A5">
              <w:rPr>
                <w:bCs/>
                <w:i/>
              </w:rPr>
              <w:t>Kriterijus nėra teisės akto projekto reglamentavimo dalykas</w:t>
            </w:r>
            <w:r>
              <w:rPr>
                <w:bCs/>
                <w:i/>
              </w:rPr>
              <w:t>.</w:t>
            </w:r>
          </w:p>
          <w:p w14:paraId="0F5401CC" w14:textId="0F3CF4EA" w:rsidR="00CA20A5" w:rsidRDefault="00CA20A5" w:rsidP="003F261E">
            <w:pPr>
              <w:suppressAutoHyphens/>
              <w:textAlignment w:val="baseline"/>
              <w:rPr>
                <w:i/>
                <w:szCs w:val="24"/>
                <w:lang w:eastAsia="lt-LT"/>
              </w:rPr>
            </w:pPr>
            <w:r>
              <w:rPr>
                <w:bCs/>
                <w:i/>
              </w:rPr>
              <w:t>Projektas susijęs su kitu Plungės r. savivaldybės tarybos 2023 m. gegužės 18 d. sprendimu Nr. T1-147 „Dėl Plungės r. savivaldybės smulkiojo ir vidutinio verslo rėmimo lėšų skyrimo ir naudojimo priežiūros komisijos sudarymo ir jos veiklos nuostatų patvirtinimo“, kuriame nurodyti komisijos veiklos organizavimo aspektai, atitinkantys nurodytus kriterijus.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1FC3CA11" w:rsidR="004218E3" w:rsidRDefault="00120F60" w:rsidP="004218E3">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614B9B35" w:rsidR="004218E3" w:rsidRPr="00D3047F" w:rsidRDefault="00120F60" w:rsidP="004218E3">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Pr="00D0487E" w:rsidRDefault="004218E3" w:rsidP="004218E3">
            <w:pPr>
              <w:suppressAutoHyphens/>
              <w:textAlignment w:val="baseline"/>
              <w:rPr>
                <w:color w:val="FF0000"/>
              </w:rPr>
            </w:pPr>
            <w:r w:rsidRPr="003905E0">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5663D214" w:rsidR="004218E3" w:rsidRPr="00D0487E" w:rsidRDefault="003905E0" w:rsidP="004218E3">
            <w:pPr>
              <w:suppressAutoHyphens/>
              <w:textAlignment w:val="baseline"/>
              <w:rPr>
                <w:color w:val="FF0000"/>
                <w:szCs w:val="24"/>
                <w:lang w:eastAsia="lt-LT"/>
              </w:rPr>
            </w:pPr>
            <w:r>
              <w:rPr>
                <w:bCs/>
              </w:rPr>
              <w:t>Kriterijų atitinka</w:t>
            </w:r>
            <w:bookmarkStart w:id="0" w:name="_GoBack"/>
            <w:bookmarkEnd w:id="0"/>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761ADCC1" w:rsidR="004218E3" w:rsidRDefault="00C939C4" w:rsidP="004218E3">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7E699B80" w:rsidR="004218E3" w:rsidRPr="004218E3" w:rsidRDefault="00FD2265" w:rsidP="004218E3">
            <w:pPr>
              <w:suppressAutoHyphens/>
              <w:textAlignment w:val="baseline"/>
              <w:rPr>
                <w:bCs/>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7F93DE4E" w:rsidR="004218E3" w:rsidRDefault="00C939C4" w:rsidP="004218E3">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3896DF85" w:rsidR="004218E3" w:rsidRPr="006F27B1" w:rsidRDefault="00FD2265" w:rsidP="006F27B1">
            <w:pPr>
              <w:suppressAutoHyphens/>
              <w:textAlignment w:val="baseline"/>
              <w:rPr>
                <w:color w:val="FF0000"/>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12868771" w:rsidR="004218E3" w:rsidRPr="003979A3" w:rsidRDefault="00C939C4" w:rsidP="00A16A4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B24741F" w:rsidR="004218E3" w:rsidRPr="003979A3" w:rsidRDefault="00120F60" w:rsidP="006F27B1">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9A6BD3">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08372122" w:rsidR="004218E3" w:rsidRDefault="00C939C4" w:rsidP="009A6BD3">
            <w:pPr>
              <w:suppressAutoHyphens/>
              <w:textAlignment w:val="baseline"/>
              <w:rPr>
                <w:szCs w:val="24"/>
                <w:lang w:eastAsia="lt-LT"/>
              </w:rPr>
            </w:pPr>
            <w:r>
              <w:rPr>
                <w:szCs w:val="24"/>
                <w:lang w:eastAsia="lt-LT"/>
              </w:rPr>
              <w:t xml:space="preserve">Teisės akto projekto </w:t>
            </w:r>
            <w:r w:rsidR="004218E3">
              <w:rPr>
                <w:szCs w:val="24"/>
                <w:lang w:eastAsia="lt-LT"/>
              </w:rPr>
              <w:t>tiesioginis rengėjas:</w:t>
            </w:r>
            <w:r w:rsidR="009A6BD3">
              <w:rPr>
                <w:szCs w:val="24"/>
                <w:lang w:eastAsia="lt-LT"/>
              </w:rPr>
              <w:t xml:space="preserve">  </w:t>
            </w:r>
          </w:p>
        </w:tc>
        <w:tc>
          <w:tcPr>
            <w:tcW w:w="4813" w:type="dxa"/>
            <w:gridSpan w:val="2"/>
            <w:tcBorders>
              <w:top w:val="nil"/>
              <w:left w:val="nil"/>
              <w:bottom w:val="nil"/>
              <w:right w:val="nil"/>
            </w:tcBorders>
            <w:tcMar>
              <w:top w:w="0" w:type="dxa"/>
              <w:left w:w="108" w:type="dxa"/>
              <w:bottom w:w="0" w:type="dxa"/>
              <w:right w:w="108" w:type="dxa"/>
            </w:tcMar>
          </w:tcPr>
          <w:p w14:paraId="31CE873E" w14:textId="77777777" w:rsidR="004218E3" w:rsidRDefault="004218E3" w:rsidP="00C939C4">
            <w:pPr>
              <w:suppressAutoHyphens/>
              <w:jc w:val="center"/>
              <w:textAlignment w:val="baseline"/>
              <w:rPr>
                <w:szCs w:val="24"/>
                <w:lang w:eastAsia="lt-LT"/>
              </w:rPr>
            </w:pPr>
          </w:p>
          <w:p w14:paraId="5C4A9482" w14:textId="6FEAA6C0" w:rsidR="009A6BD3" w:rsidRDefault="009A6BD3" w:rsidP="009A6BD3">
            <w:pPr>
              <w:tabs>
                <w:tab w:val="left" w:pos="113"/>
              </w:tabs>
              <w:suppressAutoHyphens/>
              <w:jc w:val="center"/>
              <w:textAlignment w:val="baseline"/>
              <w:rPr>
                <w:szCs w:val="24"/>
                <w:lang w:eastAsia="lt-LT"/>
              </w:rPr>
            </w:pPr>
            <w:r w:rsidRPr="009A6BD3">
              <w:rPr>
                <w:szCs w:val="24"/>
                <w:lang w:eastAsia="lt-LT"/>
              </w:rPr>
              <w:t>Strateginio planavimo ir investicijų</w:t>
            </w:r>
            <w:r w:rsidR="008C03B2">
              <w:rPr>
                <w:szCs w:val="24"/>
                <w:lang w:eastAsia="lt-LT"/>
              </w:rPr>
              <w:t xml:space="preserve"> skyriaus vyriausioji</w:t>
            </w:r>
            <w:r>
              <w:rPr>
                <w:szCs w:val="24"/>
                <w:lang w:eastAsia="lt-LT"/>
              </w:rPr>
              <w:t xml:space="preserve"> specialistė Toma Rupeikė</w:t>
            </w: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vAlign w:val="bottom"/>
          </w:tcPr>
          <w:p w14:paraId="5B07E988" w14:textId="061F3647" w:rsidR="00C939C4" w:rsidRPr="00C939C4" w:rsidRDefault="009A6BD3" w:rsidP="009A6BD3">
            <w:pPr>
              <w:jc w:val="center"/>
              <w:rPr>
                <w:szCs w:val="24"/>
                <w:lang w:eastAsia="lt-LT"/>
              </w:rPr>
            </w:pPr>
            <w:r>
              <w:rPr>
                <w:szCs w:val="24"/>
                <w:lang w:eastAsia="lt-LT"/>
              </w:rPr>
              <w:t>Švietimo ir sporto skyriaus vedėjas Gintautas Rimeikis</w:t>
            </w:r>
          </w:p>
          <w:p w14:paraId="3AE529EB" w14:textId="77777777" w:rsidR="004218E3" w:rsidRDefault="004218E3" w:rsidP="009A6BD3">
            <w:pPr>
              <w:suppressAutoHyphens/>
              <w:jc w:val="center"/>
              <w:textAlignment w:val="baseline"/>
              <w:rPr>
                <w:szCs w:val="24"/>
                <w:lang w:eastAsia="lt-LT"/>
              </w:rPr>
            </w:pPr>
          </w:p>
        </w:tc>
      </w:tr>
      <w:tr w:rsidR="004218E3" w14:paraId="0560FEE0" w14:textId="77777777" w:rsidTr="009A6BD3">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0E6BA6D9" w:rsidR="004218E3" w:rsidRDefault="002017AA" w:rsidP="009A6BD3">
            <w:pPr>
              <w:suppressAutoHyphens/>
              <w:ind w:left="-11" w:firstLine="11"/>
              <w:jc w:val="center"/>
              <w:textAlignment w:val="baseline"/>
              <w:rPr>
                <w:szCs w:val="24"/>
                <w:lang w:eastAsia="lt-LT"/>
              </w:rPr>
            </w:pPr>
            <w:r>
              <w:rPr>
                <w:szCs w:val="24"/>
                <w:lang w:eastAsia="lt-LT"/>
              </w:rPr>
              <w:t>(pareigos</w:t>
            </w:r>
            <w:r w:rsidR="009A6BD3">
              <w:rPr>
                <w:szCs w:val="24"/>
                <w:lang w:eastAsia="lt-LT"/>
              </w:rPr>
              <w:t xml:space="preserve">, </w:t>
            </w:r>
            <w:r>
              <w:rPr>
                <w:szCs w:val="24"/>
                <w:lang w:eastAsia="lt-LT"/>
              </w:rPr>
              <w:t>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1C5D4B04" w:rsidR="004218E3" w:rsidRDefault="009A6BD3" w:rsidP="009A6BD3">
            <w:pPr>
              <w:suppressAutoHyphens/>
              <w:jc w:val="center"/>
              <w:textAlignment w:val="baseline"/>
              <w:rPr>
                <w:szCs w:val="24"/>
                <w:lang w:eastAsia="lt-LT"/>
              </w:rPr>
            </w:pPr>
            <w:r>
              <w:rPr>
                <w:szCs w:val="24"/>
                <w:lang w:eastAsia="lt-LT"/>
              </w:rPr>
              <w:t>(pareigos, vardas ir pavardė)</w:t>
            </w:r>
          </w:p>
        </w:tc>
      </w:tr>
      <w:tr w:rsidR="004218E3" w14:paraId="3FBCAAE6" w14:textId="77777777" w:rsidTr="009A6BD3">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9A6BD3">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6720394" w:rsidR="004218E3" w:rsidRDefault="004218E3" w:rsidP="009A6BD3">
            <w:pPr>
              <w:suppressAutoHyphens/>
              <w:ind w:left="-11" w:firstLine="11"/>
              <w:jc w:val="center"/>
              <w:textAlignment w:val="baseline"/>
              <w:rPr>
                <w:szCs w:val="24"/>
                <w:lang w:eastAsia="lt-LT"/>
              </w:rPr>
            </w:pPr>
            <w:r>
              <w:rPr>
                <w:szCs w:val="24"/>
                <w:lang w:eastAsia="lt-LT"/>
              </w:rPr>
              <w:t>(parašas)</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1566123E" w:rsidR="004218E3" w:rsidRDefault="004218E3" w:rsidP="009A6BD3">
            <w:pPr>
              <w:suppressAutoHyphens/>
              <w:ind w:left="-11" w:firstLine="64"/>
              <w:jc w:val="center"/>
              <w:textAlignment w:val="baseline"/>
              <w:rPr>
                <w:szCs w:val="24"/>
                <w:lang w:eastAsia="lt-LT"/>
              </w:rPr>
            </w:pPr>
            <w:r>
              <w:rPr>
                <w:szCs w:val="24"/>
                <w:lang w:eastAsia="lt-LT"/>
              </w:rPr>
              <w:t>(parašas)</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84E697" w14:textId="77777777" w:rsidR="00EE165F" w:rsidRDefault="00EE165F">
      <w:pPr>
        <w:rPr>
          <w:lang w:eastAsia="lt-LT"/>
        </w:rPr>
      </w:pPr>
      <w:r>
        <w:rPr>
          <w:lang w:eastAsia="lt-LT"/>
        </w:rPr>
        <w:separator/>
      </w:r>
    </w:p>
  </w:endnote>
  <w:endnote w:type="continuationSeparator" w:id="0">
    <w:p w14:paraId="1C31D834" w14:textId="77777777" w:rsidR="00EE165F" w:rsidRDefault="00EE165F">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FB5EA9" w14:textId="77777777" w:rsidR="00EE165F" w:rsidRDefault="00EE165F">
      <w:pPr>
        <w:rPr>
          <w:lang w:eastAsia="lt-LT"/>
        </w:rPr>
      </w:pPr>
      <w:r>
        <w:rPr>
          <w:lang w:eastAsia="lt-LT"/>
        </w:rPr>
        <w:separator/>
      </w:r>
    </w:p>
  </w:footnote>
  <w:footnote w:type="continuationSeparator" w:id="0">
    <w:p w14:paraId="5BC2F8B9" w14:textId="77777777" w:rsidR="00EE165F" w:rsidRDefault="00EE165F">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65A143E3" w:rsidR="009C54AB" w:rsidRDefault="00A7658D">
    <w:pPr>
      <w:pStyle w:val="Antrats"/>
      <w:jc w:val="center"/>
    </w:pPr>
    <w:r>
      <w:fldChar w:fldCharType="begin"/>
    </w:r>
    <w:r>
      <w:instrText>PAGE   \* MERGEFORMAT</w:instrText>
    </w:r>
    <w:r>
      <w:fldChar w:fldCharType="separate"/>
    </w:r>
    <w:r w:rsidR="003905E0">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549CA"/>
    <w:rsid w:val="00097F54"/>
    <w:rsid w:val="000A2B42"/>
    <w:rsid w:val="000D2406"/>
    <w:rsid w:val="000E230C"/>
    <w:rsid w:val="00100217"/>
    <w:rsid w:val="00101F43"/>
    <w:rsid w:val="0011325A"/>
    <w:rsid w:val="00120339"/>
    <w:rsid w:val="00120F60"/>
    <w:rsid w:val="0016235F"/>
    <w:rsid w:val="001804C5"/>
    <w:rsid w:val="001E2686"/>
    <w:rsid w:val="001E73A8"/>
    <w:rsid w:val="001F23D4"/>
    <w:rsid w:val="002017AA"/>
    <w:rsid w:val="0023342F"/>
    <w:rsid w:val="00260BE5"/>
    <w:rsid w:val="00274562"/>
    <w:rsid w:val="00284137"/>
    <w:rsid w:val="002F213C"/>
    <w:rsid w:val="00323063"/>
    <w:rsid w:val="00337259"/>
    <w:rsid w:val="003500D7"/>
    <w:rsid w:val="00372118"/>
    <w:rsid w:val="00381A7E"/>
    <w:rsid w:val="003905E0"/>
    <w:rsid w:val="00391A07"/>
    <w:rsid w:val="003979A3"/>
    <w:rsid w:val="003F261E"/>
    <w:rsid w:val="004218E3"/>
    <w:rsid w:val="004968F7"/>
    <w:rsid w:val="004C5438"/>
    <w:rsid w:val="004C66E7"/>
    <w:rsid w:val="004E5369"/>
    <w:rsid w:val="0052334A"/>
    <w:rsid w:val="005D6B9D"/>
    <w:rsid w:val="0060304D"/>
    <w:rsid w:val="006908FE"/>
    <w:rsid w:val="006D7AAF"/>
    <w:rsid w:val="006F27B1"/>
    <w:rsid w:val="00777689"/>
    <w:rsid w:val="00794923"/>
    <w:rsid w:val="00824858"/>
    <w:rsid w:val="00866251"/>
    <w:rsid w:val="00897DE1"/>
    <w:rsid w:val="008A4EB8"/>
    <w:rsid w:val="008C03B2"/>
    <w:rsid w:val="008D3662"/>
    <w:rsid w:val="008D4458"/>
    <w:rsid w:val="008E16E6"/>
    <w:rsid w:val="0090126D"/>
    <w:rsid w:val="00915B0B"/>
    <w:rsid w:val="00921848"/>
    <w:rsid w:val="009566DB"/>
    <w:rsid w:val="00962B6C"/>
    <w:rsid w:val="00983E99"/>
    <w:rsid w:val="009A6BD3"/>
    <w:rsid w:val="009C26E6"/>
    <w:rsid w:val="009C54AB"/>
    <w:rsid w:val="009E0922"/>
    <w:rsid w:val="009F0888"/>
    <w:rsid w:val="00A16A4C"/>
    <w:rsid w:val="00A3687A"/>
    <w:rsid w:val="00A51E39"/>
    <w:rsid w:val="00A7658D"/>
    <w:rsid w:val="00A82078"/>
    <w:rsid w:val="00A8331E"/>
    <w:rsid w:val="00A8636A"/>
    <w:rsid w:val="00A93FAD"/>
    <w:rsid w:val="00AB6F27"/>
    <w:rsid w:val="00AF535D"/>
    <w:rsid w:val="00B04622"/>
    <w:rsid w:val="00B10517"/>
    <w:rsid w:val="00B11E2A"/>
    <w:rsid w:val="00B239CE"/>
    <w:rsid w:val="00B547CB"/>
    <w:rsid w:val="00BA06AD"/>
    <w:rsid w:val="00BA3D1B"/>
    <w:rsid w:val="00BA4377"/>
    <w:rsid w:val="00BB77AF"/>
    <w:rsid w:val="00BC374B"/>
    <w:rsid w:val="00C0074B"/>
    <w:rsid w:val="00C12E47"/>
    <w:rsid w:val="00C8560D"/>
    <w:rsid w:val="00C939C4"/>
    <w:rsid w:val="00CA20A5"/>
    <w:rsid w:val="00CC71BA"/>
    <w:rsid w:val="00CD7DC9"/>
    <w:rsid w:val="00D034C6"/>
    <w:rsid w:val="00D0487E"/>
    <w:rsid w:val="00D0787A"/>
    <w:rsid w:val="00D26847"/>
    <w:rsid w:val="00D3047F"/>
    <w:rsid w:val="00D34795"/>
    <w:rsid w:val="00D74CD3"/>
    <w:rsid w:val="00D93799"/>
    <w:rsid w:val="00D9431D"/>
    <w:rsid w:val="00DF13AA"/>
    <w:rsid w:val="00E166A8"/>
    <w:rsid w:val="00E24822"/>
    <w:rsid w:val="00E44A4E"/>
    <w:rsid w:val="00EE165F"/>
    <w:rsid w:val="00EE77F0"/>
    <w:rsid w:val="00EF68AD"/>
    <w:rsid w:val="00F05DAF"/>
    <w:rsid w:val="00F2625F"/>
    <w:rsid w:val="00F400FF"/>
    <w:rsid w:val="00F51AA0"/>
    <w:rsid w:val="00F860F8"/>
    <w:rsid w:val="00FD22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96C74BF9-E349-466F-8275-49A93206F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A7653-AD34-475B-8287-5A8AFDA82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4885</Words>
  <Characters>2786</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Gintautas Rimeikis</cp:lastModifiedBy>
  <cp:revision>6</cp:revision>
  <cp:lastPrinted>2023-04-13T13:15:00Z</cp:lastPrinted>
  <dcterms:created xsi:type="dcterms:W3CDTF">2023-06-06T08:09:00Z</dcterms:created>
  <dcterms:modified xsi:type="dcterms:W3CDTF">2023-06-06T09:04:00Z</dcterms:modified>
</cp:coreProperties>
</file>