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bookmarkStart w:id="0" w:name="_GoBack"/>
      <w:bookmarkEnd w:id="0"/>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65A73" w:rsidRDefault="00865A73" w:rsidP="00865A73">
      <w:pPr>
        <w:ind w:firstLine="0"/>
        <w:jc w:val="center"/>
      </w:pPr>
      <w:r>
        <w:rPr>
          <w:rStyle w:val="Komentaronuoroda"/>
          <w:b/>
          <w:sz w:val="28"/>
        </w:rPr>
        <w:t>DĖL PLUNGĖS RAJONO SAVIVALDYBĖS KOLEGIJOS SUDARYMO IR JOS SUDĖTIES PATVIRTINIMO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00433B79">
        <w:rPr>
          <w:rStyle w:val="Komentaronuoroda"/>
          <w:sz w:val="24"/>
          <w:szCs w:val="24"/>
        </w:rPr>
        <w:t>birželio 22</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DF7F77" w:rsidRDefault="00DF7F77" w:rsidP="00DF7F77">
      <w:pPr>
        <w:tabs>
          <w:tab w:val="left" w:pos="255"/>
        </w:tabs>
      </w:pPr>
      <w:r>
        <w:t xml:space="preserve">Vadovaudamasi </w:t>
      </w:r>
      <w:r>
        <w:rPr>
          <w:rFonts w:cs="Arial Unicode MS"/>
          <w:szCs w:val="24"/>
          <w:lang w:eastAsia="lt-LT" w:bidi="lo-LA"/>
        </w:rPr>
        <w:t xml:space="preserve">Lietuvos Respublikos vietos savivaldos </w:t>
      </w:r>
      <w:r w:rsidRPr="0033398E">
        <w:rPr>
          <w:rFonts w:cs="Arial Unicode MS"/>
          <w:szCs w:val="24"/>
          <w:lang w:eastAsia="lt-LT" w:bidi="lo-LA"/>
        </w:rPr>
        <w:t xml:space="preserve">įstatymo </w:t>
      </w:r>
      <w:r>
        <w:t>15</w:t>
      </w:r>
      <w:r w:rsidRPr="00982001">
        <w:rPr>
          <w:color w:val="FF0000"/>
        </w:rPr>
        <w:t xml:space="preserve"> </w:t>
      </w:r>
      <w:r>
        <w:t xml:space="preserve">straipsnio </w:t>
      </w:r>
      <w:r w:rsidRPr="003664E4">
        <w:t>2 dalies</w:t>
      </w:r>
      <w:r>
        <w:t xml:space="preserve"> 3  punktu, 18 straipsnio 1 ir 3 dalimis bei Plungės rajono savivaldybės tarybos veiklos reglamento, patvirtinto </w:t>
      </w:r>
      <w:r>
        <w:rPr>
          <w:szCs w:val="24"/>
        </w:rPr>
        <w:t>Plungės rajono savivaldybės tarybos 2023 m. kovo 30 d. sprendimu Nr. T1-71 „Dėl</w:t>
      </w:r>
      <w:r>
        <w:t xml:space="preserve"> Plungės rajono savivaldybės tarybos veiklos reglamento patvirtinimo“</w:t>
      </w:r>
      <w:r>
        <w:rPr>
          <w:szCs w:val="24"/>
        </w:rPr>
        <w:t xml:space="preserve"> XVI skyriaus 239 punktu, </w:t>
      </w:r>
      <w:r w:rsidRPr="00246EAB">
        <w:t>Plungės rajono</w:t>
      </w:r>
      <w:r>
        <w:t xml:space="preserve"> savivaldybės taryba n u s p r e n d ž i a: </w:t>
      </w:r>
    </w:p>
    <w:p w:rsidR="00865A73" w:rsidRDefault="00865A73" w:rsidP="00865A73">
      <w:pPr>
        <w:tabs>
          <w:tab w:val="left" w:pos="255"/>
        </w:tabs>
      </w:pPr>
      <w:r>
        <w:t>1. Sudaryti Plungės rajono savivaldybės kolegiją X šaukimo Plungės rajono savivaldybės tarybos kadencijai.</w:t>
      </w:r>
    </w:p>
    <w:p w:rsidR="003D55A7" w:rsidRDefault="00865A73" w:rsidP="00C34C57">
      <w:r>
        <w:t xml:space="preserve">2. </w:t>
      </w:r>
      <w:r w:rsidR="00C52854">
        <w:t xml:space="preserve">Patvirtinti </w:t>
      </w:r>
      <w:r w:rsidR="003D55A7">
        <w:t>Plun</w:t>
      </w:r>
      <w:r>
        <w:t>gės rajono savivaldybės kolegijos sudėtį</w:t>
      </w:r>
      <w:r w:rsidR="003D55A7">
        <w:t>:</w:t>
      </w:r>
    </w:p>
    <w:p w:rsidR="003D55A7" w:rsidRDefault="00433B79" w:rsidP="00C34C57">
      <w:r>
        <w:t>Audrius Klišonis</w:t>
      </w:r>
      <w:r w:rsidR="00DF7F77">
        <w:t>, Savivaldybės meras (Kolegijos pirmininkas);</w:t>
      </w:r>
      <w:r w:rsidR="003D55A7">
        <w:t xml:space="preserve"> </w:t>
      </w:r>
    </w:p>
    <w:p w:rsidR="00865A73" w:rsidRDefault="00433B79" w:rsidP="00EA09B6">
      <w:pPr>
        <w:rPr>
          <w:bCs/>
          <w:szCs w:val="24"/>
        </w:rPr>
      </w:pPr>
      <w:r>
        <w:rPr>
          <w:bCs/>
          <w:szCs w:val="24"/>
        </w:rPr>
        <w:t>Žydrūnas Purauskis</w:t>
      </w:r>
      <w:r w:rsidR="009A5C4E">
        <w:rPr>
          <w:bCs/>
          <w:szCs w:val="24"/>
        </w:rPr>
        <w:t>, vicemeras;</w:t>
      </w:r>
    </w:p>
    <w:p w:rsidR="009A5C4E" w:rsidRDefault="00433B79" w:rsidP="009A5C4E">
      <w:pPr>
        <w:rPr>
          <w:bCs/>
          <w:szCs w:val="24"/>
        </w:rPr>
      </w:pPr>
      <w:r>
        <w:rPr>
          <w:bCs/>
          <w:szCs w:val="24"/>
        </w:rPr>
        <w:t>Dalius Pečiulis</w:t>
      </w:r>
      <w:r w:rsidR="009A5C4E">
        <w:rPr>
          <w:bCs/>
          <w:szCs w:val="24"/>
        </w:rPr>
        <w:t>, Savivaldybės administracijos direktorius;</w:t>
      </w:r>
    </w:p>
    <w:p w:rsidR="009A5C4E" w:rsidRDefault="00433B79" w:rsidP="009A5C4E">
      <w:r>
        <w:rPr>
          <w:bCs/>
          <w:szCs w:val="24"/>
        </w:rPr>
        <w:t>Algirdas Pečiulis</w:t>
      </w:r>
      <w:r w:rsidR="009A5C4E">
        <w:rPr>
          <w:bCs/>
          <w:szCs w:val="24"/>
        </w:rPr>
        <w:t xml:space="preserve">, </w:t>
      </w:r>
      <w:r w:rsidR="009A5C4E">
        <w:t>Ekonomikos, finansų ir biudžeto komiteto pirmininkas;</w:t>
      </w:r>
    </w:p>
    <w:p w:rsidR="00236857" w:rsidRDefault="00236857" w:rsidP="009A5C4E">
      <w:pPr>
        <w:rPr>
          <w:bCs/>
          <w:szCs w:val="24"/>
        </w:rPr>
      </w:pPr>
      <w:r>
        <w:rPr>
          <w:bCs/>
          <w:szCs w:val="24"/>
        </w:rPr>
        <w:t xml:space="preserve">Andriejus Stančikas, </w:t>
      </w:r>
      <w:r>
        <w:t>Kaimo reikalų komiteto pirmininkas;</w:t>
      </w:r>
    </w:p>
    <w:p w:rsidR="009A5C4E" w:rsidRDefault="00433B79" w:rsidP="009A5C4E">
      <w:r>
        <w:rPr>
          <w:bCs/>
          <w:szCs w:val="24"/>
        </w:rPr>
        <w:t xml:space="preserve">Adomas </w:t>
      </w:r>
      <w:proofErr w:type="spellStart"/>
      <w:r>
        <w:rPr>
          <w:bCs/>
          <w:szCs w:val="24"/>
        </w:rPr>
        <w:t>Zamulskis</w:t>
      </w:r>
      <w:proofErr w:type="spellEnd"/>
      <w:r w:rsidR="009A5C4E">
        <w:rPr>
          <w:bCs/>
          <w:szCs w:val="24"/>
        </w:rPr>
        <w:t xml:space="preserve">, </w:t>
      </w:r>
      <w:r w:rsidR="009A5C4E">
        <w:t>Kontrolės komiteto pirmininkas;</w:t>
      </w:r>
    </w:p>
    <w:p w:rsidR="009A5C4E" w:rsidRDefault="00433B79" w:rsidP="009A5C4E">
      <w:r>
        <w:t xml:space="preserve">Tadas </w:t>
      </w:r>
      <w:proofErr w:type="spellStart"/>
      <w:r>
        <w:t>Šetkauskis</w:t>
      </w:r>
      <w:proofErr w:type="spellEnd"/>
      <w:r w:rsidR="009A5C4E">
        <w:t>, Sveikatos ir socialinės apsaugos</w:t>
      </w:r>
      <w:r w:rsidR="009A5C4E" w:rsidRPr="009A5C4E">
        <w:t xml:space="preserve"> </w:t>
      </w:r>
      <w:r w:rsidR="009A5C4E">
        <w:t>komiteto pirmininkas;</w:t>
      </w:r>
    </w:p>
    <w:p w:rsidR="009A5C4E" w:rsidRDefault="00433B79" w:rsidP="009A5C4E">
      <w:pPr>
        <w:rPr>
          <w:bCs/>
          <w:szCs w:val="24"/>
        </w:rPr>
      </w:pPr>
      <w:r>
        <w:rPr>
          <w:bCs/>
          <w:szCs w:val="24"/>
        </w:rPr>
        <w:t>Audrius Misiūnas</w:t>
      </w:r>
      <w:r w:rsidR="009A5C4E">
        <w:rPr>
          <w:bCs/>
          <w:szCs w:val="24"/>
        </w:rPr>
        <w:t xml:space="preserve">, </w:t>
      </w:r>
      <w:r w:rsidR="009A5C4E">
        <w:t>Švietimo, kultūros ir sporto komiteto pirmininkas;</w:t>
      </w:r>
    </w:p>
    <w:p w:rsidR="009A5C4E" w:rsidRDefault="00433B79" w:rsidP="00EA09B6">
      <w:pPr>
        <w:rPr>
          <w:bCs/>
          <w:szCs w:val="24"/>
        </w:rPr>
      </w:pPr>
      <w:r>
        <w:rPr>
          <w:bCs/>
          <w:szCs w:val="24"/>
        </w:rPr>
        <w:t>Gediminas Stonys</w:t>
      </w:r>
      <w:r w:rsidR="009A5C4E">
        <w:rPr>
          <w:bCs/>
          <w:szCs w:val="24"/>
        </w:rPr>
        <w:t xml:space="preserve">, </w:t>
      </w:r>
      <w:r w:rsidR="00236857">
        <w:t>Ūkio</w:t>
      </w:r>
      <w:r w:rsidR="009A5C4E">
        <w:t xml:space="preserve"> </w:t>
      </w:r>
      <w:r w:rsidR="00236857">
        <w:t xml:space="preserve">ir </w:t>
      </w:r>
      <w:r w:rsidR="009A5C4E">
        <w:t>ekologijos komiteto pirmininkas;</w:t>
      </w:r>
    </w:p>
    <w:p w:rsidR="009A5C4E" w:rsidRDefault="00433B79" w:rsidP="00EA09B6">
      <w:pPr>
        <w:rPr>
          <w:bCs/>
          <w:szCs w:val="24"/>
        </w:rPr>
      </w:pPr>
      <w:r>
        <w:rPr>
          <w:bCs/>
          <w:szCs w:val="24"/>
        </w:rPr>
        <w:t xml:space="preserve">Mindaugas Kaunas, </w:t>
      </w:r>
      <w:r w:rsidR="0043129F">
        <w:rPr>
          <w:bCs/>
          <w:szCs w:val="24"/>
        </w:rPr>
        <w:t>Savivaldybės tarybos narys, o</w:t>
      </w:r>
      <w:r>
        <w:rPr>
          <w:bCs/>
          <w:szCs w:val="24"/>
        </w:rPr>
        <w:t>pozicijos lyderis;</w:t>
      </w:r>
    </w:p>
    <w:p w:rsidR="00433B79" w:rsidRDefault="00433B79" w:rsidP="00433B79">
      <w:pPr>
        <w:rPr>
          <w:bCs/>
          <w:szCs w:val="24"/>
        </w:rPr>
      </w:pPr>
      <w:r>
        <w:rPr>
          <w:bCs/>
          <w:szCs w:val="24"/>
        </w:rPr>
        <w:t>_______________, Etikos komisijos pirmininkas;</w:t>
      </w:r>
    </w:p>
    <w:p w:rsidR="00433B79" w:rsidRDefault="00433B79" w:rsidP="00433B79">
      <w:pPr>
        <w:rPr>
          <w:bCs/>
          <w:szCs w:val="24"/>
        </w:rPr>
      </w:pPr>
      <w:r>
        <w:rPr>
          <w:bCs/>
          <w:szCs w:val="24"/>
        </w:rPr>
        <w:t>_______________, Antikorupcijos komisijos pirmininkas.</w:t>
      </w:r>
    </w:p>
    <w:p w:rsidR="00865A73" w:rsidRDefault="00865A73" w:rsidP="00EA09B6">
      <w:pPr>
        <w:rPr>
          <w:bCs/>
          <w:szCs w:val="24"/>
        </w:rPr>
      </w:pPr>
    </w:p>
    <w:p w:rsidR="004C621B" w:rsidRDefault="004C621B"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C52854" w:rsidRDefault="00C52854" w:rsidP="00C52854">
      <w:pPr>
        <w:tabs>
          <w:tab w:val="left" w:pos="255"/>
        </w:tabs>
        <w:ind w:firstLine="0"/>
      </w:pPr>
      <w:r>
        <w:t>SUDERINTA:</w:t>
      </w:r>
    </w:p>
    <w:p w:rsidR="00433B79" w:rsidRDefault="00433B79" w:rsidP="00433B79">
      <w:pPr>
        <w:tabs>
          <w:tab w:val="left" w:pos="255"/>
        </w:tabs>
        <w:ind w:firstLine="0"/>
      </w:pPr>
      <w:r>
        <w:t>Savivaldybės meras Audrius Klišonis</w:t>
      </w:r>
    </w:p>
    <w:p w:rsidR="00433B79" w:rsidRDefault="00433B79" w:rsidP="00433B79">
      <w:pPr>
        <w:tabs>
          <w:tab w:val="left" w:pos="255"/>
        </w:tabs>
        <w:ind w:firstLine="0"/>
      </w:pPr>
      <w:r>
        <w:t>Savivaldybės administracijos direktorius Dalius Pečiulis</w:t>
      </w:r>
    </w:p>
    <w:p w:rsidR="00433B79" w:rsidRDefault="00433B79" w:rsidP="00433B79">
      <w:pPr>
        <w:tabs>
          <w:tab w:val="left" w:pos="255"/>
        </w:tabs>
        <w:ind w:firstLine="0"/>
      </w:pPr>
      <w:r>
        <w:t xml:space="preserve">Savivaldybės tarybos sekretorė </w:t>
      </w:r>
      <w:r w:rsidR="00011537">
        <w:t>Irmantė Kurmienė</w:t>
      </w:r>
    </w:p>
    <w:p w:rsidR="00011537" w:rsidRDefault="00433B79" w:rsidP="00433B79">
      <w:pPr>
        <w:ind w:firstLine="0"/>
      </w:pPr>
      <w:r w:rsidRPr="00677D8B">
        <w:rPr>
          <w:szCs w:val="24"/>
        </w:rPr>
        <w:t xml:space="preserve">Juridinio ir personalo administravimo skyriaus </w:t>
      </w:r>
      <w:r w:rsidR="00011537" w:rsidRPr="00DE1854">
        <w:t xml:space="preserve">patarėja Donata Norvaišienė </w:t>
      </w:r>
    </w:p>
    <w:p w:rsidR="00433B79" w:rsidRPr="005F6F60" w:rsidRDefault="00433B79" w:rsidP="00433B79">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433B79" w:rsidRDefault="00433B79" w:rsidP="00433B79">
      <w:pPr>
        <w:tabs>
          <w:tab w:val="left" w:pos="7938"/>
        </w:tabs>
        <w:ind w:firstLine="0"/>
      </w:pPr>
      <w:r>
        <w:tab/>
      </w:r>
      <w:r>
        <w:tab/>
      </w:r>
    </w:p>
    <w:p w:rsidR="00433B79" w:rsidRPr="00011537" w:rsidRDefault="00433B79" w:rsidP="00433B79">
      <w:pPr>
        <w:tabs>
          <w:tab w:val="left" w:pos="255"/>
        </w:tabs>
        <w:ind w:firstLine="0"/>
      </w:pPr>
      <w:r>
        <w:t xml:space="preserve">Sprendimą rengė </w:t>
      </w:r>
      <w:r w:rsidRPr="00011537">
        <w:t>Protokolo skyriaus vedėja Jovita Šumskienė</w:t>
      </w:r>
    </w:p>
    <w:p w:rsidR="00433B79" w:rsidRPr="00403ED9" w:rsidRDefault="00433B79" w:rsidP="00433B79">
      <w:pPr>
        <w:tabs>
          <w:tab w:val="left" w:pos="7938"/>
        </w:tabs>
        <w:ind w:firstLine="0"/>
        <w:jc w:val="center"/>
      </w:pPr>
      <w:r>
        <w:br w:type="page"/>
      </w:r>
      <w:r w:rsidRPr="004D13B4">
        <w:rPr>
          <w:b/>
          <w:szCs w:val="24"/>
          <w:lang w:eastAsia="my-MM" w:bidi="my-MM"/>
        </w:rPr>
        <w:lastRenderedPageBreak/>
        <w:t>PR</w:t>
      </w:r>
      <w:r w:rsidRPr="00CB63DC">
        <w:rPr>
          <w:b/>
          <w:szCs w:val="24"/>
          <w:lang w:eastAsia="my-MM" w:bidi="my-MM"/>
        </w:rPr>
        <w:t>OTOKOLO SKYRIUS</w:t>
      </w:r>
    </w:p>
    <w:p w:rsidR="00433B79" w:rsidRPr="006975E2" w:rsidRDefault="00433B79" w:rsidP="00433B79">
      <w:pPr>
        <w:ind w:firstLine="0"/>
        <w:jc w:val="center"/>
        <w:rPr>
          <w:b/>
        </w:rPr>
      </w:pPr>
    </w:p>
    <w:p w:rsidR="00433B79" w:rsidRPr="006975E2" w:rsidRDefault="00433B79" w:rsidP="00433B79">
      <w:pPr>
        <w:ind w:firstLine="0"/>
        <w:jc w:val="center"/>
        <w:rPr>
          <w:b/>
        </w:rPr>
      </w:pPr>
      <w:r w:rsidRPr="006975E2">
        <w:rPr>
          <w:b/>
        </w:rPr>
        <w:t>AIŠKINAMASIS RAŠTAS</w:t>
      </w:r>
    </w:p>
    <w:p w:rsidR="00433B79" w:rsidRPr="006975E2" w:rsidRDefault="00433B79" w:rsidP="00433B79">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33B79" w:rsidRPr="006975E2" w:rsidTr="00653FE4">
        <w:tc>
          <w:tcPr>
            <w:tcW w:w="9854" w:type="dxa"/>
            <w:shd w:val="clear" w:color="auto" w:fill="auto"/>
          </w:tcPr>
          <w:p w:rsidR="00433B79" w:rsidRPr="00433B79" w:rsidRDefault="00433B79" w:rsidP="00653FE4">
            <w:pPr>
              <w:ind w:firstLine="0"/>
              <w:jc w:val="center"/>
              <w:rPr>
                <w:b/>
                <w:caps/>
                <w:szCs w:val="24"/>
              </w:rPr>
            </w:pPr>
            <w:r w:rsidRPr="006A3B99">
              <w:rPr>
                <w:b/>
                <w:caps/>
                <w:szCs w:val="24"/>
              </w:rPr>
              <w:t>„</w:t>
            </w:r>
            <w:r w:rsidRPr="00433B79">
              <w:rPr>
                <w:rStyle w:val="Komentaronuoroda"/>
                <w:b/>
                <w:sz w:val="24"/>
                <w:szCs w:val="24"/>
              </w:rPr>
              <w:t>DĖL PLUNGĖS RAJONO SAVIVALDYBĖS KOLEGIJOS SUDARYMO IR JOS SUDĖTIES PATVIRTINIMO</w:t>
            </w:r>
            <w:r w:rsidRPr="00433B79">
              <w:rPr>
                <w:b/>
                <w:szCs w:val="24"/>
              </w:rPr>
              <w:t>“</w:t>
            </w:r>
          </w:p>
          <w:p w:rsidR="00433B79" w:rsidRPr="006975E2" w:rsidRDefault="00433B79" w:rsidP="00653FE4">
            <w:pPr>
              <w:ind w:firstLine="0"/>
              <w:jc w:val="center"/>
              <w:rPr>
                <w:b/>
                <w:caps/>
              </w:rPr>
            </w:pPr>
          </w:p>
        </w:tc>
      </w:tr>
      <w:tr w:rsidR="00433B79" w:rsidRPr="002E25C0" w:rsidTr="00653FE4">
        <w:tc>
          <w:tcPr>
            <w:tcW w:w="9854" w:type="dxa"/>
            <w:shd w:val="clear" w:color="auto" w:fill="auto"/>
          </w:tcPr>
          <w:p w:rsidR="00433B79" w:rsidRDefault="00433B79" w:rsidP="00653FE4">
            <w:pPr>
              <w:ind w:firstLine="0"/>
              <w:jc w:val="center"/>
            </w:pPr>
            <w:r>
              <w:t>2023 m.</w:t>
            </w:r>
            <w:r w:rsidR="00802384">
              <w:t xml:space="preserve"> gegužės 24 </w:t>
            </w:r>
            <w:r>
              <w:t>d.</w:t>
            </w:r>
            <w:r w:rsidRPr="002E25C0">
              <w:t xml:space="preserve"> </w:t>
            </w:r>
          </w:p>
          <w:p w:rsidR="00433B79" w:rsidRPr="002E25C0" w:rsidRDefault="00433B79" w:rsidP="00653FE4">
            <w:pPr>
              <w:ind w:firstLine="0"/>
              <w:jc w:val="center"/>
            </w:pPr>
            <w:r w:rsidRPr="002E25C0">
              <w:t>Plungė</w:t>
            </w:r>
          </w:p>
        </w:tc>
      </w:tr>
    </w:tbl>
    <w:p w:rsidR="00433B79" w:rsidRDefault="00433B79" w:rsidP="00433B79"/>
    <w:p w:rsidR="00433B79" w:rsidRDefault="00433B79" w:rsidP="00433B79">
      <w:pPr>
        <w:tabs>
          <w:tab w:val="left" w:pos="255"/>
        </w:tabs>
        <w:rPr>
          <w:color w:val="000000"/>
          <w:szCs w:val="24"/>
          <w:lang w:eastAsia="lt-LT"/>
        </w:rPr>
      </w:pPr>
      <w:r>
        <w:rPr>
          <w:b/>
        </w:rPr>
        <w:t xml:space="preserve">1. </w:t>
      </w:r>
      <w:r w:rsidRPr="00DD2DFD">
        <w:rPr>
          <w:b/>
        </w:rPr>
        <w:t>Parengto sprendimo projekto tikslai, uždaviniai.</w:t>
      </w:r>
      <w:r>
        <w:rPr>
          <w:b/>
        </w:rPr>
        <w:t xml:space="preserve"> </w:t>
      </w:r>
      <w:r w:rsidRPr="007E2055">
        <w:t>Sprendimo projekto tikslas</w:t>
      </w:r>
      <w:r>
        <w:t xml:space="preserve"> bei uždavinys – sudaryti Plungės rajono savivaldybės kolegiją X šaukimo Plungės rajono savivaldybės tarybos kadencijai, taip </w:t>
      </w:r>
      <w:r>
        <w:rPr>
          <w:color w:val="000000"/>
          <w:szCs w:val="24"/>
          <w:lang w:eastAsia="lt-LT"/>
        </w:rPr>
        <w:t>įgyvendinti naujos redakcijos Lietuvos Respublikos vietos savivaldos įstatymo (toliau – Įstatymas) nuostatas.</w:t>
      </w:r>
    </w:p>
    <w:p w:rsidR="00433B79" w:rsidRDefault="00433B79" w:rsidP="00433B79">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DF7F77">
        <w:t xml:space="preserve">Vadovaudamasi </w:t>
      </w:r>
      <w:r w:rsidR="00DF7F77">
        <w:rPr>
          <w:rFonts w:cs="Arial Unicode MS"/>
          <w:szCs w:val="24"/>
          <w:lang w:eastAsia="lt-LT" w:bidi="lo-LA"/>
        </w:rPr>
        <w:t xml:space="preserve">Lietuvos Respublikos vietos savivaldos </w:t>
      </w:r>
      <w:r w:rsidR="00DF7F77" w:rsidRPr="0033398E">
        <w:rPr>
          <w:rFonts w:cs="Arial Unicode MS"/>
          <w:szCs w:val="24"/>
          <w:lang w:eastAsia="lt-LT" w:bidi="lo-LA"/>
        </w:rPr>
        <w:t xml:space="preserve">įstatymo </w:t>
      </w:r>
      <w:r w:rsidR="00DF7F77">
        <w:t>15</w:t>
      </w:r>
      <w:r w:rsidR="00DF7F77" w:rsidRPr="00982001">
        <w:rPr>
          <w:color w:val="FF0000"/>
        </w:rPr>
        <w:t xml:space="preserve"> </w:t>
      </w:r>
      <w:r w:rsidR="00DF7F77">
        <w:t xml:space="preserve">straipsnio </w:t>
      </w:r>
      <w:r w:rsidR="00DF7F77" w:rsidRPr="003664E4">
        <w:t>2 dalies</w:t>
      </w:r>
      <w:r w:rsidR="00DF7F77">
        <w:t xml:space="preserve"> 3  punktu, 18 straipsnio 1 ir 3 dalimis bei Plungės rajono savivaldybės tarybos veiklos reglamento, patvirtinto </w:t>
      </w:r>
      <w:r w:rsidR="00DF7F77">
        <w:rPr>
          <w:szCs w:val="24"/>
        </w:rPr>
        <w:t>Plungės rajono savivaldybės tarybos 2023 m. kovo 30 d. sprendimu Nr. T1-71 „Dėl</w:t>
      </w:r>
      <w:r w:rsidR="00DF7F77">
        <w:t xml:space="preserve"> Plungės rajono savivaldybės tarybos veiklos reglamento patvirtinimo“</w:t>
      </w:r>
      <w:r w:rsidR="00DF7F77">
        <w:rPr>
          <w:szCs w:val="24"/>
        </w:rPr>
        <w:t xml:space="preserve"> XVI skyriaus 239 punktu.</w:t>
      </w:r>
    </w:p>
    <w:p w:rsidR="00433B79" w:rsidRPr="00A73218" w:rsidRDefault="00433B79" w:rsidP="00433B79">
      <w:r w:rsidRPr="00AC0D1A">
        <w:rPr>
          <w:rFonts w:eastAsia="TimesNewRomanPSMT"/>
          <w:b/>
          <w:szCs w:val="24"/>
        </w:rPr>
        <w:t>3.</w:t>
      </w:r>
      <w:r w:rsidRPr="00AC0D1A">
        <w:rPr>
          <w:b/>
        </w:rPr>
        <w:t xml:space="preserve"> </w:t>
      </w:r>
      <w:r w:rsidRPr="00A73218">
        <w:rPr>
          <w:b/>
        </w:rPr>
        <w:t xml:space="preserve">Kodėl būtina priimti sprendimą, kokių pozityvių rezultatų laukiama. </w:t>
      </w:r>
      <w:r w:rsidRPr="00A73218">
        <w:rPr>
          <w:szCs w:val="24"/>
          <w:lang w:eastAsia="lt-LT"/>
        </w:rPr>
        <w:t xml:space="preserve">Patvirtinus sprendimą </w:t>
      </w:r>
      <w:r w:rsidRPr="00A73218">
        <w:t xml:space="preserve">bus įgyvendintos </w:t>
      </w:r>
      <w:r w:rsidRPr="00A73218">
        <w:rPr>
          <w:rFonts w:cs="Arial Unicode MS"/>
          <w:szCs w:val="24"/>
          <w:lang w:eastAsia="lt-LT" w:bidi="lo-LA"/>
        </w:rPr>
        <w:t>Lietuvos Respublikos v</w:t>
      </w:r>
      <w:r w:rsidRPr="00A73218">
        <w:t xml:space="preserve">ietos savivaldos įstatymo nuostatos. Savivaldybės tarybos sprendimu bus </w:t>
      </w:r>
      <w:r w:rsidR="00DF7F77">
        <w:t>sudaryta Savivaldybės kolegija.</w:t>
      </w:r>
    </w:p>
    <w:p w:rsidR="00433B79" w:rsidRDefault="00433B79" w:rsidP="00433B79">
      <w:pPr>
        <w:rPr>
          <w:b/>
        </w:rPr>
      </w:pPr>
      <w:r>
        <w:rPr>
          <w:rFonts w:eastAsia="TimesNewRomanPSMT"/>
          <w:b/>
          <w:szCs w:val="24"/>
        </w:rPr>
        <w:t xml:space="preserve">4. </w:t>
      </w:r>
      <w:r>
        <w:rPr>
          <w:b/>
        </w:rPr>
        <w:t>Lėšų poreikis ir finansavimo šaltiniai</w:t>
      </w:r>
      <w:r w:rsidRPr="00A035DD">
        <w:rPr>
          <w:b/>
        </w:rPr>
        <w:t>.</w:t>
      </w:r>
      <w:r>
        <w:rPr>
          <w:b/>
        </w:rPr>
        <w:t xml:space="preserve"> -</w:t>
      </w:r>
    </w:p>
    <w:p w:rsidR="00433B79" w:rsidRPr="009D7522" w:rsidRDefault="00433B79" w:rsidP="00433B79">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433B79" w:rsidRPr="009D7522" w:rsidRDefault="00433B79" w:rsidP="00433B79">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433B79" w:rsidRPr="00650E8C" w:rsidRDefault="00433B79" w:rsidP="00433B79">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433B79" w:rsidRPr="00011537" w:rsidRDefault="00433B79" w:rsidP="00433B79">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011537">
        <w:t>Savivaldybės mero iniciatyva.</w:t>
      </w:r>
    </w:p>
    <w:p w:rsidR="00433B79" w:rsidRPr="004D2198" w:rsidRDefault="00433B79" w:rsidP="00433B79">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433B79" w:rsidRDefault="00433B79" w:rsidP="00433B79">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433B79" w:rsidRDefault="00433B79" w:rsidP="00433B79">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6B0A1C" w:rsidRDefault="00433B79" w:rsidP="00433B79">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7D4B69"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7D4B69" w:rsidRDefault="00433B79" w:rsidP="00653F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33B79" w:rsidRPr="007D4B69"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7D4B69" w:rsidRDefault="00433B79" w:rsidP="00653FE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b/>
                <w:kern w:val="1"/>
                <w:lang w:bidi="lo-LA"/>
              </w:rPr>
            </w:pPr>
            <w:r w:rsidRPr="007D4B69">
              <w:rPr>
                <w:rFonts w:eastAsia="Lucida Sans Unicode"/>
                <w:b/>
                <w:kern w:val="1"/>
              </w:rPr>
              <w:t>Neigiamas poveikis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w:t>
            </w:r>
            <w:r w:rsidRPr="00586817">
              <w:rPr>
                <w:i/>
              </w:rPr>
              <w:lastRenderedPageBreak/>
              <w:t>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lastRenderedPageBreak/>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433B79" w:rsidRDefault="00433B79" w:rsidP="00433B79">
      <w:pPr>
        <w:widowControl w:val="0"/>
        <w:rPr>
          <w:rFonts w:eastAsia="Lucida Sans Unicode"/>
          <w:kern w:val="1"/>
          <w:lang w:bidi="lo-LA"/>
        </w:rPr>
      </w:pPr>
    </w:p>
    <w:p w:rsidR="00433B79" w:rsidRDefault="00433B79" w:rsidP="00433B7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Default="00433B79" w:rsidP="00433B79">
      <w:pPr>
        <w:widowControl w:val="0"/>
        <w:rPr>
          <w:rFonts w:eastAsia="Lucida Sans Unicode"/>
          <w:kern w:val="2"/>
        </w:rPr>
      </w:pPr>
    </w:p>
    <w:p w:rsidR="00433B79" w:rsidRDefault="00433B79" w:rsidP="00433B79">
      <w:pPr>
        <w:widowControl w:val="0"/>
        <w:rPr>
          <w:rFonts w:eastAsia="Lucida Sans Unicode"/>
          <w:kern w:val="2"/>
        </w:rPr>
      </w:pPr>
    </w:p>
    <w:p w:rsidR="00433B79" w:rsidRDefault="00433B79" w:rsidP="00433B79">
      <w:pPr>
        <w:widowControl w:val="0"/>
        <w:ind w:firstLine="0"/>
        <w:rPr>
          <w:rFonts w:eastAsia="Lucida Sans Unicode"/>
          <w:kern w:val="2"/>
        </w:rPr>
      </w:pPr>
      <w:r>
        <w:rPr>
          <w:rFonts w:eastAsia="Lucida Sans Unicode"/>
          <w:kern w:val="2"/>
        </w:rPr>
        <w:t xml:space="preserve">Rengėja </w:t>
      </w:r>
    </w:p>
    <w:p w:rsidR="00433B79" w:rsidRPr="00DF7F77" w:rsidRDefault="00433B79" w:rsidP="00433B79">
      <w:pPr>
        <w:widowControl w:val="0"/>
        <w:ind w:firstLine="0"/>
        <w:rPr>
          <w:rFonts w:eastAsia="Lucida Sans Unicode"/>
          <w:color w:val="FF0000"/>
          <w:kern w:val="2"/>
          <w:lang w:eastAsia="ar-SA"/>
        </w:rPr>
      </w:pPr>
      <w:r w:rsidRPr="00DF7F77">
        <w:rPr>
          <w:rFonts w:eastAsia="Lucida Sans Unicode" w:cs="Tahoma"/>
          <w:bCs/>
          <w:color w:val="FF0000"/>
        </w:rPr>
        <w:t xml:space="preserve">Protokolo skyriaus vedėja                                                                        </w:t>
      </w:r>
      <w:r w:rsidR="00A06C5A">
        <w:rPr>
          <w:rFonts w:eastAsia="Lucida Sans Unicode" w:cs="Tahoma"/>
          <w:bCs/>
          <w:color w:val="FF0000"/>
        </w:rPr>
        <w:t xml:space="preserve">            </w:t>
      </w:r>
      <w:r w:rsidRPr="00DF7F77">
        <w:rPr>
          <w:rFonts w:eastAsia="Lucida Sans Unicode" w:cs="Tahoma"/>
          <w:bCs/>
          <w:color w:val="FF0000"/>
        </w:rPr>
        <w:t xml:space="preserve">    Jovita Šumskienė    </w:t>
      </w:r>
    </w:p>
    <w:p w:rsidR="00433B79" w:rsidRDefault="00433B79" w:rsidP="00433B79">
      <w:pPr>
        <w:widowControl w:val="0"/>
      </w:pPr>
    </w:p>
    <w:p w:rsidR="004C621B" w:rsidRDefault="004C621B" w:rsidP="00C52854">
      <w:pPr>
        <w:tabs>
          <w:tab w:val="left" w:pos="255"/>
        </w:tabs>
        <w:ind w:firstLine="0"/>
      </w:pPr>
    </w:p>
    <w:sectPr w:rsidR="004C621B">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468" w:rsidRDefault="00CC6468">
      <w:r>
        <w:separator/>
      </w:r>
    </w:p>
  </w:endnote>
  <w:endnote w:type="continuationSeparator" w:id="0">
    <w:p w:rsidR="00CC6468" w:rsidRDefault="00CC6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468" w:rsidRDefault="00CC6468">
      <w:r>
        <w:separator/>
      </w:r>
    </w:p>
  </w:footnote>
  <w:footnote w:type="continuationSeparator" w:id="0">
    <w:p w:rsidR="00CC6468" w:rsidRDefault="00CC6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1537"/>
    <w:rsid w:val="000351B2"/>
    <w:rsid w:val="000755DA"/>
    <w:rsid w:val="00085A33"/>
    <w:rsid w:val="000D79A1"/>
    <w:rsid w:val="00100C1C"/>
    <w:rsid w:val="001949A1"/>
    <w:rsid w:val="001E4CC2"/>
    <w:rsid w:val="00236857"/>
    <w:rsid w:val="00326350"/>
    <w:rsid w:val="003B43DC"/>
    <w:rsid w:val="003C3999"/>
    <w:rsid w:val="003D55A7"/>
    <w:rsid w:val="003D5CF7"/>
    <w:rsid w:val="0040014C"/>
    <w:rsid w:val="00413FEB"/>
    <w:rsid w:val="00416C61"/>
    <w:rsid w:val="0043129F"/>
    <w:rsid w:val="00433B79"/>
    <w:rsid w:val="004514A1"/>
    <w:rsid w:val="004B55AA"/>
    <w:rsid w:val="004C621B"/>
    <w:rsid w:val="005B121E"/>
    <w:rsid w:val="00653FE4"/>
    <w:rsid w:val="00783C45"/>
    <w:rsid w:val="007A2956"/>
    <w:rsid w:val="007E4FC6"/>
    <w:rsid w:val="007E5202"/>
    <w:rsid w:val="00802384"/>
    <w:rsid w:val="00865A73"/>
    <w:rsid w:val="008B25FB"/>
    <w:rsid w:val="009210C8"/>
    <w:rsid w:val="0098123E"/>
    <w:rsid w:val="009853C1"/>
    <w:rsid w:val="009A5C4E"/>
    <w:rsid w:val="009C3885"/>
    <w:rsid w:val="009C58ED"/>
    <w:rsid w:val="00A06C5A"/>
    <w:rsid w:val="00A81635"/>
    <w:rsid w:val="00AB18D1"/>
    <w:rsid w:val="00C34C57"/>
    <w:rsid w:val="00C52854"/>
    <w:rsid w:val="00CC6468"/>
    <w:rsid w:val="00DD26D0"/>
    <w:rsid w:val="00DF7F77"/>
    <w:rsid w:val="00E633F3"/>
    <w:rsid w:val="00E739A7"/>
    <w:rsid w:val="00E94213"/>
    <w:rsid w:val="00EA09B6"/>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3694</Words>
  <Characters>2106</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5789</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2023-05-22T05:42:00Z</cp:lastPrinted>
  <dcterms:created xsi:type="dcterms:W3CDTF">2023-05-25T11:15:00Z</dcterms:created>
  <dcterms:modified xsi:type="dcterms:W3CDTF">2023-05-25T11:15:00Z</dcterms:modified>
</cp:coreProperties>
</file>