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 xml:space="preserve">IR JĮ KEITUSIO SPRENDIMO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45DC5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6E0DAC">
        <w:rPr>
          <w:rStyle w:val="Komentaronuoroda"/>
          <w:sz w:val="24"/>
          <w:szCs w:val="24"/>
        </w:rPr>
        <w:t>gegužės 18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3C004E" w:rsidRDefault="006233FE" w:rsidP="003E337E">
      <w:pPr>
        <w:rPr>
          <w:color w:val="000000"/>
          <w:spacing w:val="40"/>
          <w:szCs w:val="24"/>
        </w:rPr>
      </w:pPr>
      <w:r w:rsidRPr="003C004E">
        <w:rPr>
          <w:color w:val="000000"/>
          <w:szCs w:val="24"/>
        </w:rPr>
        <w:t>Plungės rajono savivaldybės taryba</w:t>
      </w:r>
      <w:r w:rsidR="00933C40" w:rsidRPr="003C004E">
        <w:rPr>
          <w:color w:val="000000"/>
          <w:szCs w:val="24"/>
        </w:rPr>
        <w:t xml:space="preserve"> </w:t>
      </w:r>
      <w:r w:rsidRPr="003C004E">
        <w:rPr>
          <w:color w:val="000000"/>
          <w:spacing w:val="40"/>
          <w:szCs w:val="24"/>
        </w:rPr>
        <w:t>nusprendžia:</w:t>
      </w:r>
    </w:p>
    <w:p w:rsidR="00217E64" w:rsidRPr="003C004E" w:rsidRDefault="00217E64" w:rsidP="008F5825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(kartu su 2023 m. kovo 30 d. sprendimu Nr. T1-59) priedus:</w:t>
      </w:r>
    </w:p>
    <w:p w:rsidR="008F5825" w:rsidRPr="003C004E" w:rsidRDefault="008F5825" w:rsidP="008F5825">
      <w:pPr>
        <w:rPr>
          <w:color w:val="000000"/>
          <w:szCs w:val="24"/>
        </w:rPr>
      </w:pPr>
      <w:r w:rsidRPr="003C004E">
        <w:rPr>
          <w:color w:val="000000"/>
          <w:szCs w:val="24"/>
        </w:rPr>
        <w:t xml:space="preserve">1. Padidinti Plungės rajono savivaldybės biudžeto pajamas </w:t>
      </w:r>
      <w:r w:rsidR="00742FDA" w:rsidRPr="003C004E">
        <w:rPr>
          <w:color w:val="000000"/>
          <w:szCs w:val="24"/>
        </w:rPr>
        <w:t>383</w:t>
      </w:r>
      <w:r w:rsidR="00B94E58" w:rsidRPr="003C004E">
        <w:rPr>
          <w:color w:val="000000"/>
          <w:szCs w:val="24"/>
        </w:rPr>
        <w:t>,178</w:t>
      </w:r>
      <w:r w:rsidRPr="003C004E">
        <w:rPr>
          <w:color w:val="000000"/>
          <w:szCs w:val="24"/>
        </w:rPr>
        <w:t xml:space="preserve"> tūkst. eurų ir sprendimo 1.1 papunktyje vietoje skaičiaus „58 615,868“ įrašyti skaičių „</w:t>
      </w:r>
      <w:r w:rsidR="00B94E58" w:rsidRPr="003C004E">
        <w:rPr>
          <w:color w:val="000000"/>
          <w:szCs w:val="24"/>
        </w:rPr>
        <w:t>58 99</w:t>
      </w:r>
      <w:r w:rsidR="00742FDA" w:rsidRPr="003C004E">
        <w:rPr>
          <w:color w:val="000000"/>
          <w:szCs w:val="24"/>
        </w:rPr>
        <w:t>9</w:t>
      </w:r>
      <w:r w:rsidR="00B94E58" w:rsidRPr="003C004E">
        <w:rPr>
          <w:color w:val="000000"/>
          <w:szCs w:val="24"/>
        </w:rPr>
        <w:t>,046</w:t>
      </w:r>
      <w:r w:rsidRPr="003C004E">
        <w:rPr>
          <w:color w:val="000000"/>
          <w:szCs w:val="24"/>
        </w:rPr>
        <w:t>“ ir šį papunktį išdėstyti taip:</w:t>
      </w:r>
    </w:p>
    <w:p w:rsidR="008F5825" w:rsidRPr="003C004E" w:rsidRDefault="008F5825" w:rsidP="008F5825">
      <w:pPr>
        <w:rPr>
          <w:color w:val="000000"/>
          <w:szCs w:val="24"/>
        </w:rPr>
      </w:pPr>
      <w:r w:rsidRPr="003C004E">
        <w:rPr>
          <w:color w:val="000000"/>
          <w:szCs w:val="24"/>
        </w:rPr>
        <w:t>„1.1.</w:t>
      </w:r>
      <w:r w:rsidRPr="003C004E">
        <w:rPr>
          <w:szCs w:val="24"/>
        </w:rPr>
        <w:t xml:space="preserve"> </w:t>
      </w:r>
      <w:r w:rsidRPr="003C004E">
        <w:t xml:space="preserve">Plungės rajono savivaldybės 2023 metų biudžeto pajamas – </w:t>
      </w:r>
      <w:r w:rsidRPr="003C004E">
        <w:rPr>
          <w:color w:val="000000"/>
          <w:szCs w:val="24"/>
        </w:rPr>
        <w:t xml:space="preserve">58 </w:t>
      </w:r>
      <w:r w:rsidR="00B94E58" w:rsidRPr="003C004E">
        <w:rPr>
          <w:color w:val="000000"/>
          <w:szCs w:val="24"/>
        </w:rPr>
        <w:t>99</w:t>
      </w:r>
      <w:r w:rsidR="00742FDA" w:rsidRPr="003C004E">
        <w:rPr>
          <w:color w:val="000000"/>
          <w:szCs w:val="24"/>
        </w:rPr>
        <w:t>9</w:t>
      </w:r>
      <w:r w:rsidR="00B94E58" w:rsidRPr="003C004E">
        <w:rPr>
          <w:color w:val="000000"/>
          <w:szCs w:val="24"/>
        </w:rPr>
        <w:t>,046</w:t>
      </w:r>
      <w:r w:rsidRPr="003C004E">
        <w:rPr>
          <w:color w:val="000000"/>
          <w:szCs w:val="24"/>
        </w:rPr>
        <w:t xml:space="preserve"> </w:t>
      </w:r>
      <w:r w:rsidRPr="003C004E">
        <w:t>tūkst. eurų ir 2022 metais nepanaudotų lėšų likutį – 3 636,700 tūkst. eurų (1 priedas);</w:t>
      </w:r>
      <w:r w:rsidR="000B6970" w:rsidRPr="003C004E">
        <w:t>“.</w:t>
      </w:r>
    </w:p>
    <w:p w:rsidR="008F5825" w:rsidRPr="003C004E" w:rsidRDefault="009D096F" w:rsidP="003E337E">
      <w:pPr>
        <w:rPr>
          <w:color w:val="000000"/>
          <w:szCs w:val="24"/>
        </w:rPr>
      </w:pPr>
      <w:r w:rsidRPr="003C004E">
        <w:rPr>
          <w:color w:val="000000"/>
          <w:szCs w:val="24"/>
        </w:rPr>
        <w:t>2. Padidinti biudžetinių įstaigų už prekes, teikiamas paslaugas ir turto nuomą į</w:t>
      </w:r>
      <w:r w:rsidR="00742FDA" w:rsidRPr="003C004E">
        <w:rPr>
          <w:color w:val="000000"/>
          <w:szCs w:val="24"/>
        </w:rPr>
        <w:t>mokas į Savivaldybės biudžetą 41</w:t>
      </w:r>
      <w:r w:rsidRPr="003C004E">
        <w:rPr>
          <w:color w:val="000000"/>
          <w:szCs w:val="24"/>
        </w:rPr>
        <w:t>,000 tūkst. eurų ir sprendimo 1.2 papunktyje vietoje skaičiaus „1</w:t>
      </w:r>
      <w:r w:rsidR="00742FDA" w:rsidRPr="003C004E">
        <w:rPr>
          <w:color w:val="000000"/>
          <w:szCs w:val="24"/>
        </w:rPr>
        <w:t xml:space="preserve"> 800,700“ įrašyti skaičių „1 841</w:t>
      </w:r>
      <w:r w:rsidRPr="003C004E">
        <w:rPr>
          <w:color w:val="000000"/>
          <w:szCs w:val="24"/>
        </w:rPr>
        <w:t>,700“ ir šį papunktį išdėstyti taip:</w:t>
      </w:r>
    </w:p>
    <w:p w:rsidR="009D096F" w:rsidRPr="003C004E" w:rsidRDefault="009D096F" w:rsidP="003E337E">
      <w:pPr>
        <w:rPr>
          <w:color w:val="000000"/>
          <w:szCs w:val="24"/>
        </w:rPr>
      </w:pPr>
      <w:r w:rsidRPr="003C004E">
        <w:rPr>
          <w:color w:val="000000"/>
          <w:szCs w:val="24"/>
        </w:rPr>
        <w:t>„1.2. Biudžetinių įstaigų pajamų už prekes, teikiamas paslaugas ir turto nuomą įmokas į Savivaldybės biudžetą – 1</w:t>
      </w:r>
      <w:r w:rsidR="00742FDA" w:rsidRPr="003C004E">
        <w:rPr>
          <w:color w:val="000000"/>
          <w:szCs w:val="24"/>
        </w:rPr>
        <w:t xml:space="preserve"> 841</w:t>
      </w:r>
      <w:r w:rsidRPr="003C004E">
        <w:rPr>
          <w:color w:val="000000"/>
          <w:szCs w:val="24"/>
        </w:rPr>
        <w:t>,700 tūkst</w:t>
      </w:r>
      <w:r w:rsidR="00EA1FA9" w:rsidRPr="003C004E">
        <w:rPr>
          <w:color w:val="000000"/>
          <w:szCs w:val="24"/>
        </w:rPr>
        <w:t>.</w:t>
      </w:r>
      <w:r w:rsidRPr="003C004E">
        <w:rPr>
          <w:color w:val="000000"/>
          <w:szCs w:val="24"/>
        </w:rPr>
        <w:t xml:space="preserve"> eurų (2 priedas);</w:t>
      </w:r>
      <w:r w:rsidR="000B6970" w:rsidRPr="003C004E">
        <w:rPr>
          <w:color w:val="000000"/>
          <w:szCs w:val="24"/>
        </w:rPr>
        <w:t>“.</w:t>
      </w:r>
    </w:p>
    <w:p w:rsidR="00EA1FA9" w:rsidRPr="003C004E" w:rsidRDefault="00EA1FA9" w:rsidP="00EA1FA9">
      <w:pPr>
        <w:rPr>
          <w:color w:val="000000"/>
          <w:szCs w:val="24"/>
        </w:rPr>
      </w:pPr>
      <w:r w:rsidRPr="003C004E">
        <w:rPr>
          <w:color w:val="000000"/>
          <w:szCs w:val="24"/>
        </w:rPr>
        <w:t xml:space="preserve">3. Padidinti Plungės rajono savivaldybės biudžeto asignavimus </w:t>
      </w:r>
      <w:r w:rsidR="00742FDA" w:rsidRPr="003C004E">
        <w:rPr>
          <w:color w:val="000000"/>
          <w:szCs w:val="24"/>
        </w:rPr>
        <w:t>383</w:t>
      </w:r>
      <w:r w:rsidR="00B94E58" w:rsidRPr="003C004E">
        <w:rPr>
          <w:color w:val="000000"/>
          <w:szCs w:val="24"/>
        </w:rPr>
        <w:t>,178</w:t>
      </w:r>
      <w:r w:rsidRPr="003C004E">
        <w:rPr>
          <w:color w:val="000000"/>
          <w:szCs w:val="24"/>
        </w:rPr>
        <w:t xml:space="preserve"> tūkst. eurų ir sprendimo 1.4 papunktyje vietoje skaičiaus „62 977,268“ įrašyti skaičių „</w:t>
      </w:r>
      <w:r w:rsidR="00742FDA" w:rsidRPr="003C004E">
        <w:rPr>
          <w:color w:val="000000"/>
          <w:szCs w:val="24"/>
        </w:rPr>
        <w:t>63 360</w:t>
      </w:r>
      <w:r w:rsidR="00B94E58" w:rsidRPr="003C004E">
        <w:rPr>
          <w:color w:val="000000"/>
          <w:szCs w:val="24"/>
        </w:rPr>
        <w:t>,446</w:t>
      </w:r>
      <w:r w:rsidRPr="003C004E">
        <w:rPr>
          <w:color w:val="000000"/>
          <w:szCs w:val="24"/>
        </w:rPr>
        <w:t>“ ir šį papunktį išdėstyti taip:</w:t>
      </w:r>
    </w:p>
    <w:p w:rsidR="00EA1FA9" w:rsidRPr="003C004E" w:rsidRDefault="00EA1FA9" w:rsidP="00EA1FA9">
      <w:pPr>
        <w:rPr>
          <w:szCs w:val="24"/>
        </w:rPr>
      </w:pPr>
      <w:r w:rsidRPr="003C004E">
        <w:rPr>
          <w:szCs w:val="24"/>
        </w:rPr>
        <w:t xml:space="preserve">„1.4. </w:t>
      </w:r>
      <w:r w:rsidRPr="003C004E">
        <w:t xml:space="preserve">Plungės rajono savivaldybės 2023 metų biudžeto asignavimus – </w:t>
      </w:r>
      <w:r w:rsidR="00742FDA" w:rsidRPr="003C004E">
        <w:rPr>
          <w:color w:val="000000"/>
          <w:szCs w:val="24"/>
        </w:rPr>
        <w:t>63 360</w:t>
      </w:r>
      <w:r w:rsidR="00B94E58" w:rsidRPr="003C004E">
        <w:rPr>
          <w:color w:val="000000"/>
          <w:szCs w:val="24"/>
        </w:rPr>
        <w:t>,446</w:t>
      </w:r>
      <w:r w:rsidRPr="003C004E">
        <w:rPr>
          <w:color w:val="000000"/>
          <w:szCs w:val="24"/>
        </w:rPr>
        <w:t xml:space="preserve"> </w:t>
      </w:r>
      <w:r w:rsidRPr="003C004E">
        <w:t>tūkst. eurų ir 1 456,400 tūkst. eurų – paskoloms grąžinti, iš jų:</w:t>
      </w:r>
      <w:r w:rsidRPr="003C004E">
        <w:rPr>
          <w:szCs w:val="24"/>
        </w:rPr>
        <w:t>“</w:t>
      </w:r>
      <w:r w:rsidR="000B6970" w:rsidRPr="003C004E">
        <w:rPr>
          <w:szCs w:val="24"/>
        </w:rPr>
        <w:t>.</w:t>
      </w:r>
    </w:p>
    <w:p w:rsidR="00221539" w:rsidRPr="003C004E" w:rsidRDefault="00EA1FA9" w:rsidP="00221539">
      <w:pPr>
        <w:rPr>
          <w:color w:val="000000"/>
          <w:szCs w:val="24"/>
        </w:rPr>
      </w:pPr>
      <w:r w:rsidRPr="003C004E">
        <w:rPr>
          <w:color w:val="000000"/>
          <w:szCs w:val="24"/>
        </w:rPr>
        <w:t>4</w:t>
      </w:r>
      <w:r w:rsidR="000276C3" w:rsidRPr="003C004E">
        <w:rPr>
          <w:color w:val="000000"/>
          <w:szCs w:val="24"/>
        </w:rPr>
        <w:t>. Pakeisti sprendimo 1.4</w:t>
      </w:r>
      <w:r w:rsidR="00221539" w:rsidRPr="003C004E">
        <w:rPr>
          <w:color w:val="000000"/>
          <w:szCs w:val="24"/>
        </w:rPr>
        <w:t>.1 papunkčiu patvirtintą asignavimų savarankiškosioms savivaldybės funkcijoms vykdyti paskirstymą (3 priedas).</w:t>
      </w:r>
    </w:p>
    <w:p w:rsidR="00EA1FA9" w:rsidRPr="003C004E" w:rsidRDefault="00EA1FA9" w:rsidP="00EA1FA9">
      <w:pPr>
        <w:rPr>
          <w:color w:val="000000"/>
          <w:szCs w:val="24"/>
        </w:rPr>
      </w:pPr>
      <w:r w:rsidRPr="003C004E">
        <w:rPr>
          <w:color w:val="000000"/>
          <w:szCs w:val="24"/>
        </w:rPr>
        <w:t>5. Sprendimo 1.4.4 papunktyje vietoje skaičiaus „7 358,370“ įrašyti skaičių „</w:t>
      </w:r>
      <w:r w:rsidR="00B94E58" w:rsidRPr="003C004E">
        <w:rPr>
          <w:color w:val="000000"/>
          <w:szCs w:val="24"/>
        </w:rPr>
        <w:t>7 700,548</w:t>
      </w:r>
      <w:r w:rsidRPr="003C004E">
        <w:rPr>
          <w:color w:val="000000"/>
          <w:szCs w:val="24"/>
        </w:rPr>
        <w:t>“ ir šį papunktį išdėstyti taip:</w:t>
      </w:r>
    </w:p>
    <w:p w:rsidR="00EA1FA9" w:rsidRPr="003C004E" w:rsidRDefault="00EA1FA9" w:rsidP="00EA1FA9">
      <w:pPr>
        <w:rPr>
          <w:szCs w:val="24"/>
        </w:rPr>
      </w:pPr>
      <w:r w:rsidRPr="003C004E">
        <w:rPr>
          <w:szCs w:val="24"/>
        </w:rPr>
        <w:t xml:space="preserve">„1.4.4. </w:t>
      </w:r>
      <w:r w:rsidR="00B94E58" w:rsidRPr="003C004E">
        <w:rPr>
          <w:color w:val="000000"/>
          <w:szCs w:val="24"/>
        </w:rPr>
        <w:t>7 700,548</w:t>
      </w:r>
      <w:r w:rsidRPr="003C004E">
        <w:rPr>
          <w:color w:val="000000"/>
          <w:szCs w:val="24"/>
        </w:rPr>
        <w:t xml:space="preserve"> </w:t>
      </w:r>
      <w:r w:rsidRPr="003C004E">
        <w:rPr>
          <w:szCs w:val="24"/>
        </w:rPr>
        <w:t>tūkst. eurų – kitoms dotacijoms (6 priedas)“.</w:t>
      </w:r>
    </w:p>
    <w:p w:rsidR="002F3682" w:rsidRPr="003C004E" w:rsidRDefault="006E0DAC" w:rsidP="00EA1FA9">
      <w:pPr>
        <w:rPr>
          <w:szCs w:val="24"/>
        </w:rPr>
      </w:pPr>
      <w:r w:rsidRPr="003C004E">
        <w:rPr>
          <w:szCs w:val="24"/>
        </w:rPr>
        <w:t>6. Sprendimo 1.4.5</w:t>
      </w:r>
      <w:r w:rsidR="002F3682" w:rsidRPr="003C004E">
        <w:rPr>
          <w:szCs w:val="24"/>
        </w:rPr>
        <w:t xml:space="preserve"> papunktyje vietoje skaičiaus „1</w:t>
      </w:r>
      <w:r w:rsidR="00742FDA" w:rsidRPr="003C004E">
        <w:rPr>
          <w:szCs w:val="24"/>
        </w:rPr>
        <w:t xml:space="preserve"> 800,700“ įrašyti skaičių „1 841</w:t>
      </w:r>
      <w:r w:rsidR="002F3682" w:rsidRPr="003C004E">
        <w:rPr>
          <w:szCs w:val="24"/>
        </w:rPr>
        <w:t>,700“ ir šį papunktį išdėstyti taip:</w:t>
      </w:r>
    </w:p>
    <w:p w:rsidR="002F3682" w:rsidRPr="003C004E" w:rsidRDefault="00742FDA" w:rsidP="002F3682">
      <w:pPr>
        <w:rPr>
          <w:szCs w:val="24"/>
        </w:rPr>
      </w:pPr>
      <w:r w:rsidRPr="003C004E">
        <w:rPr>
          <w:szCs w:val="24"/>
        </w:rPr>
        <w:t>„1.4.5. 1 841</w:t>
      </w:r>
      <w:r w:rsidR="002F3682" w:rsidRPr="003C004E">
        <w:rPr>
          <w:szCs w:val="24"/>
        </w:rPr>
        <w:t xml:space="preserve">,700 tūkst. eurų – </w:t>
      </w:r>
      <w:r w:rsidR="002F3682" w:rsidRPr="003C004E">
        <w:rPr>
          <w:color w:val="000000"/>
          <w:szCs w:val="24"/>
        </w:rPr>
        <w:t>biudžetinių įstaigų už prekes, teikiamas paslaugas ir turto nuomą (7 priedas);</w:t>
      </w:r>
      <w:r w:rsidR="000B6970" w:rsidRPr="003C004E">
        <w:rPr>
          <w:color w:val="000000"/>
          <w:szCs w:val="24"/>
        </w:rPr>
        <w:t>“.</w:t>
      </w:r>
    </w:p>
    <w:p w:rsidR="003325DE" w:rsidRPr="003C004E" w:rsidRDefault="002F3682" w:rsidP="003E337E">
      <w:pPr>
        <w:rPr>
          <w:color w:val="000000"/>
          <w:szCs w:val="24"/>
        </w:rPr>
      </w:pPr>
      <w:r w:rsidRPr="003C004E">
        <w:rPr>
          <w:color w:val="000000"/>
          <w:szCs w:val="24"/>
        </w:rPr>
        <w:t>7</w:t>
      </w:r>
      <w:r w:rsidR="003325DE" w:rsidRPr="003C004E">
        <w:rPr>
          <w:color w:val="000000"/>
          <w:szCs w:val="24"/>
        </w:rPr>
        <w:t>.</w:t>
      </w:r>
      <w:r w:rsidRPr="003C004E">
        <w:rPr>
          <w:color w:val="000000"/>
          <w:szCs w:val="24"/>
        </w:rPr>
        <w:t xml:space="preserve"> </w:t>
      </w:r>
      <w:r w:rsidR="003325DE" w:rsidRPr="003C004E">
        <w:rPr>
          <w:color w:val="000000"/>
          <w:szCs w:val="24"/>
        </w:rPr>
        <w:t xml:space="preserve">Pakeisti sprendimo 1.4.6 papunkčiu patvirtintą </w:t>
      </w:r>
      <w:r w:rsidR="00AB7734" w:rsidRPr="003C004E">
        <w:rPr>
          <w:color w:val="000000"/>
          <w:szCs w:val="24"/>
        </w:rPr>
        <w:t>2022</w:t>
      </w:r>
      <w:r w:rsidR="006E0DAC" w:rsidRPr="003C004E">
        <w:rPr>
          <w:color w:val="000000"/>
          <w:szCs w:val="24"/>
        </w:rPr>
        <w:t xml:space="preserve"> </w:t>
      </w:r>
      <w:r w:rsidR="00AB7734" w:rsidRPr="003C004E">
        <w:rPr>
          <w:color w:val="000000"/>
          <w:szCs w:val="24"/>
        </w:rPr>
        <w:t xml:space="preserve">metais nepanaudotų lėšų paskirstymą </w:t>
      </w:r>
      <w:r w:rsidR="003325DE" w:rsidRPr="003C004E">
        <w:rPr>
          <w:color w:val="000000"/>
          <w:szCs w:val="24"/>
        </w:rPr>
        <w:t>(8 priedas).</w:t>
      </w:r>
    </w:p>
    <w:p w:rsidR="00797096" w:rsidRPr="003C004E" w:rsidRDefault="002F3682" w:rsidP="003E337E">
      <w:pPr>
        <w:rPr>
          <w:color w:val="000000"/>
          <w:szCs w:val="24"/>
        </w:rPr>
      </w:pPr>
      <w:r w:rsidRPr="003C004E">
        <w:rPr>
          <w:color w:val="000000"/>
          <w:szCs w:val="24"/>
        </w:rPr>
        <w:t>8</w:t>
      </w:r>
      <w:r w:rsidR="00E965EA" w:rsidRPr="003C004E">
        <w:rPr>
          <w:color w:val="000000"/>
          <w:szCs w:val="24"/>
        </w:rPr>
        <w:t>. Pakeisti sprendimo 1.5</w:t>
      </w:r>
      <w:r w:rsidR="006233FE" w:rsidRPr="003C004E">
        <w:rPr>
          <w:color w:val="000000"/>
          <w:szCs w:val="24"/>
        </w:rPr>
        <w:t xml:space="preserve"> p</w:t>
      </w:r>
      <w:r w:rsidR="0049654B" w:rsidRPr="003C004E">
        <w:rPr>
          <w:color w:val="000000"/>
          <w:szCs w:val="24"/>
        </w:rPr>
        <w:t>apunkčiu</w:t>
      </w:r>
      <w:r w:rsidR="006233FE" w:rsidRPr="003C004E">
        <w:rPr>
          <w:color w:val="000000"/>
          <w:szCs w:val="24"/>
        </w:rPr>
        <w:t xml:space="preserve"> patvirtintą</w:t>
      </w:r>
      <w:r w:rsidR="00933C40" w:rsidRPr="003C004E">
        <w:rPr>
          <w:color w:val="000000"/>
          <w:szCs w:val="24"/>
        </w:rPr>
        <w:t xml:space="preserve"> </w:t>
      </w:r>
      <w:r w:rsidR="00E965EA" w:rsidRPr="003C004E">
        <w:rPr>
          <w:color w:val="000000"/>
          <w:szCs w:val="24"/>
        </w:rPr>
        <w:t>Plungės rajono savivaldybės 2023</w:t>
      </w:r>
      <w:r w:rsidR="006233FE" w:rsidRPr="003C004E">
        <w:rPr>
          <w:color w:val="000000"/>
          <w:szCs w:val="24"/>
        </w:rPr>
        <w:t xml:space="preserve"> metų biudžeto a</w:t>
      </w:r>
      <w:r w:rsidR="004D6816" w:rsidRPr="003C004E">
        <w:rPr>
          <w:color w:val="000000"/>
          <w:szCs w:val="24"/>
        </w:rPr>
        <w:t xml:space="preserve">signavimų </w:t>
      </w:r>
      <w:r w:rsidR="00A70A7C" w:rsidRPr="003C004E">
        <w:rPr>
          <w:color w:val="000000"/>
          <w:szCs w:val="24"/>
        </w:rPr>
        <w:t>paskirstymą</w:t>
      </w:r>
      <w:r w:rsidR="005B1E9E" w:rsidRPr="003C004E">
        <w:rPr>
          <w:color w:val="000000"/>
          <w:szCs w:val="24"/>
        </w:rPr>
        <w:t>,</w:t>
      </w:r>
      <w:r w:rsidR="00E965EA" w:rsidRPr="003C004E">
        <w:rPr>
          <w:color w:val="000000"/>
          <w:szCs w:val="24"/>
        </w:rPr>
        <w:t xml:space="preserve"> pagal 2023</w:t>
      </w:r>
      <w:r w:rsidR="00381AFC" w:rsidRPr="003C004E">
        <w:rPr>
          <w:color w:val="000000"/>
          <w:szCs w:val="24"/>
        </w:rPr>
        <w:t>–</w:t>
      </w:r>
      <w:r w:rsidR="00E965EA" w:rsidRPr="003C004E">
        <w:rPr>
          <w:color w:val="000000"/>
          <w:szCs w:val="24"/>
        </w:rPr>
        <w:t>2025</w:t>
      </w:r>
      <w:r w:rsidR="006233FE" w:rsidRPr="003C004E">
        <w:rPr>
          <w:color w:val="000000"/>
          <w:szCs w:val="24"/>
        </w:rPr>
        <w:t xml:space="preserve"> metų strateginio veiklos plano programas (9 priedas).</w:t>
      </w:r>
    </w:p>
    <w:p w:rsidR="003325DE" w:rsidRPr="003C004E" w:rsidRDefault="003325DE" w:rsidP="002B237C">
      <w:pPr>
        <w:ind w:firstLine="0"/>
        <w:jc w:val="left"/>
        <w:rPr>
          <w:szCs w:val="24"/>
        </w:rPr>
      </w:pPr>
    </w:p>
    <w:p w:rsidR="000B6970" w:rsidRPr="003C004E" w:rsidRDefault="000B6970" w:rsidP="002B237C">
      <w:pPr>
        <w:ind w:firstLine="0"/>
        <w:jc w:val="left"/>
        <w:rPr>
          <w:szCs w:val="24"/>
        </w:rPr>
      </w:pPr>
    </w:p>
    <w:p w:rsidR="00103736" w:rsidRPr="003C004E" w:rsidRDefault="00971FD0" w:rsidP="002B237C">
      <w:pPr>
        <w:ind w:firstLine="0"/>
        <w:jc w:val="left"/>
        <w:rPr>
          <w:szCs w:val="24"/>
        </w:rPr>
      </w:pPr>
      <w:r w:rsidRPr="003C004E">
        <w:rPr>
          <w:szCs w:val="24"/>
        </w:rPr>
        <w:t>Savivaldybės meras</w:t>
      </w:r>
    </w:p>
    <w:p w:rsidR="00381AFC" w:rsidRPr="003C004E" w:rsidRDefault="00381AFC" w:rsidP="00971FD0">
      <w:pPr>
        <w:ind w:firstLine="0"/>
      </w:pPr>
    </w:p>
    <w:p w:rsidR="0072227F" w:rsidRPr="003C004E" w:rsidRDefault="0072227F" w:rsidP="00971FD0">
      <w:pPr>
        <w:ind w:firstLine="0"/>
      </w:pPr>
    </w:p>
    <w:p w:rsidR="00971FD0" w:rsidRPr="003C004E" w:rsidRDefault="00223A8D" w:rsidP="00971FD0">
      <w:pPr>
        <w:ind w:firstLine="0"/>
      </w:pPr>
      <w:r w:rsidRPr="003C004E">
        <w:lastRenderedPageBreak/>
        <w:t>S</w:t>
      </w:r>
      <w:r w:rsidR="00971FD0" w:rsidRPr="003C004E">
        <w:t>UDERINTA:</w:t>
      </w:r>
    </w:p>
    <w:p w:rsidR="007A4A11" w:rsidRPr="003C004E" w:rsidRDefault="007A4A11" w:rsidP="004C6BB0">
      <w:pPr>
        <w:ind w:firstLine="0"/>
      </w:pPr>
      <w:r w:rsidRPr="003C004E">
        <w:t>Savivaldybės meras Audrius Klišonis</w:t>
      </w:r>
    </w:p>
    <w:p w:rsidR="00041EC6" w:rsidRPr="003C004E" w:rsidRDefault="00041EC6" w:rsidP="004C6BB0">
      <w:pPr>
        <w:ind w:firstLine="0"/>
      </w:pPr>
      <w:r w:rsidRPr="003C004E">
        <w:t>Admin</w:t>
      </w:r>
      <w:r w:rsidR="00223A8D" w:rsidRPr="003C004E">
        <w:t>istracijos direktorius</w:t>
      </w:r>
      <w:r w:rsidRPr="003C004E">
        <w:t xml:space="preserve"> Dalius Pečiulis</w:t>
      </w:r>
    </w:p>
    <w:p w:rsidR="007A4A11" w:rsidRPr="003C004E" w:rsidRDefault="007A4A11" w:rsidP="004C6BB0">
      <w:pPr>
        <w:ind w:firstLine="0"/>
      </w:pPr>
      <w:r w:rsidRPr="003C004E">
        <w:t>Savivaldybės tarybos posėdžių sekretorė Irma K</w:t>
      </w:r>
      <w:r w:rsidR="009578CD" w:rsidRPr="003C004E">
        <w:t>v</w:t>
      </w:r>
      <w:r w:rsidRPr="003C004E">
        <w:t>izikevičienė</w:t>
      </w:r>
    </w:p>
    <w:p w:rsidR="007A4A11" w:rsidRPr="003C004E" w:rsidRDefault="007A4A11" w:rsidP="007A4A11">
      <w:pPr>
        <w:ind w:firstLine="0"/>
      </w:pPr>
      <w:r w:rsidRPr="003C004E">
        <w:t>Juridinio ir personalo administravimo skyriaus vedėjas Vytautas Tumas</w:t>
      </w:r>
    </w:p>
    <w:p w:rsidR="004C6BB0" w:rsidRPr="003C004E" w:rsidRDefault="005B1E9E" w:rsidP="004C6BB0">
      <w:pPr>
        <w:ind w:firstLine="0"/>
      </w:pPr>
      <w:r w:rsidRPr="003C004E">
        <w:t>Protokolo skyriaus k</w:t>
      </w:r>
      <w:r w:rsidR="00F703D0" w:rsidRPr="003C004E">
        <w:t>albos tvarkytoja</w:t>
      </w:r>
      <w:r w:rsidR="007F2B13" w:rsidRPr="003C004E">
        <w:t xml:space="preserve"> </w:t>
      </w:r>
      <w:r w:rsidR="00F703D0" w:rsidRPr="003C004E">
        <w:t>Simona Grigalauskaitė</w:t>
      </w:r>
    </w:p>
    <w:p w:rsidR="0049654B" w:rsidRPr="003C004E" w:rsidRDefault="0049654B" w:rsidP="003F2595">
      <w:pPr>
        <w:ind w:firstLine="0"/>
      </w:pPr>
    </w:p>
    <w:p w:rsidR="005F743B" w:rsidRPr="003C004E" w:rsidRDefault="004C6BB0" w:rsidP="003325DE">
      <w:pPr>
        <w:ind w:firstLine="0"/>
      </w:pPr>
      <w:r w:rsidRPr="003C004E">
        <w:t>Sprendimą rengė</w:t>
      </w:r>
      <w:r w:rsidR="007F2B13" w:rsidRPr="003C004E">
        <w:t xml:space="preserve"> </w:t>
      </w:r>
      <w:r w:rsidRPr="003C004E">
        <w:t xml:space="preserve">Finansų ir biudžeto skyriaus </w:t>
      </w:r>
      <w:r w:rsidR="00C96589" w:rsidRPr="003C004E">
        <w:t xml:space="preserve">vyr. specialistė </w:t>
      </w:r>
      <w:r w:rsidR="00FC3806" w:rsidRPr="003C004E">
        <w:t>Jovita Griguolienė</w:t>
      </w: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23A8D" w:rsidRPr="003C004E" w:rsidRDefault="00223A8D" w:rsidP="008F7B9C">
      <w:pPr>
        <w:jc w:val="center"/>
        <w:rPr>
          <w:b/>
        </w:rPr>
      </w:pPr>
    </w:p>
    <w:p w:rsidR="00223A8D" w:rsidRPr="003C004E" w:rsidRDefault="00223A8D" w:rsidP="008F7B9C">
      <w:pPr>
        <w:jc w:val="center"/>
        <w:rPr>
          <w:b/>
        </w:rPr>
      </w:pPr>
    </w:p>
    <w:p w:rsidR="00223A8D" w:rsidRPr="003C004E" w:rsidRDefault="00223A8D" w:rsidP="008F7B9C">
      <w:pPr>
        <w:jc w:val="center"/>
        <w:rPr>
          <w:b/>
        </w:rPr>
      </w:pPr>
    </w:p>
    <w:p w:rsidR="00223A8D" w:rsidRPr="003C004E" w:rsidRDefault="00223A8D" w:rsidP="008F7B9C">
      <w:pPr>
        <w:jc w:val="center"/>
        <w:rPr>
          <w:b/>
        </w:rPr>
      </w:pPr>
    </w:p>
    <w:p w:rsidR="00223A8D" w:rsidRPr="003C004E" w:rsidRDefault="00223A8D" w:rsidP="008F7B9C">
      <w:pPr>
        <w:jc w:val="center"/>
        <w:rPr>
          <w:b/>
        </w:rPr>
      </w:pPr>
    </w:p>
    <w:p w:rsidR="00763CD7" w:rsidRPr="003C004E" w:rsidRDefault="00763CD7" w:rsidP="008F7B9C">
      <w:pPr>
        <w:jc w:val="center"/>
        <w:rPr>
          <w:b/>
        </w:rPr>
      </w:pPr>
    </w:p>
    <w:p w:rsidR="00763CD7" w:rsidRPr="003C004E" w:rsidRDefault="00763CD7" w:rsidP="008F7B9C">
      <w:pPr>
        <w:jc w:val="center"/>
        <w:rPr>
          <w:b/>
        </w:rPr>
      </w:pPr>
    </w:p>
    <w:p w:rsidR="00763CD7" w:rsidRPr="003C004E" w:rsidRDefault="00763CD7" w:rsidP="008F7B9C">
      <w:pPr>
        <w:jc w:val="center"/>
        <w:rPr>
          <w:b/>
        </w:rPr>
      </w:pPr>
    </w:p>
    <w:p w:rsidR="00763CD7" w:rsidRPr="003C004E" w:rsidRDefault="00763CD7" w:rsidP="008F7B9C">
      <w:pPr>
        <w:jc w:val="center"/>
        <w:rPr>
          <w:b/>
        </w:rPr>
      </w:pPr>
    </w:p>
    <w:p w:rsidR="00223A8D" w:rsidRPr="003C004E" w:rsidRDefault="00223A8D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2F3682" w:rsidRPr="003C004E" w:rsidRDefault="002F3682" w:rsidP="008F7B9C">
      <w:pPr>
        <w:jc w:val="center"/>
        <w:rPr>
          <w:b/>
        </w:rPr>
      </w:pPr>
    </w:p>
    <w:p w:rsidR="0003360A" w:rsidRPr="003C004E" w:rsidRDefault="0003360A" w:rsidP="008F7B9C">
      <w:pPr>
        <w:jc w:val="center"/>
        <w:rPr>
          <w:b/>
        </w:rPr>
      </w:pPr>
    </w:p>
    <w:p w:rsidR="0003360A" w:rsidRPr="003C004E" w:rsidRDefault="0003360A" w:rsidP="008F7B9C">
      <w:pPr>
        <w:jc w:val="center"/>
        <w:rPr>
          <w:b/>
        </w:rPr>
      </w:pPr>
    </w:p>
    <w:p w:rsidR="0003360A" w:rsidRPr="003C004E" w:rsidRDefault="0003360A" w:rsidP="0003360A">
      <w:pPr>
        <w:jc w:val="center"/>
        <w:rPr>
          <w:b/>
        </w:rPr>
      </w:pPr>
    </w:p>
    <w:p w:rsidR="009F050F" w:rsidRPr="003C004E" w:rsidRDefault="009F050F" w:rsidP="0003360A">
      <w:pPr>
        <w:jc w:val="center"/>
        <w:rPr>
          <w:b/>
        </w:rPr>
      </w:pPr>
    </w:p>
    <w:p w:rsidR="0003360A" w:rsidRPr="003C004E" w:rsidRDefault="0003360A" w:rsidP="0003360A">
      <w:pPr>
        <w:jc w:val="center"/>
        <w:rPr>
          <w:b/>
        </w:rPr>
      </w:pPr>
      <w:r w:rsidRPr="003C004E">
        <w:rPr>
          <w:b/>
        </w:rPr>
        <w:lastRenderedPageBreak/>
        <w:t>AIŠKINAMASIS RAŠTAS</w:t>
      </w:r>
    </w:p>
    <w:p w:rsidR="0003360A" w:rsidRPr="003C004E" w:rsidRDefault="0003360A" w:rsidP="0003360A">
      <w:pPr>
        <w:jc w:val="center"/>
        <w:rPr>
          <w:b/>
        </w:rPr>
      </w:pPr>
      <w:r w:rsidRPr="003C004E">
        <w:rPr>
          <w:b/>
        </w:rPr>
        <w:t>PRIE SAVIVALDYBĖS TARYBOS SPRENDIMO PROJEKTO</w:t>
      </w:r>
    </w:p>
    <w:p w:rsidR="0003360A" w:rsidRPr="003C004E" w:rsidRDefault="0003360A" w:rsidP="0003360A">
      <w:pPr>
        <w:jc w:val="center"/>
        <w:rPr>
          <w:b/>
          <w:color w:val="000000"/>
          <w:sz w:val="28"/>
          <w:szCs w:val="28"/>
        </w:rPr>
      </w:pPr>
      <w:r w:rsidRPr="003C004E">
        <w:rPr>
          <w:b/>
        </w:rPr>
        <w:t>„DĖL PLUNGĖS RAJONO SAVIVALDYBĖS TARYBOS 2023 M. SAUSIO 26 D. SPRENDIMO NR. T1-3 „DĖL PLUNGĖS RAJONO SAVIVALDYBĖS 2023 METŲ BIUDŽETO PATVIRTINIMO“</w:t>
      </w:r>
      <w:r w:rsidR="00D17A21" w:rsidRPr="003C004E">
        <w:rPr>
          <w:b/>
        </w:rPr>
        <w:t xml:space="preserve"> </w:t>
      </w:r>
      <w:r w:rsidRPr="003C004E">
        <w:rPr>
          <w:b/>
          <w:color w:val="000000"/>
          <w:szCs w:val="24"/>
        </w:rPr>
        <w:t>IR JĮ KEITUSI</w:t>
      </w:r>
      <w:r w:rsidR="00D955E2" w:rsidRPr="003C004E">
        <w:rPr>
          <w:b/>
          <w:color w:val="000000"/>
          <w:szCs w:val="24"/>
        </w:rPr>
        <w:t>O</w:t>
      </w:r>
      <w:r w:rsidRPr="003C004E">
        <w:rPr>
          <w:b/>
          <w:color w:val="000000"/>
          <w:szCs w:val="24"/>
        </w:rPr>
        <w:t xml:space="preserve"> SPRENDIM</w:t>
      </w:r>
      <w:r w:rsidR="00D955E2" w:rsidRPr="003C004E">
        <w:rPr>
          <w:b/>
          <w:color w:val="000000"/>
          <w:szCs w:val="24"/>
        </w:rPr>
        <w:t>O</w:t>
      </w:r>
      <w:r w:rsidRPr="003C004E">
        <w:rPr>
          <w:b/>
          <w:color w:val="000000"/>
          <w:szCs w:val="24"/>
        </w:rPr>
        <w:t xml:space="preserve"> </w:t>
      </w:r>
      <w:r w:rsidRPr="003C004E">
        <w:rPr>
          <w:b/>
        </w:rPr>
        <w:t>PAKEITIMO“</w:t>
      </w:r>
    </w:p>
    <w:p w:rsidR="0003360A" w:rsidRPr="003C004E" w:rsidRDefault="0003360A" w:rsidP="0003360A">
      <w:pPr>
        <w:jc w:val="center"/>
      </w:pPr>
    </w:p>
    <w:p w:rsidR="0003360A" w:rsidRPr="003C004E" w:rsidRDefault="0003360A" w:rsidP="0003360A">
      <w:pPr>
        <w:jc w:val="center"/>
      </w:pPr>
      <w:r w:rsidRPr="003C004E">
        <w:t>2023 m. gegužės 2 d.</w:t>
      </w:r>
    </w:p>
    <w:p w:rsidR="0003360A" w:rsidRPr="003C004E" w:rsidRDefault="0003360A" w:rsidP="0003360A">
      <w:pPr>
        <w:jc w:val="center"/>
      </w:pPr>
      <w:r w:rsidRPr="003C004E">
        <w:t>Plungė</w:t>
      </w:r>
    </w:p>
    <w:p w:rsidR="0003360A" w:rsidRPr="003C004E" w:rsidRDefault="0003360A" w:rsidP="0003360A">
      <w:pPr>
        <w:jc w:val="center"/>
      </w:pPr>
    </w:p>
    <w:p w:rsidR="0003360A" w:rsidRPr="003C004E" w:rsidRDefault="0003360A" w:rsidP="0003360A">
      <w:pPr>
        <w:rPr>
          <w:b/>
        </w:rPr>
      </w:pPr>
      <w:r w:rsidRPr="003C004E">
        <w:rPr>
          <w:b/>
        </w:rPr>
        <w:t>1. Parengto sprendimo projekto tikslai, uždaviniai.</w:t>
      </w:r>
    </w:p>
    <w:p w:rsidR="0003360A" w:rsidRPr="003C004E" w:rsidRDefault="0003360A" w:rsidP="0003360A">
      <w:pPr>
        <w:rPr>
          <w:b/>
        </w:rPr>
      </w:pPr>
      <w:r w:rsidRPr="003C004E">
        <w:rPr>
          <w:bCs/>
          <w:szCs w:val="24"/>
        </w:rPr>
        <w:t xml:space="preserve">2023 metų Plungės rajono savivaldybės biudžeto pakeitimo sprendimo projektas </w:t>
      </w:r>
      <w:r w:rsidRPr="003C004E">
        <w:rPr>
          <w:color w:val="000000"/>
          <w:szCs w:val="24"/>
        </w:rPr>
        <w:t xml:space="preserve">parengtas </w:t>
      </w:r>
      <w:r w:rsidRPr="003C004E">
        <w:rPr>
          <w:szCs w:val="24"/>
        </w:rPr>
        <w:t>siekiant patikslinti 2023 m. biudžete patvirtintas pajamas ir asignavimus.</w:t>
      </w:r>
    </w:p>
    <w:p w:rsidR="0003360A" w:rsidRPr="003C004E" w:rsidRDefault="0003360A" w:rsidP="0003360A">
      <w:pPr>
        <w:tabs>
          <w:tab w:val="left" w:pos="2127"/>
        </w:tabs>
        <w:rPr>
          <w:b/>
          <w:lang w:val="en-US"/>
        </w:rPr>
      </w:pPr>
      <w:r w:rsidRPr="003C004E">
        <w:rPr>
          <w:b/>
        </w:rPr>
        <w:t>2.</w:t>
      </w:r>
      <w:r w:rsidRPr="003C004E"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03360A" w:rsidRPr="003C004E" w:rsidRDefault="0003360A" w:rsidP="0003360A">
      <w:r w:rsidRPr="003C004E">
        <w:rPr>
          <w:lang w:eastAsia="lt-LT"/>
        </w:rPr>
        <w:t xml:space="preserve">Vadovaujamasi </w:t>
      </w:r>
      <w:r w:rsidRPr="003C004E">
        <w:t>Lietuvos Respublikos vietos savivaldos įstatymo 15 straipsnio 2 dalies 13 punktu, Lietuvos Respublikos 2023 metų valstybės biudžeto ir savivaldybių biudžetų finansinių rodiklių patvirtinimo įstatymu ir</w:t>
      </w:r>
      <w:r w:rsidRPr="003C004E">
        <w:rPr>
          <w:bCs/>
          <w:szCs w:val="24"/>
        </w:rPr>
        <w:t xml:space="preserve"> patvirtintu 2023 metų Plungės rajono savivaldybės </w:t>
      </w:r>
      <w:r w:rsidRPr="003C004E">
        <w:t>biudžetu.</w:t>
      </w:r>
    </w:p>
    <w:p w:rsidR="0003360A" w:rsidRPr="003C004E" w:rsidRDefault="0003360A" w:rsidP="0003360A">
      <w:pPr>
        <w:rPr>
          <w:b/>
        </w:rPr>
      </w:pPr>
      <w:r w:rsidRPr="003C004E">
        <w:rPr>
          <w:b/>
        </w:rPr>
        <w:t>3. Kodėl būtina priimti sprendimą, kokių pozityvių rezultatų laukiama.</w:t>
      </w:r>
    </w:p>
    <w:p w:rsidR="0003360A" w:rsidRPr="003C004E" w:rsidRDefault="0003360A" w:rsidP="0003360A">
      <w:r w:rsidRPr="003C004E">
        <w:t>Teisės aktais Plungės rajono savivaldybei numatytos tikslinės lėšos – didėja biudžeto pajamos ir išlaidos. Taip pat gauti įstaigų prašymai, kurių pagrindu keičiama asignavimų paskirtis. Bus įteisinta teisinga biudžeto lėšų naudojimo ir vykdymo apskaita.</w:t>
      </w:r>
    </w:p>
    <w:p w:rsidR="0003360A" w:rsidRPr="003C004E" w:rsidRDefault="0003360A" w:rsidP="0003360A">
      <w:pPr>
        <w:rPr>
          <w:b/>
        </w:rPr>
      </w:pPr>
      <w:r w:rsidRPr="003C004E">
        <w:rPr>
          <w:b/>
        </w:rPr>
        <w:t>4. Lėšų poreikis ir finansavimo šaltiniai.</w:t>
      </w:r>
    </w:p>
    <w:p w:rsidR="0003360A" w:rsidRPr="003C004E" w:rsidRDefault="0003360A" w:rsidP="0003360A">
      <w:r w:rsidRPr="003C004E">
        <w:t xml:space="preserve">Teikiama asignavimų valdytojų prašymuose. </w:t>
      </w:r>
    </w:p>
    <w:p w:rsidR="0003360A" w:rsidRPr="003C004E" w:rsidRDefault="0003360A" w:rsidP="0003360A">
      <w:pPr>
        <w:rPr>
          <w:b/>
        </w:rPr>
      </w:pPr>
      <w:r w:rsidRPr="003C004E">
        <w:rPr>
          <w:b/>
        </w:rPr>
        <w:t xml:space="preserve">5. Pateikti </w:t>
      </w:r>
      <w:r w:rsidRPr="003C004E">
        <w:rPr>
          <w:rFonts w:eastAsia="TimesNewRomanPSMT"/>
          <w:b/>
          <w:szCs w:val="24"/>
        </w:rPr>
        <w:t>kitus sprendimui priimti reikalingus pagrindimus, skaičiavimus ar paaiškinimus.</w:t>
      </w:r>
    </w:p>
    <w:p w:rsidR="0003360A" w:rsidRPr="003C004E" w:rsidRDefault="0003360A" w:rsidP="0003360A">
      <w:r w:rsidRPr="003C004E">
        <w:t>Sprendimas parengtas vadovaujantis įstaigų pateiktais skaičiavimais, suderintais su Savivaldybės administracijos specialistais ir Savivaldybės meru.</w:t>
      </w:r>
    </w:p>
    <w:p w:rsidR="0003360A" w:rsidRPr="003C004E" w:rsidRDefault="0003360A" w:rsidP="0003360A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3C004E">
        <w:rPr>
          <w:b/>
        </w:rPr>
        <w:t xml:space="preserve">6. Pateikti </w:t>
      </w:r>
      <w:r w:rsidRPr="003C004E"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03360A" w:rsidRPr="003C004E" w:rsidRDefault="0003360A" w:rsidP="0003360A">
      <w:r w:rsidRPr="003C004E">
        <w:t xml:space="preserve">Neteikiamas, nes sprendimo projekto „Dėl Plungės rajono savivaldybės tarybos 2023 m. sausio 26 d. sprendimo Nr. T1-3 „Dėl Plungės rajono savivaldybės 2023 metų biudžeto patvirtinimo“ </w:t>
      </w:r>
      <w:r w:rsidRPr="003C004E">
        <w:rPr>
          <w:color w:val="000000"/>
          <w:szCs w:val="24"/>
        </w:rPr>
        <w:t xml:space="preserve">ir jį keitusio sprendimo </w:t>
      </w:r>
      <w:r w:rsidRPr="003C004E">
        <w:t>pakeitimo“ prieduose nurodomas pajamų ir asignavimų padidinimas ar sumažinimas, o sprendžiamojoje dalyje nurodoma, koks skaičius vietoje kokio skaičiaus įrašomas ir išdėstoma tam tikro punkto nauja redakcija.</w:t>
      </w:r>
    </w:p>
    <w:p w:rsidR="0003360A" w:rsidRPr="003C004E" w:rsidRDefault="0003360A" w:rsidP="0003360A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3C004E">
        <w:rPr>
          <w:b/>
        </w:rPr>
        <w:t xml:space="preserve">7. </w:t>
      </w:r>
      <w:r w:rsidRPr="003C004E">
        <w:rPr>
          <w:b/>
          <w:color w:val="000000"/>
          <w:szCs w:val="24"/>
        </w:rPr>
        <w:t>Sprendimo projekto antikorupcinis vertinimas.</w:t>
      </w:r>
    </w:p>
    <w:p w:rsidR="0003360A" w:rsidRPr="003C004E" w:rsidRDefault="0003360A" w:rsidP="0003360A">
      <w:pPr>
        <w:tabs>
          <w:tab w:val="left" w:pos="720"/>
        </w:tabs>
        <w:rPr>
          <w:b/>
        </w:rPr>
      </w:pPr>
      <w:r w:rsidRPr="003C004E">
        <w:rPr>
          <w:szCs w:val="24"/>
        </w:rPr>
        <w:t>Korupcijos pasireiškimo tikimybės, priėmus šį sprendimą, nėra, vertinimas nėra reikalingas.</w:t>
      </w:r>
    </w:p>
    <w:p w:rsidR="0003360A" w:rsidRPr="003C004E" w:rsidRDefault="0003360A" w:rsidP="0003360A">
      <w:pPr>
        <w:tabs>
          <w:tab w:val="left" w:pos="720"/>
        </w:tabs>
        <w:rPr>
          <w:b/>
        </w:rPr>
      </w:pPr>
      <w:r w:rsidRPr="003C004E">
        <w:rPr>
          <w:b/>
        </w:rPr>
        <w:t>8. Nurodyti, kieno iniciatyva sprendimo projektas yra parengtas.</w:t>
      </w:r>
    </w:p>
    <w:p w:rsidR="0003360A" w:rsidRPr="003C004E" w:rsidRDefault="0003360A" w:rsidP="0003360A">
      <w:pPr>
        <w:tabs>
          <w:tab w:val="left" w:pos="720"/>
        </w:tabs>
        <w:rPr>
          <w:b/>
        </w:rPr>
      </w:pPr>
      <w:r w:rsidRPr="003C004E">
        <w:t>Finansų ir biudžeto skyriaus ir Savivaldybės biudžeto asignavimų valdytojų iniciatyva, DVS „Kontora“ registruotais prašymais.</w:t>
      </w:r>
    </w:p>
    <w:p w:rsidR="0003360A" w:rsidRPr="003C004E" w:rsidRDefault="0003360A" w:rsidP="0003360A">
      <w:pPr>
        <w:tabs>
          <w:tab w:val="left" w:pos="720"/>
        </w:tabs>
        <w:rPr>
          <w:b/>
        </w:rPr>
      </w:pPr>
      <w:r w:rsidRPr="003C004E">
        <w:rPr>
          <w:b/>
        </w:rPr>
        <w:t>9. Nurodyti, kuri sprendimo projekto ar pridedamos medžiagos dalis (remiantis teisės aktais) yra neskelbtina.</w:t>
      </w:r>
    </w:p>
    <w:p w:rsidR="0003360A" w:rsidRPr="003C004E" w:rsidRDefault="0003360A" w:rsidP="0003360A">
      <w:pPr>
        <w:tabs>
          <w:tab w:val="left" w:pos="720"/>
        </w:tabs>
        <w:rPr>
          <w:b/>
        </w:rPr>
      </w:pPr>
      <w:r w:rsidRPr="003C004E">
        <w:t>Neskelbtinos informacijos nėra.</w:t>
      </w:r>
    </w:p>
    <w:p w:rsidR="0003360A" w:rsidRPr="003C004E" w:rsidRDefault="0003360A" w:rsidP="0003360A">
      <w:pPr>
        <w:tabs>
          <w:tab w:val="left" w:pos="720"/>
        </w:tabs>
        <w:rPr>
          <w:b/>
        </w:rPr>
      </w:pPr>
      <w:r w:rsidRPr="003C004E">
        <w:rPr>
          <w:b/>
        </w:rPr>
        <w:t xml:space="preserve">10. Kam (institucijoms, skyriams, organizacijoms ir t. t.) patvirtintas sprendimas turi būti išsiųstas. </w:t>
      </w:r>
    </w:p>
    <w:p w:rsidR="0003360A" w:rsidRPr="003C004E" w:rsidRDefault="0003360A" w:rsidP="0003360A">
      <w:r w:rsidRPr="003C004E">
        <w:t>Apie biudžeto pakeitimus Finansų ir biudžeto skyrius asignavimų valdytojus informuoja per DVS „Kontora“.</w:t>
      </w:r>
    </w:p>
    <w:p w:rsidR="0003360A" w:rsidRPr="003C004E" w:rsidRDefault="0003360A" w:rsidP="0003360A">
      <w:pPr>
        <w:rPr>
          <w:b/>
        </w:rPr>
      </w:pPr>
      <w:r w:rsidRPr="003C004E">
        <w:rPr>
          <w:b/>
        </w:rPr>
        <w:t>11. Kita svarbi informacija.</w:t>
      </w:r>
    </w:p>
    <w:p w:rsidR="0003360A" w:rsidRPr="003C004E" w:rsidRDefault="0003360A">
      <w:r w:rsidRPr="003C004E">
        <w:t>SPRENDIMO PROJEKTO:</w:t>
      </w:r>
    </w:p>
    <w:p w:rsidR="0003360A" w:rsidRPr="003C004E" w:rsidRDefault="0003360A">
      <w:r w:rsidRPr="003C004E">
        <w:t>PRIEDAS</w:t>
      </w:r>
    </w:p>
    <w:p w:rsidR="0003360A" w:rsidRPr="003C004E" w:rsidRDefault="0003360A">
      <w:r w:rsidRPr="003C004E">
        <w:t xml:space="preserve">Pajamos didinamos </w:t>
      </w:r>
      <w:r w:rsidR="00742FDA" w:rsidRPr="003C004E">
        <w:t>383</w:t>
      </w:r>
      <w:r w:rsidR="00206DED" w:rsidRPr="003C004E">
        <w:t>,178</w:t>
      </w:r>
      <w:r w:rsidRPr="003C004E">
        <w:t xml:space="preserve"> tūkst. eurų, iš jų:        </w:t>
      </w:r>
    </w:p>
    <w:p w:rsidR="0003360A" w:rsidRPr="003C004E" w:rsidRDefault="0003360A" w:rsidP="009F050F">
      <w:pPr>
        <w:pStyle w:val="Default"/>
        <w:ind w:firstLine="720"/>
        <w:jc w:val="both"/>
      </w:pPr>
      <w:r w:rsidRPr="003C004E">
        <w:lastRenderedPageBreak/>
        <w:t xml:space="preserve">130,2 tūkst. eurų – Europos Sąjungos, kitos tarptautinės finansinės paramos lėšos didinamos: 5,2 tūkst. eurų – </w:t>
      </w:r>
      <w:r w:rsidRPr="003C004E">
        <w:rPr>
          <w:bCs/>
        </w:rPr>
        <w:t>Lietuvos Respublikos aplinkos ministerijos Aplinkos projektų valdymo agentūros</w:t>
      </w:r>
      <w:r w:rsidRPr="003C004E">
        <w:t xml:space="preserve"> 2022 metų gruodžio 30 d. sutarties pakeitimu projektui „Užterštos teritorijos Plungės m., Birutės g. greta Gandingos HE tvenkinio, ir užterštos naftos produktais teritorijos Narvaišių k. sutvarkymas“ ir 125 tūkst. eurų – </w:t>
      </w:r>
      <w:r w:rsidRPr="003C004E">
        <w:rPr>
          <w:bCs/>
        </w:rPr>
        <w:t>Europos socialinio fondo agentūros</w:t>
      </w:r>
      <w:r w:rsidRPr="003C004E">
        <w:t xml:space="preserve"> projektui</w:t>
      </w:r>
      <w:r w:rsidRPr="003C004E">
        <w:rPr>
          <w:rFonts w:eastAsia="Calibri"/>
          <w:bCs/>
        </w:rPr>
        <w:t xml:space="preserve"> „Atviros ekosistemos atsiskaitymams negrynaisiais pinigais bendrojo ugdymo įstaigų valgyklose kūrimas“;</w:t>
      </w:r>
    </w:p>
    <w:p w:rsidR="0003360A" w:rsidRPr="003C004E" w:rsidRDefault="0003360A" w:rsidP="009F050F">
      <w:pPr>
        <w:pStyle w:val="Default"/>
        <w:ind w:firstLine="720"/>
        <w:jc w:val="both"/>
      </w:pPr>
      <w:r w:rsidRPr="003C004E">
        <w:t>9,932 tūkst. eurų – Lietuvos Respublikos švietimo, mokslo ir sporto ministro 2023 m. balandžio 11 d. įsakymu Nr. V-489 „Dėl lėšų skyrimo vaikų, atvykusių į Lietuvos Respubliką iš Ukrainos dėl Rusijos Federacijos karinių veiksmų Ukrainoje, ugdymui ir pavėžėjimui į mokyklą ir atgal ir šių lėšų paskirstymo pagal savivaldybes ir valstybines mokyklas patvirtinimo“;</w:t>
      </w:r>
    </w:p>
    <w:p w:rsidR="0003360A" w:rsidRPr="003C004E" w:rsidRDefault="0003360A" w:rsidP="009F050F">
      <w:pPr>
        <w:pStyle w:val="Default"/>
        <w:ind w:firstLine="720"/>
        <w:jc w:val="both"/>
      </w:pPr>
      <w:r w:rsidRPr="003C004E">
        <w:t xml:space="preserve">0,227 tūkst. eurų Lietuvos Respublikos socialinės apsaugos ir darbo ministerijos kanclerio 2023 m. kovo 11 d. potvarkiu Nr. A3-48 „Dėl valstybės biudžeto lėšų </w:t>
      </w:r>
      <w:r w:rsidR="009578CD" w:rsidRPr="003C004E">
        <w:t xml:space="preserve">vienkartinėms išmokoms įsikurti gyvenamojoje vietoje savivaldybės teritorijoje ir (ar) mėnesinėms kompensacijoms atlyginimui švietimo teikėjui už vaiko, ugdymo pagal ikimokyklinio ar priešmokyklinio ugdymo programas, išlaikymą apmokėti mokėti ir administruoti </w:t>
      </w:r>
      <w:r w:rsidRPr="003C004E">
        <w:t xml:space="preserve">2023 m. </w:t>
      </w:r>
      <w:r w:rsidR="009578CD" w:rsidRPr="003C004E">
        <w:t>balandžio mėnesio</w:t>
      </w:r>
      <w:r w:rsidRPr="003C004E">
        <w:t xml:space="preserve"> paskirstymo savivaldybių administracijoms“;</w:t>
      </w:r>
    </w:p>
    <w:p w:rsidR="0003360A" w:rsidRPr="003C004E" w:rsidRDefault="0003360A" w:rsidP="009F050F">
      <w:pPr>
        <w:pStyle w:val="Default"/>
        <w:ind w:firstLine="720"/>
        <w:jc w:val="both"/>
      </w:pPr>
      <w:r w:rsidRPr="003C004E">
        <w:t>9,557 tūkst. eurų – Lietuvos Respublikos socialinės apsaugos ir darbo ministerijos kanclerio 2023 m. balandžio 11 d. potvarkiu Nr. A3-51 „Dėl valstybės biudžeto lėšų kompensacijoms už būsto suteikimą užsieniečiams, pasitraukusiems iš Ukrainos dėl Rusijos Federacijos karinės agresijos, finansuoti 2023 m. balandžio mėnesį paskirstymo savivaldybių administracijoms“;</w:t>
      </w:r>
    </w:p>
    <w:p w:rsidR="0003360A" w:rsidRPr="003C004E" w:rsidRDefault="0003360A" w:rsidP="009F050F">
      <w:pPr>
        <w:pStyle w:val="Default"/>
        <w:ind w:firstLine="720"/>
        <w:jc w:val="both"/>
      </w:pPr>
      <w:r w:rsidRPr="003C004E">
        <w:t xml:space="preserve">232,0 tūkst. eurų – Lietuvos Respublikos </w:t>
      </w:r>
      <w:r w:rsidR="00E653EB" w:rsidRPr="003C004E">
        <w:t>š</w:t>
      </w:r>
      <w:r w:rsidRPr="003C004E">
        <w:t>vietimo, mokslo ir sporto ministerijos 2023 m. vasario 10 d. pasirašyta finansavimo sutartimi Nr. BT6-01-68 dėl skirto finansavimo Plungės Senamiesčio mokyklos, esančios adresu Minijos g.</w:t>
      </w:r>
      <w:r w:rsidR="007A4A11" w:rsidRPr="003C004E">
        <w:t xml:space="preserve"> </w:t>
      </w:r>
      <w:r w:rsidRPr="003C004E">
        <w:t>5</w:t>
      </w:r>
      <w:r w:rsidR="007A4A11" w:rsidRPr="003C004E">
        <w:t>,</w:t>
      </w:r>
      <w:r w:rsidRPr="003C004E">
        <w:t xml:space="preserve"> Plungės sporto aikštyno atnaujinimo darbams;</w:t>
      </w:r>
    </w:p>
    <w:p w:rsidR="0003360A" w:rsidRPr="003C004E" w:rsidRDefault="0003360A" w:rsidP="009F050F">
      <w:r w:rsidRPr="003C004E">
        <w:t>30 tūkst. eurų pajamos už prekes ir paslaugas, nes įstaigos, vykdydamos programas, gavo daugiau pajamų;</w:t>
      </w:r>
    </w:p>
    <w:p w:rsidR="00206DED" w:rsidRPr="003C004E" w:rsidRDefault="00206DED" w:rsidP="009F050F">
      <w:r w:rsidRPr="003C004E">
        <w:t xml:space="preserve">11,554 tūkst. eurų – Lietuvos Respublikos Vyriausybės 2023 m. gegužės 3 d. nutarimu Nr. 317  savivaldybių patirtoms  nepaprastosios padėties valdymo išlaidoms, susijusioms su  užsieniečiais, pasitraukusiais iš Ukrainos dėl Rusijos federacijos karinių veiksmų Ukrainoje, kompensuoti;  </w:t>
      </w:r>
    </w:p>
    <w:p w:rsidR="0003360A" w:rsidRPr="003C004E" w:rsidRDefault="00742FDA" w:rsidP="009F050F">
      <w:pPr>
        <w:pStyle w:val="Default"/>
        <w:ind w:firstLine="720"/>
        <w:jc w:val="both"/>
      </w:pPr>
      <w:r w:rsidRPr="003C004E">
        <w:t>11</w:t>
      </w:r>
      <w:r w:rsidR="0003360A" w:rsidRPr="003C004E">
        <w:t xml:space="preserve"> tūkst. eurų įmokos už išlaikymą švietimo, socialinės apsaugos ir kitose įstaigose pajamos, nes įstaigos, vykdydamos programas, gavo daugiau pajamų</w:t>
      </w:r>
      <w:r w:rsidR="007A4A11" w:rsidRPr="003C004E">
        <w:t>;</w:t>
      </w:r>
    </w:p>
    <w:p w:rsidR="0003360A" w:rsidRPr="003C004E" w:rsidRDefault="0003360A" w:rsidP="009F050F">
      <w:pPr>
        <w:rPr>
          <w:szCs w:val="24"/>
        </w:rPr>
      </w:pPr>
      <w:r w:rsidRPr="003C004E">
        <w:t xml:space="preserve">51,292 tūkst. eurų pajamos mažinamos – </w:t>
      </w:r>
      <w:r w:rsidRPr="003C004E">
        <w:rPr>
          <w:szCs w:val="24"/>
        </w:rPr>
        <w:t xml:space="preserve">Neįgaliųjų reikalų departamento prie socialinės apsaugos ir darbo ministerijos direktoriaus 2023 m. balandžio 17 d. įsakymu Nr. V-37 „Dėl </w:t>
      </w:r>
      <w:r w:rsidR="00E653EB" w:rsidRPr="003C004E">
        <w:rPr>
          <w:szCs w:val="24"/>
        </w:rPr>
        <w:t>N</w:t>
      </w:r>
      <w:r w:rsidRPr="003C004E">
        <w:rPr>
          <w:szCs w:val="24"/>
        </w:rPr>
        <w:t>eįgaliųjų reikalų departamento prie socialinės apsaugos ir darbo ministerijos direktoriaus 2022 m. gruodžio 29 d. įsakymo Nr. V-90 „Dėl 2023 metais asmeninei pagalbai teikti ir administruoti skirtų Lietuvos Respublikos valstybės biudžeto lėšų paskirstymo savivaldybių administracijoms patvirtinimo“ pakeitimo bei atsižvelgiant į faktiškai panaudotas lėšas per I ketvirtį.</w:t>
      </w:r>
    </w:p>
    <w:p w:rsidR="0003360A" w:rsidRPr="003C004E" w:rsidRDefault="0003360A" w:rsidP="0003360A">
      <w:pPr>
        <w:ind w:firstLine="0"/>
      </w:pPr>
    </w:p>
    <w:p w:rsidR="0003360A" w:rsidRPr="003C004E" w:rsidRDefault="0003360A">
      <w:r w:rsidRPr="003C004E">
        <w:t xml:space="preserve">2 PRIEDAS </w:t>
      </w:r>
    </w:p>
    <w:p w:rsidR="0003360A" w:rsidRPr="003C004E" w:rsidRDefault="0003360A">
      <w:r w:rsidRPr="003C004E">
        <w:t>Įstaigos, nurodytos antrame priede, gavo daugiau pajamų už atsitiktines paslaugas bei įmokų už išlaikymą nei buvo planavusios.</w:t>
      </w:r>
    </w:p>
    <w:p w:rsidR="0003360A" w:rsidRPr="003C004E" w:rsidRDefault="0003360A"/>
    <w:p w:rsidR="0003360A" w:rsidRPr="003C004E" w:rsidRDefault="0003360A">
      <w:r w:rsidRPr="003C004E">
        <w:t>3 PRIEDAS</w:t>
      </w:r>
    </w:p>
    <w:p w:rsidR="0003360A" w:rsidRPr="003C004E" w:rsidRDefault="0003360A">
      <w:r w:rsidRPr="003C004E">
        <w:t>5,6 tūkst. eurų skiriama Alsėdžių Stanislovo Narutavičiaus gimnazijai 2023 m. kovo 22 d. Ekonomikos, finansų ir biudžeto komiteto pritarimu delegacijos iš miesto partnerio Golub Dobrzyn delegacijos priėmimo išlaidoms kompensuoti;</w:t>
      </w:r>
    </w:p>
    <w:p w:rsidR="0003360A" w:rsidRPr="003C004E" w:rsidRDefault="0003360A">
      <w:r w:rsidRPr="003C004E">
        <w:t xml:space="preserve">22,2 tūkst. eurų didinama priemonei „Bendruomeninės veiklos savivaldybėje stiprinimas (PP)“ tenkinat Kulių krašto bendruomenė </w:t>
      </w:r>
      <w:r w:rsidR="007A4A11" w:rsidRPr="003C004E">
        <w:t>„</w:t>
      </w:r>
      <w:r w:rsidRPr="003C004E">
        <w:t>Alantas</w:t>
      </w:r>
      <w:r w:rsidR="007A4A11" w:rsidRPr="003C004E">
        <w:t>“</w:t>
      </w:r>
      <w:r w:rsidRPr="003C004E">
        <w:t xml:space="preserve"> prašymą ( iš viso projektui didinama 25,3 tūkst. eurų);</w:t>
      </w:r>
    </w:p>
    <w:p w:rsidR="0003360A" w:rsidRPr="003C004E" w:rsidRDefault="0003360A">
      <w:r w:rsidRPr="003C004E">
        <w:t>27,8 tūkst. eurų mažinamos lėšos priemonei „Mero rezervas (TP)</w:t>
      </w:r>
      <w:r w:rsidR="00E653EB" w:rsidRPr="003C004E">
        <w:t>“</w:t>
      </w:r>
      <w:r w:rsidRPr="003C004E">
        <w:t>;</w:t>
      </w:r>
    </w:p>
    <w:p w:rsidR="0003360A" w:rsidRPr="003C004E" w:rsidRDefault="0003360A">
      <w:r w:rsidRPr="003C004E">
        <w:t xml:space="preserve">004 programoje perskirstomos lėšos socialinėms reikmėms ir papildomai skiriama 179 tūkst. eurų socialinėms pašalpoms ir kompensacijoms skaičiuoti ir mokėti, nes tik panaudojus 2 660 tūkst. </w:t>
      </w:r>
      <w:r w:rsidRPr="003C004E">
        <w:lastRenderedPageBreak/>
        <w:t>eurų savarankiškų funkcijų lėšų, galėsime gauti Socialinės apsaugos ir darbo ministerijos dotaciją trūkstamoms išlaidoms socialinėms pašalpoms, kompensacijoms ir kt. išmokoms;</w:t>
      </w:r>
    </w:p>
    <w:p w:rsidR="0003360A" w:rsidRPr="003C004E" w:rsidRDefault="0003360A">
      <w:r w:rsidRPr="003C004E">
        <w:t>Priemonėse „Savivaldybės tarybos veikla (TP)“ ir „Savivaldybės administracijos veikla (TP)“ mažinamos darbo užmokesčiui numatytos lėšos, nes reikalinga padidinti planą ekonominės klasifikacijos straipsnyje „Darbdavių socialinė parama“</w:t>
      </w:r>
      <w:r w:rsidR="00E653EB" w:rsidRPr="003C004E">
        <w:t>;</w:t>
      </w:r>
    </w:p>
    <w:p w:rsidR="0003360A" w:rsidRPr="003C004E" w:rsidRDefault="0003360A">
      <w:pPr>
        <w:pStyle w:val="Default"/>
        <w:ind w:firstLine="720"/>
        <w:jc w:val="both"/>
      </w:pPr>
      <w:r w:rsidRPr="003C004E">
        <w:t xml:space="preserve">25,3 tūkst. eurų mažinama priemonei „Savivaldybės vietinės reikšmės kelių (gatvių) bei eismo saugumo priemonių plėtra, prisidedant prie darnaus judumo (PP)“ ir perkeliama į priemonę „Tęstinių investicijų ir kitų projektų vykdymas (pereinamojo laikotarpio) (TI) (Savivaldybės biudžeto </w:t>
      </w:r>
      <w:bookmarkStart w:id="0" w:name="_GoBack"/>
      <w:r w:rsidRPr="003C004E">
        <w:t xml:space="preserve">lėšos)“ projektui „Plungės miesto Lentpjūvės gatvės rekonstravimas, kuriant investicijoms palankią </w:t>
      </w:r>
      <w:bookmarkEnd w:id="0"/>
      <w:r w:rsidRPr="003C004E">
        <w:t>aplinką“.</w:t>
      </w:r>
    </w:p>
    <w:p w:rsidR="0003360A" w:rsidRPr="003C004E" w:rsidRDefault="0003360A" w:rsidP="009F050F">
      <w:pPr>
        <w:pStyle w:val="Default"/>
        <w:ind w:firstLine="720"/>
        <w:jc w:val="both"/>
      </w:pPr>
    </w:p>
    <w:p w:rsidR="0003360A" w:rsidRPr="003C004E" w:rsidRDefault="0003360A">
      <w:r w:rsidRPr="003C004E">
        <w:t>6 PRIEDAS</w:t>
      </w:r>
    </w:p>
    <w:p w:rsidR="0003360A" w:rsidRPr="003C004E" w:rsidRDefault="0003360A">
      <w:r w:rsidRPr="003C004E">
        <w:t>Gautos tikslinės dotacijos skiriamos pagal tikslinę paskirtį.</w:t>
      </w:r>
    </w:p>
    <w:p w:rsidR="0003360A" w:rsidRPr="003C004E" w:rsidRDefault="0003360A">
      <w:r w:rsidRPr="003C004E">
        <w:t xml:space="preserve">114,3 tūkst. eurų pagal atliekamus darbus iš priemonės </w:t>
      </w:r>
      <w:r w:rsidR="00E653EB" w:rsidRPr="003C004E">
        <w:t>„</w:t>
      </w:r>
      <w:r w:rsidRPr="003C004E">
        <w:t xml:space="preserve">Savivaldybės vietinės reikšmės keliams (gatvėms) tiesti, taisyti, prižiūrėti ir saugaus eismo sąlygoms užtikrinti (TP)“ perkeliama į priemonę „Savivaldybės vietinės reikšmės kelių (gatvių) bei eismo saugumo priemonių plėtra, prisidedant prie darnaus judumo (PP)“. </w:t>
      </w:r>
    </w:p>
    <w:p w:rsidR="0003360A" w:rsidRPr="003C004E" w:rsidRDefault="0003360A"/>
    <w:p w:rsidR="0003360A" w:rsidRPr="003C004E" w:rsidRDefault="0003360A">
      <w:r w:rsidRPr="003C004E">
        <w:t xml:space="preserve">8 PRIEDAS </w:t>
      </w:r>
    </w:p>
    <w:p w:rsidR="0003360A" w:rsidRPr="003C004E" w:rsidRDefault="0003360A">
      <w:r w:rsidRPr="003C004E">
        <w:t>Priemonėje „Savivaldybės administracijos veikla (TP)“ mažinamos darbo užmokesčiui numatytos lėšos, nes reikalinga padidinti planą ekonominės klasifikacijos straipsnyje „Darbdavių socialinė parama“.</w:t>
      </w:r>
    </w:p>
    <w:p w:rsidR="0003360A" w:rsidRPr="003C004E" w:rsidRDefault="0003360A"/>
    <w:p w:rsidR="0003360A" w:rsidRPr="003C004E" w:rsidRDefault="0003360A">
      <w:r w:rsidRPr="003C004E">
        <w:t>Visi lėšų pasikeitimai (didėjimai ir mažėjimai), nurodyti 9 priede, išdėstyti pagal 2023</w:t>
      </w:r>
      <w:r w:rsidRPr="003C004E">
        <w:rPr>
          <w:szCs w:val="24"/>
        </w:rPr>
        <w:t>–</w:t>
      </w:r>
      <w:r w:rsidRPr="003C004E">
        <w:t>2025 metų strateginio veiklos plano programas.</w:t>
      </w:r>
    </w:p>
    <w:p w:rsidR="0003360A" w:rsidRPr="003C004E" w:rsidRDefault="0003360A" w:rsidP="0003360A">
      <w:pPr>
        <w:ind w:firstLine="0"/>
        <w:rPr>
          <w:szCs w:val="24"/>
        </w:rPr>
      </w:pPr>
    </w:p>
    <w:p w:rsidR="0003360A" w:rsidRPr="003C004E" w:rsidRDefault="0003360A" w:rsidP="0003360A">
      <w:pPr>
        <w:ind w:firstLine="0"/>
        <w:rPr>
          <w:szCs w:val="24"/>
        </w:rPr>
      </w:pPr>
    </w:p>
    <w:p w:rsidR="0003360A" w:rsidRPr="003C004E" w:rsidRDefault="0003360A" w:rsidP="0003360A">
      <w:pPr>
        <w:widowControl w:val="0"/>
        <w:ind w:firstLine="0"/>
        <w:rPr>
          <w:rFonts w:eastAsia="Lucida Sans Unicode"/>
          <w:kern w:val="2"/>
          <w:lang w:eastAsia="ar-SA"/>
        </w:rPr>
      </w:pPr>
      <w:r w:rsidRPr="003C004E">
        <w:rPr>
          <w:rFonts w:eastAsia="Lucida Sans Unicode"/>
          <w:kern w:val="2"/>
        </w:rPr>
        <w:t>Rengėja</w:t>
      </w:r>
      <w:r w:rsidRPr="003C004E">
        <w:rPr>
          <w:rFonts w:eastAsia="Lucida Sans Unicode"/>
          <w:kern w:val="2"/>
        </w:rPr>
        <w:tab/>
      </w:r>
      <w:r w:rsidRPr="003C004E">
        <w:rPr>
          <w:rFonts w:eastAsia="Lucida Sans Unicode"/>
          <w:kern w:val="2"/>
        </w:rPr>
        <w:tab/>
      </w:r>
    </w:p>
    <w:p w:rsidR="0003360A" w:rsidRPr="003C004E" w:rsidRDefault="0003360A" w:rsidP="0003360A">
      <w:pPr>
        <w:widowControl w:val="0"/>
        <w:ind w:firstLine="0"/>
        <w:jc w:val="left"/>
        <w:rPr>
          <w:rFonts w:eastAsia="Lucida Sans Unicode" w:cs="Tahoma"/>
          <w:bCs/>
          <w:lang w:eastAsia="lt-LT"/>
        </w:rPr>
      </w:pPr>
      <w:r w:rsidRPr="003C004E">
        <w:t xml:space="preserve">Finansų ir biudžeto skyriaus vedėja                   </w:t>
      </w:r>
      <w:r w:rsidRPr="003C004E">
        <w:rPr>
          <w:rFonts w:eastAsia="Lucida Sans Unicode" w:cs="Tahoma"/>
          <w:b/>
          <w:bCs/>
        </w:rPr>
        <w:t xml:space="preserve"> ___________                           </w:t>
      </w:r>
      <w:r w:rsidRPr="003C004E">
        <w:rPr>
          <w:rFonts w:eastAsia="Lucida Sans Unicode" w:cs="Tahoma"/>
          <w:bCs/>
        </w:rPr>
        <w:t>Daiva Mažeikienė</w:t>
      </w:r>
    </w:p>
    <w:p w:rsidR="0003360A" w:rsidRDefault="0003360A" w:rsidP="0003360A">
      <w:pPr>
        <w:jc w:val="center"/>
        <w:rPr>
          <w:b/>
        </w:rPr>
      </w:pPr>
      <w:r w:rsidRPr="003C004E">
        <w:rPr>
          <w:rFonts w:eastAsia="Lucida Sans Unicode" w:cs="Tahoma"/>
          <w:bCs/>
          <w:sz w:val="18"/>
          <w:szCs w:val="18"/>
        </w:rPr>
        <w:t xml:space="preserve">(pareigos)                                            (parašas)                            </w:t>
      </w:r>
      <w:r w:rsidR="00E653EB" w:rsidRPr="003C004E">
        <w:rPr>
          <w:rFonts w:eastAsia="Lucida Sans Unicode" w:cs="Tahoma"/>
          <w:bCs/>
          <w:sz w:val="18"/>
          <w:szCs w:val="18"/>
        </w:rPr>
        <w:t xml:space="preserve">                                   </w:t>
      </w:r>
      <w:r w:rsidRPr="003C004E">
        <w:rPr>
          <w:rFonts w:eastAsia="Lucida Sans Unicode" w:cs="Tahoma"/>
          <w:bCs/>
          <w:sz w:val="18"/>
          <w:szCs w:val="18"/>
        </w:rPr>
        <w:t xml:space="preserve">        (vardas, pavardė)</w:t>
      </w: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03360A" w:rsidRDefault="0003360A" w:rsidP="0003360A">
      <w:pPr>
        <w:ind w:firstLine="0"/>
        <w:rPr>
          <w:b/>
        </w:rPr>
      </w:pPr>
    </w:p>
    <w:p w:rsidR="0003360A" w:rsidRDefault="0003360A" w:rsidP="0003360A">
      <w:pPr>
        <w:jc w:val="center"/>
        <w:rPr>
          <w:b/>
        </w:rPr>
      </w:pPr>
    </w:p>
    <w:p w:rsidR="005F743B" w:rsidRDefault="005F743B" w:rsidP="002C108B">
      <w:pPr>
        <w:jc w:val="center"/>
        <w:rPr>
          <w:b/>
        </w:rPr>
      </w:pPr>
    </w:p>
    <w:sectPr w:rsidR="005F743B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67E" w:rsidRDefault="0054267E">
      <w:r>
        <w:separator/>
      </w:r>
    </w:p>
  </w:endnote>
  <w:endnote w:type="continuationSeparator" w:id="0">
    <w:p w:rsidR="0054267E" w:rsidRDefault="0054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67E" w:rsidRDefault="0054267E">
      <w:r>
        <w:separator/>
      </w:r>
    </w:p>
  </w:footnote>
  <w:footnote w:type="continuationSeparator" w:id="0">
    <w:p w:rsidR="0054267E" w:rsidRDefault="00542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32BC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C7E"/>
    <w:rsid w:val="00175841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6DED"/>
    <w:rsid w:val="00207F65"/>
    <w:rsid w:val="0021056E"/>
    <w:rsid w:val="00212B93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3F6E"/>
    <w:rsid w:val="003663A7"/>
    <w:rsid w:val="00366646"/>
    <w:rsid w:val="00366F83"/>
    <w:rsid w:val="00367C56"/>
    <w:rsid w:val="00371D07"/>
    <w:rsid w:val="00372578"/>
    <w:rsid w:val="00372EBE"/>
    <w:rsid w:val="00373FC2"/>
    <w:rsid w:val="00375325"/>
    <w:rsid w:val="00375483"/>
    <w:rsid w:val="00377486"/>
    <w:rsid w:val="00381A6A"/>
    <w:rsid w:val="00381AFC"/>
    <w:rsid w:val="00381FB7"/>
    <w:rsid w:val="003825AE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4E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78F"/>
    <w:rsid w:val="0054267E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10BC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230D"/>
    <w:rsid w:val="00734E3F"/>
    <w:rsid w:val="00737DDD"/>
    <w:rsid w:val="00740393"/>
    <w:rsid w:val="007419A8"/>
    <w:rsid w:val="00741F9E"/>
    <w:rsid w:val="00742FDA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B39FB"/>
    <w:rsid w:val="007B3F82"/>
    <w:rsid w:val="007C334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304E8"/>
    <w:rsid w:val="00830D2F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7899"/>
    <w:rsid w:val="00B425D8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94E58"/>
    <w:rsid w:val="00BA23F7"/>
    <w:rsid w:val="00BB061E"/>
    <w:rsid w:val="00BB1999"/>
    <w:rsid w:val="00BB1ECC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5B9D"/>
    <w:rsid w:val="00C96589"/>
    <w:rsid w:val="00CA5853"/>
    <w:rsid w:val="00CA5E7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51776"/>
    <w:rsid w:val="00F57DD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11A"/>
    <w:rsid w:val="00F86420"/>
    <w:rsid w:val="00F86BFE"/>
    <w:rsid w:val="00F923FE"/>
    <w:rsid w:val="00F927C7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329933-AA03-40FA-8E70-71CC6BE7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7435</Words>
  <Characters>4238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Griguolienė</cp:lastModifiedBy>
  <cp:revision>7</cp:revision>
  <cp:lastPrinted>2023-04-13T05:25:00Z</cp:lastPrinted>
  <dcterms:created xsi:type="dcterms:W3CDTF">2023-05-05T06:41:00Z</dcterms:created>
  <dcterms:modified xsi:type="dcterms:W3CDTF">2023-05-11T05:37:00Z</dcterms:modified>
</cp:coreProperties>
</file>