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6D" w:rsidRPr="008F1F20" w:rsidRDefault="0035446D" w:rsidP="008F1F20">
      <w:pPr>
        <w:ind w:firstLine="0"/>
        <w:jc w:val="right"/>
        <w:rPr>
          <w:b/>
          <w:szCs w:val="24"/>
        </w:rPr>
      </w:pPr>
      <w:r w:rsidRPr="008F1F20">
        <w:rPr>
          <w:b/>
          <w:szCs w:val="24"/>
        </w:rPr>
        <w:t>Projektas</w:t>
      </w:r>
    </w:p>
    <w:p w:rsidR="00B64D54" w:rsidRDefault="00B64D54" w:rsidP="00B64D54">
      <w:pPr>
        <w:ind w:firstLine="0"/>
        <w:jc w:val="center"/>
        <w:rPr>
          <w:b/>
          <w:sz w:val="28"/>
          <w:szCs w:val="28"/>
        </w:rPr>
      </w:pPr>
      <w:r w:rsidRPr="009620AE">
        <w:rPr>
          <w:b/>
          <w:sz w:val="28"/>
          <w:szCs w:val="28"/>
        </w:rPr>
        <w:t>PLUNGĖS RAJONO SAVIVALDYBĖS</w:t>
      </w:r>
    </w:p>
    <w:p w:rsidR="00B64D54" w:rsidRPr="009620AE" w:rsidRDefault="00B64D54" w:rsidP="00B64D54">
      <w:pPr>
        <w:ind w:firstLine="0"/>
        <w:jc w:val="center"/>
        <w:rPr>
          <w:b/>
          <w:sz w:val="28"/>
          <w:szCs w:val="28"/>
        </w:rPr>
      </w:pPr>
      <w:r w:rsidRPr="009620AE">
        <w:rPr>
          <w:b/>
          <w:sz w:val="28"/>
          <w:szCs w:val="28"/>
        </w:rPr>
        <w:t>TARYBA</w:t>
      </w:r>
    </w:p>
    <w:p w:rsidR="00B64D54" w:rsidRPr="009620AE" w:rsidRDefault="00B64D54" w:rsidP="00B64D54">
      <w:pPr>
        <w:ind w:firstLine="0"/>
        <w:jc w:val="center"/>
        <w:rPr>
          <w:b/>
          <w:sz w:val="28"/>
          <w:szCs w:val="28"/>
        </w:rPr>
      </w:pPr>
    </w:p>
    <w:p w:rsidR="00B64D54" w:rsidRPr="009620AE" w:rsidRDefault="00B64D54" w:rsidP="00B64D54">
      <w:pPr>
        <w:ind w:firstLine="0"/>
        <w:jc w:val="center"/>
        <w:rPr>
          <w:b/>
          <w:sz w:val="28"/>
          <w:szCs w:val="28"/>
        </w:rPr>
      </w:pPr>
      <w:r w:rsidRPr="009620AE">
        <w:rPr>
          <w:b/>
          <w:sz w:val="28"/>
          <w:szCs w:val="28"/>
        </w:rPr>
        <w:t>SPRENDIMAS</w:t>
      </w:r>
    </w:p>
    <w:p w:rsidR="00B64D54" w:rsidRDefault="00B64D54" w:rsidP="00B64D54">
      <w:pPr>
        <w:ind w:firstLine="0"/>
        <w:jc w:val="center"/>
        <w:rPr>
          <w:b/>
          <w:caps/>
        </w:rPr>
      </w:pPr>
      <w:r w:rsidRPr="009620AE">
        <w:rPr>
          <w:b/>
          <w:caps/>
          <w:sz w:val="28"/>
          <w:szCs w:val="28"/>
        </w:rPr>
        <w:t>DĖL</w:t>
      </w:r>
      <w:r>
        <w:rPr>
          <w:b/>
          <w:caps/>
          <w:sz w:val="28"/>
          <w:szCs w:val="28"/>
        </w:rPr>
        <w:t xml:space="preserve"> PLUNGĖS RAJONO SAVIVALDYBĖS </w:t>
      </w:r>
      <w:r w:rsidR="00152552" w:rsidRPr="00152552">
        <w:rPr>
          <w:b/>
          <w:caps/>
          <w:sz w:val="28"/>
          <w:szCs w:val="28"/>
        </w:rPr>
        <w:t xml:space="preserve">MOKSLO RĖMIMO PROGRAMOS LĖŠŲ SKYRIMO IR NAUDOJIMO TVARKOS </w:t>
      </w:r>
      <w:r w:rsidR="00932395">
        <w:rPr>
          <w:b/>
          <w:caps/>
          <w:sz w:val="28"/>
          <w:szCs w:val="28"/>
        </w:rPr>
        <w:t xml:space="preserve">APRAŠO </w:t>
      </w:r>
      <w:r w:rsidRPr="009620AE">
        <w:rPr>
          <w:b/>
          <w:caps/>
          <w:sz w:val="28"/>
          <w:szCs w:val="28"/>
        </w:rPr>
        <w:t>patvirtinimo</w:t>
      </w:r>
      <w:r>
        <w:rPr>
          <w:b/>
          <w:caps/>
          <w:sz w:val="28"/>
          <w:szCs w:val="28"/>
        </w:rPr>
        <w:t xml:space="preserve"> </w:t>
      </w:r>
    </w:p>
    <w:p w:rsidR="00B64D54" w:rsidRDefault="00B64D54" w:rsidP="00B64D54">
      <w:pPr>
        <w:ind w:firstLine="0"/>
        <w:jc w:val="center"/>
        <w:rPr>
          <w:b/>
          <w:caps/>
        </w:rPr>
      </w:pPr>
    </w:p>
    <w:p w:rsidR="00B64D54" w:rsidRPr="00FC2280" w:rsidRDefault="00B64D54" w:rsidP="00B64D54">
      <w:pPr>
        <w:ind w:firstLine="0"/>
        <w:jc w:val="center"/>
      </w:pPr>
      <w:r w:rsidRPr="00FC2280">
        <w:t>20</w:t>
      </w:r>
      <w:r w:rsidR="00DD2EEB" w:rsidRPr="00FC2280">
        <w:t>23</w:t>
      </w:r>
      <w:r w:rsidRPr="00FC2280">
        <w:t xml:space="preserve"> m. </w:t>
      </w:r>
      <w:r w:rsidR="008F66D3" w:rsidRPr="008F66D3">
        <w:t>gegužės 18</w:t>
      </w:r>
      <w:r w:rsidR="0035446D">
        <w:t xml:space="preserve"> </w:t>
      </w:r>
      <w:r w:rsidRPr="00FC2280">
        <w:t>d. Nr.</w:t>
      </w:r>
      <w:r w:rsidR="00A740A9" w:rsidRPr="00FC2280">
        <w:t xml:space="preserve"> T1-</w:t>
      </w:r>
    </w:p>
    <w:p w:rsidR="00B64D54" w:rsidRPr="00FC2280" w:rsidRDefault="00B64D54" w:rsidP="00B64D54">
      <w:pPr>
        <w:ind w:firstLine="0"/>
        <w:jc w:val="center"/>
      </w:pPr>
      <w:r w:rsidRPr="00FC2280">
        <w:t>Plungė</w:t>
      </w:r>
    </w:p>
    <w:p w:rsidR="00383C42" w:rsidRPr="00FC2280" w:rsidRDefault="00383C42" w:rsidP="00917BDF">
      <w:pPr>
        <w:ind w:firstLine="964"/>
        <w:jc w:val="center"/>
      </w:pPr>
    </w:p>
    <w:p w:rsidR="00B64D54" w:rsidRPr="00FC2280" w:rsidRDefault="006C01ED" w:rsidP="00357E5C">
      <w:pPr>
        <w:tabs>
          <w:tab w:val="left" w:pos="1134"/>
        </w:tabs>
        <w:rPr>
          <w:bCs/>
        </w:rPr>
      </w:pPr>
      <w:r w:rsidRPr="00FC2280">
        <w:rPr>
          <w:bCs/>
          <w:szCs w:val="24"/>
          <w:lang w:eastAsia="lt-LT"/>
        </w:rPr>
        <w:t>Vadovaudamasi</w:t>
      </w:r>
      <w:r w:rsidRPr="00FC2280">
        <w:rPr>
          <w:b/>
          <w:bCs/>
          <w:szCs w:val="24"/>
          <w:lang w:eastAsia="lt-LT"/>
        </w:rPr>
        <w:t xml:space="preserve"> </w:t>
      </w:r>
      <w:r w:rsidR="00DA32CC" w:rsidRPr="00FC2280">
        <w:rPr>
          <w:bCs/>
          <w:szCs w:val="24"/>
          <w:lang w:eastAsia="lt-LT"/>
        </w:rPr>
        <w:t xml:space="preserve">Lietuvos Respublikos vietos savivaldos įstatymo </w:t>
      </w:r>
      <w:r w:rsidR="00344875">
        <w:rPr>
          <w:bCs/>
          <w:szCs w:val="24"/>
          <w:lang w:eastAsia="lt-LT"/>
        </w:rPr>
        <w:t xml:space="preserve">15 straipsnio 4 dalimi </w:t>
      </w:r>
      <w:r w:rsidR="00DA32CC" w:rsidRPr="00FC2280">
        <w:rPr>
          <w:bCs/>
          <w:szCs w:val="24"/>
          <w:lang w:eastAsia="lt-LT"/>
        </w:rPr>
        <w:t>ir</w:t>
      </w:r>
      <w:r w:rsidR="00541DE3" w:rsidRPr="00FC2280">
        <w:rPr>
          <w:bCs/>
          <w:szCs w:val="24"/>
          <w:lang w:eastAsia="lt-LT"/>
        </w:rPr>
        <w:t xml:space="preserve"> </w:t>
      </w:r>
      <w:r w:rsidR="00DA32CC" w:rsidRPr="00FC2280">
        <w:rPr>
          <w:bCs/>
          <w:szCs w:val="24"/>
          <w:lang w:eastAsia="lt-LT"/>
        </w:rPr>
        <w:t xml:space="preserve">Lietuvos Respublikos švietimo įstatymo 58 straipsnio 1 dalies 1 punktu, </w:t>
      </w:r>
      <w:r w:rsidR="00B64D54" w:rsidRPr="00FC2280">
        <w:rPr>
          <w:bCs/>
        </w:rPr>
        <w:t>Plungės rajono savivaldybės taryba n u s p r e n d ž i a:</w:t>
      </w:r>
    </w:p>
    <w:p w:rsidR="00843463" w:rsidRPr="00FC2280" w:rsidRDefault="00917BDF" w:rsidP="00F83E98">
      <w:pPr>
        <w:pStyle w:val="Sraopastraipa1"/>
        <w:keepNext/>
        <w:tabs>
          <w:tab w:val="left" w:pos="0"/>
          <w:tab w:val="left" w:pos="720"/>
          <w:tab w:val="left" w:pos="1134"/>
        </w:tabs>
        <w:ind w:left="0" w:firstLine="720"/>
        <w:jc w:val="both"/>
        <w:rPr>
          <w:bCs/>
        </w:rPr>
      </w:pPr>
      <w:r w:rsidRPr="00FC2280">
        <w:t xml:space="preserve">1. </w:t>
      </w:r>
      <w:r w:rsidR="000B2896" w:rsidRPr="00FC2280">
        <w:t>Patvirtinti</w:t>
      </w:r>
      <w:r w:rsidR="005A5AA6">
        <w:t xml:space="preserve"> </w:t>
      </w:r>
      <w:r w:rsidR="00B64D54" w:rsidRPr="00FC2280">
        <w:rPr>
          <w:bCs/>
        </w:rPr>
        <w:t xml:space="preserve">Plungės rajono savivaldybės </w:t>
      </w:r>
      <w:r w:rsidR="00843463" w:rsidRPr="00FC2280">
        <w:rPr>
          <w:bCs/>
        </w:rPr>
        <w:t>M</w:t>
      </w:r>
      <w:r w:rsidR="00DA32CC" w:rsidRPr="00FC2280">
        <w:rPr>
          <w:bCs/>
        </w:rPr>
        <w:t>okslo rėmimo program</w:t>
      </w:r>
      <w:r w:rsidR="00843463" w:rsidRPr="00FC2280">
        <w:rPr>
          <w:bCs/>
        </w:rPr>
        <w:t>os</w:t>
      </w:r>
      <w:r w:rsidR="00DA32CC" w:rsidRPr="00FC2280">
        <w:rPr>
          <w:bCs/>
        </w:rPr>
        <w:t xml:space="preserve"> lėšų skyrimo ir naudojimo </w:t>
      </w:r>
      <w:r w:rsidR="00932395" w:rsidRPr="00FC2280">
        <w:rPr>
          <w:bCs/>
        </w:rPr>
        <w:t>tvarkos aprašą</w:t>
      </w:r>
      <w:r w:rsidR="00843463" w:rsidRPr="00FC2280">
        <w:rPr>
          <w:bCs/>
        </w:rPr>
        <w:t xml:space="preserve"> (</w:t>
      </w:r>
      <w:r w:rsidR="005A5AA6">
        <w:rPr>
          <w:bCs/>
        </w:rPr>
        <w:t xml:space="preserve">pridedama </w:t>
      </w:r>
      <w:r w:rsidR="003E3095">
        <w:rPr>
          <w:bCs/>
        </w:rPr>
        <w:t>1 priedas).</w:t>
      </w:r>
    </w:p>
    <w:p w:rsidR="00271A60" w:rsidRDefault="00917BDF" w:rsidP="00357E5C">
      <w:pPr>
        <w:tabs>
          <w:tab w:val="left" w:pos="1134"/>
        </w:tabs>
        <w:rPr>
          <w:szCs w:val="24"/>
          <w:lang w:eastAsia="lt-LT"/>
        </w:rPr>
      </w:pPr>
      <w:r w:rsidRPr="00FC2280">
        <w:rPr>
          <w:szCs w:val="24"/>
          <w:lang w:eastAsia="lt-LT"/>
        </w:rPr>
        <w:t xml:space="preserve">2. </w:t>
      </w:r>
      <w:r w:rsidR="00413D10" w:rsidRPr="00FC2280">
        <w:rPr>
          <w:szCs w:val="24"/>
          <w:lang w:eastAsia="lt-LT"/>
        </w:rPr>
        <w:t>Pripažinti netekusi</w:t>
      </w:r>
      <w:r w:rsidR="003E3095">
        <w:rPr>
          <w:szCs w:val="24"/>
          <w:lang w:eastAsia="lt-LT"/>
        </w:rPr>
        <w:t>ais</w:t>
      </w:r>
      <w:r w:rsidR="00932395" w:rsidRPr="00FC2280">
        <w:rPr>
          <w:szCs w:val="24"/>
          <w:lang w:eastAsia="lt-LT"/>
        </w:rPr>
        <w:t xml:space="preserve"> </w:t>
      </w:r>
      <w:r w:rsidR="00413D10" w:rsidRPr="00FC2280">
        <w:rPr>
          <w:szCs w:val="24"/>
          <w:lang w:eastAsia="lt-LT"/>
        </w:rPr>
        <w:t>galios</w:t>
      </w:r>
      <w:r w:rsidR="00271A60">
        <w:rPr>
          <w:szCs w:val="24"/>
          <w:lang w:eastAsia="lt-LT"/>
        </w:rPr>
        <w:t>:</w:t>
      </w:r>
    </w:p>
    <w:p w:rsidR="00AF2294" w:rsidRDefault="00271A60" w:rsidP="00357E5C">
      <w:pPr>
        <w:tabs>
          <w:tab w:val="left" w:pos="1134"/>
        </w:tabs>
        <w:rPr>
          <w:szCs w:val="24"/>
          <w:lang w:eastAsia="lt-LT"/>
        </w:rPr>
      </w:pPr>
      <w:r>
        <w:rPr>
          <w:szCs w:val="24"/>
          <w:lang w:eastAsia="lt-LT"/>
        </w:rPr>
        <w:t>2.1.</w:t>
      </w:r>
      <w:r w:rsidR="009469CC" w:rsidRPr="00FC2280">
        <w:rPr>
          <w:szCs w:val="24"/>
          <w:lang w:eastAsia="lt-LT"/>
        </w:rPr>
        <w:t xml:space="preserve"> </w:t>
      </w:r>
      <w:r w:rsidR="000B2896" w:rsidRPr="00FC2280">
        <w:rPr>
          <w:szCs w:val="24"/>
          <w:lang w:eastAsia="lt-LT"/>
        </w:rPr>
        <w:t>Plungės rajono savivaldybės tarybos</w:t>
      </w:r>
      <w:r w:rsidR="00A740A9" w:rsidRPr="00FC2280">
        <w:rPr>
          <w:szCs w:val="24"/>
          <w:lang w:eastAsia="lt-LT"/>
        </w:rPr>
        <w:t xml:space="preserve"> </w:t>
      </w:r>
      <w:r w:rsidR="000B2896" w:rsidRPr="00FC2280">
        <w:rPr>
          <w:szCs w:val="24"/>
          <w:lang w:eastAsia="lt-LT"/>
        </w:rPr>
        <w:t>20</w:t>
      </w:r>
      <w:r w:rsidR="004A40AA" w:rsidRPr="00FC2280">
        <w:rPr>
          <w:szCs w:val="24"/>
          <w:lang w:eastAsia="lt-LT"/>
        </w:rPr>
        <w:t>20</w:t>
      </w:r>
      <w:r w:rsidR="000B2896" w:rsidRPr="00FC2280">
        <w:rPr>
          <w:szCs w:val="24"/>
          <w:lang w:eastAsia="lt-LT"/>
        </w:rPr>
        <w:t xml:space="preserve"> m. </w:t>
      </w:r>
      <w:r w:rsidR="004A40AA" w:rsidRPr="00FC2280">
        <w:rPr>
          <w:szCs w:val="24"/>
          <w:lang w:eastAsia="lt-LT"/>
        </w:rPr>
        <w:t>vasario</w:t>
      </w:r>
      <w:r w:rsidR="00932395" w:rsidRPr="00FC2280">
        <w:rPr>
          <w:szCs w:val="24"/>
          <w:lang w:eastAsia="lt-LT"/>
        </w:rPr>
        <w:t xml:space="preserve"> </w:t>
      </w:r>
      <w:r w:rsidR="004A40AA" w:rsidRPr="00FC2280">
        <w:rPr>
          <w:szCs w:val="24"/>
          <w:lang w:eastAsia="lt-LT"/>
        </w:rPr>
        <w:t>1</w:t>
      </w:r>
      <w:r w:rsidR="00932395" w:rsidRPr="00FC2280">
        <w:rPr>
          <w:szCs w:val="24"/>
          <w:lang w:eastAsia="lt-LT"/>
        </w:rPr>
        <w:t xml:space="preserve">3 </w:t>
      </w:r>
      <w:r w:rsidR="000B2896" w:rsidRPr="00FC2280">
        <w:rPr>
          <w:szCs w:val="24"/>
          <w:lang w:eastAsia="lt-LT"/>
        </w:rPr>
        <w:t>d. sprendimą Nr. T1-</w:t>
      </w:r>
      <w:r w:rsidR="004A40AA" w:rsidRPr="00FC2280">
        <w:rPr>
          <w:szCs w:val="24"/>
          <w:lang w:eastAsia="lt-LT"/>
        </w:rPr>
        <w:t>7</w:t>
      </w:r>
      <w:r w:rsidR="00932395" w:rsidRPr="00FC2280">
        <w:rPr>
          <w:szCs w:val="24"/>
          <w:lang w:eastAsia="lt-LT"/>
        </w:rPr>
        <w:t xml:space="preserve"> </w:t>
      </w:r>
      <w:r w:rsidR="000B2896" w:rsidRPr="00FC2280">
        <w:rPr>
          <w:szCs w:val="24"/>
          <w:lang w:eastAsia="lt-LT"/>
        </w:rPr>
        <w:t xml:space="preserve">„Dėl Plungės rajono </w:t>
      </w:r>
      <w:r w:rsidR="000B2896" w:rsidRPr="00F83E98">
        <w:rPr>
          <w:szCs w:val="24"/>
          <w:lang w:eastAsia="lt-LT"/>
        </w:rPr>
        <w:t xml:space="preserve">savivaldybės </w:t>
      </w:r>
      <w:r w:rsidR="005A5AA6" w:rsidRPr="008F1F20">
        <w:rPr>
          <w:szCs w:val="24"/>
          <w:lang w:eastAsia="lt-LT"/>
        </w:rPr>
        <w:t>M</w:t>
      </w:r>
      <w:r w:rsidR="00932395" w:rsidRPr="00F83E98">
        <w:rPr>
          <w:szCs w:val="24"/>
          <w:lang w:eastAsia="lt-LT"/>
        </w:rPr>
        <w:t>okslo rėmimo pr</w:t>
      </w:r>
      <w:r w:rsidR="004A40AA" w:rsidRPr="00A856E7">
        <w:rPr>
          <w:szCs w:val="24"/>
          <w:lang w:eastAsia="lt-LT"/>
        </w:rPr>
        <w:t>ogramos lėšų skyrimo</w:t>
      </w:r>
      <w:r w:rsidR="004A40AA" w:rsidRPr="00FC2280">
        <w:rPr>
          <w:szCs w:val="24"/>
          <w:lang w:eastAsia="lt-LT"/>
        </w:rPr>
        <w:t xml:space="preserve"> ir naudojimo tvarkos aprašo ir </w:t>
      </w:r>
      <w:r w:rsidR="004A40AA" w:rsidRPr="00FC2280">
        <w:rPr>
          <w:bCs/>
        </w:rPr>
        <w:t>Plungės rajono savivaldybės Mokslo rėmimo programos</w:t>
      </w:r>
      <w:r w:rsidR="004A40AA" w:rsidRPr="00FC2280">
        <w:rPr>
          <w:szCs w:val="24"/>
          <w:lang w:eastAsia="lt-LT"/>
        </w:rPr>
        <w:t xml:space="preserve"> lėšų skirstymo komisijos darbo reglamento patvirtinimo“</w:t>
      </w:r>
      <w:r>
        <w:rPr>
          <w:szCs w:val="24"/>
          <w:lang w:eastAsia="lt-LT"/>
        </w:rPr>
        <w:t>;</w:t>
      </w:r>
    </w:p>
    <w:p w:rsidR="00271A60" w:rsidRPr="00917BDF" w:rsidRDefault="00271A60" w:rsidP="00357E5C">
      <w:pPr>
        <w:tabs>
          <w:tab w:val="left" w:pos="1134"/>
        </w:tabs>
        <w:rPr>
          <w:szCs w:val="24"/>
          <w:lang w:eastAsia="lt-LT"/>
        </w:rPr>
      </w:pPr>
      <w:r>
        <w:rPr>
          <w:szCs w:val="24"/>
          <w:lang w:eastAsia="lt-LT"/>
        </w:rPr>
        <w:t xml:space="preserve">2.2. </w:t>
      </w:r>
      <w:r w:rsidRPr="00FC2280">
        <w:rPr>
          <w:szCs w:val="24"/>
          <w:lang w:eastAsia="lt-LT"/>
        </w:rPr>
        <w:t>Plungės rajono savivaldybės tarybos</w:t>
      </w:r>
      <w:r>
        <w:rPr>
          <w:szCs w:val="24"/>
          <w:lang w:eastAsia="lt-LT"/>
        </w:rPr>
        <w:t xml:space="preserve"> 2019 m. gegužės 30 d. sprendimą Nr. T1-122 „Dėl Plungės </w:t>
      </w:r>
      <w:r w:rsidRPr="00F83E98">
        <w:rPr>
          <w:szCs w:val="24"/>
          <w:lang w:eastAsia="lt-LT"/>
        </w:rPr>
        <w:t>rajono savivaldybės Mokslo rėmimo programos lėšų skirstymo komisijos patvirtinimo“ su visais pakeitimais.</w:t>
      </w:r>
      <w:r>
        <w:rPr>
          <w:szCs w:val="24"/>
          <w:lang w:eastAsia="lt-LT"/>
        </w:rPr>
        <w:t xml:space="preserve"> </w:t>
      </w:r>
    </w:p>
    <w:p w:rsidR="00413D10" w:rsidRDefault="00413D10" w:rsidP="005D36ED">
      <w:pPr>
        <w:tabs>
          <w:tab w:val="left" w:pos="1134"/>
        </w:tabs>
      </w:pPr>
    </w:p>
    <w:p w:rsidR="00B64D54" w:rsidRDefault="00B64D54" w:rsidP="005D36ED">
      <w:pPr>
        <w:tabs>
          <w:tab w:val="left" w:pos="1134"/>
        </w:tabs>
      </w:pPr>
    </w:p>
    <w:p w:rsidR="00413D10" w:rsidRDefault="00B64D54" w:rsidP="00931835">
      <w:pPr>
        <w:tabs>
          <w:tab w:val="left" w:pos="1134"/>
          <w:tab w:val="left" w:pos="7938"/>
        </w:tabs>
        <w:ind w:firstLine="0"/>
      </w:pPr>
      <w:r>
        <w:t>Savivaldybės meras</w:t>
      </w:r>
      <w:r w:rsidR="00931835">
        <w:t xml:space="preserve"> </w:t>
      </w:r>
      <w:r w:rsidR="00931835">
        <w:tab/>
      </w: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413D10" w:rsidRDefault="00413D10"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5A5AA6" w:rsidRDefault="005A5AA6" w:rsidP="005D36ED">
      <w:pPr>
        <w:tabs>
          <w:tab w:val="left" w:pos="1134"/>
        </w:tabs>
        <w:ind w:firstLine="0"/>
      </w:pPr>
    </w:p>
    <w:p w:rsidR="0035446D" w:rsidRDefault="0035446D" w:rsidP="005D36ED">
      <w:pPr>
        <w:tabs>
          <w:tab w:val="left" w:pos="1134"/>
        </w:tabs>
        <w:ind w:firstLine="0"/>
      </w:pPr>
      <w:r>
        <w:t>SUDERINTA:</w:t>
      </w:r>
    </w:p>
    <w:p w:rsidR="0004237F" w:rsidRDefault="0004237F" w:rsidP="005D36ED">
      <w:pPr>
        <w:tabs>
          <w:tab w:val="left" w:pos="1134"/>
        </w:tabs>
        <w:ind w:firstLine="0"/>
      </w:pPr>
      <w:r>
        <w:t>Savivaldybės meras Audrius Klišonis</w:t>
      </w:r>
    </w:p>
    <w:p w:rsidR="0082033D" w:rsidRDefault="005A5AA6" w:rsidP="005D36ED">
      <w:pPr>
        <w:tabs>
          <w:tab w:val="left" w:pos="1134"/>
        </w:tabs>
        <w:ind w:firstLine="0"/>
      </w:pPr>
      <w:r>
        <w:t xml:space="preserve">Administracijos direktorius </w:t>
      </w:r>
      <w:r w:rsidR="002C144D">
        <w:t>Dalius Pečiulis</w:t>
      </w:r>
    </w:p>
    <w:p w:rsidR="005A5AA6" w:rsidRDefault="005A5AA6" w:rsidP="005D36ED">
      <w:pPr>
        <w:tabs>
          <w:tab w:val="left" w:pos="1134"/>
        </w:tabs>
        <w:ind w:firstLine="0"/>
      </w:pPr>
      <w:r>
        <w:t>Juridinio ir personalo administravimo skyriaus vedėjas Vytautas Tumas</w:t>
      </w:r>
    </w:p>
    <w:p w:rsidR="005A5AA6" w:rsidRDefault="005A5AA6" w:rsidP="005D36ED">
      <w:pPr>
        <w:tabs>
          <w:tab w:val="left" w:pos="1134"/>
        </w:tabs>
        <w:ind w:firstLine="0"/>
      </w:pPr>
      <w:r>
        <w:t>Protokolo skyriaus kalbos tvarkytoja Simona Grigalauskaitė</w:t>
      </w:r>
    </w:p>
    <w:p w:rsidR="005A5AA6" w:rsidRDefault="005A5AA6" w:rsidP="005D36ED">
      <w:pPr>
        <w:tabs>
          <w:tab w:val="left" w:pos="1134"/>
        </w:tabs>
        <w:ind w:firstLine="0"/>
      </w:pPr>
    </w:p>
    <w:p w:rsidR="00670C90" w:rsidRDefault="005A5AA6" w:rsidP="0004237F">
      <w:pPr>
        <w:tabs>
          <w:tab w:val="left" w:pos="1134"/>
        </w:tabs>
        <w:ind w:firstLine="0"/>
      </w:pPr>
      <w:r>
        <w:t>Sprendimą rengė Švietimo ir sporto skyriaus vedėjas Gintautas Rimeikis</w:t>
      </w:r>
      <w:r w:rsidR="00670C90">
        <w:br w:type="page"/>
      </w:r>
    </w:p>
    <w:p w:rsidR="005D36ED" w:rsidRPr="005D36ED" w:rsidRDefault="005D36ED" w:rsidP="005D36ED">
      <w:pPr>
        <w:tabs>
          <w:tab w:val="left" w:pos="1134"/>
        </w:tabs>
        <w:ind w:firstLine="0"/>
        <w:jc w:val="left"/>
      </w:pPr>
      <w:r w:rsidRPr="005D36ED">
        <w:lastRenderedPageBreak/>
        <w:t xml:space="preserve">       </w:t>
      </w:r>
      <w:r w:rsidRPr="005D36ED">
        <w:tab/>
        <w:t xml:space="preserve">        </w:t>
      </w:r>
      <w:r w:rsidRPr="005D36ED">
        <w:tab/>
      </w:r>
      <w:r w:rsidRPr="005D36ED">
        <w:tab/>
      </w:r>
      <w:r w:rsidRPr="005D36ED">
        <w:tab/>
      </w:r>
      <w:r w:rsidRPr="005D36ED">
        <w:tab/>
      </w:r>
      <w:r w:rsidRPr="005D36ED">
        <w:tab/>
      </w:r>
      <w:r w:rsidRPr="005D36ED">
        <w:tab/>
      </w:r>
      <w:r w:rsidRPr="005D36ED">
        <w:tab/>
        <w:t>Plungės rajono savivaldybės</w:t>
      </w:r>
    </w:p>
    <w:p w:rsidR="005D36ED" w:rsidRPr="005D36ED" w:rsidRDefault="005D36ED" w:rsidP="005D36ED">
      <w:pPr>
        <w:tabs>
          <w:tab w:val="left" w:pos="1134"/>
        </w:tabs>
        <w:ind w:firstLine="0"/>
        <w:jc w:val="left"/>
        <w:rPr>
          <w:b/>
        </w:rPr>
      </w:pPr>
      <w:r w:rsidRPr="005D36ED">
        <w:rPr>
          <w:i/>
        </w:rPr>
        <w:t xml:space="preserve">                                                                              </w:t>
      </w:r>
      <w:r w:rsidRPr="005D36ED">
        <w:rPr>
          <w:i/>
        </w:rPr>
        <w:tab/>
      </w:r>
      <w:r w:rsidRPr="005D36ED">
        <w:rPr>
          <w:i/>
        </w:rPr>
        <w:tab/>
      </w:r>
      <w:r w:rsidRPr="005D36ED">
        <w:rPr>
          <w:i/>
        </w:rPr>
        <w:tab/>
      </w:r>
      <w:r w:rsidRPr="005D36ED">
        <w:t>tarybos 20</w:t>
      </w:r>
      <w:r w:rsidR="00932395">
        <w:t>2</w:t>
      </w:r>
      <w:r w:rsidR="00DD2EEB">
        <w:t>3</w:t>
      </w:r>
      <w:r w:rsidRPr="005D36ED">
        <w:t xml:space="preserve"> m. </w:t>
      </w:r>
      <w:r w:rsidR="008F66D3" w:rsidRPr="008F66D3">
        <w:t>gegužės 18</w:t>
      </w:r>
      <w:r w:rsidR="008F66D3">
        <w:t xml:space="preserve"> </w:t>
      </w:r>
      <w:r w:rsidRPr="005D36ED">
        <w:t>d.</w:t>
      </w:r>
      <w:r w:rsidRPr="005D36ED">
        <w:rPr>
          <w:b/>
        </w:rPr>
        <w:t xml:space="preserve"> </w:t>
      </w:r>
    </w:p>
    <w:p w:rsidR="005D36ED" w:rsidRDefault="005D36ED" w:rsidP="005D36ED">
      <w:pPr>
        <w:tabs>
          <w:tab w:val="left" w:pos="1134"/>
        </w:tabs>
        <w:ind w:firstLine="0"/>
        <w:jc w:val="left"/>
      </w:pP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rPr>
          <w:b/>
        </w:rPr>
        <w:tab/>
      </w:r>
      <w:r w:rsidRPr="005D36ED">
        <w:t>sprendim</w:t>
      </w:r>
      <w:r w:rsidR="00843463">
        <w:t>o</w:t>
      </w:r>
      <w:r w:rsidRPr="005D36ED">
        <w:t xml:space="preserve"> Nr. T1-</w:t>
      </w:r>
    </w:p>
    <w:p w:rsidR="00843463" w:rsidRDefault="00843463" w:rsidP="005D36ED">
      <w:pPr>
        <w:tabs>
          <w:tab w:val="left" w:pos="1134"/>
        </w:tabs>
        <w:ind w:firstLine="0"/>
        <w:jc w:val="left"/>
      </w:pPr>
      <w:r>
        <w:tab/>
      </w:r>
      <w:r>
        <w:tab/>
      </w:r>
      <w:r>
        <w:tab/>
      </w:r>
      <w:r>
        <w:tab/>
      </w:r>
      <w:r>
        <w:tab/>
      </w:r>
      <w:r>
        <w:tab/>
      </w:r>
      <w:r>
        <w:tab/>
      </w:r>
      <w:r>
        <w:tab/>
      </w:r>
      <w:r>
        <w:tab/>
        <w:t>1 priedas</w:t>
      </w:r>
    </w:p>
    <w:p w:rsidR="00932395" w:rsidRDefault="00932395" w:rsidP="005D36ED">
      <w:pPr>
        <w:tabs>
          <w:tab w:val="left" w:pos="1134"/>
        </w:tabs>
        <w:ind w:firstLine="0"/>
        <w:jc w:val="left"/>
      </w:pPr>
    </w:p>
    <w:p w:rsidR="00932395" w:rsidRPr="00932395" w:rsidRDefault="00932395" w:rsidP="00932395">
      <w:pPr>
        <w:tabs>
          <w:tab w:val="left" w:pos="1134"/>
        </w:tabs>
        <w:ind w:firstLine="0"/>
        <w:jc w:val="center"/>
        <w:rPr>
          <w:b/>
        </w:rPr>
      </w:pPr>
      <w:r w:rsidRPr="00932395">
        <w:rPr>
          <w:b/>
        </w:rPr>
        <w:t>PLUNGĖS RAJONO SAVIVALDYBĖS MOKSLO RĖMIMO PROGRAMOS LĖŠŲ SKYRIMO IR NAUDOJIMO TVARKOS APRAŠAS</w:t>
      </w:r>
    </w:p>
    <w:p w:rsidR="00932395" w:rsidRDefault="00932395" w:rsidP="00932395">
      <w:pPr>
        <w:tabs>
          <w:tab w:val="left" w:pos="1134"/>
        </w:tabs>
        <w:ind w:firstLine="0"/>
        <w:jc w:val="center"/>
      </w:pPr>
    </w:p>
    <w:p w:rsidR="00932395" w:rsidRPr="00917BDF" w:rsidRDefault="00932395" w:rsidP="00932395">
      <w:pPr>
        <w:tabs>
          <w:tab w:val="left" w:pos="1134"/>
        </w:tabs>
        <w:ind w:firstLine="0"/>
        <w:jc w:val="center"/>
        <w:rPr>
          <w:b/>
        </w:rPr>
      </w:pPr>
      <w:r w:rsidRPr="00917BDF">
        <w:rPr>
          <w:b/>
        </w:rPr>
        <w:t>I SKYRIUS</w:t>
      </w:r>
    </w:p>
    <w:p w:rsidR="00932395" w:rsidRPr="00917BDF" w:rsidRDefault="00932395" w:rsidP="00932395">
      <w:pPr>
        <w:tabs>
          <w:tab w:val="left" w:pos="1134"/>
        </w:tabs>
        <w:ind w:firstLine="0"/>
        <w:jc w:val="center"/>
        <w:rPr>
          <w:b/>
        </w:rPr>
      </w:pPr>
      <w:r w:rsidRPr="00917BDF">
        <w:rPr>
          <w:b/>
        </w:rPr>
        <w:t>BENDROSIOS NUOSTATOS</w:t>
      </w:r>
    </w:p>
    <w:p w:rsidR="00932395" w:rsidRDefault="00932395" w:rsidP="00932395">
      <w:pPr>
        <w:tabs>
          <w:tab w:val="left" w:pos="1134"/>
        </w:tabs>
        <w:ind w:firstLine="0"/>
        <w:jc w:val="left"/>
      </w:pPr>
    </w:p>
    <w:p w:rsidR="00932395" w:rsidRDefault="00932395" w:rsidP="00F83E98">
      <w:pPr>
        <w:tabs>
          <w:tab w:val="left" w:pos="1134"/>
        </w:tabs>
      </w:pPr>
      <w:r>
        <w:t xml:space="preserve">1. Plungės rajono savivaldybės Mokslo rėmimo programos lėšų skyrimo ir naudojimo tvarkos aprašas (toliau – Aprašas) nustato programos lėšomis siūlomas rėmimo kryptis, lėšų skyrimo tvarką ir principus, kuriais vadovaujasi </w:t>
      </w:r>
      <w:r w:rsidR="00EA6B17">
        <w:t>S</w:t>
      </w:r>
      <w:r>
        <w:t xml:space="preserve">avivaldybės </w:t>
      </w:r>
      <w:r w:rsidR="00EA6B17">
        <w:t>t</w:t>
      </w:r>
      <w:r>
        <w:t>arybos sprendimu sudaryta Mokslo rėmimo komisija (toliau – Komisija).</w:t>
      </w:r>
    </w:p>
    <w:p w:rsidR="00932395" w:rsidRDefault="00932395">
      <w:pPr>
        <w:tabs>
          <w:tab w:val="left" w:pos="1134"/>
        </w:tabs>
      </w:pPr>
      <w:r>
        <w:t>2. Šio Aprašo paskirtis:</w:t>
      </w:r>
    </w:p>
    <w:p w:rsidR="00932395" w:rsidRDefault="00932395">
      <w:pPr>
        <w:tabs>
          <w:tab w:val="left" w:pos="1134"/>
        </w:tabs>
      </w:pPr>
      <w:r>
        <w:t xml:space="preserve">2.1. apibrėžti skiriamų </w:t>
      </w:r>
      <w:r w:rsidR="00624CAC">
        <w:t>S</w:t>
      </w:r>
      <w:r>
        <w:t>avivaldybės lėšų paskirstymo principus;</w:t>
      </w:r>
    </w:p>
    <w:p w:rsidR="00932395" w:rsidRDefault="00932395">
      <w:pPr>
        <w:tabs>
          <w:tab w:val="left" w:pos="1134"/>
        </w:tabs>
      </w:pPr>
      <w:r>
        <w:t>2.2. užtikrinti visiems vaikams, nepriklausomai nuo jų socialinės padėties, gyvenamosios vietos, mokyklos tipo, amžiaus, lyties, galimybes dalyvauti olimpiadose, konkursuose, turinčiose regioninį, respublikinį arba tarptautinį statusą;</w:t>
      </w:r>
    </w:p>
    <w:p w:rsidR="00932395" w:rsidRDefault="00932395">
      <w:pPr>
        <w:tabs>
          <w:tab w:val="left" w:pos="1134"/>
        </w:tabs>
      </w:pPr>
      <w:r>
        <w:t>2.3. nustatyti bendrojo ugdymo mokyklų ir meno mokyklų mokinių</w:t>
      </w:r>
      <w:r w:rsidR="00624CAC">
        <w:t>,</w:t>
      </w:r>
      <w:r>
        <w:t xml:space="preserve"> pasiekusių aukštų rezultatų rajoninėse, respublikinėse ir tarptautinėse olimpiadose ir konkursuose, bei juos parengusių mokytojų skatinimo piniginėmis premijomis skyrimo tvarką;</w:t>
      </w:r>
    </w:p>
    <w:p w:rsidR="00570D3A" w:rsidRDefault="00932395">
      <w:pPr>
        <w:tabs>
          <w:tab w:val="left" w:pos="1134"/>
        </w:tabs>
      </w:pPr>
      <w:r>
        <w:t xml:space="preserve">2.4. </w:t>
      </w:r>
      <w:r w:rsidR="00570D3A">
        <w:t>sudaryti prielaidas, tinkamam švietimo sistemos funkcionavimui Plungės rajone;</w:t>
      </w:r>
    </w:p>
    <w:p w:rsidR="00932395" w:rsidRDefault="00570D3A">
      <w:pPr>
        <w:tabs>
          <w:tab w:val="left" w:pos="1134"/>
        </w:tabs>
      </w:pPr>
      <w:r>
        <w:t xml:space="preserve">2.5. </w:t>
      </w:r>
      <w:r w:rsidR="00932395">
        <w:t xml:space="preserve">nustatyti kitas lėšų skyrimo gaires ir sritis, kuriomis vadovaudamasi Komisija teikia siūlymus dėl lėšų paskirstymo Plungės rajono savivaldybės </w:t>
      </w:r>
      <w:r w:rsidR="00624CAC">
        <w:t>a</w:t>
      </w:r>
      <w:r w:rsidR="00932395">
        <w:t>dministracijos direktoriui.</w:t>
      </w:r>
    </w:p>
    <w:p w:rsidR="00932395" w:rsidRDefault="00932395">
      <w:pPr>
        <w:tabs>
          <w:tab w:val="left" w:pos="1134"/>
        </w:tabs>
      </w:pPr>
      <w:r>
        <w:t>3. Šio Aprašo kriterijais nustatytos veiklos švietimo rėmimo teisės aktų nustatyta tvarka gali būti remiamos Savivaldybės biudžeto, švietimo teikėjų, kitų fizinių ir juridinių asmenų lėšomis.</w:t>
      </w:r>
    </w:p>
    <w:p w:rsidR="00932395" w:rsidRDefault="00932395" w:rsidP="008F1F20">
      <w:pPr>
        <w:tabs>
          <w:tab w:val="left" w:pos="1134"/>
        </w:tabs>
      </w:pPr>
    </w:p>
    <w:p w:rsidR="00932395" w:rsidRPr="00917BDF" w:rsidRDefault="00932395" w:rsidP="00932395">
      <w:pPr>
        <w:tabs>
          <w:tab w:val="left" w:pos="1134"/>
        </w:tabs>
        <w:ind w:firstLine="0"/>
        <w:jc w:val="center"/>
        <w:rPr>
          <w:b/>
        </w:rPr>
      </w:pPr>
      <w:r w:rsidRPr="00917BDF">
        <w:rPr>
          <w:b/>
        </w:rPr>
        <w:t>II SKYRIUS</w:t>
      </w:r>
    </w:p>
    <w:p w:rsidR="00932395" w:rsidRPr="00917BDF" w:rsidRDefault="00932395" w:rsidP="00932395">
      <w:pPr>
        <w:tabs>
          <w:tab w:val="left" w:pos="1134"/>
        </w:tabs>
        <w:ind w:firstLine="0"/>
        <w:jc w:val="center"/>
        <w:rPr>
          <w:b/>
        </w:rPr>
      </w:pPr>
      <w:r w:rsidRPr="00917BDF">
        <w:rPr>
          <w:b/>
        </w:rPr>
        <w:t>PROGRAMOS LĖŠŲ SKIRSTYMAS</w:t>
      </w:r>
    </w:p>
    <w:p w:rsidR="00932395" w:rsidRDefault="00932395" w:rsidP="00917BDF">
      <w:pPr>
        <w:tabs>
          <w:tab w:val="left" w:pos="1134"/>
        </w:tabs>
        <w:ind w:firstLine="964"/>
        <w:jc w:val="left"/>
      </w:pPr>
    </w:p>
    <w:p w:rsidR="00932395" w:rsidRDefault="006175F0" w:rsidP="00D65AE9">
      <w:pPr>
        <w:tabs>
          <w:tab w:val="left" w:pos="1134"/>
        </w:tabs>
      </w:pPr>
      <w:r>
        <w:t>4</w:t>
      </w:r>
      <w:r w:rsidR="00932395">
        <w:t xml:space="preserve">. Atsižvelgiant į kasmet skiriamą finansavimą, </w:t>
      </w:r>
      <w:r>
        <w:t>pirmiausia lėšos skiriamos</w:t>
      </w:r>
      <w:r w:rsidR="00932395">
        <w:t>:</w:t>
      </w:r>
    </w:p>
    <w:p w:rsidR="00932395" w:rsidRDefault="001265C3" w:rsidP="00D65AE9">
      <w:pPr>
        <w:tabs>
          <w:tab w:val="left" w:pos="1134"/>
        </w:tabs>
      </w:pPr>
      <w:r>
        <w:t>4</w:t>
      </w:r>
      <w:r w:rsidR="00932395">
        <w:t>.1. nacionalinių ir regioninių olimpiadų, varžybų, konkursų dalyvių (</w:t>
      </w:r>
      <w:r w:rsidR="00624CAC">
        <w:t xml:space="preserve">prireikus </w:t>
      </w:r>
      <w:r w:rsidR="005A5AA6">
        <w:t>–</w:t>
      </w:r>
      <w:r w:rsidR="00932395">
        <w:t xml:space="preserve"> ir mokytojų) kelionės ir nakvynės išlaidoms kompensuoti;</w:t>
      </w:r>
    </w:p>
    <w:p w:rsidR="00932395" w:rsidRDefault="001265C3" w:rsidP="00D65AE9">
      <w:pPr>
        <w:tabs>
          <w:tab w:val="left" w:pos="1134"/>
        </w:tabs>
      </w:pPr>
      <w:r>
        <w:t>4</w:t>
      </w:r>
      <w:r w:rsidR="00932395">
        <w:t>.2. piniginėms premijoms skirti mokiniams</w:t>
      </w:r>
      <w:r w:rsidR="00624CAC">
        <w:t>,</w:t>
      </w:r>
      <w:r w:rsidR="00932395">
        <w:t xml:space="preserve"> pasiekusiems aukštų </w:t>
      </w:r>
      <w:r w:rsidR="00624CAC">
        <w:t>rezultatų</w:t>
      </w:r>
      <w:r w:rsidR="00932395">
        <w:t xml:space="preserve"> nacionalinėse, tarptautinėse olimpiadose ar konkursuose</w:t>
      </w:r>
      <w:r>
        <w:t xml:space="preserve"> (</w:t>
      </w:r>
      <w:r w:rsidR="006175F0">
        <w:t xml:space="preserve">išskirtiniais atvejais ir </w:t>
      </w:r>
      <w:r>
        <w:t>regioniniuose)</w:t>
      </w:r>
      <w:r w:rsidR="00624CAC">
        <w:t>,</w:t>
      </w:r>
      <w:r w:rsidR="00932395">
        <w:t xml:space="preserve"> ir juos rengusiems mokytojams;</w:t>
      </w:r>
    </w:p>
    <w:p w:rsidR="00932395" w:rsidRDefault="001265C3" w:rsidP="00D65AE9">
      <w:pPr>
        <w:tabs>
          <w:tab w:val="left" w:pos="1134"/>
        </w:tabs>
      </w:pPr>
      <w:r>
        <w:t>4</w:t>
      </w:r>
      <w:r w:rsidR="00932395">
        <w:t xml:space="preserve">.3. </w:t>
      </w:r>
      <w:r w:rsidR="00624CAC">
        <w:t>p</w:t>
      </w:r>
      <w:r w:rsidR="00932395">
        <w:t>adėkos raštams ir kitoms reprezentacinėms išlaidoms;</w:t>
      </w:r>
    </w:p>
    <w:p w:rsidR="00932395" w:rsidRDefault="001265C3" w:rsidP="00D65AE9">
      <w:pPr>
        <w:tabs>
          <w:tab w:val="left" w:pos="1134"/>
        </w:tabs>
      </w:pPr>
      <w:r>
        <w:t>4</w:t>
      </w:r>
      <w:r w:rsidR="00932395">
        <w:t xml:space="preserve">.4. </w:t>
      </w:r>
      <w:r w:rsidR="00624CAC">
        <w:t>k</w:t>
      </w:r>
      <w:r w:rsidR="00932395">
        <w:t>onkursų ir tradicinių rajono renginių organizavimui</w:t>
      </w:r>
      <w:r w:rsidR="006175F0">
        <w:t xml:space="preserve"> (Mokslo ir žinių dienos bei Mokytojų dienos </w:t>
      </w:r>
      <w:r>
        <w:t>paminėjimui</w:t>
      </w:r>
      <w:r w:rsidR="006175F0">
        <w:t>)</w:t>
      </w:r>
      <w:r w:rsidR="00932395">
        <w:t>;</w:t>
      </w:r>
    </w:p>
    <w:p w:rsidR="00932395" w:rsidRDefault="001265C3" w:rsidP="00D65AE9">
      <w:pPr>
        <w:tabs>
          <w:tab w:val="left" w:pos="1134"/>
        </w:tabs>
      </w:pPr>
      <w:r>
        <w:t>4</w:t>
      </w:r>
      <w:r w:rsidR="00932395">
        <w:t xml:space="preserve">.5. </w:t>
      </w:r>
      <w:r w:rsidR="00624CAC">
        <w:t>p</w:t>
      </w:r>
      <w:r w:rsidR="00932395">
        <w:t>edagogų kvalifikacijos tobulinimo re</w:t>
      </w:r>
      <w:r w:rsidR="002E5964">
        <w:t>n</w:t>
      </w:r>
      <w:r w:rsidR="00932395">
        <w:t>ginių organizavimui ar jų kelionės išlaidų padengimui;</w:t>
      </w:r>
    </w:p>
    <w:p w:rsidR="001265C3" w:rsidRDefault="001265C3" w:rsidP="00D65AE9">
      <w:pPr>
        <w:tabs>
          <w:tab w:val="left" w:pos="1134"/>
        </w:tabs>
        <w:rPr>
          <w:color w:val="000000"/>
          <w:szCs w:val="24"/>
          <w:lang w:eastAsia="lt-LT"/>
        </w:rPr>
      </w:pPr>
      <w:r>
        <w:t>4.6. d</w:t>
      </w:r>
      <w:r>
        <w:rPr>
          <w:color w:val="000000"/>
          <w:szCs w:val="24"/>
          <w:lang w:eastAsia="lt-LT"/>
        </w:rPr>
        <w:t>aliniam studijų finansavimui</w:t>
      </w:r>
      <w:r w:rsidRPr="003250F9">
        <w:rPr>
          <w:color w:val="000000"/>
          <w:szCs w:val="24"/>
          <w:lang w:eastAsia="lt-LT"/>
        </w:rPr>
        <w:t>, siekiant įgyti pedagogo arba papildomą mokomojo dalyko mokytojo ar švietimo pagalbos specialisto kvalifikaciją</w:t>
      </w:r>
      <w:r>
        <w:rPr>
          <w:color w:val="000000"/>
          <w:szCs w:val="24"/>
          <w:lang w:eastAsia="lt-LT"/>
        </w:rPr>
        <w:t>;</w:t>
      </w:r>
    </w:p>
    <w:p w:rsidR="001265C3" w:rsidRDefault="001265C3" w:rsidP="00D65AE9">
      <w:pPr>
        <w:tabs>
          <w:tab w:val="left" w:pos="1134"/>
        </w:tabs>
      </w:pPr>
      <w:r>
        <w:rPr>
          <w:color w:val="000000"/>
          <w:szCs w:val="24"/>
          <w:lang w:eastAsia="lt-LT"/>
        </w:rPr>
        <w:t>4.7. premijoms, skirtoms abiturientams, kurie iš valstybinių brandos egzaminų gavo šimto balų įvertinimus.</w:t>
      </w:r>
    </w:p>
    <w:p w:rsidR="001265C3" w:rsidRDefault="001265C3" w:rsidP="00D65AE9">
      <w:pPr>
        <w:tabs>
          <w:tab w:val="left" w:pos="1134"/>
        </w:tabs>
      </w:pPr>
      <w:r>
        <w:t>5. Užtikrinus 4 punkte nurodytų reikmių finansavimą, Komisija gali svarstyti ir teikti siūlymus dėl lėšų skyrimo šioms reikmėms:</w:t>
      </w:r>
    </w:p>
    <w:p w:rsidR="00932395" w:rsidRDefault="00BD5888" w:rsidP="00D65AE9">
      <w:pPr>
        <w:tabs>
          <w:tab w:val="left" w:pos="1134"/>
        </w:tabs>
      </w:pPr>
      <w:r>
        <w:t>5.1</w:t>
      </w:r>
      <w:r w:rsidR="00932395">
        <w:t xml:space="preserve">. </w:t>
      </w:r>
      <w:r w:rsidR="001265C3">
        <w:t>stipendijų gabiems ir talentingiems studentams skyrimo;</w:t>
      </w:r>
    </w:p>
    <w:p w:rsidR="00932395" w:rsidRDefault="00BD5888" w:rsidP="00D65AE9">
      <w:pPr>
        <w:tabs>
          <w:tab w:val="left" w:pos="1134"/>
        </w:tabs>
      </w:pPr>
      <w:r>
        <w:t>5.2</w:t>
      </w:r>
      <w:r w:rsidR="00932395">
        <w:t xml:space="preserve">. </w:t>
      </w:r>
      <w:r w:rsidR="00624CAC">
        <w:t>e</w:t>
      </w:r>
      <w:r w:rsidR="00932395">
        <w:t>dukacinių erdvių zonų įkūrimui arba atnaujinimui rajono švietimo įstaigose;</w:t>
      </w:r>
    </w:p>
    <w:p w:rsidR="001265C3" w:rsidRDefault="00BD5888" w:rsidP="00BD5888">
      <w:pPr>
        <w:tabs>
          <w:tab w:val="left" w:pos="1134"/>
        </w:tabs>
      </w:pPr>
      <w:r>
        <w:t>5.3</w:t>
      </w:r>
      <w:r w:rsidR="00932395">
        <w:t>. IKT plėtrai švietimo įstaigose;</w:t>
      </w:r>
    </w:p>
    <w:p w:rsidR="00BD5888" w:rsidRDefault="00BD5888" w:rsidP="00BD5888">
      <w:pPr>
        <w:tabs>
          <w:tab w:val="left" w:pos="1134"/>
        </w:tabs>
      </w:pPr>
      <w:r>
        <w:t>5.4. pedagogų ir mokinių iniciatyvų skatinimui;</w:t>
      </w:r>
    </w:p>
    <w:p w:rsidR="00655021" w:rsidRDefault="00655021" w:rsidP="00BD5888">
      <w:pPr>
        <w:tabs>
          <w:tab w:val="left" w:pos="1134"/>
        </w:tabs>
      </w:pPr>
      <w:r>
        <w:lastRenderedPageBreak/>
        <w:t xml:space="preserve">5.5. kitoms su švietimo sritimi </w:t>
      </w:r>
      <w:r w:rsidRPr="00F83E98">
        <w:t>susijusioms reikmė</w:t>
      </w:r>
      <w:r w:rsidR="005A5AA6" w:rsidRPr="00F83E98">
        <w:t>m</w:t>
      </w:r>
      <w:r w:rsidRPr="00A856E7">
        <w:t>s</w:t>
      </w:r>
      <w:r w:rsidRPr="005A5AA6">
        <w:t xml:space="preserve"> finansuoti</w:t>
      </w:r>
      <w:r>
        <w:t>, Komisijos siūlymu.</w:t>
      </w:r>
    </w:p>
    <w:p w:rsidR="00932395" w:rsidRDefault="00932395" w:rsidP="00D65AE9">
      <w:pPr>
        <w:tabs>
          <w:tab w:val="left" w:pos="1134"/>
        </w:tabs>
      </w:pPr>
      <w:r>
        <w:t>6. Programos lėšos skiriamos:</w:t>
      </w:r>
    </w:p>
    <w:p w:rsidR="00655021" w:rsidRDefault="00932395" w:rsidP="00D65AE9">
      <w:pPr>
        <w:tabs>
          <w:tab w:val="left" w:pos="1134"/>
        </w:tabs>
      </w:pPr>
      <w:r>
        <w:t xml:space="preserve">6.1. </w:t>
      </w:r>
      <w:r w:rsidR="005A4436">
        <w:t>l</w:t>
      </w:r>
      <w:r w:rsidR="00BD5888">
        <w:t>ėšos, numatytos šio Aprašo 4.1, 4.3,</w:t>
      </w:r>
      <w:r w:rsidR="00655021">
        <w:t xml:space="preserve"> 4.4,</w:t>
      </w:r>
      <w:r w:rsidR="00BD5888">
        <w:t xml:space="preserve"> 4.5, 4.7 p</w:t>
      </w:r>
      <w:r w:rsidR="005A5AA6">
        <w:t>apunkčiuose</w:t>
      </w:r>
      <w:r w:rsidR="00BD5888">
        <w:t xml:space="preserve"> </w:t>
      </w:r>
      <w:r w:rsidR="00BD5888" w:rsidRPr="00F83E98">
        <w:t>reikmė</w:t>
      </w:r>
      <w:r w:rsidR="005A5AA6" w:rsidRPr="008F1F20">
        <w:t>m</w:t>
      </w:r>
      <w:r w:rsidR="00BD5888" w:rsidRPr="00F83E98">
        <w:t>s finansuoti</w:t>
      </w:r>
      <w:r w:rsidR="00655021">
        <w:t>,</w:t>
      </w:r>
      <w:r w:rsidR="00BD5888">
        <w:t xml:space="preserve"> gali būti skiriamos </w:t>
      </w:r>
      <w:r w:rsidR="005A5AA6">
        <w:t>A</w:t>
      </w:r>
      <w:r w:rsidR="00BD5888">
        <w:t>dministracijos iniciatyva arba gavus įstaigų ar kitų suinteresuotų asmenų prašymus</w:t>
      </w:r>
      <w:r w:rsidR="00655021">
        <w:t>;</w:t>
      </w:r>
    </w:p>
    <w:p w:rsidR="00BD5888" w:rsidRDefault="00655021" w:rsidP="00D65AE9">
      <w:pPr>
        <w:tabs>
          <w:tab w:val="left" w:pos="1134"/>
        </w:tabs>
      </w:pPr>
      <w:r>
        <w:t xml:space="preserve">6.2. </w:t>
      </w:r>
      <w:r w:rsidR="005A4436">
        <w:t>l</w:t>
      </w:r>
      <w:r>
        <w:t xml:space="preserve">ėšos, numatytos šio Aprašo </w:t>
      </w:r>
      <w:r w:rsidR="00344875">
        <w:t>4.2</w:t>
      </w:r>
      <w:r w:rsidR="00BD5888">
        <w:t xml:space="preserve"> 4.6 ir 5.1 </w:t>
      </w:r>
      <w:r>
        <w:t>p</w:t>
      </w:r>
      <w:r w:rsidR="00344875">
        <w:t>apunktyje</w:t>
      </w:r>
      <w:r>
        <w:t xml:space="preserve"> reikmėms finansuoti, skiriamos</w:t>
      </w:r>
      <w:r w:rsidR="00BD5888">
        <w:t xml:space="preserve"> Komisijos siūlymu, </w:t>
      </w:r>
      <w:r w:rsidR="00344875">
        <w:t>remiantis šio Aprašo III skyriaus nuostatomis</w:t>
      </w:r>
      <w:r>
        <w:t>.</w:t>
      </w:r>
    </w:p>
    <w:p w:rsidR="00A111AB" w:rsidRPr="00482D0C" w:rsidRDefault="00A111AB" w:rsidP="00A111AB">
      <w:pPr>
        <w:tabs>
          <w:tab w:val="left" w:pos="1134"/>
        </w:tabs>
      </w:pPr>
      <w:r w:rsidRPr="00482D0C">
        <w:t>6.3. lėšos, numatytos šio Aprašo 4.6 ir 5.1 p</w:t>
      </w:r>
      <w:r w:rsidR="00482D0C" w:rsidRPr="00482D0C">
        <w:t>apunkčiuose</w:t>
      </w:r>
      <w:r w:rsidRPr="00482D0C">
        <w:t xml:space="preserve"> reikmėms finansuoti, skiriamos Komisijos siūlymu, remiantis </w:t>
      </w:r>
      <w:r w:rsidR="00482D0C" w:rsidRPr="00482D0C">
        <w:t xml:space="preserve">Plungės rajono savivaldybės mero potvarkiu patvirtintomis tvarkomis, kurios reglamentuoja dalinį studijų finansavimą </w:t>
      </w:r>
      <w:r w:rsidR="00482D0C" w:rsidRPr="00482D0C">
        <w:rPr>
          <w:szCs w:val="24"/>
          <w:lang w:eastAsia="lt-LT"/>
        </w:rPr>
        <w:t>siekiant įgyti pedagogo arba papildomą mokomojo dalyko mokytojo ar švietimo pagalbos specialisto kvalifikaciją ir stipendijų gabiems ir talentingiems studentams skyrimo principus.</w:t>
      </w:r>
    </w:p>
    <w:p w:rsidR="00BD5888" w:rsidRDefault="00BD5888" w:rsidP="00D65AE9">
      <w:pPr>
        <w:tabs>
          <w:tab w:val="left" w:pos="1134"/>
        </w:tabs>
      </w:pPr>
      <w:r>
        <w:t>6.</w:t>
      </w:r>
      <w:r w:rsidR="00A111AB">
        <w:t>4</w:t>
      </w:r>
      <w:r w:rsidR="00655021">
        <w:t xml:space="preserve">. </w:t>
      </w:r>
      <w:r w:rsidR="005A4436">
        <w:t>šio Aprašo 5.2–5.5 p</w:t>
      </w:r>
      <w:r w:rsidR="005A5AA6">
        <w:t>apunkčiuose</w:t>
      </w:r>
      <w:r w:rsidR="005A4436">
        <w:t xml:space="preserve"> numatytoms reikmėms finansavimas gali būti skiriamas, įvertinus Komisijos siūlymus;</w:t>
      </w:r>
    </w:p>
    <w:p w:rsidR="005A4436" w:rsidRPr="008D626C" w:rsidRDefault="005A4436" w:rsidP="00D65AE9">
      <w:pPr>
        <w:tabs>
          <w:tab w:val="left" w:pos="1134"/>
        </w:tabs>
      </w:pPr>
      <w:r w:rsidRPr="008D626C">
        <w:t>6.</w:t>
      </w:r>
      <w:r w:rsidR="00A111AB" w:rsidRPr="008D626C">
        <w:t>5</w:t>
      </w:r>
      <w:r w:rsidRPr="008D626C">
        <w:t>. esant poreikiui, Komisija savo iniciatyva gali teikti siūlymą</w:t>
      </w:r>
      <w:r w:rsidR="003C5C1B" w:rsidRPr="008D626C">
        <w:t xml:space="preserve"> </w:t>
      </w:r>
      <w:r w:rsidR="008D626C" w:rsidRPr="008D626C">
        <w:t>Savivaldybės merui</w:t>
      </w:r>
      <w:r w:rsidR="005F396F" w:rsidRPr="008D626C">
        <w:t xml:space="preserve"> patvirtinti atskiras</w:t>
      </w:r>
      <w:r w:rsidR="003C5C1B" w:rsidRPr="008D626C">
        <w:t xml:space="preserve"> lėšų skyrimo</w:t>
      </w:r>
      <w:r w:rsidR="005F396F" w:rsidRPr="008D626C">
        <w:t xml:space="preserve"> tvarkas dėl nenumatytų reikmių finansavimo, remiantis šio Aprašo 5.5 p</w:t>
      </w:r>
      <w:r w:rsidR="005A5AA6" w:rsidRPr="008D626C">
        <w:t>apunkčiu</w:t>
      </w:r>
      <w:r w:rsidR="005F396F" w:rsidRPr="008D626C">
        <w:t>.</w:t>
      </w:r>
    </w:p>
    <w:p w:rsidR="00917BDF" w:rsidRDefault="00917BDF" w:rsidP="00D65AE9">
      <w:pPr>
        <w:tabs>
          <w:tab w:val="left" w:pos="1134"/>
        </w:tabs>
      </w:pPr>
    </w:p>
    <w:p w:rsidR="00932395" w:rsidRPr="00917BDF" w:rsidRDefault="00932395" w:rsidP="00932395">
      <w:pPr>
        <w:tabs>
          <w:tab w:val="left" w:pos="1134"/>
        </w:tabs>
        <w:ind w:firstLine="0"/>
        <w:jc w:val="center"/>
        <w:rPr>
          <w:b/>
        </w:rPr>
      </w:pPr>
      <w:r w:rsidRPr="00917BDF">
        <w:rPr>
          <w:b/>
        </w:rPr>
        <w:t>III SKYRIUS</w:t>
      </w:r>
    </w:p>
    <w:p w:rsidR="00932395" w:rsidRPr="00917BDF" w:rsidRDefault="00932395" w:rsidP="00932395">
      <w:pPr>
        <w:tabs>
          <w:tab w:val="left" w:pos="1134"/>
        </w:tabs>
        <w:ind w:firstLine="0"/>
        <w:jc w:val="center"/>
        <w:rPr>
          <w:b/>
        </w:rPr>
      </w:pPr>
      <w:r w:rsidRPr="00917BDF">
        <w:rPr>
          <w:b/>
        </w:rPr>
        <w:t>PINIGINIŲ PREMIJŲ SKYRIMAS UŽ AUKŠTUS PASIEKIMUS OLIMPIADOSE IR KONKURSUOSE</w:t>
      </w:r>
    </w:p>
    <w:p w:rsidR="00932395" w:rsidRDefault="00932395" w:rsidP="00932395">
      <w:pPr>
        <w:tabs>
          <w:tab w:val="left" w:pos="1134"/>
        </w:tabs>
        <w:ind w:firstLine="0"/>
        <w:jc w:val="left"/>
      </w:pPr>
    </w:p>
    <w:p w:rsidR="00932395" w:rsidRDefault="00932395" w:rsidP="00D65AE9">
      <w:pPr>
        <w:tabs>
          <w:tab w:val="left" w:pos="1134"/>
        </w:tabs>
      </w:pPr>
      <w:r>
        <w:t xml:space="preserve">7. </w:t>
      </w:r>
      <w:r w:rsidR="00DE62F3">
        <w:t>Gauti</w:t>
      </w:r>
      <w:r>
        <w:t xml:space="preserve"> pinigines premijas už aukštus rezultatus nacionalinėse ir tarptautinėse olimpiadose ir konkursuose</w:t>
      </w:r>
      <w:r w:rsidR="00DE62F3">
        <w:t xml:space="preserve"> (išskirtiniais atvejais ir regioniniuose)</w:t>
      </w:r>
      <w:r>
        <w:t xml:space="preserve"> bei juos parengusius mokytojus apdovanoti </w:t>
      </w:r>
      <w:r w:rsidR="00DE62F3">
        <w:t>turi teisę visos Plungės rajono</w:t>
      </w:r>
      <w:r>
        <w:t xml:space="preserve"> bendrojo ugdymo mokyklos ir neformaliojo švietimo įstaigos.</w:t>
      </w:r>
    </w:p>
    <w:p w:rsidR="00932395" w:rsidRDefault="00932395" w:rsidP="00D65AE9">
      <w:pPr>
        <w:tabs>
          <w:tab w:val="left" w:pos="1134"/>
        </w:tabs>
      </w:pPr>
      <w:r>
        <w:t xml:space="preserve">8. Komisija, </w:t>
      </w:r>
      <w:r w:rsidR="00DE62F3">
        <w:t>atsižvelgdama į pateiktą įstaigų informaciją, einamųjų mokslo metų pabaigoje, nustato konkrečius premijų dydžius</w:t>
      </w:r>
      <w:r>
        <w:t xml:space="preserve"> </w:t>
      </w:r>
      <w:r w:rsidR="00DE62F3">
        <w:t>ir</w:t>
      </w:r>
      <w:r>
        <w:t xml:space="preserve"> premijų skaičių. </w:t>
      </w:r>
    </w:p>
    <w:p w:rsidR="00932395" w:rsidRDefault="00932395" w:rsidP="00D65AE9">
      <w:pPr>
        <w:tabs>
          <w:tab w:val="left" w:pos="1134"/>
        </w:tabs>
      </w:pPr>
      <w:r>
        <w:t>9. Piniginių premijų skyrimo pagrindiniai principai:</w:t>
      </w:r>
    </w:p>
    <w:p w:rsidR="00932395" w:rsidRDefault="00932395" w:rsidP="00D65AE9">
      <w:pPr>
        <w:tabs>
          <w:tab w:val="left" w:pos="1134"/>
        </w:tabs>
      </w:pPr>
      <w:r>
        <w:t>9.1. piniginė premija gali būti skiriama mokiniui ar kolektyvui už laimėtą pirmą, antrą ar trečią vietą nacionaliniame ar tarptautiniame</w:t>
      </w:r>
      <w:r w:rsidR="00DE62F3">
        <w:t xml:space="preserve"> (išskirtiniais atvejais ir regioniniame)</w:t>
      </w:r>
      <w:r>
        <w:t xml:space="preserve"> konkurse ar olimpiadoje;</w:t>
      </w:r>
    </w:p>
    <w:p w:rsidR="00932395" w:rsidRDefault="00932395" w:rsidP="00D65AE9">
      <w:pPr>
        <w:tabs>
          <w:tab w:val="left" w:pos="1134"/>
        </w:tabs>
      </w:pPr>
      <w:r>
        <w:t>9.2. vadovui ar mokytojui</w:t>
      </w:r>
      <w:r w:rsidR="00624CAC">
        <w:t>,</w:t>
      </w:r>
      <w:r>
        <w:t xml:space="preserve"> parengusiam piniginę premiją gavusį mokinį ar kolektyvą, skiriamas ne didesnis nei 50 procentų mokinio gautos piniginės premijos dydžio piniginis apdovanojimas už kiekvieną parengtą mokinį ar kolektyvą</w:t>
      </w:r>
      <w:r w:rsidR="00624CAC">
        <w:t>,</w:t>
      </w:r>
      <w:r>
        <w:t xml:space="preserve"> laimėjusį prizinę vietą;</w:t>
      </w:r>
    </w:p>
    <w:p w:rsidR="00932395" w:rsidRDefault="00932395" w:rsidP="00D65AE9">
      <w:pPr>
        <w:tabs>
          <w:tab w:val="left" w:pos="1134"/>
        </w:tabs>
      </w:pPr>
      <w:r>
        <w:t xml:space="preserve">9.3. įstaigos, teikiančios </w:t>
      </w:r>
      <w:r w:rsidR="00DE62F3">
        <w:t>informaciją apie</w:t>
      </w:r>
      <w:r>
        <w:t xml:space="preserve"> mokini</w:t>
      </w:r>
      <w:r w:rsidR="00DE62F3">
        <w:t>ų</w:t>
      </w:r>
      <w:r>
        <w:t xml:space="preserve"> ar kolektyv</w:t>
      </w:r>
      <w:r w:rsidR="00DE62F3">
        <w:t>ų</w:t>
      </w:r>
      <w:r>
        <w:t xml:space="preserve"> bei jų vadov</w:t>
      </w:r>
      <w:r w:rsidR="00DE62F3">
        <w:t>ų pasiekimus</w:t>
      </w:r>
      <w:r>
        <w:t xml:space="preserve">, privalo pateikti siūlomo mokinio ar kolektyvo diplomą, liudijantį apie laimėtą aukščiausią prizinę vietą ir (jei diplome nenurodyta) informaciją apie konkursą ar olimpiadą (kur vyko, kiek dalyvavo </w:t>
      </w:r>
      <w:proofErr w:type="spellStart"/>
      <w:r>
        <w:t>konkursantų</w:t>
      </w:r>
      <w:proofErr w:type="spellEnd"/>
      <w:r>
        <w:t xml:space="preserve"> ir koki</w:t>
      </w:r>
      <w:r w:rsidR="00624CAC">
        <w:t>oms</w:t>
      </w:r>
      <w:r>
        <w:t xml:space="preserve"> šali</w:t>
      </w:r>
      <w:r w:rsidR="00624CAC">
        <w:t>m</w:t>
      </w:r>
      <w:r>
        <w:t>s atstovavo). Komisija turi teisę paprašyti papildomų dokumentų, siekdama įvertinti premijos tikslingumą;</w:t>
      </w:r>
    </w:p>
    <w:p w:rsidR="00932395" w:rsidRDefault="00932395" w:rsidP="00D65AE9">
      <w:pPr>
        <w:tabs>
          <w:tab w:val="left" w:pos="1134"/>
        </w:tabs>
      </w:pPr>
      <w:r>
        <w:t>9.4. jeigu bendrojo ugdymo mokyklų ar meno mokyklų mokiniai dalyvauja keliuose konkursuose ar olimpiadose ir pasiekia rezultatų, suteikiančių teisę gauti piniginę premiją, tai apdovanojimas pinigine premija skiriamas už geriausią tais metais pasiektą rezultatą.</w:t>
      </w:r>
    </w:p>
    <w:p w:rsidR="00932395" w:rsidRDefault="00932395" w:rsidP="00D65AE9">
      <w:pPr>
        <w:tabs>
          <w:tab w:val="left" w:pos="1134"/>
        </w:tabs>
      </w:pPr>
      <w:r>
        <w:t>10. Komisija</w:t>
      </w:r>
      <w:r w:rsidR="009F1465">
        <w:t xml:space="preserve"> siekdama užtikrinti efektyvų darbą, gali teikti pasiūlymus, dėl Aprašo nuostatų keitimo.</w:t>
      </w:r>
    </w:p>
    <w:p w:rsidR="00932395" w:rsidRDefault="00932395" w:rsidP="009B45A0">
      <w:pPr>
        <w:tabs>
          <w:tab w:val="left" w:pos="1134"/>
        </w:tabs>
        <w:ind w:firstLine="0"/>
      </w:pPr>
    </w:p>
    <w:p w:rsidR="00932395" w:rsidRDefault="00932395" w:rsidP="00932395">
      <w:pPr>
        <w:tabs>
          <w:tab w:val="left" w:pos="1134"/>
        </w:tabs>
        <w:ind w:firstLine="0"/>
        <w:jc w:val="center"/>
        <w:rPr>
          <w:b/>
        </w:rPr>
      </w:pPr>
      <w:r w:rsidRPr="00917BDF">
        <w:rPr>
          <w:b/>
        </w:rPr>
        <w:t>IV SKYRIUS</w:t>
      </w:r>
    </w:p>
    <w:p w:rsidR="00F3542C" w:rsidRDefault="00F3542C" w:rsidP="00932395">
      <w:pPr>
        <w:tabs>
          <w:tab w:val="left" w:pos="1134"/>
        </w:tabs>
        <w:ind w:firstLine="0"/>
        <w:jc w:val="center"/>
        <w:rPr>
          <w:b/>
        </w:rPr>
      </w:pPr>
      <w:r>
        <w:rPr>
          <w:b/>
        </w:rPr>
        <w:t>MOKSLO RĖMIMO PROGRAMOS KOMISIJOS SUDARYMAS IR DARBO ORGANIZAVIMAS</w:t>
      </w:r>
    </w:p>
    <w:p w:rsidR="00610E25" w:rsidRDefault="00610E25" w:rsidP="00F3542C">
      <w:pPr>
        <w:tabs>
          <w:tab w:val="left" w:pos="1134"/>
        </w:tabs>
      </w:pPr>
    </w:p>
    <w:p w:rsidR="00F3542C" w:rsidRDefault="00F3542C" w:rsidP="00F3542C">
      <w:pPr>
        <w:tabs>
          <w:tab w:val="left" w:pos="1134"/>
        </w:tabs>
      </w:pPr>
      <w:r>
        <w:t xml:space="preserve">11. Plungės rajono savivaldybės Komisija sudaroma ir veikia, vadovaudamasi šiuo Aprašu ir kitomis Plungės rajono </w:t>
      </w:r>
      <w:r w:rsidRPr="008C0DEC">
        <w:t xml:space="preserve">savivaldybės </w:t>
      </w:r>
      <w:r w:rsidR="008C0DEC" w:rsidRPr="008C0DEC">
        <w:t>mero patvirtintomis</w:t>
      </w:r>
      <w:r w:rsidRPr="008C0DEC">
        <w:t xml:space="preserve"> tvarkomis</w:t>
      </w:r>
      <w:r>
        <w:t>, numatytomis šio aprašo 4–6 punktuose.</w:t>
      </w:r>
    </w:p>
    <w:p w:rsidR="00F3542C" w:rsidRDefault="00F3542C" w:rsidP="00F3542C">
      <w:pPr>
        <w:tabs>
          <w:tab w:val="left" w:pos="1134"/>
        </w:tabs>
      </w:pPr>
      <w:r>
        <w:lastRenderedPageBreak/>
        <w:t>12. Komisija</w:t>
      </w:r>
      <w:r w:rsidR="00A27E51">
        <w:t xml:space="preserve"> </w:t>
      </w:r>
      <w:r w:rsidR="001626B4">
        <w:t>suda</w:t>
      </w:r>
      <w:r w:rsidR="000568A9">
        <w:t>roma iš 7</w:t>
      </w:r>
      <w:r>
        <w:t xml:space="preserve"> asmenų</w:t>
      </w:r>
      <w:r w:rsidR="001626B4">
        <w:t xml:space="preserve">, kurią tvirtina </w:t>
      </w:r>
      <w:r w:rsidR="00CB0DC0">
        <w:t xml:space="preserve">Savivaldybės </w:t>
      </w:r>
      <w:r w:rsidR="001626B4">
        <w:t>meras</w:t>
      </w:r>
      <w:r w:rsidR="005F6E4B">
        <w:t>, atsižvelgdamas</w:t>
      </w:r>
      <w:r>
        <w:t xml:space="preserve"> į </w:t>
      </w:r>
      <w:r w:rsidR="005F6E4B">
        <w:t>šiuos kriterijus</w:t>
      </w:r>
      <w:r>
        <w:t>:</w:t>
      </w:r>
    </w:p>
    <w:p w:rsidR="00F3542C" w:rsidRPr="00BD5C04" w:rsidRDefault="000568A9" w:rsidP="00F3542C">
      <w:pPr>
        <w:tabs>
          <w:tab w:val="left" w:pos="1134"/>
        </w:tabs>
      </w:pPr>
      <w:r w:rsidRPr="00BD5C04">
        <w:t>12.1. 1</w:t>
      </w:r>
      <w:r w:rsidR="00F3542C" w:rsidRPr="00BD5C04">
        <w:t xml:space="preserve"> Plungės r. savivaldybės švietimo įstaigų vadovai</w:t>
      </w:r>
      <w:r w:rsidR="009F1465" w:rsidRPr="00BD5C04">
        <w:t>, kurie deleguojami įstaigų vadovų sutarimu;</w:t>
      </w:r>
    </w:p>
    <w:p w:rsidR="00F3542C" w:rsidRPr="00BD5C04" w:rsidRDefault="000568A9" w:rsidP="00F3542C">
      <w:pPr>
        <w:tabs>
          <w:tab w:val="left" w:pos="1134"/>
        </w:tabs>
      </w:pPr>
      <w:r w:rsidRPr="00BD5C04">
        <w:t>12.2. 2</w:t>
      </w:r>
      <w:r w:rsidR="00F3542C" w:rsidRPr="00BD5C04">
        <w:t xml:space="preserve"> Plungės r. savivaldybės tarybos</w:t>
      </w:r>
      <w:r w:rsidR="009F1465" w:rsidRPr="00BD5C04">
        <w:t xml:space="preserve"> Švietimo, kultūros ir sporto komiteto</w:t>
      </w:r>
      <w:r w:rsidR="00A123CE" w:rsidRPr="00BD5C04">
        <w:t xml:space="preserve"> nariai</w:t>
      </w:r>
      <w:r w:rsidR="009F1465" w:rsidRPr="00BD5C04">
        <w:t>, komiteto siūlymu</w:t>
      </w:r>
      <w:r w:rsidR="00F3542C" w:rsidRPr="00BD5C04">
        <w:t>;</w:t>
      </w:r>
    </w:p>
    <w:p w:rsidR="00F3542C" w:rsidRDefault="00F3542C" w:rsidP="00F3542C">
      <w:pPr>
        <w:tabs>
          <w:tab w:val="left" w:pos="1134"/>
        </w:tabs>
      </w:pPr>
      <w:r>
        <w:t>12.3. 1 Plungės r. sav</w:t>
      </w:r>
      <w:r w:rsidR="00271112">
        <w:t>ivaldybės mero deleguotas asmuo;</w:t>
      </w:r>
    </w:p>
    <w:p w:rsidR="00F3542C" w:rsidRDefault="00F3542C" w:rsidP="00F3542C">
      <w:pPr>
        <w:tabs>
          <w:tab w:val="left" w:pos="1134"/>
        </w:tabs>
      </w:pPr>
      <w:r>
        <w:t>12.4. 1 Plungės rajono Jaunimo reikalų tarybo</w:t>
      </w:r>
      <w:bookmarkStart w:id="0" w:name="_GoBack"/>
      <w:bookmarkEnd w:id="0"/>
      <w:r>
        <w:t xml:space="preserve">s </w:t>
      </w:r>
      <w:r w:rsidR="009F1465">
        <w:t xml:space="preserve">deleguotas </w:t>
      </w:r>
      <w:r>
        <w:t xml:space="preserve">narys; </w:t>
      </w:r>
    </w:p>
    <w:p w:rsidR="00F3542C" w:rsidRDefault="00F3542C" w:rsidP="00F3542C">
      <w:pPr>
        <w:tabs>
          <w:tab w:val="left" w:pos="1134"/>
        </w:tabs>
      </w:pPr>
      <w:r>
        <w:t>12.5. 1 Plungės r. veikiančios pedagogų profesinės sąjungos</w:t>
      </w:r>
      <w:r w:rsidR="009F1465">
        <w:t xml:space="preserve"> deleguotas</w:t>
      </w:r>
      <w:r>
        <w:t xml:space="preserve"> narys;</w:t>
      </w:r>
    </w:p>
    <w:p w:rsidR="00F3542C" w:rsidRDefault="00610E25" w:rsidP="00F3542C">
      <w:pPr>
        <w:tabs>
          <w:tab w:val="left" w:pos="1134"/>
        </w:tabs>
      </w:pPr>
      <w:r>
        <w:t>12.6</w:t>
      </w:r>
      <w:r w:rsidR="00F3542C">
        <w:t>. 1 Plungės r. savivaldybės administracijos švietimo padalinio darbuotojas</w:t>
      </w:r>
      <w:r w:rsidR="00CB0DC0">
        <w:t>.</w:t>
      </w:r>
    </w:p>
    <w:p w:rsidR="00F3542C" w:rsidRDefault="00F3542C" w:rsidP="00F3542C">
      <w:pPr>
        <w:tabs>
          <w:tab w:val="left" w:pos="1134"/>
        </w:tabs>
      </w:pPr>
      <w:r>
        <w:t>13. Komisija pirmojo posėdžio metu atviru balsavimu išsirenka Komisijos pirmininką ir pirmininko pavaduotoją.</w:t>
      </w:r>
    </w:p>
    <w:p w:rsidR="00F3542C" w:rsidRDefault="00F3542C" w:rsidP="00F3542C">
      <w:pPr>
        <w:tabs>
          <w:tab w:val="left" w:pos="1134"/>
        </w:tabs>
      </w:pPr>
      <w:r>
        <w:t>14. Komisiją techniškai aptarnauja</w:t>
      </w:r>
      <w:r w:rsidR="00570D3A">
        <w:t xml:space="preserve"> sekretorius, kurį paskiria</w:t>
      </w:r>
      <w:r>
        <w:t xml:space="preserve"> Savivaldy</w:t>
      </w:r>
      <w:r w:rsidR="00570D3A">
        <w:t>bės administracijos direktorius</w:t>
      </w:r>
      <w:r>
        <w:t>.</w:t>
      </w:r>
    </w:p>
    <w:p w:rsidR="00F3542C" w:rsidRDefault="00F3542C" w:rsidP="00F3542C">
      <w:pPr>
        <w:tabs>
          <w:tab w:val="left" w:pos="1134"/>
        </w:tabs>
      </w:pPr>
      <w:r>
        <w:t xml:space="preserve">15. Komisijos posėdžiai yra vieši ir rengiami ne rečiau kaip 3 kartus per metus. Komisijos posėdžius šaukia Komisijos pirmininkas, o kai jo nėra </w:t>
      </w:r>
      <w:r w:rsidR="00CB0DC0">
        <w:t>–</w:t>
      </w:r>
      <w:r>
        <w:t xml:space="preserve"> pirmininko pavaduotojas. </w:t>
      </w:r>
    </w:p>
    <w:p w:rsidR="00F3542C" w:rsidRDefault="00F3542C" w:rsidP="00F3542C">
      <w:pPr>
        <w:tabs>
          <w:tab w:val="left" w:pos="1134"/>
        </w:tabs>
      </w:pPr>
      <w:r>
        <w:t>16. Neeilinis Komisijos posėdis gali būti sušauktas, jeigu to prašo ne mažiau kaip trečdalis Komisijos narių arba Komisijos pirmininko iniciatyva.</w:t>
      </w:r>
    </w:p>
    <w:p w:rsidR="00F3542C" w:rsidRDefault="00F3542C" w:rsidP="00F3542C">
      <w:pPr>
        <w:tabs>
          <w:tab w:val="left" w:pos="1134"/>
        </w:tabs>
      </w:pPr>
      <w:r>
        <w:t>17. Komisija atlieka visas funkcijas, numatytas šiame Apraše.</w:t>
      </w:r>
    </w:p>
    <w:p w:rsidR="00F3542C" w:rsidRDefault="00F3542C" w:rsidP="00F3542C">
      <w:pPr>
        <w:tabs>
          <w:tab w:val="left" w:pos="1134"/>
        </w:tabs>
      </w:pPr>
      <w:r>
        <w:t xml:space="preserve">18. Komisijos posėdis laikomas teisėtu, jeigu jame dalyvauja ne mažiau kaip pusė Komisijos narių. </w:t>
      </w:r>
    </w:p>
    <w:p w:rsidR="00F3542C" w:rsidRDefault="00F3542C" w:rsidP="00F3542C">
      <w:pPr>
        <w:tabs>
          <w:tab w:val="left" w:pos="1134"/>
        </w:tabs>
      </w:pPr>
      <w:r>
        <w:t xml:space="preserve">19. Komisijos sprendimai priimami paprasta balsų dauguma, o balsams pasiskirsčius po lygiai, lemia posėdžio pirmininko balsas. </w:t>
      </w:r>
    </w:p>
    <w:p w:rsidR="00F3542C" w:rsidRDefault="00570D3A" w:rsidP="00F3542C">
      <w:pPr>
        <w:tabs>
          <w:tab w:val="left" w:pos="1134"/>
        </w:tabs>
      </w:pPr>
      <w:r>
        <w:t>20</w:t>
      </w:r>
      <w:r w:rsidR="00F3542C">
        <w:t xml:space="preserve">. Skubiais atvejais arba kai nėra tikslinga kviesti posėdžio, Komisijos pirmininko siūlymu Komisija gali būti kviečiama priimti sprendimą elektroniniu būdu. Savo nuomonę narys turi pareikšti per tris darbo dienas elektroniniu laišku, adresuotu sekretoriui. Tokiu atveju surašomas ir pasirašomas Komisijos posėdžio protokolas, pažymint, kad balsuojama elektroniniu būdu. Dviem Komisijos nariams per nustatytą terminą motyvuotai prieštaraujant sprendimo priėmimo elektroniniu būdu formai, turi </w:t>
      </w:r>
      <w:r w:rsidR="00F3542C" w:rsidRPr="00F83E98">
        <w:t>būti kviečiamas Komisijos</w:t>
      </w:r>
      <w:r w:rsidR="00F3542C">
        <w:t xml:space="preserve"> posėdis.   </w:t>
      </w:r>
    </w:p>
    <w:p w:rsidR="00F3542C" w:rsidRDefault="00F3542C" w:rsidP="00F3542C">
      <w:pPr>
        <w:tabs>
          <w:tab w:val="left" w:pos="1134"/>
        </w:tabs>
      </w:pPr>
      <w:r>
        <w:t>2</w:t>
      </w:r>
      <w:r w:rsidR="00570D3A">
        <w:t>1</w:t>
      </w:r>
      <w:r>
        <w:t>. Komisijos sprendimai įforminami protokolu.</w:t>
      </w:r>
    </w:p>
    <w:p w:rsidR="00F3542C" w:rsidRDefault="00F3542C" w:rsidP="00F3542C">
      <w:pPr>
        <w:tabs>
          <w:tab w:val="left" w:pos="1134"/>
        </w:tabs>
      </w:pPr>
      <w:r>
        <w:t>2</w:t>
      </w:r>
      <w:r w:rsidR="00570D3A">
        <w:t>2</w:t>
      </w:r>
      <w:r>
        <w:t>. Komisijos protokolą pasirašo posėdžio pirmininkas ir posėdžio sekretorius.</w:t>
      </w:r>
    </w:p>
    <w:p w:rsidR="00570D3A" w:rsidRPr="009F1465" w:rsidRDefault="00570D3A" w:rsidP="00F3542C">
      <w:pPr>
        <w:tabs>
          <w:tab w:val="left" w:pos="1134"/>
        </w:tabs>
      </w:pPr>
      <w:r w:rsidRPr="009F1465">
        <w:t>23. Komisijos sprendimai yra rekomendacinio pobūdžio</w:t>
      </w:r>
      <w:r w:rsidR="009F1465">
        <w:t>, į kuriuos atsižvelgiant rengiamas</w:t>
      </w:r>
      <w:r w:rsidR="009F1465" w:rsidRPr="009F1465">
        <w:t xml:space="preserve"> Admi</w:t>
      </w:r>
      <w:r w:rsidR="009F1465">
        <w:t>nistracijos direktoriaus įsakymas dėl lėšų skyrimo</w:t>
      </w:r>
      <w:r w:rsidR="009F1465" w:rsidRPr="009F1465">
        <w:t>.</w:t>
      </w:r>
    </w:p>
    <w:p w:rsidR="00F3542C" w:rsidRDefault="00F3542C" w:rsidP="00F3542C">
      <w:pPr>
        <w:tabs>
          <w:tab w:val="left" w:pos="1134"/>
        </w:tabs>
      </w:pPr>
    </w:p>
    <w:p w:rsidR="00F3542C" w:rsidRPr="00917BDF" w:rsidRDefault="004F0169" w:rsidP="00932395">
      <w:pPr>
        <w:tabs>
          <w:tab w:val="left" w:pos="1134"/>
        </w:tabs>
        <w:ind w:firstLine="0"/>
        <w:jc w:val="center"/>
        <w:rPr>
          <w:b/>
        </w:rPr>
      </w:pPr>
      <w:r>
        <w:rPr>
          <w:b/>
        </w:rPr>
        <w:t xml:space="preserve">V </w:t>
      </w:r>
      <w:r w:rsidR="00570D3A">
        <w:rPr>
          <w:b/>
        </w:rPr>
        <w:t>SKYRIUS</w:t>
      </w:r>
    </w:p>
    <w:p w:rsidR="00932395" w:rsidRPr="00917BDF" w:rsidRDefault="00932395" w:rsidP="00932395">
      <w:pPr>
        <w:tabs>
          <w:tab w:val="left" w:pos="1134"/>
        </w:tabs>
        <w:ind w:firstLine="0"/>
        <w:jc w:val="center"/>
        <w:rPr>
          <w:b/>
        </w:rPr>
      </w:pPr>
      <w:r w:rsidRPr="00917BDF">
        <w:rPr>
          <w:b/>
        </w:rPr>
        <w:t>BAIGIAMOSIOS NUOSTATOS</w:t>
      </w:r>
    </w:p>
    <w:p w:rsidR="00932395" w:rsidRDefault="00932395" w:rsidP="00932395">
      <w:pPr>
        <w:tabs>
          <w:tab w:val="left" w:pos="1134"/>
        </w:tabs>
        <w:ind w:firstLine="0"/>
        <w:jc w:val="left"/>
      </w:pPr>
    </w:p>
    <w:p w:rsidR="00932395" w:rsidRDefault="00570D3A" w:rsidP="00D65AE9">
      <w:pPr>
        <w:tabs>
          <w:tab w:val="left" w:pos="1134"/>
        </w:tabs>
      </w:pPr>
      <w:r>
        <w:t>24</w:t>
      </w:r>
      <w:r w:rsidR="00932395">
        <w:t>. Aprašas gali būti keičiamas arba naikinamas Plungės rajono savivaldybės tarybos sprendimu.</w:t>
      </w:r>
    </w:p>
    <w:p w:rsidR="00932395" w:rsidRDefault="00932395" w:rsidP="009B45A0">
      <w:pPr>
        <w:tabs>
          <w:tab w:val="left" w:pos="1134"/>
        </w:tabs>
        <w:ind w:firstLine="0"/>
      </w:pPr>
    </w:p>
    <w:p w:rsidR="00670C90" w:rsidRDefault="000C76B0" w:rsidP="00570D3A">
      <w:pPr>
        <w:tabs>
          <w:tab w:val="left" w:pos="1134"/>
        </w:tabs>
        <w:ind w:firstLine="0"/>
        <w:jc w:val="left"/>
      </w:pPr>
      <w:r>
        <w:t xml:space="preserve">                     </w:t>
      </w:r>
      <w:r w:rsidR="00917BDF">
        <w:t xml:space="preserve">                           _____________________________     </w:t>
      </w: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9D6EA8" w:rsidRDefault="009D6EA8" w:rsidP="009D6EA8">
      <w:pPr>
        <w:jc w:val="center"/>
        <w:rPr>
          <w:b/>
        </w:rPr>
      </w:pPr>
    </w:p>
    <w:p w:rsidR="00610E25" w:rsidRDefault="00610E25">
      <w:pPr>
        <w:ind w:firstLine="0"/>
        <w:jc w:val="left"/>
        <w:rPr>
          <w:b/>
        </w:rPr>
      </w:pPr>
      <w:r>
        <w:rPr>
          <w:b/>
        </w:rPr>
        <w:br w:type="page"/>
      </w:r>
    </w:p>
    <w:p w:rsidR="009D6EA8" w:rsidRDefault="009D6EA8" w:rsidP="009D6EA8">
      <w:pPr>
        <w:jc w:val="center"/>
        <w:rPr>
          <w:b/>
        </w:rPr>
      </w:pPr>
    </w:p>
    <w:p w:rsidR="0035446D" w:rsidRDefault="0035446D" w:rsidP="009D6EA8">
      <w:pPr>
        <w:jc w:val="center"/>
        <w:rPr>
          <w:b/>
        </w:rPr>
      </w:pPr>
      <w:r>
        <w:rPr>
          <w:b/>
        </w:rPr>
        <w:t>ŠVIETIMO IR SPORTO SKYRIUS</w:t>
      </w:r>
    </w:p>
    <w:p w:rsidR="0035446D" w:rsidRDefault="0035446D" w:rsidP="009D6EA8">
      <w:pPr>
        <w:jc w:val="center"/>
        <w:rPr>
          <w:b/>
        </w:rPr>
      </w:pPr>
    </w:p>
    <w:p w:rsidR="009D6EA8" w:rsidRPr="006975E2" w:rsidRDefault="009D6EA8" w:rsidP="009D6EA8">
      <w:pPr>
        <w:jc w:val="center"/>
        <w:rPr>
          <w:b/>
        </w:rPr>
      </w:pPr>
      <w:r w:rsidRPr="006975E2">
        <w:rPr>
          <w:b/>
        </w:rPr>
        <w:t>AIŠKINAMASIS RAŠTAS</w:t>
      </w:r>
    </w:p>
    <w:p w:rsidR="009D6EA8" w:rsidRPr="006975E2" w:rsidRDefault="009D6EA8" w:rsidP="009D6EA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D6EA8" w:rsidRPr="006975E2" w:rsidTr="0072458D">
        <w:tc>
          <w:tcPr>
            <w:tcW w:w="9854" w:type="dxa"/>
            <w:shd w:val="clear" w:color="auto" w:fill="auto"/>
          </w:tcPr>
          <w:p w:rsidR="009D6EA8" w:rsidRPr="009D6EA8" w:rsidRDefault="009D6EA8" w:rsidP="009D6EA8">
            <w:pPr>
              <w:ind w:firstLine="0"/>
              <w:jc w:val="center"/>
              <w:rPr>
                <w:b/>
                <w:caps/>
                <w:szCs w:val="24"/>
              </w:rPr>
            </w:pPr>
            <w:r w:rsidRPr="009D6EA8">
              <w:rPr>
                <w:b/>
                <w:caps/>
                <w:szCs w:val="24"/>
              </w:rPr>
              <w:t>„DĖL PLUNGĖS RAJONO SAVIVALDYBĖS MOKSLO RĖMIMO PROGRAMOS LĖŠŲ SKYRIMO IR NAUDOJIMO TVARKOS APRAŠO patvirtinimo“</w:t>
            </w:r>
          </w:p>
        </w:tc>
      </w:tr>
      <w:tr w:rsidR="009D6EA8" w:rsidRPr="002E25C0" w:rsidTr="0072458D">
        <w:tc>
          <w:tcPr>
            <w:tcW w:w="9854" w:type="dxa"/>
            <w:shd w:val="clear" w:color="auto" w:fill="auto"/>
          </w:tcPr>
          <w:p w:rsidR="009D6EA8" w:rsidRDefault="009D6EA8" w:rsidP="0072458D">
            <w:pPr>
              <w:jc w:val="center"/>
            </w:pPr>
          </w:p>
          <w:p w:rsidR="009D6EA8" w:rsidRDefault="009D6EA8" w:rsidP="0072458D">
            <w:pPr>
              <w:jc w:val="center"/>
            </w:pPr>
            <w:r>
              <w:t xml:space="preserve">2023 m. balandžio </w:t>
            </w:r>
            <w:r w:rsidR="0035446D">
              <w:t>7</w:t>
            </w:r>
            <w:r>
              <w:t xml:space="preserve"> d.</w:t>
            </w:r>
            <w:r w:rsidRPr="002E25C0">
              <w:t xml:space="preserve"> </w:t>
            </w:r>
          </w:p>
          <w:p w:rsidR="009D6EA8" w:rsidRPr="002E25C0" w:rsidRDefault="009D6EA8" w:rsidP="0072458D">
            <w:pPr>
              <w:jc w:val="center"/>
            </w:pPr>
            <w:r w:rsidRPr="002E25C0">
              <w:t>Plungė</w:t>
            </w:r>
          </w:p>
        </w:tc>
      </w:tr>
    </w:tbl>
    <w:p w:rsidR="009D6EA8" w:rsidRDefault="009D6EA8" w:rsidP="009D6EA8"/>
    <w:p w:rsidR="009D6EA8" w:rsidRPr="00DD2DFD" w:rsidRDefault="009D6EA8" w:rsidP="009D6EA8">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9D6EA8" w:rsidRPr="009D6EA8" w:rsidRDefault="009D6EA8" w:rsidP="009D6EA8">
      <w:pPr>
        <w:pStyle w:val="Sraopastraipa"/>
        <w:autoSpaceDE w:val="0"/>
        <w:autoSpaceDN w:val="0"/>
        <w:adjustRightInd w:val="0"/>
        <w:ind w:left="0"/>
        <w:rPr>
          <w:rFonts w:eastAsia="TimesNewRomanPSMT"/>
          <w:szCs w:val="24"/>
        </w:rPr>
      </w:pPr>
      <w:r w:rsidRPr="009D6EA8">
        <w:rPr>
          <w:rFonts w:eastAsia="TimesNewRomanPSMT"/>
          <w:szCs w:val="24"/>
        </w:rPr>
        <w:t>Patvirtinti naujos redakcijos Mokslo rėmimo programos lėšų skyrimo ir naudojimo tvark</w:t>
      </w:r>
      <w:r w:rsidR="00CB0DC0">
        <w:rPr>
          <w:rFonts w:eastAsia="TimesNewRomanPSMT"/>
          <w:szCs w:val="24"/>
        </w:rPr>
        <w:t xml:space="preserve">os aprašą (toliau </w:t>
      </w:r>
      <w:r w:rsidR="00F83E98">
        <w:rPr>
          <w:rFonts w:eastAsia="TimesNewRomanPSMT"/>
          <w:szCs w:val="24"/>
        </w:rPr>
        <w:t xml:space="preserve">– </w:t>
      </w:r>
      <w:r w:rsidR="00CB0DC0">
        <w:rPr>
          <w:rFonts w:eastAsia="TimesNewRomanPSMT"/>
          <w:szCs w:val="24"/>
        </w:rPr>
        <w:t>Aprašas).</w:t>
      </w:r>
    </w:p>
    <w:p w:rsidR="009D6EA8" w:rsidRDefault="009D6EA8" w:rsidP="009D6EA8">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9D6EA8" w:rsidRPr="009D6EA8" w:rsidRDefault="009D6EA8" w:rsidP="00115962">
      <w:pPr>
        <w:autoSpaceDE w:val="0"/>
        <w:autoSpaceDN w:val="0"/>
        <w:adjustRightInd w:val="0"/>
        <w:rPr>
          <w:rFonts w:eastAsia="TimesNewRomanPSMT"/>
          <w:szCs w:val="24"/>
        </w:rPr>
      </w:pPr>
      <w:r w:rsidRPr="009D6EA8">
        <w:rPr>
          <w:rFonts w:eastAsia="TimesNewRomanPSMT"/>
          <w:szCs w:val="24"/>
        </w:rPr>
        <w:t xml:space="preserve">Siūloma panaikinti ankstesnės redakcijos </w:t>
      </w:r>
      <w:r w:rsidR="00F83E98">
        <w:rPr>
          <w:rFonts w:eastAsia="TimesNewRomanPSMT"/>
          <w:szCs w:val="24"/>
        </w:rPr>
        <w:t>Aprašą</w:t>
      </w:r>
      <w:r w:rsidRPr="009D6EA8">
        <w:rPr>
          <w:rFonts w:eastAsia="TimesNewRomanPSMT"/>
          <w:szCs w:val="24"/>
        </w:rPr>
        <w:t xml:space="preserve"> ir panaikinti </w:t>
      </w:r>
      <w:r w:rsidR="00F83E98">
        <w:rPr>
          <w:rFonts w:eastAsia="TimesNewRomanPSMT"/>
          <w:szCs w:val="24"/>
        </w:rPr>
        <w:t xml:space="preserve">Savivaldybės </w:t>
      </w:r>
      <w:r w:rsidRPr="009D6EA8">
        <w:rPr>
          <w:rFonts w:eastAsia="TimesNewRomanPSMT"/>
          <w:szCs w:val="24"/>
        </w:rPr>
        <w:t>tarybos sprendimą dėl komisijos sudėties keitimo.</w:t>
      </w:r>
      <w:r w:rsidR="00115962">
        <w:rPr>
          <w:rFonts w:eastAsia="TimesNewRomanPSMT"/>
          <w:szCs w:val="24"/>
        </w:rPr>
        <w:t xml:space="preserve"> Reikalinga panaikinti </w:t>
      </w:r>
      <w:r w:rsidR="00115962" w:rsidRPr="00FC2280">
        <w:rPr>
          <w:szCs w:val="24"/>
          <w:lang w:eastAsia="lt-LT"/>
        </w:rPr>
        <w:t xml:space="preserve">Plungės rajono savivaldybės tarybos 2020 m. vasario 13 d. sprendimą Nr. T1-7 „Dėl Plungės rajono savivaldybės </w:t>
      </w:r>
      <w:r w:rsidR="00F83E98">
        <w:rPr>
          <w:szCs w:val="24"/>
          <w:lang w:eastAsia="lt-LT"/>
        </w:rPr>
        <w:t>M</w:t>
      </w:r>
      <w:r w:rsidR="00115962" w:rsidRPr="00FC2280">
        <w:rPr>
          <w:szCs w:val="24"/>
          <w:lang w:eastAsia="lt-LT"/>
        </w:rPr>
        <w:t xml:space="preserve">okslo rėmimo programos lėšų skyrimo ir naudojimo tvarkos aprašo ir </w:t>
      </w:r>
      <w:r w:rsidR="00115962" w:rsidRPr="00FC2280">
        <w:rPr>
          <w:bCs/>
        </w:rPr>
        <w:t>Plungės rajono savivaldybės Mokslo rėmimo programos</w:t>
      </w:r>
      <w:r w:rsidR="00115962" w:rsidRPr="00FC2280">
        <w:rPr>
          <w:szCs w:val="24"/>
          <w:lang w:eastAsia="lt-LT"/>
        </w:rPr>
        <w:t xml:space="preserve"> lėšų skirstymo komisijos darbo reglamento patvirtinimo“</w:t>
      </w:r>
      <w:r w:rsidR="00115962">
        <w:rPr>
          <w:szCs w:val="24"/>
          <w:lang w:eastAsia="lt-LT"/>
        </w:rPr>
        <w:t xml:space="preserve"> ir </w:t>
      </w:r>
      <w:r w:rsidR="00115962" w:rsidRPr="00FC2280">
        <w:rPr>
          <w:szCs w:val="24"/>
          <w:lang w:eastAsia="lt-LT"/>
        </w:rPr>
        <w:t>Plungės rajono savivaldybės tarybos</w:t>
      </w:r>
      <w:r w:rsidR="00115962">
        <w:rPr>
          <w:szCs w:val="24"/>
          <w:lang w:eastAsia="lt-LT"/>
        </w:rPr>
        <w:t xml:space="preserve"> 2019 m. gegužės 30 d. sprendimą Nr. T1-122 „Dėl Plungės rajono savivaldybės Mokslo rėmimo programos lėšų skirstymo komisijos patvirtinimo“ su visais pakeitimais.</w:t>
      </w:r>
    </w:p>
    <w:p w:rsidR="009D6EA8" w:rsidRDefault="009D6EA8" w:rsidP="009D6EA8">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9D6EA8" w:rsidRPr="00115962" w:rsidRDefault="00115962" w:rsidP="009D6EA8">
      <w:r w:rsidRPr="00F83E98">
        <w:t>Naujoje teisės akto redakcijoje</w:t>
      </w:r>
      <w:r w:rsidRPr="00A856E7">
        <w:t xml:space="preserve"> siūloma</w:t>
      </w:r>
      <w:r w:rsidRPr="00115962">
        <w:t xml:space="preserve"> įtvirtinti lėšų skyrimo sritis, jas labiau detalizuoti ir nustatyti tam tikrus kriterijus, kuriais remiantis lėšos skiriamos ir kokiu atveju reikalingi komisijos siūlymai. </w:t>
      </w:r>
      <w:r>
        <w:t xml:space="preserve">Pakeitimai siūlomi, atsižvelgiant į praktikoje taikomus aspektus. Taip pat siūloma praplėsti komisijos narių skaičių ir suteikti įgaliojimą merui sudaryti komisiją pagal nustatytus kriterijus. </w:t>
      </w:r>
    </w:p>
    <w:p w:rsidR="009D6EA8" w:rsidRDefault="009D6EA8" w:rsidP="009D6EA8">
      <w:pPr>
        <w:rPr>
          <w:b/>
        </w:rPr>
      </w:pPr>
      <w:r>
        <w:rPr>
          <w:rFonts w:eastAsia="TimesNewRomanPSMT"/>
          <w:b/>
          <w:szCs w:val="24"/>
        </w:rPr>
        <w:t xml:space="preserve">4. </w:t>
      </w:r>
      <w:r>
        <w:rPr>
          <w:b/>
        </w:rPr>
        <w:t>Lėšų poreikis ir finansavimo šaltiniai</w:t>
      </w:r>
      <w:r w:rsidRPr="00A035DD">
        <w:rPr>
          <w:b/>
        </w:rPr>
        <w:t>.</w:t>
      </w:r>
    </w:p>
    <w:p w:rsidR="009D6EA8" w:rsidRPr="00115962" w:rsidRDefault="00115962" w:rsidP="009D6EA8">
      <w:r w:rsidRPr="00115962">
        <w:t xml:space="preserve">Sprendimo projekto įgyvendinimui papildomų lėšų nereikės. Nustatoma lėšų naudojimo tvarka. Lėšos kasmet skiriamos </w:t>
      </w:r>
      <w:r w:rsidR="00CB0DC0">
        <w:t>S</w:t>
      </w:r>
      <w:r w:rsidRPr="00115962">
        <w:t xml:space="preserve">avivaldybės </w:t>
      </w:r>
      <w:r w:rsidR="00CB0DC0">
        <w:t xml:space="preserve">tarybos </w:t>
      </w:r>
      <w:r w:rsidRPr="00115962">
        <w:t xml:space="preserve">sprendimu, tvirtinant </w:t>
      </w:r>
      <w:r w:rsidR="00CB0DC0">
        <w:t>S</w:t>
      </w:r>
      <w:r w:rsidRPr="00115962">
        <w:t xml:space="preserve">avivaldybės biudžetą. </w:t>
      </w:r>
    </w:p>
    <w:p w:rsidR="009D6EA8" w:rsidRPr="00CF2CE8" w:rsidRDefault="009D6EA8" w:rsidP="009D6EA8">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9D6EA8" w:rsidRDefault="00115962" w:rsidP="009D6EA8">
      <w:pPr>
        <w:rPr>
          <w:b/>
        </w:rPr>
      </w:pPr>
      <w:r>
        <w:rPr>
          <w:b/>
        </w:rPr>
        <w:t>-</w:t>
      </w:r>
    </w:p>
    <w:p w:rsidR="009D6EA8" w:rsidRPr="00650E8C" w:rsidRDefault="009D6EA8" w:rsidP="009D6EA8">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9D6EA8" w:rsidRDefault="00115962" w:rsidP="009D6EA8">
      <w:pPr>
        <w:rPr>
          <w:b/>
        </w:rPr>
      </w:pPr>
      <w:r>
        <w:rPr>
          <w:b/>
        </w:rPr>
        <w:t>-</w:t>
      </w:r>
    </w:p>
    <w:p w:rsidR="009D6EA8" w:rsidRPr="00D1346C" w:rsidRDefault="009D6EA8" w:rsidP="009D6EA8">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9D6EA8" w:rsidRPr="00CF3A1E" w:rsidRDefault="00F83E98" w:rsidP="008F1F20">
      <w:pPr>
        <w:tabs>
          <w:tab w:val="left" w:pos="720"/>
        </w:tabs>
        <w:rPr>
          <w:b/>
        </w:rPr>
      </w:pPr>
      <w:r w:rsidRPr="00CF3A1E">
        <w:t xml:space="preserve">Korupcijos pasireiškimo tikimybės </w:t>
      </w:r>
      <w:r w:rsidR="00F264F9" w:rsidRPr="00CF3A1E">
        <w:t>yra</w:t>
      </w:r>
      <w:r w:rsidRPr="00CF3A1E">
        <w:t>.</w:t>
      </w:r>
      <w:r w:rsidR="00F264F9" w:rsidRPr="00CF3A1E">
        <w:t xml:space="preserve"> Vertinimas </w:t>
      </w:r>
      <w:r w:rsidRPr="00CF3A1E">
        <w:t>atliekamas.</w:t>
      </w:r>
    </w:p>
    <w:p w:rsidR="009D6EA8" w:rsidRDefault="009D6EA8" w:rsidP="009D6EA8">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9D6EA8" w:rsidRPr="00165224" w:rsidRDefault="00165224" w:rsidP="009D6EA8">
      <w:pPr>
        <w:tabs>
          <w:tab w:val="left" w:pos="720"/>
        </w:tabs>
      </w:pPr>
      <w:r w:rsidRPr="00165224">
        <w:t>Plungės r. savivaldybės administracijos Švietimo ir sporto skyriaus</w:t>
      </w:r>
      <w:r w:rsidR="00CB0DC0">
        <w:t xml:space="preserve"> iniciatyva</w:t>
      </w:r>
      <w:r w:rsidRPr="00165224">
        <w:t>.</w:t>
      </w:r>
    </w:p>
    <w:p w:rsidR="009D6EA8" w:rsidRDefault="009D6EA8" w:rsidP="009D6EA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D6EA8" w:rsidRDefault="00165224" w:rsidP="009D6EA8">
      <w:pPr>
        <w:tabs>
          <w:tab w:val="left" w:pos="720"/>
        </w:tabs>
        <w:rPr>
          <w:b/>
        </w:rPr>
      </w:pPr>
      <w:r>
        <w:rPr>
          <w:b/>
        </w:rPr>
        <w:t>-</w:t>
      </w:r>
    </w:p>
    <w:p w:rsidR="009D6EA8" w:rsidRDefault="009D6EA8" w:rsidP="009D6EA8">
      <w:pPr>
        <w:tabs>
          <w:tab w:val="left" w:pos="720"/>
        </w:tabs>
        <w:rPr>
          <w:b/>
        </w:rPr>
      </w:pPr>
      <w:r>
        <w:rPr>
          <w:b/>
        </w:rPr>
        <w:t xml:space="preserve">10. Kam (institucijoms, skyriams, organizacijoms ir t. t.) patvirtintas sprendimas turi būti išsiųstas. </w:t>
      </w:r>
    </w:p>
    <w:p w:rsidR="009D6EA8" w:rsidRDefault="00165224" w:rsidP="00165224">
      <w:pPr>
        <w:rPr>
          <w:b/>
        </w:rPr>
      </w:pPr>
      <w:r w:rsidRPr="00165224">
        <w:t>Plungės</w:t>
      </w:r>
      <w:r>
        <w:t xml:space="preserve"> r</w:t>
      </w:r>
      <w:r w:rsidR="00CB0DC0">
        <w:t>ajono</w:t>
      </w:r>
      <w:r>
        <w:t xml:space="preserve"> savivaldybės administracijai.</w:t>
      </w:r>
    </w:p>
    <w:p w:rsidR="009D6EA8" w:rsidRDefault="009D6EA8" w:rsidP="00F83E98">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D6EA8" w:rsidRPr="006B0A1C" w:rsidRDefault="009D6EA8" w:rsidP="009D6EA8">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EA8" w:rsidRPr="007D4B69" w:rsidTr="007245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D6EA8" w:rsidRPr="007D4B69" w:rsidRDefault="009D6EA8" w:rsidP="007245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EA8" w:rsidRPr="007D4B69" w:rsidTr="007245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D6EA8" w:rsidRPr="007D4B69" w:rsidRDefault="009D6EA8" w:rsidP="007245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D6EA8" w:rsidRPr="007D4B69" w:rsidRDefault="009D6EA8" w:rsidP="007245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D6EA8" w:rsidRPr="007D4B69" w:rsidRDefault="009D6EA8" w:rsidP="0072458D">
            <w:pPr>
              <w:widowControl w:val="0"/>
              <w:jc w:val="center"/>
              <w:rPr>
                <w:rFonts w:eastAsia="Lucida Sans Unicode"/>
                <w:b/>
                <w:kern w:val="1"/>
                <w:lang w:bidi="lo-LA"/>
              </w:rPr>
            </w:pPr>
            <w:r w:rsidRPr="007D4B69">
              <w:rPr>
                <w:rFonts w:eastAsia="Lucida Sans Unicode"/>
                <w:b/>
                <w:kern w:val="1"/>
              </w:rPr>
              <w:t>Neigiamas poveikis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 xml:space="preserve">Nenumatomas </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165224" w:rsidP="00165224">
            <w:pPr>
              <w:widowControl w:val="0"/>
              <w:rPr>
                <w:rFonts w:eastAsia="Lucida Sans Unicode"/>
                <w:i/>
                <w:kern w:val="1"/>
                <w:lang w:bidi="lo-LA"/>
              </w:rPr>
            </w:pPr>
            <w:r>
              <w:rPr>
                <w:rFonts w:eastAsia="Lucida Sans Unicode"/>
                <w:i/>
                <w:kern w:val="1"/>
                <w:lang w:bidi="lo-LA"/>
              </w:rPr>
              <w:t xml:space="preserve">Lėšų skyrimo procesas taps </w:t>
            </w:r>
            <w:r w:rsidR="00A36E04">
              <w:rPr>
                <w:rFonts w:eastAsia="Lucida Sans Unicode"/>
                <w:i/>
                <w:kern w:val="1"/>
                <w:lang w:bidi="lo-LA"/>
              </w:rPr>
              <w:t>aiškesnis ir labiau reglamentuotas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A36E04" w:rsidP="0072458D">
            <w:pPr>
              <w:widowControl w:val="0"/>
              <w:rPr>
                <w:rFonts w:eastAsia="Lucida Sans Unicode"/>
                <w:i/>
                <w:kern w:val="1"/>
                <w:lang w:bidi="lo-LA"/>
              </w:rPr>
            </w:pPr>
            <w:r>
              <w:rPr>
                <w:rFonts w:eastAsia="Lucida Sans Unicode"/>
                <w:i/>
                <w:kern w:val="1"/>
                <w:lang w:bidi="lo-LA"/>
              </w:rPr>
              <w:t>Nustatomos konkrečios finansavimo sritys</w:t>
            </w: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r w:rsidR="009D6EA8" w:rsidRPr="007D4B69" w:rsidTr="0072458D">
        <w:tc>
          <w:tcPr>
            <w:tcW w:w="3118"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D6EA8" w:rsidRPr="007D4B69" w:rsidRDefault="009D6EA8" w:rsidP="007245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D6EA8" w:rsidRPr="007D4B69" w:rsidRDefault="00CB0DC0" w:rsidP="0072458D">
            <w:pPr>
              <w:widowControl w:val="0"/>
              <w:rPr>
                <w:rFonts w:eastAsia="Lucida Sans Unicode"/>
                <w:i/>
                <w:kern w:val="1"/>
                <w:lang w:bidi="lo-LA"/>
              </w:rPr>
            </w:pPr>
            <w:r>
              <w:rPr>
                <w:rFonts w:eastAsia="Lucida Sans Unicode"/>
                <w:i/>
                <w:kern w:val="1"/>
                <w:lang w:bidi="lo-LA"/>
              </w:rPr>
              <w:t>Nenumatomas</w:t>
            </w:r>
          </w:p>
        </w:tc>
      </w:tr>
    </w:tbl>
    <w:p w:rsidR="009D6EA8" w:rsidRDefault="009D6EA8" w:rsidP="009D6EA8">
      <w:pPr>
        <w:widowControl w:val="0"/>
        <w:rPr>
          <w:rFonts w:eastAsia="Lucida Sans Unicode"/>
          <w:kern w:val="1"/>
          <w:lang w:bidi="lo-LA"/>
        </w:rPr>
      </w:pPr>
    </w:p>
    <w:p w:rsidR="009D6EA8" w:rsidRDefault="009D6EA8" w:rsidP="008F1F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D6EA8" w:rsidRDefault="009D6EA8" w:rsidP="009D6EA8">
      <w:pPr>
        <w:widowControl w:val="0"/>
        <w:rPr>
          <w:rFonts w:eastAsia="Lucida Sans Unicode"/>
          <w:kern w:val="2"/>
        </w:rPr>
      </w:pPr>
    </w:p>
    <w:p w:rsidR="009D6EA8" w:rsidRDefault="009D6EA8" w:rsidP="009D6EA8">
      <w:pPr>
        <w:widowControl w:val="0"/>
        <w:rPr>
          <w:rFonts w:eastAsia="Lucida Sans Unicode"/>
          <w:kern w:val="2"/>
        </w:rPr>
      </w:pPr>
    </w:p>
    <w:p w:rsidR="009D6EA8" w:rsidRDefault="009D6EA8" w:rsidP="008F1F20">
      <w:pPr>
        <w:widowControl w:val="0"/>
        <w:ind w:firstLine="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9D6EA8" w:rsidRPr="00A36E04" w:rsidRDefault="00A36E04" w:rsidP="008F1F20">
      <w:pPr>
        <w:widowControl w:val="0"/>
        <w:ind w:firstLine="0"/>
        <w:rPr>
          <w:rFonts w:eastAsia="Lucida Sans Unicode" w:cs="Tahoma"/>
          <w:bCs/>
        </w:rPr>
      </w:pPr>
      <w:r w:rsidRPr="00A36E04">
        <w:rPr>
          <w:rFonts w:eastAsia="Lucida Sans Unicode" w:cs="Tahoma"/>
          <w:bCs/>
        </w:rPr>
        <w:t>Švietimo ir sporto skyriaus vedėjas</w:t>
      </w:r>
      <w:r w:rsidR="009D6EA8" w:rsidRPr="00A36E04">
        <w:rPr>
          <w:rFonts w:eastAsia="Lucida Sans Unicode" w:cs="Tahoma"/>
          <w:bCs/>
        </w:rPr>
        <w:t xml:space="preserve">                                         </w:t>
      </w:r>
      <w:r w:rsidRPr="00A36E04">
        <w:rPr>
          <w:rFonts w:eastAsia="Lucida Sans Unicode" w:cs="Tahoma"/>
          <w:bCs/>
        </w:rPr>
        <w:tab/>
      </w:r>
      <w:r w:rsidR="00CB0DC0">
        <w:rPr>
          <w:rFonts w:eastAsia="Lucida Sans Unicode" w:cs="Tahoma"/>
          <w:bCs/>
        </w:rPr>
        <w:tab/>
      </w:r>
      <w:r w:rsidR="009D6EA8" w:rsidRPr="00A36E04">
        <w:rPr>
          <w:rFonts w:eastAsia="Lucida Sans Unicode" w:cs="Tahoma"/>
          <w:bCs/>
        </w:rPr>
        <w:t xml:space="preserve"> </w:t>
      </w:r>
      <w:r w:rsidRPr="00A36E04">
        <w:rPr>
          <w:rFonts w:eastAsia="Lucida Sans Unicode" w:cs="Tahoma"/>
          <w:bCs/>
        </w:rPr>
        <w:t>Gintautas Rimeikis</w:t>
      </w:r>
    </w:p>
    <w:p w:rsidR="009D6EA8" w:rsidRDefault="009D6EA8" w:rsidP="009D6EA8">
      <w:pPr>
        <w:widowControl w:val="0"/>
      </w:pPr>
      <w:r>
        <w:rPr>
          <w:rFonts w:eastAsia="Lucida Sans Unicode" w:cs="Tahoma"/>
          <w:b/>
          <w:bCs/>
        </w:rPr>
        <w:t xml:space="preserve">                      </w:t>
      </w:r>
      <w:r>
        <w:rPr>
          <w:rFonts w:eastAsia="Lucida Sans Unicode" w:cs="Tahoma"/>
          <w:bCs/>
          <w:sz w:val="18"/>
          <w:szCs w:val="18"/>
        </w:rPr>
        <w:t xml:space="preserve">(pareigos)                                                                                                </w:t>
      </w:r>
      <w:r w:rsidR="00CB0DC0">
        <w:rPr>
          <w:rFonts w:eastAsia="Lucida Sans Unicode" w:cs="Tahoma"/>
          <w:bCs/>
          <w:sz w:val="18"/>
          <w:szCs w:val="18"/>
        </w:rPr>
        <w:t xml:space="preserve">          </w:t>
      </w:r>
      <w:r>
        <w:rPr>
          <w:rFonts w:eastAsia="Lucida Sans Unicode" w:cs="Tahoma"/>
          <w:bCs/>
          <w:sz w:val="18"/>
          <w:szCs w:val="18"/>
        </w:rPr>
        <w:t xml:space="preserve">  (vardas, pavardė)</w:t>
      </w:r>
    </w:p>
    <w:p w:rsidR="009D6EA8" w:rsidRDefault="009D6EA8" w:rsidP="009D6EA8"/>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Default="009D6EA8" w:rsidP="00570D3A">
      <w:pPr>
        <w:tabs>
          <w:tab w:val="left" w:pos="1134"/>
        </w:tabs>
        <w:ind w:firstLine="0"/>
        <w:jc w:val="left"/>
      </w:pPr>
    </w:p>
    <w:p w:rsidR="009D6EA8" w:rsidRPr="00570D3A" w:rsidRDefault="009D6EA8" w:rsidP="00570D3A">
      <w:pPr>
        <w:tabs>
          <w:tab w:val="left" w:pos="1134"/>
        </w:tabs>
        <w:ind w:firstLine="0"/>
        <w:jc w:val="left"/>
      </w:pPr>
    </w:p>
    <w:sectPr w:rsidR="009D6EA8" w:rsidRPr="00570D3A" w:rsidSect="00610E25">
      <w:footerReference w:type="even" r:id="rId9"/>
      <w:footerReference w:type="default" r:id="rId10"/>
      <w:headerReference w:type="first" r:id="rId11"/>
      <w:footerReference w:type="first" r:id="rId12"/>
      <w:pgSz w:w="11907" w:h="16839" w:code="9"/>
      <w:pgMar w:top="851"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4F6" w:rsidRDefault="007F44F6">
      <w:r>
        <w:separator/>
      </w:r>
    </w:p>
  </w:endnote>
  <w:endnote w:type="continuationSeparator" w:id="0">
    <w:p w:rsidR="007F44F6" w:rsidRDefault="007F4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819"/>
        <w:tab w:val="right" w:pos="9638"/>
      </w:tabs>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4F6" w:rsidRDefault="007F44F6">
      <w:r>
        <w:separator/>
      </w:r>
    </w:p>
  </w:footnote>
  <w:footnote w:type="continuationSeparator" w:id="0">
    <w:p w:rsidR="007F44F6" w:rsidRDefault="007F4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B17" w:rsidRDefault="00EA6B1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8B6"/>
    <w:multiLevelType w:val="hybridMultilevel"/>
    <w:tmpl w:val="41663A1A"/>
    <w:lvl w:ilvl="0" w:tplc="0427000F">
      <w:start w:val="1"/>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03DC32CE"/>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199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927F99"/>
    <w:multiLevelType w:val="hybridMultilevel"/>
    <w:tmpl w:val="C6CE6E8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3">
    <w:nsid w:val="15691E48"/>
    <w:multiLevelType w:val="hybridMultilevel"/>
    <w:tmpl w:val="2AF46154"/>
    <w:lvl w:ilvl="0" w:tplc="513CDA7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4">
    <w:nsid w:val="1E3D4F9D"/>
    <w:multiLevelType w:val="multilevel"/>
    <w:tmpl w:val="4148CC14"/>
    <w:lvl w:ilvl="0">
      <w:start w:val="1"/>
      <w:numFmt w:val="decimal"/>
      <w:isLgl/>
      <w:suff w:val="space"/>
      <w:lvlText w:val="%1."/>
      <w:lvlJc w:val="left"/>
      <w:pPr>
        <w:ind w:left="1" w:firstLine="567"/>
      </w:pPr>
      <w:rPr>
        <w:rFonts w:cs="Times New Roman"/>
        <w:b w:val="0"/>
        <w:i w:val="0"/>
        <w:color w:val="auto"/>
      </w:rPr>
    </w:lvl>
    <w:lvl w:ilvl="1">
      <w:start w:val="1"/>
      <w:numFmt w:val="decimal"/>
      <w:suff w:val="space"/>
      <w:lvlText w:val="%1.%2."/>
      <w:lvlJc w:val="left"/>
      <w:pPr>
        <w:ind w:left="1" w:firstLine="567"/>
      </w:pPr>
      <w:rPr>
        <w:rFonts w:cs="Times New Roman"/>
        <w:b w:val="0"/>
      </w:rPr>
    </w:lvl>
    <w:lvl w:ilvl="2">
      <w:start w:val="1"/>
      <w:numFmt w:val="decimal"/>
      <w:suff w:val="space"/>
      <w:lvlText w:val="%1.%2.%3."/>
      <w:lvlJc w:val="left"/>
      <w:pPr>
        <w:ind w:firstLine="567"/>
      </w:pPr>
      <w:rPr>
        <w:rFonts w:cs="Times New Roman"/>
      </w:rPr>
    </w:lvl>
    <w:lvl w:ilvl="3">
      <w:start w:val="1"/>
      <w:numFmt w:val="decimal"/>
      <w:isLgl/>
      <w:lvlText w:val="%1.%2.%3.%4."/>
      <w:lvlJc w:val="left"/>
      <w:pPr>
        <w:tabs>
          <w:tab w:val="num" w:pos="567"/>
        </w:tabs>
        <w:ind w:firstLine="567"/>
      </w:pPr>
      <w:rPr>
        <w:rFonts w:cs="Times New Roman"/>
      </w:rPr>
    </w:lvl>
    <w:lvl w:ilvl="4">
      <w:numFmt w:val="decimal"/>
      <w:lvlText w:val="%1.%2.%3.%4.%5."/>
      <w:lvlJc w:val="left"/>
      <w:pPr>
        <w:tabs>
          <w:tab w:val="num" w:pos="1008"/>
        </w:tabs>
      </w:pPr>
      <w:rPr>
        <w:rFonts w:cs="Times New Roman"/>
      </w:rPr>
    </w:lvl>
    <w:lvl w:ilvl="5">
      <w:numFmt w:val="decimal"/>
      <w:lvlText w:val="%1.%2.%3.%4.%5.%6"/>
      <w:lvlJc w:val="left"/>
      <w:pPr>
        <w:tabs>
          <w:tab w:val="num" w:pos="1152"/>
        </w:tabs>
        <w:ind w:left="1152" w:hanging="1152"/>
      </w:pPr>
      <w:rPr>
        <w:rFonts w:cs="Times New Roman"/>
      </w:rPr>
    </w:lvl>
    <w:lvl w:ilvl="6">
      <w:numFmt w:val="decimal"/>
      <w:lvlText w:val="%1.%2.%3.%4.%5.%6.%7"/>
      <w:lvlJc w:val="left"/>
      <w:pPr>
        <w:tabs>
          <w:tab w:val="num" w:pos="1296"/>
        </w:tabs>
        <w:ind w:left="1296" w:hanging="1296"/>
      </w:pPr>
      <w:rPr>
        <w:rFonts w:cs="Times New Roman"/>
      </w:rPr>
    </w:lvl>
    <w:lvl w:ilvl="7">
      <w:numFmt w:val="decimal"/>
      <w:lvlText w:val="%1.%2.%3.%4.%5.%6.%7.%8"/>
      <w:lvlJc w:val="left"/>
      <w:pPr>
        <w:tabs>
          <w:tab w:val="num" w:pos="1440"/>
        </w:tabs>
        <w:ind w:left="1440" w:hanging="1440"/>
      </w:pPr>
      <w:rPr>
        <w:rFonts w:cs="Times New Roman"/>
      </w:rPr>
    </w:lvl>
    <w:lvl w:ilvl="8">
      <w:numFmt w:val="decimal"/>
      <w:lvlText w:val="%1.%2.%3.%4.%5.%6.%7.%8.%9"/>
      <w:lvlJc w:val="left"/>
      <w:pPr>
        <w:tabs>
          <w:tab w:val="num" w:pos="0"/>
        </w:tabs>
        <w:ind w:firstLine="567"/>
      </w:pPr>
      <w:rPr>
        <w:rFonts w:cs="Times New Roman"/>
      </w:rPr>
    </w:lvl>
  </w:abstractNum>
  <w:abstractNum w:abstractNumId="5">
    <w:nsid w:val="22821552"/>
    <w:multiLevelType w:val="hybridMultilevel"/>
    <w:tmpl w:val="3948FB62"/>
    <w:lvl w:ilvl="0" w:tplc="96BC538A">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6">
    <w:nsid w:val="291F4856"/>
    <w:multiLevelType w:val="hybridMultilevel"/>
    <w:tmpl w:val="906031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7">
    <w:nsid w:val="29931BB5"/>
    <w:multiLevelType w:val="hybridMultilevel"/>
    <w:tmpl w:val="3B0A36DE"/>
    <w:lvl w:ilvl="0" w:tplc="6E541E42">
      <w:start w:val="3"/>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8">
    <w:nsid w:val="2EDA1078"/>
    <w:multiLevelType w:val="hybridMultilevel"/>
    <w:tmpl w:val="C85863E8"/>
    <w:lvl w:ilvl="0" w:tplc="DEFE4AE0">
      <w:start w:val="1"/>
      <w:numFmt w:val="decimal"/>
      <w:lvlText w:val="%1."/>
      <w:lvlJc w:val="left"/>
      <w:pPr>
        <w:tabs>
          <w:tab w:val="num" w:pos="1785"/>
        </w:tabs>
        <w:ind w:left="1785" w:hanging="360"/>
      </w:pPr>
      <w:rPr>
        <w:rFonts w:cs="Times New Roman" w:hint="default"/>
      </w:rPr>
    </w:lvl>
    <w:lvl w:ilvl="1" w:tplc="04270019">
      <w:start w:val="1"/>
      <w:numFmt w:val="lowerLetter"/>
      <w:lvlText w:val="%2."/>
      <w:lvlJc w:val="left"/>
      <w:pPr>
        <w:tabs>
          <w:tab w:val="num" w:pos="2505"/>
        </w:tabs>
        <w:ind w:left="2505" w:hanging="360"/>
      </w:pPr>
      <w:rPr>
        <w:rFonts w:cs="Times New Roman"/>
      </w:rPr>
    </w:lvl>
    <w:lvl w:ilvl="2" w:tplc="0427001B">
      <w:start w:val="1"/>
      <w:numFmt w:val="lowerRoman"/>
      <w:lvlText w:val="%3."/>
      <w:lvlJc w:val="right"/>
      <w:pPr>
        <w:tabs>
          <w:tab w:val="num" w:pos="3225"/>
        </w:tabs>
        <w:ind w:left="3225" w:hanging="180"/>
      </w:pPr>
      <w:rPr>
        <w:rFonts w:cs="Times New Roman"/>
      </w:rPr>
    </w:lvl>
    <w:lvl w:ilvl="3" w:tplc="0427000F">
      <w:start w:val="1"/>
      <w:numFmt w:val="decimal"/>
      <w:lvlText w:val="%4."/>
      <w:lvlJc w:val="left"/>
      <w:pPr>
        <w:tabs>
          <w:tab w:val="num" w:pos="3945"/>
        </w:tabs>
        <w:ind w:left="3945" w:hanging="360"/>
      </w:pPr>
      <w:rPr>
        <w:rFonts w:cs="Times New Roman"/>
      </w:rPr>
    </w:lvl>
    <w:lvl w:ilvl="4" w:tplc="04270019">
      <w:start w:val="1"/>
      <w:numFmt w:val="lowerLetter"/>
      <w:lvlText w:val="%5."/>
      <w:lvlJc w:val="left"/>
      <w:pPr>
        <w:tabs>
          <w:tab w:val="num" w:pos="4665"/>
        </w:tabs>
        <w:ind w:left="4665" w:hanging="360"/>
      </w:pPr>
      <w:rPr>
        <w:rFonts w:cs="Times New Roman"/>
      </w:rPr>
    </w:lvl>
    <w:lvl w:ilvl="5" w:tplc="0427001B">
      <w:start w:val="1"/>
      <w:numFmt w:val="lowerRoman"/>
      <w:lvlText w:val="%6."/>
      <w:lvlJc w:val="right"/>
      <w:pPr>
        <w:tabs>
          <w:tab w:val="num" w:pos="5385"/>
        </w:tabs>
        <w:ind w:left="5385" w:hanging="180"/>
      </w:pPr>
      <w:rPr>
        <w:rFonts w:cs="Times New Roman"/>
      </w:rPr>
    </w:lvl>
    <w:lvl w:ilvl="6" w:tplc="0427000F">
      <w:start w:val="1"/>
      <w:numFmt w:val="decimal"/>
      <w:lvlText w:val="%7."/>
      <w:lvlJc w:val="left"/>
      <w:pPr>
        <w:tabs>
          <w:tab w:val="num" w:pos="6105"/>
        </w:tabs>
        <w:ind w:left="6105" w:hanging="360"/>
      </w:pPr>
      <w:rPr>
        <w:rFonts w:cs="Times New Roman"/>
      </w:rPr>
    </w:lvl>
    <w:lvl w:ilvl="7" w:tplc="04270019">
      <w:start w:val="1"/>
      <w:numFmt w:val="lowerLetter"/>
      <w:lvlText w:val="%8."/>
      <w:lvlJc w:val="left"/>
      <w:pPr>
        <w:tabs>
          <w:tab w:val="num" w:pos="6825"/>
        </w:tabs>
        <w:ind w:left="6825" w:hanging="360"/>
      </w:pPr>
      <w:rPr>
        <w:rFonts w:cs="Times New Roman"/>
      </w:rPr>
    </w:lvl>
    <w:lvl w:ilvl="8" w:tplc="0427001B">
      <w:start w:val="1"/>
      <w:numFmt w:val="lowerRoman"/>
      <w:lvlText w:val="%9."/>
      <w:lvlJc w:val="right"/>
      <w:pPr>
        <w:tabs>
          <w:tab w:val="num" w:pos="7545"/>
        </w:tabs>
        <w:ind w:left="7545" w:hanging="180"/>
      </w:pPr>
      <w:rPr>
        <w:rFonts w:cs="Times New Roman"/>
      </w:rPr>
    </w:lvl>
  </w:abstractNum>
  <w:abstractNum w:abstractNumId="9">
    <w:nsid w:val="3AA35033"/>
    <w:multiLevelType w:val="multilevel"/>
    <w:tmpl w:val="05028DB0"/>
    <w:lvl w:ilvl="0">
      <w:start w:val="24"/>
      <w:numFmt w:val="decimal"/>
      <w:lvlText w:val="%1."/>
      <w:lvlJc w:val="left"/>
      <w:pPr>
        <w:ind w:left="480" w:hanging="480"/>
      </w:pPr>
      <w:rPr>
        <w:rFonts w:cs="Times New Roman" w:hint="default"/>
      </w:rPr>
    </w:lvl>
    <w:lvl w:ilvl="1">
      <w:start w:val="2"/>
      <w:numFmt w:val="decimal"/>
      <w:lvlText w:val="%1.%2."/>
      <w:lvlJc w:val="left"/>
      <w:pPr>
        <w:ind w:left="1528" w:hanging="480"/>
      </w:pPr>
      <w:rPr>
        <w:rFonts w:cs="Times New Roman" w:hint="default"/>
      </w:rPr>
    </w:lvl>
    <w:lvl w:ilvl="2">
      <w:start w:val="1"/>
      <w:numFmt w:val="decimal"/>
      <w:lvlText w:val="%1.%2.%3."/>
      <w:lvlJc w:val="left"/>
      <w:pPr>
        <w:ind w:left="2336" w:hanging="720"/>
      </w:pPr>
      <w:rPr>
        <w:rFonts w:cs="Times New Roman" w:hint="default"/>
      </w:rPr>
    </w:lvl>
    <w:lvl w:ilvl="3">
      <w:start w:val="1"/>
      <w:numFmt w:val="decimal"/>
      <w:lvlText w:val="%1.%2.%3.%4."/>
      <w:lvlJc w:val="left"/>
      <w:pPr>
        <w:ind w:left="2904" w:hanging="720"/>
      </w:pPr>
      <w:rPr>
        <w:rFonts w:cs="Times New Roman" w:hint="default"/>
      </w:rPr>
    </w:lvl>
    <w:lvl w:ilvl="4">
      <w:start w:val="1"/>
      <w:numFmt w:val="decimal"/>
      <w:lvlText w:val="%1.%2.%3.%4.%5."/>
      <w:lvlJc w:val="left"/>
      <w:pPr>
        <w:ind w:left="3832" w:hanging="1080"/>
      </w:pPr>
      <w:rPr>
        <w:rFonts w:cs="Times New Roman" w:hint="default"/>
      </w:rPr>
    </w:lvl>
    <w:lvl w:ilvl="5">
      <w:start w:val="1"/>
      <w:numFmt w:val="decimal"/>
      <w:lvlText w:val="%1.%2.%3.%4.%5.%6."/>
      <w:lvlJc w:val="left"/>
      <w:pPr>
        <w:ind w:left="4400" w:hanging="1080"/>
      </w:pPr>
      <w:rPr>
        <w:rFonts w:cs="Times New Roman" w:hint="default"/>
      </w:rPr>
    </w:lvl>
    <w:lvl w:ilvl="6">
      <w:start w:val="1"/>
      <w:numFmt w:val="decimal"/>
      <w:lvlText w:val="%1.%2.%3.%4.%5.%6.%7."/>
      <w:lvlJc w:val="left"/>
      <w:pPr>
        <w:ind w:left="5328" w:hanging="1440"/>
      </w:pPr>
      <w:rPr>
        <w:rFonts w:cs="Times New Roman" w:hint="default"/>
      </w:rPr>
    </w:lvl>
    <w:lvl w:ilvl="7">
      <w:start w:val="1"/>
      <w:numFmt w:val="decimal"/>
      <w:lvlText w:val="%1.%2.%3.%4.%5.%6.%7.%8."/>
      <w:lvlJc w:val="left"/>
      <w:pPr>
        <w:ind w:left="5896" w:hanging="1440"/>
      </w:pPr>
      <w:rPr>
        <w:rFonts w:cs="Times New Roman" w:hint="default"/>
      </w:rPr>
    </w:lvl>
    <w:lvl w:ilvl="8">
      <w:start w:val="1"/>
      <w:numFmt w:val="decimal"/>
      <w:lvlText w:val="%1.%2.%3.%4.%5.%6.%7.%8.%9."/>
      <w:lvlJc w:val="left"/>
      <w:pPr>
        <w:ind w:left="6824" w:hanging="1800"/>
      </w:pPr>
      <w:rPr>
        <w:rFonts w:cs="Times New Roman" w:hint="default"/>
      </w:rPr>
    </w:lvl>
  </w:abstractNum>
  <w:abstractNum w:abstractNumId="10">
    <w:nsid w:val="48761E70"/>
    <w:multiLevelType w:val="hybridMultilevel"/>
    <w:tmpl w:val="D0666ABC"/>
    <w:lvl w:ilvl="0" w:tplc="FC68C6CA">
      <w:start w:val="1"/>
      <w:numFmt w:val="decimal"/>
      <w:lvlText w:val="%1."/>
      <w:lvlJc w:val="left"/>
      <w:pPr>
        <w:ind w:left="1500" w:hanging="36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start w:val="1"/>
      <w:numFmt w:val="decimal"/>
      <w:lvlText w:val="%4."/>
      <w:lvlJc w:val="left"/>
      <w:pPr>
        <w:ind w:left="3660" w:hanging="360"/>
      </w:pPr>
      <w:rPr>
        <w:rFonts w:cs="Times New Roman"/>
      </w:rPr>
    </w:lvl>
    <w:lvl w:ilvl="4" w:tplc="04270019">
      <w:start w:val="1"/>
      <w:numFmt w:val="lowerLetter"/>
      <w:lvlText w:val="%5."/>
      <w:lvlJc w:val="left"/>
      <w:pPr>
        <w:ind w:left="4380" w:hanging="360"/>
      </w:pPr>
      <w:rPr>
        <w:rFonts w:cs="Times New Roman"/>
      </w:rPr>
    </w:lvl>
    <w:lvl w:ilvl="5" w:tplc="0427001B">
      <w:start w:val="1"/>
      <w:numFmt w:val="lowerRoman"/>
      <w:lvlText w:val="%6."/>
      <w:lvlJc w:val="right"/>
      <w:pPr>
        <w:ind w:left="5100" w:hanging="180"/>
      </w:pPr>
      <w:rPr>
        <w:rFonts w:cs="Times New Roman"/>
      </w:rPr>
    </w:lvl>
    <w:lvl w:ilvl="6" w:tplc="0427000F">
      <w:start w:val="1"/>
      <w:numFmt w:val="decimal"/>
      <w:lvlText w:val="%7."/>
      <w:lvlJc w:val="left"/>
      <w:pPr>
        <w:ind w:left="5820" w:hanging="360"/>
      </w:pPr>
      <w:rPr>
        <w:rFonts w:cs="Times New Roman"/>
      </w:rPr>
    </w:lvl>
    <w:lvl w:ilvl="7" w:tplc="04270019">
      <w:start w:val="1"/>
      <w:numFmt w:val="lowerLetter"/>
      <w:lvlText w:val="%8."/>
      <w:lvlJc w:val="left"/>
      <w:pPr>
        <w:ind w:left="6540" w:hanging="360"/>
      </w:pPr>
      <w:rPr>
        <w:rFonts w:cs="Times New Roman"/>
      </w:rPr>
    </w:lvl>
    <w:lvl w:ilvl="8" w:tplc="0427001B">
      <w:start w:val="1"/>
      <w:numFmt w:val="lowerRoman"/>
      <w:lvlText w:val="%9."/>
      <w:lvlJc w:val="right"/>
      <w:pPr>
        <w:ind w:left="7260" w:hanging="180"/>
      </w:pPr>
      <w:rPr>
        <w:rFonts w:cs="Times New Roman"/>
      </w:rPr>
    </w:lvl>
  </w:abstractNum>
  <w:abstractNum w:abstractNumId="11">
    <w:nsid w:val="520672D4"/>
    <w:multiLevelType w:val="hybridMultilevel"/>
    <w:tmpl w:val="FD4A890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nsid w:val="5AB35EDA"/>
    <w:multiLevelType w:val="hybridMultilevel"/>
    <w:tmpl w:val="E556B284"/>
    <w:lvl w:ilvl="0" w:tplc="079EA626">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3">
    <w:nsid w:val="5E720729"/>
    <w:multiLevelType w:val="hybridMultilevel"/>
    <w:tmpl w:val="95D8028A"/>
    <w:lvl w:ilvl="0" w:tplc="0427000F">
      <w:start w:val="3"/>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4">
    <w:nsid w:val="664B2883"/>
    <w:multiLevelType w:val="hybridMultilevel"/>
    <w:tmpl w:val="BAD0726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5">
    <w:nsid w:val="6D645D75"/>
    <w:multiLevelType w:val="hybridMultilevel"/>
    <w:tmpl w:val="BE6A971E"/>
    <w:lvl w:ilvl="0" w:tplc="0264283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2AD3384"/>
    <w:multiLevelType w:val="multilevel"/>
    <w:tmpl w:val="F3768CBE"/>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2"/>
  </w:num>
  <w:num w:numId="2">
    <w:abstractNumId w:val="16"/>
  </w:num>
  <w:num w:numId="3">
    <w:abstractNumId w:val="8"/>
  </w:num>
  <w:num w:numId="4">
    <w:abstractNumId w:val="7"/>
  </w:num>
  <w:num w:numId="5">
    <w:abstractNumId w:val="0"/>
  </w:num>
  <w:num w:numId="6">
    <w:abstractNumId w:val="13"/>
  </w:num>
  <w:num w:numId="7">
    <w:abstractNumId w:val="3"/>
  </w:num>
  <w:num w:numId="8">
    <w:abstractNumId w:val="5"/>
  </w:num>
  <w:num w:numId="9">
    <w:abstractNumId w:val="4"/>
  </w:num>
  <w:num w:numId="10">
    <w:abstractNumId w:val="9"/>
  </w:num>
  <w:num w:numId="11">
    <w:abstractNumId w:val="2"/>
  </w:num>
  <w:num w:numId="12">
    <w:abstractNumId w:val="6"/>
  </w:num>
  <w:num w:numId="13">
    <w:abstractNumId w:val="14"/>
  </w:num>
  <w:num w:numId="14">
    <w:abstractNumId w:val="1"/>
  </w:num>
  <w:num w:numId="15">
    <w:abstractNumId w:val="10"/>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D54"/>
    <w:rsid w:val="00005439"/>
    <w:rsid w:val="0004237F"/>
    <w:rsid w:val="000568A9"/>
    <w:rsid w:val="0009653E"/>
    <w:rsid w:val="000B2896"/>
    <w:rsid w:val="000C76B0"/>
    <w:rsid w:val="000F0B88"/>
    <w:rsid w:val="00115962"/>
    <w:rsid w:val="001265C3"/>
    <w:rsid w:val="00152552"/>
    <w:rsid w:val="001626B4"/>
    <w:rsid w:val="00165224"/>
    <w:rsid w:val="00166395"/>
    <w:rsid w:val="00184830"/>
    <w:rsid w:val="001D1625"/>
    <w:rsid w:val="001D7F4C"/>
    <w:rsid w:val="00232D48"/>
    <w:rsid w:val="00271112"/>
    <w:rsid w:val="00271A60"/>
    <w:rsid w:val="002C144D"/>
    <w:rsid w:val="002D516B"/>
    <w:rsid w:val="002E5964"/>
    <w:rsid w:val="002E69CD"/>
    <w:rsid w:val="0033606C"/>
    <w:rsid w:val="00344875"/>
    <w:rsid w:val="0035350C"/>
    <w:rsid w:val="0035446D"/>
    <w:rsid w:val="00357E5C"/>
    <w:rsid w:val="00383C42"/>
    <w:rsid w:val="003C508B"/>
    <w:rsid w:val="003C5C1B"/>
    <w:rsid w:val="003E3095"/>
    <w:rsid w:val="003E5DDD"/>
    <w:rsid w:val="003F7344"/>
    <w:rsid w:val="004109C6"/>
    <w:rsid w:val="00413D10"/>
    <w:rsid w:val="00440EED"/>
    <w:rsid w:val="004530E1"/>
    <w:rsid w:val="00465128"/>
    <w:rsid w:val="0047156C"/>
    <w:rsid w:val="00482D0C"/>
    <w:rsid w:val="004856C5"/>
    <w:rsid w:val="004A40AA"/>
    <w:rsid w:val="004B2747"/>
    <w:rsid w:val="004C666F"/>
    <w:rsid w:val="004F0169"/>
    <w:rsid w:val="00541DE3"/>
    <w:rsid w:val="00542F53"/>
    <w:rsid w:val="00570D3A"/>
    <w:rsid w:val="005717E9"/>
    <w:rsid w:val="00597728"/>
    <w:rsid w:val="005A4436"/>
    <w:rsid w:val="005A5AA6"/>
    <w:rsid w:val="005C168C"/>
    <w:rsid w:val="005D36ED"/>
    <w:rsid w:val="005E5C3D"/>
    <w:rsid w:val="005F396F"/>
    <w:rsid w:val="005F6E4B"/>
    <w:rsid w:val="00610E25"/>
    <w:rsid w:val="006175F0"/>
    <w:rsid w:val="00624CAC"/>
    <w:rsid w:val="00636A77"/>
    <w:rsid w:val="00655021"/>
    <w:rsid w:val="00670C90"/>
    <w:rsid w:val="006A3F22"/>
    <w:rsid w:val="006C01ED"/>
    <w:rsid w:val="006E0CE7"/>
    <w:rsid w:val="007558C8"/>
    <w:rsid w:val="00774C85"/>
    <w:rsid w:val="007776B5"/>
    <w:rsid w:val="00784D1A"/>
    <w:rsid w:val="007D3EAC"/>
    <w:rsid w:val="007D6907"/>
    <w:rsid w:val="007F44F6"/>
    <w:rsid w:val="00806FA8"/>
    <w:rsid w:val="0082033D"/>
    <w:rsid w:val="00843463"/>
    <w:rsid w:val="00880C1A"/>
    <w:rsid w:val="00885651"/>
    <w:rsid w:val="008903F2"/>
    <w:rsid w:val="008A14DF"/>
    <w:rsid w:val="008C0DEC"/>
    <w:rsid w:val="008D626C"/>
    <w:rsid w:val="008E154C"/>
    <w:rsid w:val="008F1F20"/>
    <w:rsid w:val="008F4A3F"/>
    <w:rsid w:val="008F66D3"/>
    <w:rsid w:val="00901CED"/>
    <w:rsid w:val="0091211D"/>
    <w:rsid w:val="00917BDF"/>
    <w:rsid w:val="00931835"/>
    <w:rsid w:val="00932395"/>
    <w:rsid w:val="009469CC"/>
    <w:rsid w:val="009B45A0"/>
    <w:rsid w:val="009D6EA8"/>
    <w:rsid w:val="009F1465"/>
    <w:rsid w:val="00A111AB"/>
    <w:rsid w:val="00A123CE"/>
    <w:rsid w:val="00A226BC"/>
    <w:rsid w:val="00A25D48"/>
    <w:rsid w:val="00A27E51"/>
    <w:rsid w:val="00A36E04"/>
    <w:rsid w:val="00A740A9"/>
    <w:rsid w:val="00A74349"/>
    <w:rsid w:val="00A856E7"/>
    <w:rsid w:val="00AF2294"/>
    <w:rsid w:val="00AF6703"/>
    <w:rsid w:val="00B53DDD"/>
    <w:rsid w:val="00B6355F"/>
    <w:rsid w:val="00B64D54"/>
    <w:rsid w:val="00BC37E4"/>
    <w:rsid w:val="00BC6952"/>
    <w:rsid w:val="00BD5888"/>
    <w:rsid w:val="00BD5C04"/>
    <w:rsid w:val="00C517C2"/>
    <w:rsid w:val="00C6362D"/>
    <w:rsid w:val="00C64CE8"/>
    <w:rsid w:val="00CB0DC0"/>
    <w:rsid w:val="00CB17A4"/>
    <w:rsid w:val="00CB6057"/>
    <w:rsid w:val="00CD1D59"/>
    <w:rsid w:val="00CF3A1E"/>
    <w:rsid w:val="00D3498D"/>
    <w:rsid w:val="00D3762A"/>
    <w:rsid w:val="00D47B44"/>
    <w:rsid w:val="00D65AE9"/>
    <w:rsid w:val="00D71950"/>
    <w:rsid w:val="00DA2818"/>
    <w:rsid w:val="00DA32CC"/>
    <w:rsid w:val="00DC0B65"/>
    <w:rsid w:val="00DC3EC8"/>
    <w:rsid w:val="00DD2EEB"/>
    <w:rsid w:val="00DE3F3F"/>
    <w:rsid w:val="00DE62F3"/>
    <w:rsid w:val="00E05DB4"/>
    <w:rsid w:val="00E50E9D"/>
    <w:rsid w:val="00E519F9"/>
    <w:rsid w:val="00E67F52"/>
    <w:rsid w:val="00E915F4"/>
    <w:rsid w:val="00EA2E01"/>
    <w:rsid w:val="00EA6B17"/>
    <w:rsid w:val="00EA7835"/>
    <w:rsid w:val="00EC493A"/>
    <w:rsid w:val="00EE626A"/>
    <w:rsid w:val="00F264F9"/>
    <w:rsid w:val="00F26C59"/>
    <w:rsid w:val="00F3369D"/>
    <w:rsid w:val="00F3542C"/>
    <w:rsid w:val="00F81075"/>
    <w:rsid w:val="00F83E98"/>
    <w:rsid w:val="00FC2280"/>
    <w:rsid w:val="00FF71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64D54"/>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link w:val="Pagrindinistekstas2Diagrama"/>
    <w:rsid w:val="00B64D54"/>
    <w:pPr>
      <w:spacing w:after="120" w:line="480" w:lineRule="auto"/>
    </w:pPr>
  </w:style>
  <w:style w:type="character" w:customStyle="1" w:styleId="Pagrindinistekstas2Diagrama">
    <w:name w:val="Pagrindinis tekstas 2 Diagrama"/>
    <w:basedOn w:val="Numatytasispastraiposriftas"/>
    <w:link w:val="Pagrindinistekstas2"/>
    <w:rsid w:val="00B64D54"/>
    <w:rPr>
      <w:sz w:val="24"/>
      <w:lang w:eastAsia="en-US"/>
    </w:rPr>
  </w:style>
  <w:style w:type="paragraph" w:customStyle="1" w:styleId="Sraopastraipa1">
    <w:name w:val="Sąrašo pastraipa1"/>
    <w:basedOn w:val="prastasis"/>
    <w:rsid w:val="00B64D54"/>
    <w:pPr>
      <w:ind w:left="720" w:firstLine="0"/>
      <w:jc w:val="left"/>
    </w:pPr>
    <w:rPr>
      <w:szCs w:val="24"/>
      <w:lang w:eastAsia="lt-LT"/>
    </w:rPr>
  </w:style>
  <w:style w:type="character" w:styleId="Puslapionumeris">
    <w:name w:val="page number"/>
    <w:rsid w:val="00B64D54"/>
    <w:rPr>
      <w:rFonts w:cs="Times New Roman"/>
    </w:rPr>
  </w:style>
  <w:style w:type="paragraph" w:styleId="Sraopastraipa">
    <w:name w:val="List Paragraph"/>
    <w:basedOn w:val="prastasis"/>
    <w:qFormat/>
    <w:rsid w:val="00B64D54"/>
    <w:pPr>
      <w:ind w:left="720"/>
      <w:contextualSpacing/>
    </w:pPr>
  </w:style>
  <w:style w:type="paragraph" w:customStyle="1" w:styleId="Hyperlink1">
    <w:name w:val="Hyperlink1"/>
    <w:rsid w:val="00413D10"/>
    <w:pPr>
      <w:autoSpaceDE w:val="0"/>
      <w:autoSpaceDN w:val="0"/>
      <w:adjustRightInd w:val="0"/>
      <w:ind w:firstLine="312"/>
      <w:jc w:val="both"/>
    </w:pPr>
    <w:rPr>
      <w:rFonts w:ascii="TimesLT" w:hAnsi="TimesLT"/>
      <w:lang w:val="en-US" w:eastAsia="en-US"/>
    </w:rPr>
  </w:style>
  <w:style w:type="paragraph" w:styleId="Debesliotekstas">
    <w:name w:val="Balloon Text"/>
    <w:basedOn w:val="prastasis"/>
    <w:link w:val="DebesliotekstasDiagrama"/>
    <w:semiHidden/>
    <w:unhideWhenUsed/>
    <w:rsid w:val="009469C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469CC"/>
    <w:rPr>
      <w:rFonts w:ascii="Tahoma" w:hAnsi="Tahoma" w:cs="Tahoma"/>
      <w:sz w:val="16"/>
      <w:szCs w:val="16"/>
      <w:lang w:eastAsia="en-US"/>
    </w:rPr>
  </w:style>
  <w:style w:type="paragraph" w:styleId="Pagrindiniotekstotrauka">
    <w:name w:val="Body Text Indent"/>
    <w:basedOn w:val="prastasis"/>
    <w:link w:val="PagrindiniotekstotraukaDiagrama"/>
    <w:unhideWhenUsed/>
    <w:rsid w:val="005D36ED"/>
    <w:pPr>
      <w:spacing w:after="120"/>
      <w:ind w:left="283"/>
    </w:pPr>
  </w:style>
  <w:style w:type="character" w:customStyle="1" w:styleId="PagrindiniotekstotraukaDiagrama">
    <w:name w:val="Pagrindinio teksto įtrauka Diagrama"/>
    <w:basedOn w:val="Numatytasispastraiposriftas"/>
    <w:link w:val="Pagrindiniotekstotrauka"/>
    <w:rsid w:val="005D36ED"/>
    <w:rPr>
      <w:sz w:val="24"/>
      <w:lang w:eastAsia="en-US"/>
    </w:rPr>
  </w:style>
  <w:style w:type="paragraph" w:styleId="Z-Formospabaiga">
    <w:name w:val="HTML Bottom of Form"/>
    <w:basedOn w:val="prastasis"/>
    <w:next w:val="prastasis"/>
    <w:link w:val="Z-FormospabaigaDiagrama"/>
    <w:hidden/>
    <w:rsid w:val="005D36ED"/>
    <w:pPr>
      <w:pBdr>
        <w:top w:val="single" w:sz="6" w:space="1" w:color="auto"/>
      </w:pBdr>
      <w:jc w:val="center"/>
    </w:pPr>
    <w:rPr>
      <w:rFonts w:ascii="Arial" w:hAnsi="Arial" w:cs="Arial"/>
      <w:vanish/>
      <w:sz w:val="16"/>
      <w:szCs w:val="16"/>
    </w:rPr>
  </w:style>
  <w:style w:type="character" w:customStyle="1" w:styleId="Z-FormospabaigaDiagrama">
    <w:name w:val="Z-Formos pabaiga Diagrama"/>
    <w:basedOn w:val="Numatytasispastraiposriftas"/>
    <w:link w:val="Z-Formospabaiga"/>
    <w:rsid w:val="005D36ED"/>
    <w:rPr>
      <w:rFonts w:ascii="Arial" w:hAnsi="Arial" w:cs="Arial"/>
      <w:vanish/>
      <w:sz w:val="16"/>
      <w:szCs w:val="16"/>
      <w:lang w:eastAsia="en-US"/>
    </w:rPr>
  </w:style>
  <w:style w:type="character" w:customStyle="1" w:styleId="KomentarotekstasDiagrama">
    <w:name w:val="Komentaro tekstas Diagrama"/>
    <w:basedOn w:val="Numatytasispastraiposriftas"/>
    <w:link w:val="Komentarotekstas"/>
    <w:semiHidden/>
    <w:rsid w:val="005D36ED"/>
    <w:rPr>
      <w:rFonts w:ascii="Arial" w:hAnsi="Arial"/>
      <w:spacing w:val="-5"/>
      <w:sz w:val="24"/>
      <w:lang w:eastAsia="en-US"/>
    </w:rPr>
  </w:style>
  <w:style w:type="paragraph" w:styleId="Komentarotekstas">
    <w:name w:val="annotation text"/>
    <w:basedOn w:val="prastasis"/>
    <w:link w:val="KomentarotekstasDiagrama"/>
    <w:semiHidden/>
    <w:rsid w:val="005D36ED"/>
    <w:rPr>
      <w:rFonts w:ascii="Arial" w:hAnsi="Arial"/>
      <w:spacing w:val="-5"/>
    </w:rPr>
  </w:style>
  <w:style w:type="paragraph" w:styleId="Z-Formospradia">
    <w:name w:val="HTML Top of Form"/>
    <w:basedOn w:val="prastasis"/>
    <w:next w:val="prastasis"/>
    <w:link w:val="Z-FormospradiaDiagrama"/>
    <w:hidden/>
    <w:rsid w:val="005D36ED"/>
    <w:pPr>
      <w:pBdr>
        <w:bottom w:val="single" w:sz="6" w:space="1" w:color="auto"/>
      </w:pBdr>
      <w:jc w:val="center"/>
    </w:pPr>
    <w:rPr>
      <w:rFonts w:ascii="Arial" w:hAnsi="Arial" w:cs="Arial"/>
      <w:vanish/>
      <w:sz w:val="16"/>
      <w:szCs w:val="16"/>
    </w:rPr>
  </w:style>
  <w:style w:type="character" w:customStyle="1" w:styleId="Z-FormospradiaDiagrama">
    <w:name w:val="Z-Formos pradžia Diagrama"/>
    <w:basedOn w:val="Numatytasispastraiposriftas"/>
    <w:link w:val="Z-Formospradia"/>
    <w:rsid w:val="005D36ED"/>
    <w:rPr>
      <w:rFonts w:ascii="Arial" w:hAnsi="Arial" w:cs="Arial"/>
      <w:vanish/>
      <w:sz w:val="16"/>
      <w:szCs w:val="16"/>
      <w:lang w:eastAsia="en-US"/>
    </w:rPr>
  </w:style>
  <w:style w:type="paragraph" w:styleId="Antrats">
    <w:name w:val="header"/>
    <w:basedOn w:val="prastasis"/>
    <w:link w:val="AntratsDiagrama"/>
    <w:uiPriority w:val="99"/>
    <w:rsid w:val="005D36ED"/>
    <w:pPr>
      <w:tabs>
        <w:tab w:val="center" w:pos="4153"/>
        <w:tab w:val="right" w:pos="8306"/>
      </w:tabs>
    </w:pPr>
  </w:style>
  <w:style w:type="character" w:customStyle="1" w:styleId="AntratsDiagrama">
    <w:name w:val="Antraštės Diagrama"/>
    <w:basedOn w:val="Numatytasispastraiposriftas"/>
    <w:link w:val="Antrats"/>
    <w:uiPriority w:val="99"/>
    <w:rsid w:val="005D36ED"/>
    <w:rPr>
      <w:sz w:val="24"/>
      <w:lang w:eastAsia="en-US"/>
    </w:rPr>
  </w:style>
  <w:style w:type="paragraph" w:styleId="Porat">
    <w:name w:val="footer"/>
    <w:basedOn w:val="prastasis"/>
    <w:link w:val="PoratDiagrama"/>
    <w:rsid w:val="005D36ED"/>
    <w:pPr>
      <w:tabs>
        <w:tab w:val="center" w:pos="4153"/>
        <w:tab w:val="right" w:pos="8306"/>
      </w:tabs>
    </w:pPr>
  </w:style>
  <w:style w:type="character" w:customStyle="1" w:styleId="PoratDiagrama">
    <w:name w:val="Poraštė Diagrama"/>
    <w:basedOn w:val="Numatytasispastraiposriftas"/>
    <w:link w:val="Porat"/>
    <w:rsid w:val="005D36ED"/>
    <w:rPr>
      <w:sz w:val="24"/>
      <w:lang w:eastAsia="en-US"/>
    </w:rPr>
  </w:style>
  <w:style w:type="character" w:styleId="Hipersaitas">
    <w:name w:val="Hyperlink"/>
    <w:rsid w:val="005D36ED"/>
    <w:rPr>
      <w:rFonts w:cs="Times New Roman"/>
      <w:color w:val="0000FF"/>
      <w:u w:val="single"/>
    </w:rPr>
  </w:style>
  <w:style w:type="character" w:styleId="Perirtashipersaitas">
    <w:name w:val="FollowedHyperlink"/>
    <w:rsid w:val="005D36ED"/>
    <w:rPr>
      <w:rFonts w:cs="Times New Roman"/>
      <w:color w:val="800080"/>
      <w:u w:val="single"/>
    </w:rPr>
  </w:style>
  <w:style w:type="paragraph" w:styleId="Pagrindinistekstas">
    <w:name w:val="Body Text"/>
    <w:basedOn w:val="prastasis"/>
    <w:link w:val="PagrindinistekstasDiagrama"/>
    <w:rsid w:val="005D36ED"/>
    <w:pPr>
      <w:shd w:val="solid" w:color="FFFFFF" w:fill="FFFFFF"/>
      <w:ind w:right="5556" w:firstLine="0"/>
      <w:jc w:val="center"/>
    </w:pPr>
    <w:rPr>
      <w:b/>
      <w:sz w:val="27"/>
    </w:rPr>
  </w:style>
  <w:style w:type="character" w:customStyle="1" w:styleId="PagrindinistekstasDiagrama">
    <w:name w:val="Pagrindinis tekstas Diagrama"/>
    <w:basedOn w:val="Numatytasispastraiposriftas"/>
    <w:link w:val="Pagrindinistekstas"/>
    <w:rsid w:val="005D36ED"/>
    <w:rPr>
      <w:b/>
      <w:sz w:val="27"/>
      <w:shd w:val="solid" w:color="FFFFFF" w:fill="FFFFFF"/>
      <w:lang w:eastAsia="en-US"/>
    </w:rPr>
  </w:style>
  <w:style w:type="paragraph" w:customStyle="1" w:styleId="DiagramaDiagramaCharCharDiagramaDiagramaDiagramaDiagramaDiagrama">
    <w:name w:val="Diagrama Diagrama Char Char Diagrama Diagrama Diagrama Diagrama Diagrama"/>
    <w:basedOn w:val="prastasis"/>
    <w:rsid w:val="005D36ED"/>
    <w:pPr>
      <w:spacing w:after="160" w:line="240" w:lineRule="exact"/>
      <w:ind w:firstLine="0"/>
      <w:jc w:val="left"/>
    </w:pPr>
    <w:rPr>
      <w:rFonts w:ascii="Verdana" w:hAnsi="Verdana"/>
      <w:sz w:val="20"/>
      <w:lang w:val="en-US" w:eastAsia="lt-LT"/>
    </w:rPr>
  </w:style>
  <w:style w:type="paragraph" w:customStyle="1" w:styleId="Sraopastraipa2">
    <w:name w:val="Sąrašo pastraipa2"/>
    <w:basedOn w:val="prastasis"/>
    <w:rsid w:val="005D36ED"/>
    <w:pPr>
      <w:ind w:left="720" w:firstLine="0"/>
      <w:jc w:val="left"/>
    </w:pPr>
    <w:rPr>
      <w:szCs w:val="24"/>
      <w:lang w:eastAsia="lt-LT"/>
    </w:rPr>
  </w:style>
  <w:style w:type="paragraph" w:customStyle="1" w:styleId="MAZAS">
    <w:name w:val="MAZAS"/>
    <w:rsid w:val="005D36E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5D36ED"/>
    <w:pPr>
      <w:ind w:firstLine="0"/>
      <w:jc w:val="center"/>
    </w:pPr>
    <w:rPr>
      <w:color w:val="auto"/>
      <w:sz w:val="12"/>
      <w:szCs w:val="12"/>
    </w:rPr>
  </w:style>
  <w:style w:type="paragraph" w:customStyle="1" w:styleId="CentrBold">
    <w:name w:val="CentrBold"/>
    <w:rsid w:val="005D36ED"/>
    <w:pPr>
      <w:autoSpaceDE w:val="0"/>
      <w:autoSpaceDN w:val="0"/>
      <w:adjustRightInd w:val="0"/>
      <w:jc w:val="center"/>
    </w:pPr>
    <w:rPr>
      <w:rFonts w:ascii="TimesLT" w:hAnsi="TimesLT"/>
      <w:b/>
      <w:bCs/>
      <w:caps/>
      <w:lang w:val="en-US" w:eastAsia="en-US"/>
    </w:rPr>
  </w:style>
  <w:style w:type="paragraph" w:customStyle="1" w:styleId="BasicParagraph">
    <w:name w:val="[Basic Paragraph]"/>
    <w:basedOn w:val="prastasis"/>
    <w:rsid w:val="005D36ED"/>
    <w:pPr>
      <w:suppressAutoHyphens/>
      <w:autoSpaceDE w:val="0"/>
      <w:autoSpaceDN w:val="0"/>
      <w:adjustRightInd w:val="0"/>
      <w:spacing w:line="288" w:lineRule="auto"/>
      <w:ind w:firstLine="0"/>
      <w:jc w:val="left"/>
      <w:textAlignment w:val="center"/>
    </w:pPr>
    <w:rPr>
      <w:color w:val="000000"/>
      <w:szCs w:val="24"/>
    </w:rPr>
  </w:style>
  <w:style w:type="paragraph" w:customStyle="1" w:styleId="patvirtinta">
    <w:name w:val="patvirtinta"/>
    <w:basedOn w:val="prastasis"/>
    <w:rsid w:val="005D36ED"/>
    <w:pPr>
      <w:spacing w:before="100" w:beforeAutospacing="1" w:after="100" w:afterAutospacing="1"/>
      <w:ind w:firstLine="0"/>
      <w:jc w:val="left"/>
    </w:pPr>
    <w:rPr>
      <w:szCs w:val="24"/>
      <w:lang w:eastAsia="lt-LT"/>
    </w:rPr>
  </w:style>
  <w:style w:type="paragraph" w:customStyle="1" w:styleId="CharChar">
    <w:name w:val="Char Char"/>
    <w:basedOn w:val="prastasis"/>
    <w:rsid w:val="005D36ED"/>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960042">
      <w:bodyDiv w:val="1"/>
      <w:marLeft w:val="0"/>
      <w:marRight w:val="0"/>
      <w:marTop w:val="0"/>
      <w:marBottom w:val="0"/>
      <w:divBdr>
        <w:top w:val="none" w:sz="0" w:space="0" w:color="auto"/>
        <w:left w:val="none" w:sz="0" w:space="0" w:color="auto"/>
        <w:bottom w:val="none" w:sz="0" w:space="0" w:color="auto"/>
        <w:right w:val="none" w:sz="0" w:space="0" w:color="auto"/>
      </w:divBdr>
      <w:divsChild>
        <w:div w:id="167017842">
          <w:marLeft w:val="0"/>
          <w:marRight w:val="0"/>
          <w:marTop w:val="0"/>
          <w:marBottom w:val="0"/>
          <w:divBdr>
            <w:top w:val="none" w:sz="0" w:space="0" w:color="auto"/>
            <w:left w:val="none" w:sz="0" w:space="0" w:color="auto"/>
            <w:bottom w:val="none" w:sz="0" w:space="0" w:color="auto"/>
            <w:right w:val="none" w:sz="0" w:space="0" w:color="auto"/>
          </w:divBdr>
        </w:div>
      </w:divsChild>
    </w:div>
    <w:div w:id="881289933">
      <w:bodyDiv w:val="1"/>
      <w:marLeft w:val="0"/>
      <w:marRight w:val="0"/>
      <w:marTop w:val="0"/>
      <w:marBottom w:val="0"/>
      <w:divBdr>
        <w:top w:val="none" w:sz="0" w:space="0" w:color="auto"/>
        <w:left w:val="none" w:sz="0" w:space="0" w:color="auto"/>
        <w:bottom w:val="none" w:sz="0" w:space="0" w:color="auto"/>
        <w:right w:val="none" w:sz="0" w:space="0" w:color="auto"/>
      </w:divBdr>
      <w:divsChild>
        <w:div w:id="2058620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6193C-B3E8-455C-BEA9-591583E1B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8BBEDF16</Template>
  <TotalTime>143</TotalTime>
  <Pages>6</Pages>
  <Words>9377</Words>
  <Characters>5345</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Jovita Šumskienė</cp:lastModifiedBy>
  <cp:revision>26</cp:revision>
  <dcterms:created xsi:type="dcterms:W3CDTF">2023-04-12T13:01:00Z</dcterms:created>
  <dcterms:modified xsi:type="dcterms:W3CDTF">2023-05-08T13:28:00Z</dcterms:modified>
</cp:coreProperties>
</file>