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729" w:rsidRPr="00941F4C" w:rsidRDefault="00014729" w:rsidP="00014729">
      <w:pPr>
        <w:ind w:left="10368" w:firstLine="0"/>
        <w:rPr>
          <w:szCs w:val="24"/>
        </w:rPr>
      </w:pPr>
      <w:r w:rsidRPr="00941F4C">
        <w:rPr>
          <w:szCs w:val="24"/>
        </w:rPr>
        <w:t>PATVIRTINTA</w:t>
      </w:r>
    </w:p>
    <w:p w:rsidR="00014729" w:rsidRPr="00941F4C" w:rsidRDefault="00014729" w:rsidP="00014729">
      <w:pPr>
        <w:ind w:left="9072" w:firstLine="1296"/>
        <w:rPr>
          <w:szCs w:val="24"/>
        </w:rPr>
      </w:pPr>
      <w:r w:rsidRPr="00941F4C">
        <w:rPr>
          <w:szCs w:val="24"/>
        </w:rPr>
        <w:t>Plungės rajono savivaldybės</w:t>
      </w:r>
    </w:p>
    <w:p w:rsidR="00014729" w:rsidRPr="00941F4C" w:rsidRDefault="00D86112" w:rsidP="00014729">
      <w:pPr>
        <w:ind w:left="9072" w:firstLine="1296"/>
        <w:rPr>
          <w:szCs w:val="24"/>
        </w:rPr>
      </w:pPr>
      <w:r>
        <w:rPr>
          <w:szCs w:val="24"/>
        </w:rPr>
        <w:t>tarybos 2023</w:t>
      </w:r>
      <w:r w:rsidR="00014729">
        <w:rPr>
          <w:szCs w:val="24"/>
        </w:rPr>
        <w:t xml:space="preserve"> m. </w:t>
      </w:r>
      <w:r w:rsidR="00BA09A8" w:rsidRPr="00BA09A8">
        <w:rPr>
          <w:szCs w:val="24"/>
        </w:rPr>
        <w:t>gegužės 18</w:t>
      </w:r>
      <w:r w:rsidR="00BA09A8">
        <w:rPr>
          <w:szCs w:val="24"/>
        </w:rPr>
        <w:t xml:space="preserve"> </w:t>
      </w:r>
      <w:r w:rsidR="00014729" w:rsidRPr="00941F4C">
        <w:rPr>
          <w:szCs w:val="24"/>
        </w:rPr>
        <w:t xml:space="preserve">d.                                                                                                                                                                </w:t>
      </w:r>
    </w:p>
    <w:p w:rsidR="00014729" w:rsidRDefault="00014729" w:rsidP="00014729">
      <w:pPr>
        <w:ind w:left="9072" w:firstLine="1296"/>
        <w:rPr>
          <w:szCs w:val="24"/>
        </w:rPr>
      </w:pPr>
      <w:r w:rsidRPr="00941F4C">
        <w:rPr>
          <w:szCs w:val="24"/>
        </w:rPr>
        <w:t>sprendimu Nr. T1-</w:t>
      </w:r>
    </w:p>
    <w:p w:rsidR="00014729" w:rsidRDefault="00014729" w:rsidP="00014729">
      <w:pPr>
        <w:ind w:firstLine="180"/>
        <w:jc w:val="center"/>
        <w:rPr>
          <w:b/>
          <w:caps/>
          <w:sz w:val="22"/>
          <w:szCs w:val="22"/>
        </w:rPr>
      </w:pPr>
    </w:p>
    <w:p w:rsidR="00014729" w:rsidRPr="009B796D" w:rsidRDefault="00014729" w:rsidP="00014729">
      <w:pPr>
        <w:ind w:firstLine="180"/>
        <w:jc w:val="center"/>
        <w:rPr>
          <w:b/>
          <w:caps/>
          <w:szCs w:val="24"/>
        </w:rPr>
      </w:pPr>
      <w:r w:rsidRPr="009B796D">
        <w:rPr>
          <w:b/>
          <w:caps/>
          <w:szCs w:val="24"/>
        </w:rPr>
        <w:t xml:space="preserve">Plungės rajono savivaldybės BENDROJO UGDYMO MOKYKLŲ, IKIMOKYKLINĮ UGDYMĄ VYKDANČIŲ ĮSTAIGŲ, </w:t>
      </w:r>
      <w:r w:rsidRPr="009370C2">
        <w:rPr>
          <w:b/>
          <w:caps/>
          <w:szCs w:val="24"/>
        </w:rPr>
        <w:t xml:space="preserve">FORMALŲJĮ ŠVIETIMĄ PAPILDANČIŲ ĮSTAIGŲ bei </w:t>
      </w:r>
      <w:r w:rsidRPr="009B796D">
        <w:rPr>
          <w:b/>
          <w:caps/>
          <w:szCs w:val="24"/>
        </w:rPr>
        <w:t>plungės paslaugų ir švietimo pagalbos centro pedagoginių pareigybių IR NEPEDAGOGINIŲ pareigybių, FINANSUOJAMŲ IŠ MOKYMO LĖŠŲ, ir ETATŲ NORMATYVAI</w:t>
      </w:r>
    </w:p>
    <w:p w:rsidR="00014729" w:rsidRPr="009B796D" w:rsidRDefault="00014729" w:rsidP="00014729">
      <w:pPr>
        <w:ind w:firstLine="0"/>
        <w:rPr>
          <w:b/>
          <w:sz w:val="22"/>
          <w:szCs w:val="22"/>
        </w:rPr>
      </w:pPr>
    </w:p>
    <w:p w:rsidR="00014729" w:rsidRPr="005C2B05" w:rsidRDefault="00014729" w:rsidP="00014729">
      <w:pPr>
        <w:ind w:left="180" w:firstLine="0"/>
        <w:jc w:val="center"/>
        <w:rPr>
          <w:b/>
          <w:szCs w:val="24"/>
        </w:rPr>
      </w:pPr>
      <w:r w:rsidRPr="00A75068">
        <w:rPr>
          <w:b/>
          <w:szCs w:val="24"/>
        </w:rPr>
        <w:t>1</w:t>
      </w:r>
      <w:r w:rsidRPr="005C2B05">
        <w:rPr>
          <w:b/>
          <w:szCs w:val="24"/>
        </w:rPr>
        <w:t>. BENDROJO UGDYMO IR IKIMOKYKLINĮ UGYMĄ VYKDANČIŲ MOKYKLŲ (IŠSKYRUS PLUNGĖS SPECIALŲJĮ UGDYMO CENTRĄ) PEDAGOGINIŲ PAREIGYBIŲ UGDYMO PROCESUI ORGANIZUOTI IR VALDYTI, FINANSUOJAMŲ IŠ MOKYMO LĖŠŲ, IR ETATŲ NORMATYVAI</w:t>
      </w:r>
    </w:p>
    <w:tbl>
      <w:tblPr>
        <w:tblW w:w="31631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766"/>
        <w:gridCol w:w="2331"/>
        <w:gridCol w:w="1687"/>
        <w:gridCol w:w="1417"/>
        <w:gridCol w:w="1418"/>
        <w:gridCol w:w="1559"/>
        <w:gridCol w:w="5051"/>
        <w:gridCol w:w="621"/>
        <w:gridCol w:w="6240"/>
        <w:gridCol w:w="10305"/>
      </w:tblGrid>
      <w:tr w:rsidR="00014729" w:rsidRPr="009B796D" w:rsidTr="00014729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</w:tc>
        <w:tc>
          <w:tcPr>
            <w:tcW w:w="14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5C2B05">
            <w:pPr>
              <w:ind w:firstLine="0"/>
              <w:jc w:val="left"/>
              <w:rPr>
                <w:sz w:val="22"/>
                <w:szCs w:val="22"/>
              </w:rPr>
            </w:pPr>
          </w:p>
          <w:tbl>
            <w:tblPr>
              <w:tblStyle w:val="Lentelstinklelis"/>
              <w:tblW w:w="13178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3294"/>
              <w:gridCol w:w="1383"/>
              <w:gridCol w:w="1368"/>
              <w:gridCol w:w="1211"/>
              <w:gridCol w:w="2000"/>
              <w:gridCol w:w="1321"/>
              <w:gridCol w:w="1897"/>
            </w:tblGrid>
            <w:tr w:rsidR="00014729" w:rsidRPr="00E74C28" w:rsidTr="00014729">
              <w:tc>
                <w:tcPr>
                  <w:tcW w:w="704" w:type="dxa"/>
                  <w:vMerge w:val="restart"/>
                </w:tcPr>
                <w:p w:rsidR="00014729" w:rsidRPr="00D5200E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Eil.</w:t>
                  </w:r>
                </w:p>
                <w:p w:rsidR="00014729" w:rsidRPr="00D5200E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Nr.</w:t>
                  </w:r>
                </w:p>
              </w:tc>
              <w:tc>
                <w:tcPr>
                  <w:tcW w:w="3294" w:type="dxa"/>
                  <w:vMerge w:val="restart"/>
                </w:tcPr>
                <w:p w:rsidR="00014729" w:rsidRPr="00D5200E" w:rsidRDefault="00014729" w:rsidP="00014729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Pareigybės</w:t>
                  </w:r>
                </w:p>
              </w:tc>
              <w:tc>
                <w:tcPr>
                  <w:tcW w:w="9180" w:type="dxa"/>
                  <w:gridSpan w:val="6"/>
                </w:tcPr>
                <w:p w:rsidR="00014729" w:rsidRPr="00D5200E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Etatų skaičius pagal bendrą mokinių skaičius mokykloje</w:t>
                  </w:r>
                </w:p>
                <w:p w:rsidR="00014729" w:rsidRPr="00D5200E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E74C28" w:rsidTr="00014729">
              <w:tc>
                <w:tcPr>
                  <w:tcW w:w="704" w:type="dxa"/>
                  <w:vMerge/>
                </w:tcPr>
                <w:p w:rsidR="00014729" w:rsidRPr="00D5200E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294" w:type="dxa"/>
                  <w:vMerge/>
                </w:tcPr>
                <w:p w:rsidR="00014729" w:rsidRPr="00D5200E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83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Iki 80</w:t>
                  </w:r>
                </w:p>
              </w:tc>
              <w:tc>
                <w:tcPr>
                  <w:tcW w:w="1368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81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 w:rsidRPr="00D5200E">
                    <w:rPr>
                      <w:sz w:val="22"/>
                      <w:szCs w:val="22"/>
                    </w:rPr>
                    <w:t>150</w:t>
                  </w:r>
                </w:p>
              </w:tc>
              <w:tc>
                <w:tcPr>
                  <w:tcW w:w="121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151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 w:rsidRPr="00D5200E">
                    <w:rPr>
                      <w:sz w:val="22"/>
                      <w:szCs w:val="22"/>
                    </w:rPr>
                    <w:t>240</w:t>
                  </w:r>
                </w:p>
              </w:tc>
              <w:tc>
                <w:tcPr>
                  <w:tcW w:w="2000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241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 w:rsidRPr="00D5200E">
                    <w:rPr>
                      <w:sz w:val="22"/>
                      <w:szCs w:val="22"/>
                    </w:rPr>
                    <w:t>360</w:t>
                  </w:r>
                </w:p>
              </w:tc>
              <w:tc>
                <w:tcPr>
                  <w:tcW w:w="1321" w:type="dxa"/>
                </w:tcPr>
                <w:p w:rsidR="00014729" w:rsidRPr="00D5200E" w:rsidRDefault="00B91CBB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361</w:t>
                  </w:r>
                  <w:r w:rsidR="00A75068">
                    <w:rPr>
                      <w:sz w:val="22"/>
                      <w:szCs w:val="22"/>
                    </w:rPr>
                    <w:t>–</w:t>
                  </w:r>
                  <w:r>
                    <w:rPr>
                      <w:sz w:val="22"/>
                      <w:szCs w:val="22"/>
                    </w:rPr>
                    <w:t>48</w:t>
                  </w:r>
                  <w:r w:rsidR="00014729" w:rsidRPr="00D5200E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897" w:type="dxa"/>
                </w:tcPr>
                <w:p w:rsidR="00014729" w:rsidRPr="00D5200E" w:rsidRDefault="00B91CBB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48</w:t>
                  </w:r>
                  <w:r w:rsidR="00014729" w:rsidRPr="00D5200E">
                    <w:rPr>
                      <w:sz w:val="22"/>
                      <w:szCs w:val="22"/>
                    </w:rPr>
                    <w:t>1 ir daugiau</w:t>
                  </w:r>
                </w:p>
              </w:tc>
            </w:tr>
            <w:tr w:rsidR="00014729" w:rsidRPr="00E74C28" w:rsidTr="00014729">
              <w:tc>
                <w:tcPr>
                  <w:tcW w:w="704" w:type="dxa"/>
                </w:tcPr>
                <w:p w:rsidR="00014729" w:rsidRPr="00D5200E" w:rsidRDefault="00014729" w:rsidP="00014729">
                  <w:pPr>
                    <w:ind w:left="-108" w:firstLine="108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3294" w:type="dxa"/>
                </w:tcPr>
                <w:p w:rsidR="00014729" w:rsidRPr="00D5200E" w:rsidRDefault="00014729" w:rsidP="00014729">
                  <w:pPr>
                    <w:ind w:hanging="108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Direktorius</w:t>
                  </w:r>
                </w:p>
              </w:tc>
              <w:tc>
                <w:tcPr>
                  <w:tcW w:w="1383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68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1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000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2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897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014729" w:rsidTr="00014729">
              <w:tc>
                <w:tcPr>
                  <w:tcW w:w="704" w:type="dxa"/>
                </w:tcPr>
                <w:p w:rsidR="00014729" w:rsidRPr="00D5200E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3294" w:type="dxa"/>
                </w:tcPr>
                <w:p w:rsidR="00014729" w:rsidRPr="00D5200E" w:rsidRDefault="00014729" w:rsidP="00014729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 xml:space="preserve">Direktoriaus pavaduotojas ugdymui </w:t>
                  </w:r>
                </w:p>
              </w:tc>
              <w:tc>
                <w:tcPr>
                  <w:tcW w:w="1383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68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1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2000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321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1897" w:type="dxa"/>
                </w:tcPr>
                <w:p w:rsidR="00014729" w:rsidRPr="00D5200E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2,0</w:t>
                  </w:r>
                </w:p>
              </w:tc>
            </w:tr>
          </w:tbl>
          <w:p w:rsidR="00014729" w:rsidRDefault="00014729" w:rsidP="00014729">
            <w:pPr>
              <w:ind w:left="-108" w:firstLine="0"/>
              <w:jc w:val="left"/>
              <w:rPr>
                <w:sz w:val="22"/>
                <w:szCs w:val="22"/>
              </w:rPr>
            </w:pPr>
          </w:p>
          <w:p w:rsidR="00014729" w:rsidRDefault="00014729" w:rsidP="005C2B05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Pastabos. </w:t>
            </w:r>
          </w:p>
          <w:p w:rsidR="00014729" w:rsidRPr="00082719" w:rsidRDefault="00014729" w:rsidP="005C2B05">
            <w:pPr>
              <w:pStyle w:val="Sraopastraipa"/>
              <w:numPr>
                <w:ilvl w:val="0"/>
                <w:numId w:val="21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082719">
              <w:rPr>
                <w:szCs w:val="24"/>
              </w:rPr>
              <w:t xml:space="preserve">Bendrojo ugdymo mokykloms pavaduotojų ugdymui etatai skaičiuojami atsižvelgiant į </w:t>
            </w:r>
            <w:r w:rsidR="00587BC7">
              <w:rPr>
                <w:szCs w:val="24"/>
              </w:rPr>
              <w:t>I</w:t>
            </w:r>
            <w:r w:rsidRPr="00082719">
              <w:rPr>
                <w:szCs w:val="24"/>
              </w:rPr>
              <w:t>–</w:t>
            </w:r>
            <w:r w:rsidRPr="002026D1">
              <w:rPr>
                <w:szCs w:val="24"/>
              </w:rPr>
              <w:t>IV g. mokinių skaičių</w:t>
            </w:r>
            <w:r w:rsidRPr="00082719">
              <w:rPr>
                <w:szCs w:val="24"/>
              </w:rPr>
              <w:t xml:space="preserve"> bazinėje mokykloje. </w:t>
            </w:r>
          </w:p>
          <w:p w:rsidR="00014729" w:rsidRPr="00B75D47" w:rsidRDefault="00014729" w:rsidP="005C2B05">
            <w:pPr>
              <w:ind w:firstLine="0"/>
              <w:rPr>
                <w:szCs w:val="24"/>
              </w:rPr>
            </w:pPr>
            <w:r w:rsidRPr="00B75D47">
              <w:rPr>
                <w:szCs w:val="24"/>
              </w:rPr>
              <w:t>Papildoma pavaduotojo ugdymui etato dalis</w:t>
            </w:r>
            <w:r>
              <w:rPr>
                <w:szCs w:val="24"/>
              </w:rPr>
              <w:t xml:space="preserve"> skiriama</w:t>
            </w:r>
            <w:r w:rsidRPr="00B75D47">
              <w:rPr>
                <w:szCs w:val="24"/>
              </w:rPr>
              <w:t xml:space="preserve">: </w:t>
            </w:r>
          </w:p>
          <w:p w:rsidR="00014729" w:rsidRPr="00B75D47" w:rsidRDefault="00014729" w:rsidP="005C2B05">
            <w:pPr>
              <w:rPr>
                <w:szCs w:val="24"/>
              </w:rPr>
            </w:pPr>
            <w:r w:rsidRPr="00B75D47">
              <w:rPr>
                <w:szCs w:val="24"/>
              </w:rPr>
              <w:t>1.1. bendrojo ugdymo mokykloms, tose pačiose patalpose vykdančioms ikimokyklinį ir priešmokyklinį ugdymą ir turinčioms iki 60 vaikų (ikimokyklinio ir priešmokyklinio amžiaus) – 0,25 etato;</w:t>
            </w:r>
          </w:p>
          <w:p w:rsidR="00014729" w:rsidRPr="00B75D47" w:rsidRDefault="00014729" w:rsidP="005C2B05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1.2. </w:t>
            </w:r>
            <w:r w:rsidRPr="00B75D47">
              <w:rPr>
                <w:szCs w:val="24"/>
              </w:rPr>
              <w:t>mokykloms, turinčioms bendrabučius (išskyrus Plungės specialiojo ugdymo centrą), papildomai skiriama 0,1 direktoriaus pavaduotojo ugdymui etato;</w:t>
            </w:r>
          </w:p>
          <w:p w:rsidR="00014729" w:rsidRPr="00014729" w:rsidRDefault="00014729" w:rsidP="005C2B05">
            <w:pPr>
              <w:rPr>
                <w:szCs w:val="24"/>
              </w:rPr>
            </w:pPr>
            <w:r w:rsidRPr="00B75D47">
              <w:rPr>
                <w:szCs w:val="24"/>
              </w:rPr>
              <w:t>1.3. Plungės „Saulės“ gimnazijai už suaugusiųjų klasių ugdymo organizavimą skiriama 0,15 pavaduotojo ugdymui etato</w:t>
            </w:r>
            <w:r w:rsidRPr="00D5200E">
              <w:rPr>
                <w:szCs w:val="24"/>
              </w:rPr>
              <w:t xml:space="preserve"> </w:t>
            </w:r>
            <w:r w:rsidRPr="00014729">
              <w:rPr>
                <w:szCs w:val="24"/>
              </w:rPr>
              <w:t>(einamaisiais rugsėjo 1 d. nesuformavus suaugusiųjų klasių etatas yra neskiriamas).</w:t>
            </w:r>
          </w:p>
          <w:p w:rsidR="00014729" w:rsidRPr="00D5200E" w:rsidRDefault="00014729" w:rsidP="005C2B05">
            <w:pPr>
              <w:contextualSpacing/>
              <w:rPr>
                <w:szCs w:val="24"/>
              </w:rPr>
            </w:pPr>
            <w:r w:rsidRPr="00B75D47">
              <w:rPr>
                <w:szCs w:val="24"/>
              </w:rPr>
              <w:t xml:space="preserve">2. Bendrojo ugdymo mokykloms, vykdančioms ikimokyklinį ir priešmokyklinį ugdymą (kai ikimokyklinis ir priešmokyklinis ugdymas </w:t>
            </w:r>
            <w:r w:rsidRPr="00D5200E">
              <w:rPr>
                <w:szCs w:val="24"/>
              </w:rPr>
              <w:t>vykdomas kitose patalpose nei bendrasis ugdymas), papildomai skiriama 0,5 skyriaus vedėjo etato.</w:t>
            </w:r>
          </w:p>
          <w:p w:rsidR="00014729" w:rsidRPr="00D5200E" w:rsidRDefault="00014729" w:rsidP="005C2B05">
            <w:pPr>
              <w:contextualSpacing/>
              <w:rPr>
                <w:szCs w:val="24"/>
              </w:rPr>
            </w:pPr>
            <w:r w:rsidRPr="00D5200E">
              <w:rPr>
                <w:szCs w:val="24"/>
              </w:rPr>
              <w:t>3. Plungės akademiko Adolfo Jucio progimnazijos „</w:t>
            </w:r>
            <w:r w:rsidRPr="00014729">
              <w:rPr>
                <w:szCs w:val="24"/>
              </w:rPr>
              <w:t>Saulės“ pradinio ugdymo skyriui skiriama 0,5 skyriaus vedėjo etato</w:t>
            </w:r>
            <w:r w:rsidRPr="00D5200E">
              <w:rPr>
                <w:szCs w:val="24"/>
              </w:rPr>
              <w:t>.</w:t>
            </w:r>
          </w:p>
          <w:p w:rsidR="00014729" w:rsidRPr="00D5200E" w:rsidRDefault="004B1F3B" w:rsidP="005C2B05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4. </w:t>
            </w:r>
            <w:r w:rsidR="003B4C7F">
              <w:rPr>
                <w:szCs w:val="24"/>
              </w:rPr>
              <w:t xml:space="preserve">Plungės r. </w:t>
            </w:r>
            <w:proofErr w:type="spellStart"/>
            <w:r w:rsidR="00014729" w:rsidRPr="00D5200E">
              <w:rPr>
                <w:szCs w:val="24"/>
              </w:rPr>
              <w:t>Liepijų</w:t>
            </w:r>
            <w:proofErr w:type="spellEnd"/>
            <w:r w:rsidR="00014729" w:rsidRPr="00D5200E">
              <w:rPr>
                <w:szCs w:val="24"/>
              </w:rPr>
              <w:t xml:space="preserve"> mokyklai skiriami 2,0 pavaduotojų ugdymui etatai.</w:t>
            </w:r>
          </w:p>
          <w:p w:rsidR="00014729" w:rsidRPr="00D5200E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 xml:space="preserve">5. </w:t>
            </w:r>
            <w:r w:rsidR="00014729" w:rsidRPr="00D5200E">
              <w:rPr>
                <w:szCs w:val="24"/>
              </w:rPr>
              <w:t xml:space="preserve">Plungės „Saulės“ gimnazijai, Plungės „Ryto“ pagrindinei mokyklai bei Plungės Senamiesčio mokyklai skiriama 0,25 informacinių </w:t>
            </w:r>
            <w:r w:rsidR="00014729" w:rsidRPr="002026D1">
              <w:rPr>
                <w:szCs w:val="24"/>
              </w:rPr>
              <w:t>technologijų specialisto etato.</w:t>
            </w:r>
            <w:r w:rsidR="00014729" w:rsidRPr="00D5200E">
              <w:rPr>
                <w:szCs w:val="24"/>
              </w:rPr>
              <w:t xml:space="preserve"> Ši pareigybė yra finansuojama iš mokyklai IKT (informacinėms komunikacinėms technologijoms) skirtų mokymo lėšų.</w:t>
            </w:r>
          </w:p>
          <w:p w:rsidR="00014729" w:rsidRDefault="00014729" w:rsidP="005C2B05">
            <w:pPr>
              <w:rPr>
                <w:szCs w:val="24"/>
              </w:rPr>
            </w:pPr>
            <w:r w:rsidRPr="00014729">
              <w:rPr>
                <w:szCs w:val="24"/>
              </w:rPr>
              <w:lastRenderedPageBreak/>
              <w:t>6. Ikimokyklinio ugdymo mokykloms pavaduotojų ugdymui etatai skaičiuojami atsižvelgiant į vaikų skaičių</w:t>
            </w:r>
            <w:r w:rsidRPr="00D5200E">
              <w:rPr>
                <w:szCs w:val="24"/>
              </w:rPr>
              <w:t xml:space="preserve"> bazinėje mokykloje.</w:t>
            </w:r>
          </w:p>
          <w:p w:rsidR="004B1F3B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>7. Papildomai skiriama</w:t>
            </w:r>
            <w:r w:rsidR="00A75068">
              <w:rPr>
                <w:szCs w:val="24"/>
              </w:rPr>
              <w:t>:</w:t>
            </w:r>
          </w:p>
          <w:p w:rsidR="00014729" w:rsidRPr="00D5200E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14729">
              <w:rPr>
                <w:szCs w:val="24"/>
              </w:rPr>
              <w:t>.1.</w:t>
            </w:r>
            <w:r w:rsidR="00014729" w:rsidRPr="00D5200E">
              <w:rPr>
                <w:szCs w:val="24"/>
              </w:rPr>
              <w:t xml:space="preserve"> Plungės lopšeliui-darželiui „Nykštukas“ 0,25 skyriaus vedėjo etato lopšelio-darželio Kantaučių skyriui. </w:t>
            </w:r>
          </w:p>
          <w:p w:rsidR="00014729" w:rsidRPr="00D5200E" w:rsidRDefault="004B1F3B" w:rsidP="005C2B05">
            <w:pPr>
              <w:contextualSpacing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14729">
              <w:rPr>
                <w:szCs w:val="24"/>
              </w:rPr>
              <w:t xml:space="preserve">.2. </w:t>
            </w:r>
            <w:r w:rsidR="00014729" w:rsidRPr="00D5200E">
              <w:rPr>
                <w:szCs w:val="24"/>
              </w:rPr>
              <w:t xml:space="preserve">Plungės lopšeliui-darželiui „Vyturėlis“ </w:t>
            </w:r>
            <w:proofErr w:type="spellStart"/>
            <w:r w:rsidR="00014729" w:rsidRPr="00D5200E">
              <w:rPr>
                <w:szCs w:val="24"/>
              </w:rPr>
              <w:t>Prūsalių</w:t>
            </w:r>
            <w:proofErr w:type="spellEnd"/>
            <w:r w:rsidR="00014729" w:rsidRPr="00D5200E">
              <w:rPr>
                <w:szCs w:val="24"/>
              </w:rPr>
              <w:t xml:space="preserve"> skyriui – 0,5 skyriaus vedėjo etato bei </w:t>
            </w:r>
            <w:proofErr w:type="spellStart"/>
            <w:r w:rsidR="00014729" w:rsidRPr="00D5200E">
              <w:rPr>
                <w:szCs w:val="24"/>
              </w:rPr>
              <w:t>Didvyčių</w:t>
            </w:r>
            <w:proofErr w:type="spellEnd"/>
            <w:r w:rsidR="00014729" w:rsidRPr="00D5200E">
              <w:rPr>
                <w:szCs w:val="24"/>
              </w:rPr>
              <w:t xml:space="preserve"> skyriui – 0,25 skyriaus vedėjo etato.</w:t>
            </w:r>
          </w:p>
          <w:p w:rsidR="00014729" w:rsidRPr="00EB685C" w:rsidRDefault="004B1F3B" w:rsidP="005C2B05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  <w:r w:rsidR="00014729">
              <w:rPr>
                <w:szCs w:val="24"/>
              </w:rPr>
              <w:t xml:space="preserve">.3. </w:t>
            </w:r>
            <w:r w:rsidR="00014729" w:rsidRPr="00D5200E">
              <w:rPr>
                <w:szCs w:val="24"/>
              </w:rPr>
              <w:t>Plungės lopšelio-darželio „Raudonkepuraitė“ skyriui „</w:t>
            </w:r>
            <w:proofErr w:type="spellStart"/>
            <w:r w:rsidR="00014729" w:rsidRPr="00D5200E">
              <w:rPr>
                <w:szCs w:val="24"/>
              </w:rPr>
              <w:t>Vėrinėlis</w:t>
            </w:r>
            <w:proofErr w:type="spellEnd"/>
            <w:r w:rsidR="00014729" w:rsidRPr="00D5200E">
              <w:rPr>
                <w:szCs w:val="24"/>
              </w:rPr>
              <w:t xml:space="preserve">“ </w:t>
            </w:r>
            <w:r w:rsidR="00014729" w:rsidRPr="00014729">
              <w:rPr>
                <w:szCs w:val="24"/>
              </w:rPr>
              <w:t>0,5</w:t>
            </w:r>
            <w:r w:rsidR="00014729" w:rsidRPr="00D5200E">
              <w:rPr>
                <w:szCs w:val="24"/>
              </w:rPr>
              <w:t xml:space="preserve"> skyriaus vedėjo etato.</w:t>
            </w:r>
            <w:r w:rsidR="00014729" w:rsidRPr="00EB685C">
              <w:rPr>
                <w:szCs w:val="24"/>
              </w:rPr>
              <w:t xml:space="preserve"> </w:t>
            </w:r>
          </w:p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left="180" w:firstLine="0"/>
              <w:jc w:val="center"/>
              <w:rPr>
                <w:b/>
                <w:szCs w:val="24"/>
              </w:rPr>
            </w:pPr>
            <w:r w:rsidRPr="009B796D">
              <w:rPr>
                <w:b/>
                <w:szCs w:val="24"/>
              </w:rPr>
              <w:t xml:space="preserve">2. ŠVIETIMO PAGALBOS SPECIALISTŲ </w:t>
            </w:r>
            <w:r w:rsidRPr="009B796D">
              <w:rPr>
                <w:b/>
                <w:caps/>
                <w:szCs w:val="24"/>
              </w:rPr>
              <w:t>pedagoginių pareigybių IR NEPEDAGOGINIŲ pareigybių, FINANSUOJAMŲ IŠ MOKYMO LĖŠŲ,</w:t>
            </w:r>
            <w:r>
              <w:rPr>
                <w:b/>
                <w:caps/>
                <w:szCs w:val="24"/>
              </w:rPr>
              <w:t xml:space="preserve"> IR</w:t>
            </w:r>
            <w:r w:rsidRPr="009B796D">
              <w:rPr>
                <w:b/>
                <w:caps/>
                <w:szCs w:val="24"/>
              </w:rPr>
              <w:t xml:space="preserve"> </w:t>
            </w:r>
            <w:r w:rsidRPr="009B796D">
              <w:rPr>
                <w:b/>
                <w:szCs w:val="24"/>
              </w:rPr>
              <w:t>ETATŲ NORMATYVAI</w:t>
            </w:r>
          </w:p>
          <w:p w:rsidR="00014729" w:rsidRPr="009B796D" w:rsidRDefault="00014729" w:rsidP="00014729">
            <w:pPr>
              <w:ind w:left="600"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2.1. BENDROJO UGDYMO </w:t>
            </w:r>
            <w:r w:rsidRPr="00364892">
              <w:rPr>
                <w:b/>
                <w:sz w:val="22"/>
                <w:szCs w:val="22"/>
              </w:rPr>
              <w:t>MOKYKLŲ (IŠSKYRUS PLUNGĖS SPECIALŲJĮ UGDYMO CENTRĄ) SOCIALINIŲ</w:t>
            </w:r>
            <w:r w:rsidRPr="009B796D">
              <w:rPr>
                <w:b/>
                <w:sz w:val="22"/>
                <w:szCs w:val="22"/>
              </w:rPr>
              <w:t xml:space="preserve"> PEDAGOGŲ, PSICHOLOGŲ, BIBLIOTEKININKŲ (BIBLIOTEKOS, SKAITYKLOS VEDĖJŲ) ETATŲ NORMATYVAI</w:t>
            </w:r>
          </w:p>
          <w:p w:rsidR="00014729" w:rsidRPr="009B796D" w:rsidRDefault="00014729" w:rsidP="00014729">
            <w:pPr>
              <w:ind w:firstLine="180"/>
              <w:jc w:val="center"/>
              <w:rPr>
                <w:b/>
                <w:sz w:val="19"/>
                <w:szCs w:val="19"/>
              </w:rPr>
            </w:pPr>
          </w:p>
          <w:tbl>
            <w:tblPr>
              <w:tblW w:w="13701" w:type="dxa"/>
              <w:tblInd w:w="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849"/>
              <w:gridCol w:w="4536"/>
              <w:gridCol w:w="1134"/>
              <w:gridCol w:w="1277"/>
              <w:gridCol w:w="1275"/>
              <w:gridCol w:w="1418"/>
              <w:gridCol w:w="2268"/>
              <w:gridCol w:w="249"/>
              <w:gridCol w:w="459"/>
            </w:tblGrid>
            <w:tr w:rsidR="00014729" w:rsidRPr="009B796D" w:rsidTr="00C702B6">
              <w:trPr>
                <w:trHeight w:val="263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84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vMerge w:val="restart"/>
                  <w:shd w:val="clear" w:color="auto" w:fill="auto"/>
                </w:tcPr>
                <w:p w:rsidR="00014729" w:rsidRPr="009B796D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Eil.</w:t>
                  </w:r>
                </w:p>
                <w:p w:rsidR="00014729" w:rsidRPr="009B796D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Nr.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Pareigybės</w:t>
                  </w:r>
                </w:p>
              </w:tc>
              <w:tc>
                <w:tcPr>
                  <w:tcW w:w="7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Etatų skaičius pagal bendrą mokinių skaičius mokykloje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tabs>
                      <w:tab w:val="left" w:pos="2412"/>
                    </w:tabs>
                    <w:ind w:right="341" w:firstLine="0"/>
                    <w:jc w:val="left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c>
                <w:tcPr>
                  <w:tcW w:w="236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36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Iki </w:t>
                  </w:r>
                  <w:r w:rsidRPr="009B796D">
                    <w:rPr>
                      <w:b/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121</w:t>
                  </w:r>
                  <w:r w:rsidR="002026D1">
                    <w:rPr>
                      <w:b/>
                      <w:sz w:val="22"/>
                      <w:szCs w:val="22"/>
                    </w:rPr>
                    <w:t>–</w:t>
                  </w:r>
                  <w:r w:rsidRPr="009B796D">
                    <w:rPr>
                      <w:b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251</w:t>
                  </w:r>
                  <w:r w:rsidR="002026D1">
                    <w:rPr>
                      <w:b/>
                      <w:sz w:val="22"/>
                      <w:szCs w:val="22"/>
                    </w:rPr>
                    <w:t>–</w:t>
                  </w:r>
                  <w:r w:rsidRPr="009B796D">
                    <w:rPr>
                      <w:b/>
                      <w:sz w:val="22"/>
                      <w:szCs w:val="22"/>
                    </w:rPr>
                    <w:t>360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014729" w:rsidRDefault="00014729" w:rsidP="00C702B6">
                  <w:pPr>
                    <w:ind w:firstLine="0"/>
                    <w:jc w:val="center"/>
                    <w:rPr>
                      <w:b/>
                      <w:strike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361</w:t>
                  </w:r>
                  <w:r w:rsidR="002026D1">
                    <w:rPr>
                      <w:b/>
                      <w:sz w:val="22"/>
                      <w:szCs w:val="22"/>
                    </w:rPr>
                    <w:t>–</w:t>
                  </w:r>
                  <w:r w:rsidRPr="00D5200E">
                    <w:rPr>
                      <w:b/>
                      <w:sz w:val="22"/>
                      <w:szCs w:val="22"/>
                    </w:rPr>
                    <w:t>4</w:t>
                  </w:r>
                  <w:r w:rsidR="003B4C7F">
                    <w:rPr>
                      <w:b/>
                      <w:sz w:val="22"/>
                      <w:szCs w:val="22"/>
                    </w:rPr>
                    <w:t>8</w:t>
                  </w:r>
                  <w:r w:rsidRPr="00D5200E">
                    <w:rPr>
                      <w:b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D5200E" w:rsidRDefault="003B4C7F" w:rsidP="00C702B6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48</w:t>
                  </w:r>
                  <w:r w:rsidR="00014729" w:rsidRPr="00D5200E">
                    <w:rPr>
                      <w:b/>
                      <w:sz w:val="22"/>
                      <w:szCs w:val="22"/>
                    </w:rPr>
                    <w:t>1 ir daugiau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08" w:firstLine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rPr>
                <w:trHeight w:val="216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Socialinis pedagogas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</w:t>
                  </w:r>
                  <w:r w:rsidR="00A5159B">
                    <w:rPr>
                      <w:sz w:val="22"/>
                      <w:szCs w:val="22"/>
                    </w:rPr>
                    <w:t>,0</w:t>
                  </w:r>
                  <w:r w:rsidRPr="009B796D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</w:t>
                  </w:r>
                  <w:r w:rsidR="00A5159B">
                    <w:rPr>
                      <w:sz w:val="22"/>
                      <w:szCs w:val="22"/>
                    </w:rPr>
                    <w:t>,0</w:t>
                  </w:r>
                  <w:r w:rsidRPr="009B796D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14729" w:rsidRPr="00E4156B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4156B">
                    <w:rPr>
                      <w:sz w:val="22"/>
                      <w:szCs w:val="22"/>
                    </w:rPr>
                    <w:t xml:space="preserve">1,25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E4156B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4156B">
                    <w:rPr>
                      <w:sz w:val="22"/>
                      <w:szCs w:val="22"/>
                    </w:rPr>
                    <w:t xml:space="preserve">1,25 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C702B6" w:rsidP="00014729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Psichologas, psichologo asistentas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014729" w:rsidRPr="009B796D" w:rsidTr="00C702B6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left="-107" w:firstLine="0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Bibliotekos, skaityklos vedėjas, bibliotekininkas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0,25</w:t>
                  </w: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14729" w:rsidRPr="001C4002" w:rsidRDefault="00014729" w:rsidP="00014729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14729" w:rsidRPr="009B796D" w:rsidRDefault="00014729" w:rsidP="00014729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014729" w:rsidRPr="005C2B05" w:rsidRDefault="00014729" w:rsidP="005C2B05">
            <w:pPr>
              <w:rPr>
                <w:szCs w:val="24"/>
              </w:rPr>
            </w:pPr>
            <w:r w:rsidRPr="005C2B05">
              <w:rPr>
                <w:szCs w:val="24"/>
              </w:rPr>
              <w:t>Pastabos.</w:t>
            </w:r>
          </w:p>
          <w:p w:rsidR="00014729" w:rsidRPr="005C2B05" w:rsidRDefault="00014729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r. Alsėdžių Stanislovo Narutavičiaus gimnazijai skiriama 1 gynybinio-pilietinio ugdymo instruktoriaus etatas.</w:t>
            </w:r>
          </w:p>
          <w:p w:rsidR="00014729" w:rsidRPr="005C2B05" w:rsidRDefault="00014729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Mokykloms, turinčioms 750 ir daugiau vaikų, skiriami 2 socialinio pedagogo etatai.</w:t>
            </w:r>
          </w:p>
          <w:p w:rsidR="00014729" w:rsidRPr="005C2B05" w:rsidRDefault="003B4C7F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</w:t>
            </w:r>
            <w:r w:rsidR="002026D1">
              <w:rPr>
                <w:szCs w:val="24"/>
              </w:rPr>
              <w:t>.</w:t>
            </w:r>
            <w:r w:rsidRPr="002026D1">
              <w:rPr>
                <w:szCs w:val="24"/>
              </w:rPr>
              <w:t xml:space="preserve"> </w:t>
            </w:r>
            <w:proofErr w:type="spellStart"/>
            <w:r w:rsidR="00014729" w:rsidRPr="002026D1">
              <w:rPr>
                <w:szCs w:val="24"/>
              </w:rPr>
              <w:t>Liepijų</w:t>
            </w:r>
            <w:proofErr w:type="spellEnd"/>
            <w:r w:rsidR="00014729" w:rsidRPr="002026D1">
              <w:rPr>
                <w:szCs w:val="24"/>
              </w:rPr>
              <w:t xml:space="preserve"> mokyklai skiriami 2 socialinio pedagogo etatai.</w:t>
            </w:r>
          </w:p>
          <w:p w:rsidR="00014729" w:rsidRPr="005C2B05" w:rsidRDefault="003B4C7F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</w:t>
            </w:r>
            <w:r w:rsidR="002026D1">
              <w:rPr>
                <w:szCs w:val="24"/>
              </w:rPr>
              <w:t xml:space="preserve">. Plungės </w:t>
            </w:r>
            <w:r w:rsidR="00014729" w:rsidRPr="002026D1">
              <w:rPr>
                <w:szCs w:val="24"/>
              </w:rPr>
              <w:t>Adolfo Jucio progimnazijai skiriama 1,5 socialinio pedagogo ir 1,5 bibliotekininko etatų.</w:t>
            </w:r>
          </w:p>
          <w:p w:rsidR="00014729" w:rsidRPr="005C2B05" w:rsidRDefault="003B4C7F" w:rsidP="005C2B05">
            <w:pPr>
              <w:pStyle w:val="Sraopastraipa"/>
              <w:numPr>
                <w:ilvl w:val="0"/>
                <w:numId w:val="20"/>
              </w:numPr>
              <w:tabs>
                <w:tab w:val="left" w:pos="992"/>
              </w:tabs>
              <w:ind w:left="0" w:firstLine="720"/>
              <w:rPr>
                <w:szCs w:val="24"/>
              </w:rPr>
            </w:pPr>
            <w:r w:rsidRPr="002026D1">
              <w:rPr>
                <w:szCs w:val="24"/>
              </w:rPr>
              <w:t>Plungės r</w:t>
            </w:r>
            <w:r w:rsidR="002026D1">
              <w:rPr>
                <w:szCs w:val="24"/>
              </w:rPr>
              <w:t>.</w:t>
            </w:r>
            <w:r w:rsidRPr="002026D1">
              <w:rPr>
                <w:szCs w:val="24"/>
              </w:rPr>
              <w:t xml:space="preserve"> </w:t>
            </w:r>
            <w:proofErr w:type="spellStart"/>
            <w:r w:rsidR="00014729" w:rsidRPr="002026D1">
              <w:rPr>
                <w:szCs w:val="24"/>
              </w:rPr>
              <w:t>Liepijų</w:t>
            </w:r>
            <w:proofErr w:type="spellEnd"/>
            <w:r w:rsidR="00014729" w:rsidRPr="002026D1">
              <w:rPr>
                <w:szCs w:val="24"/>
              </w:rPr>
              <w:t xml:space="preserve"> mokyklai skiriamas 0,95 bibliotekininko etatas.</w:t>
            </w:r>
          </w:p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364892" w:rsidRDefault="00014729" w:rsidP="00014729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364892">
              <w:rPr>
                <w:b/>
                <w:sz w:val="22"/>
                <w:szCs w:val="22"/>
              </w:rPr>
              <w:t>2.2. BENDROJO UGDYMO MOKYKLŲ (IŠSKYRUS PLUNGĖS SPECIALIOJO UGDYMO CENTRO SPECIALIOJO PEDAGOGO IR MOKYTOJŲ PADĖJĖJŲ ETATŲ NORMATYVUS) LOGOPEDŲ, SPECIALIŲJŲ PEDAGOGŲ, MOKYTOJO PADĖJĖJŲ, JUDESIO KORECIJOS PEDAGOGŲ ETATŲ NORMATYVAI</w:t>
            </w:r>
          </w:p>
          <w:p w:rsidR="00014729" w:rsidRPr="009B796D" w:rsidRDefault="00014729" w:rsidP="0001472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6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5C2B05">
            <w:pPr>
              <w:ind w:left="513" w:hanging="433"/>
              <w:rPr>
                <w:sz w:val="22"/>
                <w:szCs w:val="22"/>
              </w:rPr>
            </w:pPr>
          </w:p>
        </w:tc>
        <w:tc>
          <w:tcPr>
            <w:tcW w:w="10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  <w:trHeight w:val="473"/>
        </w:trPr>
        <w:tc>
          <w:tcPr>
            <w:tcW w:w="1002" w:type="dxa"/>
            <w:gridSpan w:val="2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lastRenderedPageBreak/>
              <w:t>Eil. Nr.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608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 specialiųjų poreikių mokinių skaičių mokykloje</w:t>
            </w:r>
          </w:p>
        </w:tc>
        <w:tc>
          <w:tcPr>
            <w:tcW w:w="567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014729" w:rsidRPr="009B796D" w:rsidTr="00C702B6">
        <w:trPr>
          <w:gridAfter w:val="2"/>
          <w:wAfter w:w="16545" w:type="dxa"/>
          <w:trHeight w:val="339"/>
        </w:trPr>
        <w:tc>
          <w:tcPr>
            <w:tcW w:w="1002" w:type="dxa"/>
            <w:gridSpan w:val="2"/>
            <w:vMerge/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31" w:type="dxa"/>
            <w:vMerge/>
            <w:shd w:val="clear" w:color="auto" w:fill="auto"/>
            <w:vAlign w:val="center"/>
          </w:tcPr>
          <w:p w:rsidR="00014729" w:rsidRPr="009B796D" w:rsidRDefault="00014729" w:rsidP="00014729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 et.</w:t>
            </w:r>
          </w:p>
        </w:tc>
        <w:tc>
          <w:tcPr>
            <w:tcW w:w="5672" w:type="dxa"/>
            <w:gridSpan w:val="2"/>
            <w:vMerge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  <w:trHeight w:val="154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2331" w:type="dxa"/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7-15/8-19</w:t>
            </w: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16-24/20-31</w:t>
            </w: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25-34/32-44</w:t>
            </w: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35-40/45-50</w:t>
            </w:r>
          </w:p>
        </w:tc>
        <w:tc>
          <w:tcPr>
            <w:tcW w:w="5672" w:type="dxa"/>
            <w:gridSpan w:val="2"/>
            <w:vMerge w:val="restart"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Logopedų etatų </w:t>
            </w:r>
            <w:r w:rsidR="002026D1">
              <w:rPr>
                <w:sz w:val="22"/>
                <w:szCs w:val="22"/>
              </w:rPr>
              <w:t>–</w:t>
            </w:r>
            <w:r w:rsidRPr="009B796D">
              <w:rPr>
                <w:sz w:val="22"/>
                <w:szCs w:val="22"/>
              </w:rPr>
              <w:t xml:space="preserve"> pradinė mokykla / pagrindinė mokykla ar progimnazija ir gimnazija, spec. pedagogams </w:t>
            </w:r>
            <w:r w:rsidR="002026D1">
              <w:rPr>
                <w:sz w:val="22"/>
                <w:szCs w:val="22"/>
              </w:rPr>
              <w:t>–</w:t>
            </w:r>
            <w:r w:rsidRPr="009B796D">
              <w:rPr>
                <w:sz w:val="22"/>
                <w:szCs w:val="22"/>
              </w:rPr>
              <w:t xml:space="preserve"> bendras etatų skaičius nustatomas vadovaujantis LR švietimo ir mokslo ministro įsakymu „Dėl Specialiosios pedagoginės pagalbos teikimo tvarkos aprašo patvirtinimo“ ir Pedagoginės </w:t>
            </w:r>
            <w:r w:rsidRPr="009B796D">
              <w:rPr>
                <w:sz w:val="22"/>
                <w:szCs w:val="22"/>
              </w:rPr>
              <w:lastRenderedPageBreak/>
              <w:t>psichologinės tarnybos išvadomis.</w:t>
            </w:r>
          </w:p>
        </w:tc>
      </w:tr>
      <w:tr w:rsidR="00014729" w:rsidRPr="009B796D" w:rsidTr="00C702B6">
        <w:trPr>
          <w:gridAfter w:val="2"/>
          <w:wAfter w:w="16545" w:type="dxa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2331" w:type="dxa"/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4-10</w:t>
            </w: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11-17</w:t>
            </w: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18-23</w:t>
            </w: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24-27</w:t>
            </w:r>
          </w:p>
        </w:tc>
        <w:tc>
          <w:tcPr>
            <w:tcW w:w="5672" w:type="dxa"/>
            <w:gridSpan w:val="2"/>
            <w:vMerge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  <w:trHeight w:val="125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2331" w:type="dxa"/>
            <w:shd w:val="clear" w:color="auto" w:fill="auto"/>
          </w:tcPr>
          <w:p w:rsidR="00014729" w:rsidRPr="004048AF" w:rsidRDefault="00014729" w:rsidP="00C702B6">
            <w:pPr>
              <w:ind w:left="-57" w:firstLine="0"/>
              <w:rPr>
                <w:b/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2" w:type="dxa"/>
            <w:gridSpan w:val="2"/>
            <w:vMerge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014729" w:rsidRPr="009B796D" w:rsidTr="00C702B6">
        <w:trPr>
          <w:gridAfter w:val="2"/>
          <w:wAfter w:w="16545" w:type="dxa"/>
        </w:trPr>
        <w:tc>
          <w:tcPr>
            <w:tcW w:w="100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2331" w:type="dxa"/>
            <w:shd w:val="clear" w:color="auto" w:fill="auto"/>
          </w:tcPr>
          <w:p w:rsidR="00014729" w:rsidRPr="009B796D" w:rsidRDefault="00014729" w:rsidP="00014729">
            <w:pPr>
              <w:ind w:hanging="10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Judesio korekcijos pedagogas</w:t>
            </w:r>
          </w:p>
        </w:tc>
        <w:tc>
          <w:tcPr>
            <w:tcW w:w="168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72" w:type="dxa"/>
            <w:gridSpan w:val="2"/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Etato dydis nustatomas pagal poreikį, atsižvelgiant į gydytojų ir PPT išvadas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014729" w:rsidRDefault="00014729" w:rsidP="00014729">
      <w:pPr>
        <w:pStyle w:val="Sraopastraipa"/>
        <w:ind w:left="502" w:firstLine="0"/>
        <w:rPr>
          <w:b/>
          <w:sz w:val="22"/>
          <w:szCs w:val="22"/>
        </w:rPr>
      </w:pPr>
    </w:p>
    <w:p w:rsidR="00014729" w:rsidRPr="009B796D" w:rsidRDefault="00014729" w:rsidP="00014729">
      <w:pPr>
        <w:pStyle w:val="Sraopastraipa"/>
        <w:numPr>
          <w:ilvl w:val="1"/>
          <w:numId w:val="14"/>
        </w:numPr>
        <w:jc w:val="center"/>
        <w:rPr>
          <w:b/>
          <w:sz w:val="22"/>
          <w:szCs w:val="22"/>
        </w:rPr>
      </w:pPr>
      <w:r w:rsidRPr="009B796D">
        <w:rPr>
          <w:b/>
          <w:sz w:val="22"/>
          <w:szCs w:val="22"/>
        </w:rPr>
        <w:t>IKIMOKYKLINĮ UGDYMĄ VYKDANČIŲ MOKYKLŲ ŠVIETIMO PAGALBOS SPECIALISTŲ (LOGOPEDŲ, SPECIALIŲJŲ PEDAGOGŲ, MOKYTOJO PADĖJĖJŲ) ETATŲ NORMATYVAI</w:t>
      </w:r>
    </w:p>
    <w:p w:rsidR="00014729" w:rsidRPr="009B796D" w:rsidRDefault="00014729" w:rsidP="00014729">
      <w:pPr>
        <w:ind w:left="420" w:firstLine="0"/>
        <w:rPr>
          <w:b/>
          <w:sz w:val="22"/>
          <w:szCs w:val="22"/>
        </w:rPr>
      </w:pPr>
    </w:p>
    <w:tbl>
      <w:tblPr>
        <w:tblW w:w="14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80"/>
        <w:gridCol w:w="900"/>
        <w:gridCol w:w="1260"/>
        <w:gridCol w:w="1080"/>
        <w:gridCol w:w="1371"/>
        <w:gridCol w:w="5109"/>
      </w:tblGrid>
      <w:tr w:rsidR="00014729" w:rsidRPr="009B796D" w:rsidTr="00014729">
        <w:trPr>
          <w:trHeight w:val="448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Eil.Nr.</w:t>
            </w:r>
          </w:p>
        </w:tc>
        <w:tc>
          <w:tcPr>
            <w:tcW w:w="3780" w:type="dxa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4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specialiųjų poreikių mokinių skaičių mokykloje</w:t>
            </w:r>
          </w:p>
        </w:tc>
        <w:tc>
          <w:tcPr>
            <w:tcW w:w="5109" w:type="dxa"/>
            <w:vMerge w:val="restart"/>
            <w:shd w:val="clear" w:color="auto" w:fill="auto"/>
          </w:tcPr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014729" w:rsidRPr="009B796D" w:rsidTr="00014729">
        <w:trPr>
          <w:trHeight w:val="242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1,0 et.</w:t>
            </w:r>
          </w:p>
        </w:tc>
        <w:tc>
          <w:tcPr>
            <w:tcW w:w="51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014729" w:rsidRPr="009B796D" w:rsidTr="00014729">
        <w:trPr>
          <w:trHeight w:val="1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6-11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12-19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20-26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27-30</w:t>
            </w:r>
          </w:p>
        </w:tc>
        <w:tc>
          <w:tcPr>
            <w:tcW w:w="5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46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  Etatų skaičius nustatomas vadovaujantis LR švietimo ir mokslo ministro įsakymu „Dėl Specialiosios pedagoginės pagalbos teikimo tvarkos aprašo patvirtinimo“ ir Pedagoginės psichologinės tarnybos išvadomis.</w:t>
            </w:r>
          </w:p>
        </w:tc>
      </w:tr>
      <w:tr w:rsidR="00014729" w:rsidRPr="009B796D" w:rsidTr="0001472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3-9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10-15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21-24</w:t>
            </w: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01472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014729" w:rsidRPr="005C2B05" w:rsidRDefault="00014729" w:rsidP="005C2B05">
      <w:pPr>
        <w:ind w:firstLine="0"/>
        <w:rPr>
          <w:szCs w:val="24"/>
          <w:lang w:eastAsia="lt-LT"/>
        </w:rPr>
      </w:pPr>
      <w:r w:rsidRPr="005C2B05">
        <w:rPr>
          <w:szCs w:val="24"/>
        </w:rPr>
        <w:t>Pastaba.</w:t>
      </w:r>
    </w:p>
    <w:p w:rsidR="00014729" w:rsidRPr="005C2B05" w:rsidRDefault="004B3557" w:rsidP="005C2B05">
      <w:pPr>
        <w:ind w:firstLine="0"/>
        <w:rPr>
          <w:szCs w:val="24"/>
          <w:lang w:eastAsia="lt-LT"/>
        </w:rPr>
      </w:pPr>
      <w:r w:rsidRPr="005C2B05">
        <w:rPr>
          <w:szCs w:val="24"/>
          <w:lang w:eastAsia="lt-LT"/>
        </w:rPr>
        <w:t xml:space="preserve">Plungės </w:t>
      </w:r>
      <w:r w:rsidR="002026D1" w:rsidRPr="00E521BD">
        <w:rPr>
          <w:szCs w:val="24"/>
          <w:lang w:eastAsia="lt-LT"/>
        </w:rPr>
        <w:t xml:space="preserve">lopšelio-darželio </w:t>
      </w:r>
      <w:r w:rsidR="00014729" w:rsidRPr="005C2B05">
        <w:rPr>
          <w:szCs w:val="24"/>
          <w:lang w:eastAsia="lt-LT"/>
        </w:rPr>
        <w:t>„Pasak</w:t>
      </w:r>
      <w:r w:rsidR="002026D1">
        <w:rPr>
          <w:szCs w:val="24"/>
          <w:lang w:eastAsia="lt-LT"/>
        </w:rPr>
        <w:t>a</w:t>
      </w:r>
      <w:r w:rsidR="00014729" w:rsidRPr="005C2B05">
        <w:rPr>
          <w:szCs w:val="24"/>
          <w:lang w:eastAsia="lt-LT"/>
        </w:rPr>
        <w:t>“ specialiojo ugdymo grupėms skiriami 2 judesio korekcijos pedagogai.</w:t>
      </w:r>
    </w:p>
    <w:p w:rsidR="00014729" w:rsidRPr="009B796D" w:rsidRDefault="00014729" w:rsidP="00014729">
      <w:pPr>
        <w:ind w:firstLine="0"/>
        <w:jc w:val="left"/>
        <w:rPr>
          <w:strike/>
          <w:sz w:val="22"/>
          <w:szCs w:val="22"/>
        </w:rPr>
      </w:pPr>
    </w:p>
    <w:p w:rsidR="00014729" w:rsidRPr="00E73732" w:rsidRDefault="00014729" w:rsidP="00014729">
      <w:pPr>
        <w:ind w:firstLine="0"/>
        <w:jc w:val="center"/>
        <w:rPr>
          <w:strike/>
          <w:sz w:val="22"/>
          <w:szCs w:val="22"/>
          <w:lang w:eastAsia="lt-LT"/>
        </w:rPr>
      </w:pPr>
      <w:r w:rsidRPr="00E73732">
        <w:rPr>
          <w:b/>
          <w:sz w:val="22"/>
          <w:szCs w:val="22"/>
        </w:rPr>
        <w:t>3. IKIMOKYKLINIO/PRIEŠMOKYKLINIO UGDYMO MOKYTOJŲ ETATŲ NORMATYVAI</w:t>
      </w:r>
    </w:p>
    <w:p w:rsidR="00014729" w:rsidRPr="009B796D" w:rsidRDefault="00014729" w:rsidP="00014729">
      <w:pPr>
        <w:ind w:firstLine="0"/>
        <w:jc w:val="center"/>
        <w:rPr>
          <w:b/>
          <w:sz w:val="22"/>
          <w:szCs w:val="22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2174"/>
        <w:gridCol w:w="2437"/>
        <w:gridCol w:w="6664"/>
      </w:tblGrid>
      <w:tr w:rsidR="00014729" w:rsidRPr="009B796D" w:rsidTr="00014729">
        <w:trPr>
          <w:trHeight w:val="448"/>
        </w:trPr>
        <w:tc>
          <w:tcPr>
            <w:tcW w:w="3780" w:type="dxa"/>
            <w:vMerge w:val="restart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2"/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grupei pagal  įstaigos darbo laiką per savaitę (dirbant 5 dienas)</w:t>
            </w:r>
          </w:p>
        </w:tc>
        <w:tc>
          <w:tcPr>
            <w:tcW w:w="6664" w:type="dxa"/>
            <w:vMerge w:val="restart"/>
            <w:shd w:val="clear" w:color="auto" w:fill="auto"/>
          </w:tcPr>
          <w:p w:rsidR="00014729" w:rsidRPr="009B796D" w:rsidRDefault="00014729" w:rsidP="00014729">
            <w:pPr>
              <w:ind w:firstLine="0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572095" w:rsidRPr="00D5200E" w:rsidTr="00572095">
        <w:trPr>
          <w:trHeight w:val="373"/>
        </w:trPr>
        <w:tc>
          <w:tcPr>
            <w:tcW w:w="3780" w:type="dxa"/>
            <w:vMerge/>
            <w:shd w:val="clear" w:color="auto" w:fill="auto"/>
            <w:vAlign w:val="center"/>
          </w:tcPr>
          <w:p w:rsidR="00572095" w:rsidRPr="009B796D" w:rsidRDefault="00572095" w:rsidP="00014729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:rsidR="00572095" w:rsidRPr="00D5200E" w:rsidRDefault="00572095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D5200E">
              <w:rPr>
                <w:b/>
                <w:sz w:val="22"/>
                <w:szCs w:val="22"/>
              </w:rPr>
              <w:t>10,5 val.</w:t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572095" w:rsidRPr="00D5200E" w:rsidRDefault="00572095" w:rsidP="00014729">
            <w:pPr>
              <w:ind w:firstLine="0"/>
              <w:jc w:val="center"/>
              <w:rPr>
                <w:b/>
                <w:strike/>
                <w:sz w:val="22"/>
                <w:szCs w:val="22"/>
              </w:rPr>
            </w:pPr>
            <w:r w:rsidRPr="00D5200E">
              <w:rPr>
                <w:b/>
                <w:sz w:val="22"/>
                <w:szCs w:val="22"/>
              </w:rPr>
              <w:t>12 val.</w:t>
            </w:r>
          </w:p>
        </w:tc>
        <w:tc>
          <w:tcPr>
            <w:tcW w:w="6664" w:type="dxa"/>
            <w:vMerge/>
            <w:shd w:val="clear" w:color="auto" w:fill="auto"/>
          </w:tcPr>
          <w:p w:rsidR="00572095" w:rsidRPr="00D5200E" w:rsidRDefault="00572095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572095" w:rsidRPr="009B796D" w:rsidTr="00572095">
        <w:trPr>
          <w:trHeight w:val="279"/>
        </w:trPr>
        <w:tc>
          <w:tcPr>
            <w:tcW w:w="3780" w:type="dxa"/>
            <w:shd w:val="clear" w:color="auto" w:fill="auto"/>
          </w:tcPr>
          <w:p w:rsidR="00572095" w:rsidRPr="00D5200E" w:rsidRDefault="00572095" w:rsidP="00014729">
            <w:pPr>
              <w:ind w:hanging="108"/>
              <w:rPr>
                <w:b/>
                <w:sz w:val="22"/>
                <w:szCs w:val="22"/>
              </w:rPr>
            </w:pPr>
            <w:r w:rsidRPr="00D5200E">
              <w:rPr>
                <w:sz w:val="22"/>
                <w:szCs w:val="22"/>
              </w:rPr>
              <w:t>Ikimokyklinio/priešmokyklinio ugdymo mokytojas</w:t>
            </w:r>
          </w:p>
        </w:tc>
        <w:tc>
          <w:tcPr>
            <w:tcW w:w="2174" w:type="dxa"/>
            <w:shd w:val="clear" w:color="auto" w:fill="auto"/>
          </w:tcPr>
          <w:p w:rsidR="00572095" w:rsidRPr="00572095" w:rsidRDefault="00572095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72095" w:rsidRPr="00572095" w:rsidRDefault="00572095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572095">
              <w:rPr>
                <w:sz w:val="22"/>
                <w:szCs w:val="22"/>
              </w:rPr>
              <w:t>1,70</w:t>
            </w:r>
          </w:p>
        </w:tc>
        <w:tc>
          <w:tcPr>
            <w:tcW w:w="2437" w:type="dxa"/>
            <w:shd w:val="clear" w:color="auto" w:fill="auto"/>
          </w:tcPr>
          <w:p w:rsidR="00572095" w:rsidRPr="00572095" w:rsidRDefault="00572095" w:rsidP="00014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572095" w:rsidRPr="00D5200E" w:rsidRDefault="00572095" w:rsidP="00014729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572095">
              <w:rPr>
                <w:sz w:val="22"/>
                <w:szCs w:val="22"/>
              </w:rPr>
              <w:t xml:space="preserve">   1,95</w:t>
            </w:r>
          </w:p>
        </w:tc>
        <w:tc>
          <w:tcPr>
            <w:tcW w:w="6664" w:type="dxa"/>
            <w:shd w:val="clear" w:color="auto" w:fill="auto"/>
          </w:tcPr>
          <w:p w:rsidR="00572095" w:rsidRPr="009B796D" w:rsidRDefault="004B3557" w:rsidP="002026D1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Plungės </w:t>
            </w:r>
            <w:r w:rsidR="002026D1" w:rsidRPr="00D5200E">
              <w:rPr>
                <w:sz w:val="22"/>
                <w:szCs w:val="22"/>
              </w:rPr>
              <w:t xml:space="preserve">lopšelio-darželio </w:t>
            </w:r>
            <w:r w:rsidR="00572095" w:rsidRPr="00D5200E">
              <w:rPr>
                <w:sz w:val="22"/>
                <w:szCs w:val="22"/>
              </w:rPr>
              <w:t>„Pasak</w:t>
            </w:r>
            <w:r w:rsidR="002026D1">
              <w:rPr>
                <w:sz w:val="22"/>
                <w:szCs w:val="22"/>
              </w:rPr>
              <w:t>a</w:t>
            </w:r>
            <w:r w:rsidR="00572095" w:rsidRPr="00D5200E">
              <w:rPr>
                <w:sz w:val="22"/>
                <w:szCs w:val="22"/>
              </w:rPr>
              <w:t>“ specialiojo ugdymo 1 grupei nustatomi 2,2 etato ikimokyklinio/priešmokyklinio ugdymo mokytojo.</w:t>
            </w:r>
          </w:p>
        </w:tc>
      </w:tr>
    </w:tbl>
    <w:p w:rsidR="00014729" w:rsidRPr="009B796D" w:rsidRDefault="00014729" w:rsidP="00014729">
      <w:pPr>
        <w:ind w:firstLine="0"/>
        <w:jc w:val="left"/>
        <w:rPr>
          <w:sz w:val="22"/>
          <w:szCs w:val="22"/>
        </w:rPr>
      </w:pPr>
    </w:p>
    <w:p w:rsidR="00014729" w:rsidRPr="005C2B05" w:rsidRDefault="00014729" w:rsidP="00014729">
      <w:pPr>
        <w:ind w:firstLine="0"/>
        <w:jc w:val="left"/>
        <w:rPr>
          <w:szCs w:val="24"/>
        </w:rPr>
      </w:pPr>
      <w:r w:rsidRPr="005C2B05">
        <w:rPr>
          <w:szCs w:val="24"/>
        </w:rPr>
        <w:t>Pastabos.</w:t>
      </w:r>
    </w:p>
    <w:p w:rsidR="00014729" w:rsidRPr="005C2B05" w:rsidRDefault="00014729" w:rsidP="00014729">
      <w:pPr>
        <w:ind w:firstLine="0"/>
        <w:jc w:val="left"/>
        <w:rPr>
          <w:szCs w:val="24"/>
          <w:lang w:eastAsia="lt-LT"/>
        </w:rPr>
      </w:pPr>
      <w:r w:rsidRPr="005C2B05">
        <w:rPr>
          <w:szCs w:val="24"/>
          <w:lang w:eastAsia="lt-LT"/>
        </w:rPr>
        <w:t>1.</w:t>
      </w:r>
      <w:r w:rsidR="003B4C7F" w:rsidRPr="002026D1">
        <w:rPr>
          <w:szCs w:val="24"/>
        </w:rPr>
        <w:t xml:space="preserve"> </w:t>
      </w:r>
      <w:r w:rsidR="003B4C7F" w:rsidRPr="005C2B05">
        <w:rPr>
          <w:szCs w:val="24"/>
          <w:lang w:eastAsia="lt-LT"/>
        </w:rPr>
        <w:t>Plungės r</w:t>
      </w:r>
      <w:r w:rsidR="002026D1">
        <w:rPr>
          <w:szCs w:val="24"/>
          <w:lang w:eastAsia="lt-LT"/>
        </w:rPr>
        <w:t>.</w:t>
      </w:r>
      <w:r w:rsidR="003B4C7F" w:rsidRPr="005C2B05">
        <w:rPr>
          <w:szCs w:val="24"/>
          <w:lang w:eastAsia="lt-LT"/>
        </w:rPr>
        <w:t xml:space="preserve"> </w:t>
      </w:r>
      <w:proofErr w:type="spellStart"/>
      <w:r w:rsidRPr="005C2B05">
        <w:rPr>
          <w:szCs w:val="24"/>
          <w:lang w:eastAsia="lt-LT"/>
        </w:rPr>
        <w:t>Liepijų</w:t>
      </w:r>
      <w:proofErr w:type="spellEnd"/>
      <w:r w:rsidRPr="005C2B05">
        <w:rPr>
          <w:szCs w:val="24"/>
          <w:lang w:eastAsia="lt-LT"/>
        </w:rPr>
        <w:t xml:space="preserve"> mokyklai ir </w:t>
      </w:r>
      <w:r w:rsidR="003B4C7F" w:rsidRPr="005C2B05">
        <w:rPr>
          <w:szCs w:val="24"/>
          <w:lang w:eastAsia="lt-LT"/>
        </w:rPr>
        <w:t>Plungės r</w:t>
      </w:r>
      <w:r w:rsidR="002026D1">
        <w:rPr>
          <w:szCs w:val="24"/>
          <w:lang w:eastAsia="lt-LT"/>
        </w:rPr>
        <w:t>.</w:t>
      </w:r>
      <w:r w:rsidR="003B4C7F" w:rsidRPr="005C2B05">
        <w:rPr>
          <w:szCs w:val="24"/>
          <w:lang w:eastAsia="lt-LT"/>
        </w:rPr>
        <w:t xml:space="preserve"> </w:t>
      </w:r>
      <w:r w:rsidRPr="005C2B05">
        <w:rPr>
          <w:szCs w:val="24"/>
          <w:lang w:eastAsia="lt-LT"/>
        </w:rPr>
        <w:t>Kulių gimnazijai skiriama po 0,5 neformaliojo ugdymo pedagogo etatus.</w:t>
      </w:r>
    </w:p>
    <w:p w:rsidR="00014729" w:rsidRPr="005C2B05" w:rsidRDefault="00014729" w:rsidP="00014729">
      <w:pPr>
        <w:ind w:firstLine="0"/>
        <w:jc w:val="left"/>
        <w:rPr>
          <w:szCs w:val="24"/>
          <w:lang w:eastAsia="lt-LT"/>
        </w:rPr>
      </w:pPr>
      <w:r w:rsidRPr="005C2B05">
        <w:rPr>
          <w:szCs w:val="24"/>
          <w:lang w:eastAsia="lt-LT"/>
        </w:rPr>
        <w:t xml:space="preserve">2. </w:t>
      </w:r>
      <w:r w:rsidR="003B4C7F" w:rsidRPr="005C2B05">
        <w:rPr>
          <w:szCs w:val="24"/>
          <w:lang w:eastAsia="lt-LT"/>
        </w:rPr>
        <w:t>Plungės l</w:t>
      </w:r>
      <w:r w:rsidRPr="005C2B05">
        <w:rPr>
          <w:szCs w:val="24"/>
          <w:lang w:eastAsia="lt-LT"/>
        </w:rPr>
        <w:t>opšeliui-darželiui „Vyturėlis“ skiriamas 1 neformaliojo ugdymo mokytojo (kūno kultūrai) etatas. Šis asmuo teikia metodinę pagalbą visoms Plungės rajono švietimo įstaigoms.</w:t>
      </w:r>
    </w:p>
    <w:p w:rsidR="00014729" w:rsidRPr="009B796D" w:rsidRDefault="00014729" w:rsidP="00014729">
      <w:pPr>
        <w:ind w:firstLine="0"/>
        <w:rPr>
          <w:b/>
          <w:sz w:val="22"/>
          <w:szCs w:val="22"/>
        </w:rPr>
      </w:pPr>
    </w:p>
    <w:p w:rsidR="00014729" w:rsidRPr="00E73732" w:rsidRDefault="00014729" w:rsidP="00014729">
      <w:pPr>
        <w:pStyle w:val="Sraopastraipa"/>
        <w:numPr>
          <w:ilvl w:val="0"/>
          <w:numId w:val="18"/>
        </w:numPr>
        <w:jc w:val="center"/>
        <w:rPr>
          <w:b/>
          <w:sz w:val="22"/>
          <w:szCs w:val="22"/>
        </w:rPr>
      </w:pPr>
      <w:r w:rsidRPr="00E73732">
        <w:rPr>
          <w:b/>
          <w:sz w:val="22"/>
          <w:szCs w:val="22"/>
        </w:rPr>
        <w:t>MENINIO UGDYMO MOKYTOJŲ, DIRBANČIŲ PAGAL IKIMOKYKLINIO/PRIEŠMOKYKLINIO UGDYMO PROGRAMĄ, ETATŲ NORMATYVAI</w:t>
      </w:r>
    </w:p>
    <w:p w:rsidR="00014729" w:rsidRPr="009B796D" w:rsidRDefault="00014729" w:rsidP="00014729">
      <w:pPr>
        <w:ind w:left="420" w:firstLine="0"/>
        <w:rPr>
          <w:b/>
          <w:sz w:val="22"/>
          <w:szCs w:val="22"/>
        </w:rPr>
      </w:pPr>
    </w:p>
    <w:tbl>
      <w:tblPr>
        <w:tblW w:w="12927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4563"/>
        <w:gridCol w:w="2127"/>
        <w:gridCol w:w="1417"/>
        <w:gridCol w:w="1985"/>
        <w:gridCol w:w="2835"/>
      </w:tblGrid>
      <w:tr w:rsidR="00014729" w:rsidRPr="009B796D" w:rsidTr="00014729">
        <w:trPr>
          <w:trHeight w:val="255"/>
        </w:trPr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Pareigybės pavadinimas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Etatų skaičius pagal grupių skaičių įstaigoje</w:t>
            </w:r>
          </w:p>
        </w:tc>
      </w:tr>
      <w:tr w:rsidR="00014729" w:rsidRPr="009B796D" w:rsidTr="00014729">
        <w:trPr>
          <w:trHeight w:val="329"/>
        </w:trPr>
        <w:tc>
          <w:tcPr>
            <w:tcW w:w="4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1-2 gr.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3-4 gr.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5-8 gr.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9 gr. ir daugiau</w:t>
            </w:r>
          </w:p>
        </w:tc>
      </w:tr>
      <w:tr w:rsidR="00014729" w:rsidRPr="009B796D" w:rsidTr="00014729">
        <w:trPr>
          <w:trHeight w:val="313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lastRenderedPageBreak/>
              <w:t xml:space="preserve">Meninio ugdymo mokytojas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0,75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left="720" w:firstLine="0"/>
            </w:pPr>
            <w:r w:rsidRPr="009B796D">
              <w:rPr>
                <w:lang w:eastAsia="lt-LT"/>
              </w:rPr>
              <w:t xml:space="preserve">         1,0</w:t>
            </w:r>
          </w:p>
        </w:tc>
      </w:tr>
    </w:tbl>
    <w:p w:rsidR="00014729" w:rsidRPr="009B796D" w:rsidRDefault="00014729" w:rsidP="00014729">
      <w:pPr>
        <w:ind w:firstLine="0"/>
        <w:jc w:val="left"/>
        <w:rPr>
          <w:sz w:val="22"/>
          <w:szCs w:val="22"/>
          <w:lang w:eastAsia="lt-LT"/>
        </w:rPr>
      </w:pPr>
    </w:p>
    <w:tbl>
      <w:tblPr>
        <w:tblW w:w="29606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5449"/>
        <w:gridCol w:w="18629"/>
      </w:tblGrid>
      <w:tr w:rsidR="00014729" w:rsidRPr="009B796D" w:rsidTr="00014729">
        <w:trPr>
          <w:trHeight w:val="352"/>
        </w:trPr>
        <w:tc>
          <w:tcPr>
            <w:tcW w:w="29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2095" w:rsidRDefault="00572095" w:rsidP="00014729">
            <w:pPr>
              <w:pStyle w:val="Sraopastraipa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014729" w:rsidRPr="009B796D" w:rsidRDefault="00014729" w:rsidP="00014729">
            <w:pPr>
              <w:pStyle w:val="Sraopastraipa"/>
              <w:numPr>
                <w:ilvl w:val="0"/>
                <w:numId w:val="18"/>
              </w:num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SPECIALIOJO UGDYMO CENTRO PEDAGOGINIŲ PAREIGYBIŲ IR NEPEDAGOGINIŲ PAREIGYBIŲ,</w:t>
            </w:r>
          </w:p>
          <w:p w:rsidR="00014729" w:rsidRPr="009B796D" w:rsidRDefault="00014729" w:rsidP="00014729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                            FINANSUOJAMŲ IŠ MOKYMO LĖŠŲ, IR ETATŲ NORMATYVAI</w:t>
            </w:r>
          </w:p>
          <w:p w:rsidR="00014729" w:rsidRPr="009B796D" w:rsidRDefault="00014729" w:rsidP="00014729">
            <w:pPr>
              <w:jc w:val="left"/>
              <w:rPr>
                <w:sz w:val="22"/>
                <w:szCs w:val="22"/>
              </w:rPr>
            </w:pPr>
          </w:p>
        </w:tc>
      </w:tr>
      <w:tr w:rsidR="00014729" w:rsidRPr="009B796D" w:rsidTr="00014729">
        <w:trPr>
          <w:gridAfter w:val="1"/>
          <w:wAfter w:w="18629" w:type="dxa"/>
          <w:trHeight w:val="30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14729" w:rsidRPr="009B796D" w:rsidRDefault="00014729" w:rsidP="00014729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Etatai</w:t>
            </w:r>
          </w:p>
        </w:tc>
      </w:tr>
      <w:tr w:rsidR="00014729" w:rsidRPr="009B796D" w:rsidTr="00014729">
        <w:trPr>
          <w:gridAfter w:val="1"/>
          <w:wAfter w:w="18629" w:type="dxa"/>
          <w:trHeight w:val="1587"/>
        </w:trPr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Direktorius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Socialinis pedagogas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Psichologas (psichologo asistentas)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Ugdymo skyriaus vedėjas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Švietimo pagalbos ir konsultavimo skyriaus vedėjas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Bibliotekininkas </w:t>
            </w:r>
          </w:p>
          <w:p w:rsidR="00014729" w:rsidRPr="009B796D" w:rsidRDefault="00014729" w:rsidP="00014729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left="501" w:hanging="429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Specialusis pedagogas</w:t>
            </w:r>
          </w:p>
        </w:tc>
        <w:tc>
          <w:tcPr>
            <w:tcW w:w="544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  <w:p w:rsidR="00014729" w:rsidRPr="004D1429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4D1429">
              <w:rPr>
                <w:sz w:val="22"/>
                <w:szCs w:val="22"/>
              </w:rPr>
              <w:t>1,0</w:t>
            </w:r>
          </w:p>
          <w:p w:rsidR="00014729" w:rsidRPr="001C4002" w:rsidRDefault="00014729" w:rsidP="00014729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1C4002">
              <w:rPr>
                <w:sz w:val="22"/>
                <w:szCs w:val="22"/>
              </w:rPr>
              <w:t>0,25</w:t>
            </w:r>
          </w:p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</w:tc>
      </w:tr>
    </w:tbl>
    <w:p w:rsidR="00014729" w:rsidRDefault="00014729" w:rsidP="00014729">
      <w:pPr>
        <w:ind w:firstLine="0"/>
        <w:jc w:val="left"/>
        <w:rPr>
          <w:sz w:val="22"/>
          <w:szCs w:val="22"/>
        </w:rPr>
      </w:pPr>
    </w:p>
    <w:p w:rsidR="00014729" w:rsidRDefault="00014729" w:rsidP="00014729">
      <w:pPr>
        <w:ind w:firstLine="0"/>
        <w:jc w:val="left"/>
        <w:rPr>
          <w:sz w:val="22"/>
          <w:szCs w:val="22"/>
        </w:rPr>
      </w:pPr>
      <w:r w:rsidRPr="009B796D">
        <w:rPr>
          <w:sz w:val="22"/>
          <w:szCs w:val="22"/>
        </w:rPr>
        <w:t xml:space="preserve">Pastabos. </w:t>
      </w:r>
    </w:p>
    <w:p w:rsidR="00014729" w:rsidRPr="001C4002" w:rsidRDefault="00014729" w:rsidP="00014729">
      <w:pPr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9B796D">
        <w:rPr>
          <w:sz w:val="22"/>
          <w:szCs w:val="22"/>
        </w:rPr>
        <w:t>Logopedo ir mokytojų padėjėjų etatai Specialiojo ugdymo centrui nustatom</w:t>
      </w:r>
      <w:r>
        <w:rPr>
          <w:sz w:val="22"/>
          <w:szCs w:val="22"/>
        </w:rPr>
        <w:t>i</w:t>
      </w:r>
      <w:r w:rsidRPr="009B796D">
        <w:rPr>
          <w:sz w:val="22"/>
          <w:szCs w:val="22"/>
        </w:rPr>
        <w:t xml:space="preserve"> pagal 2.2 lentelę „Bendrojo ugdymo mokyklų logopedų, specialiųjų pedagogų, mokytojo padėjėjų, judesio korekcijos pedagogų etatų normatyvai“.</w:t>
      </w:r>
      <w:r w:rsidRPr="009B796D">
        <w:rPr>
          <w:sz w:val="22"/>
          <w:szCs w:val="22"/>
        </w:rPr>
        <w:tab/>
      </w:r>
    </w:p>
    <w:p w:rsidR="00014729" w:rsidRPr="001C4002" w:rsidRDefault="00014729" w:rsidP="00014729">
      <w:pPr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1C4002">
        <w:rPr>
          <w:sz w:val="22"/>
          <w:szCs w:val="22"/>
        </w:rPr>
        <w:t>Švietimo pagalbos ir konsultavimo skyriaus vedėjas išlaikomas iš Specialiosios tikslinės dotacijos (ūkio lėšų).</w:t>
      </w:r>
    </w:p>
    <w:p w:rsidR="00014729" w:rsidRPr="009B796D" w:rsidRDefault="00014729" w:rsidP="00014729">
      <w:pPr>
        <w:ind w:firstLine="0"/>
        <w:rPr>
          <w:b/>
          <w:sz w:val="22"/>
          <w:szCs w:val="22"/>
        </w:rPr>
      </w:pPr>
    </w:p>
    <w:p w:rsidR="00014729" w:rsidRDefault="00014729" w:rsidP="00014729">
      <w:pPr>
        <w:pStyle w:val="Sraopastraipa"/>
        <w:numPr>
          <w:ilvl w:val="0"/>
          <w:numId w:val="18"/>
        </w:numPr>
        <w:jc w:val="center"/>
        <w:rPr>
          <w:b/>
          <w:caps/>
          <w:sz w:val="22"/>
          <w:szCs w:val="22"/>
        </w:rPr>
      </w:pPr>
      <w:r w:rsidRPr="009B796D">
        <w:rPr>
          <w:b/>
          <w:caps/>
          <w:sz w:val="22"/>
          <w:szCs w:val="22"/>
        </w:rPr>
        <w:t>Plungės rajono savivaldybės FORMALŲJĮ ŠVIETIMĄ PAPILDANČIŲ ĮSTAIGŲ PEDAGOGINIŲ PAREIGYBIŲ ir ETATŲ NORMATYVAI</w:t>
      </w:r>
    </w:p>
    <w:p w:rsidR="00014729" w:rsidRPr="009B796D" w:rsidRDefault="00014729" w:rsidP="00014729">
      <w:pPr>
        <w:ind w:firstLine="0"/>
        <w:jc w:val="center"/>
        <w:rPr>
          <w:caps/>
          <w:sz w:val="22"/>
          <w:szCs w:val="22"/>
        </w:rPr>
      </w:pPr>
    </w:p>
    <w:tbl>
      <w:tblPr>
        <w:tblW w:w="1150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612"/>
        <w:gridCol w:w="4266"/>
        <w:gridCol w:w="2700"/>
        <w:gridCol w:w="3922"/>
      </w:tblGrid>
      <w:tr w:rsidR="00014729" w:rsidRPr="009B796D" w:rsidTr="00014729">
        <w:trPr>
          <w:trHeight w:val="563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Eil.Nr.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Įstaigos pavadinimas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Pareigybės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Etatai</w:t>
            </w:r>
          </w:p>
        </w:tc>
      </w:tr>
      <w:tr w:rsidR="00014729" w:rsidRPr="009B796D" w:rsidTr="00014729">
        <w:trPr>
          <w:trHeight w:val="255"/>
        </w:trPr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4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Plungės M. Oginskio meno mokykla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159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296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2.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Platelių meno mokykla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167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0,5</w:t>
            </w:r>
          </w:p>
        </w:tc>
      </w:tr>
      <w:tr w:rsidR="00014729" w:rsidRPr="009B796D" w:rsidTr="00014729">
        <w:trPr>
          <w:trHeight w:val="167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Sporto ir rekreacijos centras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014729" w:rsidRPr="009B796D" w:rsidTr="00014729">
        <w:trPr>
          <w:trHeight w:val="167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4729" w:rsidRPr="009B796D" w:rsidRDefault="00014729" w:rsidP="00014729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  <w:r>
              <w:rPr>
                <w:rFonts w:cs="Arial"/>
                <w:sz w:val="22"/>
                <w:szCs w:val="22"/>
                <w:lang w:eastAsia="lt-LT"/>
              </w:rPr>
              <w:t xml:space="preserve"> 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729" w:rsidRPr="009B796D" w:rsidRDefault="00014729" w:rsidP="0001472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</w:tbl>
    <w:p w:rsidR="00014729" w:rsidRDefault="00014729" w:rsidP="00014729">
      <w:pPr>
        <w:ind w:left="360" w:firstLine="0"/>
        <w:jc w:val="center"/>
        <w:rPr>
          <w:b/>
          <w:sz w:val="22"/>
          <w:szCs w:val="22"/>
        </w:rPr>
      </w:pPr>
    </w:p>
    <w:p w:rsidR="00E02D57" w:rsidRDefault="00E02D57" w:rsidP="00014729">
      <w:pPr>
        <w:ind w:left="360" w:firstLine="0"/>
        <w:jc w:val="center"/>
        <w:rPr>
          <w:b/>
          <w:sz w:val="22"/>
          <w:szCs w:val="22"/>
        </w:rPr>
      </w:pPr>
    </w:p>
    <w:p w:rsidR="00E02D57" w:rsidRDefault="00E02D57" w:rsidP="00014729">
      <w:pPr>
        <w:ind w:left="360" w:firstLine="0"/>
        <w:jc w:val="center"/>
        <w:rPr>
          <w:b/>
          <w:sz w:val="22"/>
          <w:szCs w:val="22"/>
        </w:rPr>
      </w:pPr>
      <w:bookmarkStart w:id="0" w:name="_GoBack"/>
      <w:bookmarkEnd w:id="0"/>
    </w:p>
    <w:p w:rsidR="00014729" w:rsidRDefault="00014729" w:rsidP="00014729">
      <w:pPr>
        <w:ind w:left="360" w:firstLine="0"/>
        <w:jc w:val="center"/>
        <w:rPr>
          <w:b/>
          <w:sz w:val="22"/>
          <w:szCs w:val="22"/>
        </w:rPr>
      </w:pPr>
    </w:p>
    <w:p w:rsidR="00014729" w:rsidRPr="005B08DE" w:rsidRDefault="00014729" w:rsidP="00014729">
      <w:pPr>
        <w:ind w:left="36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7.</w:t>
      </w:r>
      <w:r w:rsidRPr="005B08DE">
        <w:rPr>
          <w:b/>
          <w:sz w:val="22"/>
          <w:szCs w:val="22"/>
        </w:rPr>
        <w:t xml:space="preserve"> PLUNGĖS PASLAUGŲ IR ŠVIETIMO PAGALBOS CENTRO PEDAGOGINIŲ PAREIGYBIŲ IR NEPEDAGOGINIŲ PAREIGYBIŲ, FINANSUOJAMŲ IŠ MOKYMO LĖŠŲ, IR ETATŲ NORMATYVAI</w:t>
      </w:r>
    </w:p>
    <w:p w:rsidR="00014729" w:rsidRPr="009B796D" w:rsidRDefault="00014729" w:rsidP="00014729">
      <w:pPr>
        <w:ind w:left="1800" w:firstLine="0"/>
        <w:rPr>
          <w:b/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267"/>
        <w:gridCol w:w="1843"/>
        <w:gridCol w:w="1318"/>
        <w:gridCol w:w="1477"/>
        <w:gridCol w:w="1316"/>
        <w:gridCol w:w="2693"/>
        <w:gridCol w:w="1163"/>
        <w:gridCol w:w="1134"/>
      </w:tblGrid>
      <w:tr w:rsidR="00014729" w:rsidRPr="00E73732" w:rsidTr="00014729">
        <w:tc>
          <w:tcPr>
            <w:tcW w:w="1476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Direktorius</w:t>
            </w:r>
          </w:p>
        </w:tc>
        <w:tc>
          <w:tcPr>
            <w:tcW w:w="1476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0"/>
              </w:rPr>
            </w:pPr>
            <w:r w:rsidRPr="00E73732">
              <w:rPr>
                <w:sz w:val="20"/>
              </w:rPr>
              <w:t>Pedagoginės psichologinės tarnybos skyriaus vedėjas</w:t>
            </w:r>
          </w:p>
        </w:tc>
        <w:tc>
          <w:tcPr>
            <w:tcW w:w="1267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Spec. pedagogas</w:t>
            </w:r>
          </w:p>
        </w:tc>
        <w:tc>
          <w:tcPr>
            <w:tcW w:w="1843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Surdopedagogas</w:t>
            </w:r>
          </w:p>
        </w:tc>
        <w:tc>
          <w:tcPr>
            <w:tcW w:w="1318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Psichologas, psichologo asistentas</w:t>
            </w:r>
          </w:p>
        </w:tc>
        <w:tc>
          <w:tcPr>
            <w:tcW w:w="1477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Logopedas</w:t>
            </w:r>
          </w:p>
        </w:tc>
        <w:tc>
          <w:tcPr>
            <w:tcW w:w="1316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Socialinis pedagogas</w:t>
            </w:r>
          </w:p>
        </w:tc>
        <w:tc>
          <w:tcPr>
            <w:tcW w:w="2693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Neformaliojo suaugusiųjų švietimo ir kvalifikacijos tobulinimo skyriaus vedėjas</w:t>
            </w:r>
          </w:p>
        </w:tc>
        <w:tc>
          <w:tcPr>
            <w:tcW w:w="1163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0"/>
              </w:rPr>
              <w:t>Vyr.</w:t>
            </w:r>
            <w:r w:rsidRPr="00E73732">
              <w:rPr>
                <w:sz w:val="22"/>
                <w:szCs w:val="22"/>
              </w:rPr>
              <w:t xml:space="preserve"> </w:t>
            </w:r>
            <w:r w:rsidRPr="00E73732">
              <w:rPr>
                <w:sz w:val="20"/>
              </w:rPr>
              <w:t xml:space="preserve">specialistas </w:t>
            </w:r>
            <w:r w:rsidRPr="00E73732">
              <w:rPr>
                <w:sz w:val="22"/>
                <w:szCs w:val="22"/>
              </w:rPr>
              <w:t>metodinei veiklai</w:t>
            </w:r>
          </w:p>
        </w:tc>
        <w:tc>
          <w:tcPr>
            <w:tcW w:w="1134" w:type="dxa"/>
            <w:shd w:val="clear" w:color="auto" w:fill="auto"/>
          </w:tcPr>
          <w:p w:rsidR="00014729" w:rsidRPr="00E73732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 xml:space="preserve">Gydytojas </w:t>
            </w:r>
            <w:r w:rsidRPr="00E73732">
              <w:rPr>
                <w:sz w:val="20"/>
              </w:rPr>
              <w:t xml:space="preserve">neurologas </w:t>
            </w:r>
          </w:p>
        </w:tc>
      </w:tr>
      <w:tr w:rsidR="00014729" w:rsidRPr="009B796D" w:rsidTr="00014729">
        <w:tc>
          <w:tcPr>
            <w:tcW w:w="1476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476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126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1,45</w:t>
            </w:r>
          </w:p>
        </w:tc>
        <w:tc>
          <w:tcPr>
            <w:tcW w:w="1843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0,1</w:t>
            </w:r>
          </w:p>
        </w:tc>
        <w:tc>
          <w:tcPr>
            <w:tcW w:w="1318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1A7D42">
              <w:rPr>
                <w:sz w:val="22"/>
                <w:szCs w:val="22"/>
              </w:rPr>
              <w:t>3,25</w:t>
            </w:r>
          </w:p>
        </w:tc>
        <w:tc>
          <w:tcPr>
            <w:tcW w:w="1477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1,2</w:t>
            </w:r>
          </w:p>
        </w:tc>
        <w:tc>
          <w:tcPr>
            <w:tcW w:w="1316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2693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163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014729" w:rsidRPr="009B796D" w:rsidRDefault="00014729" w:rsidP="00014729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0,4</w:t>
            </w:r>
          </w:p>
        </w:tc>
      </w:tr>
    </w:tbl>
    <w:p w:rsidR="00014729" w:rsidRPr="009B796D" w:rsidRDefault="00014729" w:rsidP="00014729">
      <w:pPr>
        <w:jc w:val="left"/>
        <w:rPr>
          <w:sz w:val="19"/>
          <w:szCs w:val="19"/>
        </w:rPr>
      </w:pPr>
    </w:p>
    <w:p w:rsidR="00014729" w:rsidRDefault="00014729" w:rsidP="00014729">
      <w:pPr>
        <w:ind w:firstLine="0"/>
        <w:rPr>
          <w:sz w:val="22"/>
          <w:szCs w:val="22"/>
        </w:rPr>
      </w:pPr>
      <w:r w:rsidRPr="009B796D">
        <w:rPr>
          <w:sz w:val="22"/>
          <w:szCs w:val="22"/>
          <w:lang w:eastAsia="lt-LT"/>
        </w:rPr>
        <w:t>Pastabos.</w:t>
      </w:r>
      <w:r w:rsidRPr="009B796D">
        <w:rPr>
          <w:sz w:val="22"/>
          <w:szCs w:val="22"/>
        </w:rPr>
        <w:t xml:space="preserve"> </w:t>
      </w:r>
    </w:p>
    <w:p w:rsidR="00014729" w:rsidRDefault="00014729" w:rsidP="00014729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</w:rPr>
        <w:t>1. Etatinės pareigybės bendrojo ugdymo mokykloms bei ikimokyklinį ugdymą vykdančioms įstaigoms nustatomos atsižvelgiant į mokinių (grupių) skaičių, nurodytą Mokinių registro duomenų bazėje rugsėjo 1 dieną,</w:t>
      </w:r>
      <w:r w:rsidRPr="009B796D">
        <w:rPr>
          <w:sz w:val="22"/>
          <w:szCs w:val="22"/>
          <w:lang w:eastAsia="lt-LT"/>
        </w:rPr>
        <w:t xml:space="preserve"> o meno mokykloms – į turimą vaikų skaičių spalio 1 dieną.</w:t>
      </w:r>
    </w:p>
    <w:p w:rsidR="00014729" w:rsidRDefault="00014729" w:rsidP="00014729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  <w:lang w:eastAsia="lt-LT"/>
        </w:rPr>
        <w:t>2.</w:t>
      </w:r>
      <w:r w:rsidRPr="009B796D">
        <w:rPr>
          <w:sz w:val="22"/>
          <w:szCs w:val="22"/>
        </w:rPr>
        <w:t xml:space="preserve"> </w:t>
      </w:r>
      <w:r w:rsidRPr="009B796D">
        <w:rPr>
          <w:sz w:val="22"/>
          <w:szCs w:val="22"/>
          <w:lang w:eastAsia="lt-LT"/>
        </w:rPr>
        <w:t>Ugdymo įstaigų vadovai tvirtina įstaigos struktūrą ir etatų sąrašą, neviršijant nustatyto leistino etatų skaičiaus ir asignavimų darbo užmokesčiui.</w:t>
      </w:r>
    </w:p>
    <w:p w:rsidR="00014729" w:rsidRPr="009B796D" w:rsidRDefault="00014729" w:rsidP="00014729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3. Įstaigoms, turinčioms neužimtų etatų </w:t>
      </w:r>
      <w:r>
        <w:rPr>
          <w:sz w:val="22"/>
          <w:szCs w:val="22"/>
        </w:rPr>
        <w:t xml:space="preserve">(etato dalių) </w:t>
      </w:r>
      <w:r w:rsidRPr="009B796D">
        <w:rPr>
          <w:sz w:val="22"/>
          <w:szCs w:val="22"/>
        </w:rPr>
        <w:t>pagal reikalingą tai pareigybei kvalifikaciją, finansavimas šiems etatams (etato dalims) neskiriamas.</w:t>
      </w:r>
    </w:p>
    <w:p w:rsidR="00014729" w:rsidRPr="009B796D" w:rsidRDefault="00014729" w:rsidP="00014729">
      <w:pPr>
        <w:ind w:firstLine="0"/>
        <w:rPr>
          <w:sz w:val="22"/>
          <w:szCs w:val="22"/>
        </w:rPr>
      </w:pPr>
    </w:p>
    <w:p w:rsidR="00014729" w:rsidRPr="009B796D" w:rsidRDefault="00014729" w:rsidP="00014729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                                                                                           _____________________________</w:t>
      </w:r>
    </w:p>
    <w:p w:rsidR="00014729" w:rsidRPr="009B796D" w:rsidRDefault="00014729" w:rsidP="00014729">
      <w:pPr>
        <w:ind w:firstLine="0"/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014729" w:rsidRPr="009B796D" w:rsidRDefault="00014729" w:rsidP="00014729">
      <w:pPr>
        <w:rPr>
          <w:rFonts w:eastAsia="Lucida Sans Unicode"/>
        </w:rPr>
      </w:pPr>
    </w:p>
    <w:p w:rsidR="00014729" w:rsidRDefault="00014729" w:rsidP="00014729">
      <w:pPr>
        <w:rPr>
          <w:rFonts w:eastAsia="Lucida Sans Unicode"/>
        </w:rPr>
      </w:pPr>
    </w:p>
    <w:p w:rsidR="00C702B6" w:rsidRDefault="00C702B6" w:rsidP="00014729">
      <w:pPr>
        <w:rPr>
          <w:rFonts w:eastAsia="Lucida Sans Unicode"/>
        </w:rPr>
      </w:pPr>
    </w:p>
    <w:p w:rsidR="00C702B6" w:rsidRDefault="00C702B6" w:rsidP="00014729">
      <w:pPr>
        <w:rPr>
          <w:rFonts w:eastAsia="Lucida Sans Unicode"/>
        </w:rPr>
      </w:pPr>
    </w:p>
    <w:p w:rsidR="00C702B6" w:rsidRDefault="00C702B6" w:rsidP="00014729">
      <w:pPr>
        <w:rPr>
          <w:rFonts w:eastAsia="Lucida Sans Unicode"/>
        </w:rPr>
      </w:pPr>
    </w:p>
    <w:p w:rsidR="00C702B6" w:rsidRPr="009B796D" w:rsidRDefault="00C702B6" w:rsidP="005C2B05">
      <w:pPr>
        <w:ind w:firstLine="0"/>
        <w:rPr>
          <w:rFonts w:eastAsia="Lucida Sans Unicode"/>
        </w:rPr>
      </w:pPr>
    </w:p>
    <w:p w:rsidR="002026D1" w:rsidRDefault="002026D1" w:rsidP="007102D9">
      <w:pPr>
        <w:ind w:left="10368" w:firstLine="0"/>
        <w:rPr>
          <w:szCs w:val="24"/>
        </w:rPr>
      </w:pPr>
    </w:p>
    <w:p w:rsidR="002026D1" w:rsidRDefault="002026D1" w:rsidP="007102D9">
      <w:pPr>
        <w:ind w:left="10368" w:firstLine="0"/>
        <w:rPr>
          <w:szCs w:val="24"/>
        </w:rPr>
      </w:pPr>
    </w:p>
    <w:p w:rsidR="007102D9" w:rsidRPr="009B796D" w:rsidRDefault="007102D9" w:rsidP="005C2B05">
      <w:pPr>
        <w:ind w:firstLine="0"/>
        <w:rPr>
          <w:rFonts w:eastAsia="Lucida Sans Unicode"/>
        </w:rPr>
      </w:pPr>
    </w:p>
    <w:sectPr w:rsidR="007102D9" w:rsidRPr="009B796D" w:rsidSect="005C2B05">
      <w:footerReference w:type="default" r:id="rId9"/>
      <w:pgSz w:w="16839" w:h="11907" w:orient="landscape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39B" w:rsidRDefault="00C8439B">
      <w:r>
        <w:separator/>
      </w:r>
    </w:p>
  </w:endnote>
  <w:endnote w:type="continuationSeparator" w:id="0">
    <w:p w:rsidR="00C8439B" w:rsidRDefault="00C84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17C" w:rsidRDefault="00FF617C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39B" w:rsidRDefault="00C8439B">
      <w:r>
        <w:separator/>
      </w:r>
    </w:p>
  </w:footnote>
  <w:footnote w:type="continuationSeparator" w:id="0">
    <w:p w:rsidR="00C8439B" w:rsidRDefault="00C84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76C5"/>
    <w:multiLevelType w:val="multilevel"/>
    <w:tmpl w:val="5AD64BB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auto"/>
        <w:sz w:val="22"/>
      </w:rPr>
    </w:lvl>
  </w:abstractNum>
  <w:abstractNum w:abstractNumId="1">
    <w:nsid w:val="04B955C6"/>
    <w:multiLevelType w:val="hybridMultilevel"/>
    <w:tmpl w:val="5F20DED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A2E2E"/>
    <w:multiLevelType w:val="hybridMultilevel"/>
    <w:tmpl w:val="E48EC0CA"/>
    <w:lvl w:ilvl="0" w:tplc="649AE3D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0D4983"/>
    <w:multiLevelType w:val="hybridMultilevel"/>
    <w:tmpl w:val="C6E49C50"/>
    <w:lvl w:ilvl="0" w:tplc="0427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4">
    <w:nsid w:val="12EB766C"/>
    <w:multiLevelType w:val="multilevel"/>
    <w:tmpl w:val="108E8A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>
    <w:nsid w:val="12ED460E"/>
    <w:multiLevelType w:val="multilevel"/>
    <w:tmpl w:val="7E5E3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6">
    <w:nsid w:val="19A45E14"/>
    <w:multiLevelType w:val="multilevel"/>
    <w:tmpl w:val="1D604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B5047FD"/>
    <w:multiLevelType w:val="hybridMultilevel"/>
    <w:tmpl w:val="54EE9EEA"/>
    <w:lvl w:ilvl="0" w:tplc="BD46B0C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972" w:hanging="360"/>
      </w:pPr>
    </w:lvl>
    <w:lvl w:ilvl="2" w:tplc="0427001B" w:tentative="1">
      <w:start w:val="1"/>
      <w:numFmt w:val="lowerRoman"/>
      <w:lvlText w:val="%3."/>
      <w:lvlJc w:val="right"/>
      <w:pPr>
        <w:ind w:left="1692" w:hanging="180"/>
      </w:pPr>
    </w:lvl>
    <w:lvl w:ilvl="3" w:tplc="0427000F" w:tentative="1">
      <w:start w:val="1"/>
      <w:numFmt w:val="decimal"/>
      <w:lvlText w:val="%4."/>
      <w:lvlJc w:val="left"/>
      <w:pPr>
        <w:ind w:left="2412" w:hanging="360"/>
      </w:pPr>
    </w:lvl>
    <w:lvl w:ilvl="4" w:tplc="04270019" w:tentative="1">
      <w:start w:val="1"/>
      <w:numFmt w:val="lowerLetter"/>
      <w:lvlText w:val="%5."/>
      <w:lvlJc w:val="left"/>
      <w:pPr>
        <w:ind w:left="3132" w:hanging="360"/>
      </w:pPr>
    </w:lvl>
    <w:lvl w:ilvl="5" w:tplc="0427001B" w:tentative="1">
      <w:start w:val="1"/>
      <w:numFmt w:val="lowerRoman"/>
      <w:lvlText w:val="%6."/>
      <w:lvlJc w:val="right"/>
      <w:pPr>
        <w:ind w:left="3852" w:hanging="180"/>
      </w:pPr>
    </w:lvl>
    <w:lvl w:ilvl="6" w:tplc="0427000F" w:tentative="1">
      <w:start w:val="1"/>
      <w:numFmt w:val="decimal"/>
      <w:lvlText w:val="%7."/>
      <w:lvlJc w:val="left"/>
      <w:pPr>
        <w:ind w:left="4572" w:hanging="360"/>
      </w:pPr>
    </w:lvl>
    <w:lvl w:ilvl="7" w:tplc="04270019" w:tentative="1">
      <w:start w:val="1"/>
      <w:numFmt w:val="lowerLetter"/>
      <w:lvlText w:val="%8."/>
      <w:lvlJc w:val="left"/>
      <w:pPr>
        <w:ind w:left="5292" w:hanging="360"/>
      </w:pPr>
    </w:lvl>
    <w:lvl w:ilvl="8" w:tplc="042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34670234"/>
    <w:multiLevelType w:val="multilevel"/>
    <w:tmpl w:val="77069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9">
    <w:nsid w:val="3C0A168D"/>
    <w:multiLevelType w:val="multilevel"/>
    <w:tmpl w:val="B1C8B6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1326FBC"/>
    <w:multiLevelType w:val="hybridMultilevel"/>
    <w:tmpl w:val="1F0ED1FC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05F4B"/>
    <w:multiLevelType w:val="multilevel"/>
    <w:tmpl w:val="14D22D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3">
    <w:nsid w:val="444669C9"/>
    <w:multiLevelType w:val="hybridMultilevel"/>
    <w:tmpl w:val="CE98234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387018"/>
    <w:multiLevelType w:val="multilevel"/>
    <w:tmpl w:val="7BCE2F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strike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>
    <w:nsid w:val="63D10E10"/>
    <w:multiLevelType w:val="multilevel"/>
    <w:tmpl w:val="63DA26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668120E1"/>
    <w:multiLevelType w:val="multilevel"/>
    <w:tmpl w:val="CA107C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688B766B"/>
    <w:multiLevelType w:val="multilevel"/>
    <w:tmpl w:val="E3585A04"/>
    <w:lvl w:ilvl="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18">
    <w:nsid w:val="6C9D205D"/>
    <w:multiLevelType w:val="hybridMultilevel"/>
    <w:tmpl w:val="7D127918"/>
    <w:lvl w:ilvl="0" w:tplc="0409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9">
    <w:nsid w:val="75FA52D9"/>
    <w:multiLevelType w:val="hybridMultilevel"/>
    <w:tmpl w:val="A4BEB8A4"/>
    <w:lvl w:ilvl="0" w:tplc="4E1260BC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A630766"/>
    <w:multiLevelType w:val="multilevel"/>
    <w:tmpl w:val="CCA44D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>
    <w:nsid w:val="7F9C4965"/>
    <w:multiLevelType w:val="multilevel"/>
    <w:tmpl w:val="52AE49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FF0000"/>
      </w:rPr>
    </w:lvl>
  </w:abstractNum>
  <w:num w:numId="1">
    <w:abstractNumId w:val="12"/>
  </w:num>
  <w:num w:numId="2">
    <w:abstractNumId w:val="18"/>
  </w:num>
  <w:num w:numId="3">
    <w:abstractNumId w:val="3"/>
  </w:num>
  <w:num w:numId="4">
    <w:abstractNumId w:val="6"/>
  </w:num>
  <w:num w:numId="5">
    <w:abstractNumId w:val="17"/>
  </w:num>
  <w:num w:numId="6">
    <w:abstractNumId w:val="19"/>
  </w:num>
  <w:num w:numId="7">
    <w:abstractNumId w:val="2"/>
  </w:num>
  <w:num w:numId="8">
    <w:abstractNumId w:val="16"/>
  </w:num>
  <w:num w:numId="9">
    <w:abstractNumId w:val="15"/>
  </w:num>
  <w:num w:numId="10">
    <w:abstractNumId w:val="11"/>
  </w:num>
  <w:num w:numId="11">
    <w:abstractNumId w:val="14"/>
  </w:num>
  <w:num w:numId="12">
    <w:abstractNumId w:val="20"/>
  </w:num>
  <w:num w:numId="13">
    <w:abstractNumId w:val="4"/>
  </w:num>
  <w:num w:numId="14">
    <w:abstractNumId w:val="21"/>
  </w:num>
  <w:num w:numId="15">
    <w:abstractNumId w:val="0"/>
  </w:num>
  <w:num w:numId="16">
    <w:abstractNumId w:val="8"/>
  </w:num>
  <w:num w:numId="17">
    <w:abstractNumId w:val="9"/>
  </w:num>
  <w:num w:numId="18">
    <w:abstractNumId w:val="10"/>
  </w:num>
  <w:num w:numId="19">
    <w:abstractNumId w:val="5"/>
  </w:num>
  <w:num w:numId="20">
    <w:abstractNumId w:val="7"/>
  </w:num>
  <w:num w:numId="21">
    <w:abstractNumId w:val="1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B3F"/>
    <w:rsid w:val="00001065"/>
    <w:rsid w:val="00002050"/>
    <w:rsid w:val="000037E8"/>
    <w:rsid w:val="000073F6"/>
    <w:rsid w:val="00010A08"/>
    <w:rsid w:val="000124C6"/>
    <w:rsid w:val="00014729"/>
    <w:rsid w:val="00020148"/>
    <w:rsid w:val="00022616"/>
    <w:rsid w:val="00033134"/>
    <w:rsid w:val="000438E8"/>
    <w:rsid w:val="00043F48"/>
    <w:rsid w:val="00044A3F"/>
    <w:rsid w:val="00054B74"/>
    <w:rsid w:val="000556B7"/>
    <w:rsid w:val="00060FC7"/>
    <w:rsid w:val="0006185E"/>
    <w:rsid w:val="0006411A"/>
    <w:rsid w:val="000648A7"/>
    <w:rsid w:val="00064B3F"/>
    <w:rsid w:val="00080BA8"/>
    <w:rsid w:val="00082719"/>
    <w:rsid w:val="000A49D1"/>
    <w:rsid w:val="000A5B6F"/>
    <w:rsid w:val="000A7AD6"/>
    <w:rsid w:val="000C410B"/>
    <w:rsid w:val="000C5752"/>
    <w:rsid w:val="000D293A"/>
    <w:rsid w:val="000D4AF5"/>
    <w:rsid w:val="000E2A16"/>
    <w:rsid w:val="000E45CD"/>
    <w:rsid w:val="000F48F3"/>
    <w:rsid w:val="000F5073"/>
    <w:rsid w:val="00100452"/>
    <w:rsid w:val="00103D6E"/>
    <w:rsid w:val="00104C56"/>
    <w:rsid w:val="0010703A"/>
    <w:rsid w:val="001110B0"/>
    <w:rsid w:val="00120ACB"/>
    <w:rsid w:val="00122891"/>
    <w:rsid w:val="00126E76"/>
    <w:rsid w:val="001276F6"/>
    <w:rsid w:val="001344A2"/>
    <w:rsid w:val="001344CC"/>
    <w:rsid w:val="001424EA"/>
    <w:rsid w:val="00143579"/>
    <w:rsid w:val="00145EBA"/>
    <w:rsid w:val="001461BD"/>
    <w:rsid w:val="00163DF9"/>
    <w:rsid w:val="00174536"/>
    <w:rsid w:val="001817AB"/>
    <w:rsid w:val="001834C9"/>
    <w:rsid w:val="00191E7C"/>
    <w:rsid w:val="0019642D"/>
    <w:rsid w:val="001A2C3E"/>
    <w:rsid w:val="001A3B6A"/>
    <w:rsid w:val="001A5865"/>
    <w:rsid w:val="001A7A21"/>
    <w:rsid w:val="001A7D42"/>
    <w:rsid w:val="001B0EDE"/>
    <w:rsid w:val="001C369B"/>
    <w:rsid w:val="001C4002"/>
    <w:rsid w:val="001C598E"/>
    <w:rsid w:val="001C6F5F"/>
    <w:rsid w:val="001C7201"/>
    <w:rsid w:val="001D07B8"/>
    <w:rsid w:val="001D094E"/>
    <w:rsid w:val="001D3A6B"/>
    <w:rsid w:val="001E5BF4"/>
    <w:rsid w:val="001E7611"/>
    <w:rsid w:val="001E78F1"/>
    <w:rsid w:val="001F5088"/>
    <w:rsid w:val="001F50F0"/>
    <w:rsid w:val="001F64E1"/>
    <w:rsid w:val="002026D1"/>
    <w:rsid w:val="00202865"/>
    <w:rsid w:val="00203717"/>
    <w:rsid w:val="00204EA0"/>
    <w:rsid w:val="00206DC6"/>
    <w:rsid w:val="002154E0"/>
    <w:rsid w:val="0021664E"/>
    <w:rsid w:val="002176D6"/>
    <w:rsid w:val="002205D0"/>
    <w:rsid w:val="002237BC"/>
    <w:rsid w:val="002320E0"/>
    <w:rsid w:val="00233F1A"/>
    <w:rsid w:val="00235083"/>
    <w:rsid w:val="00236680"/>
    <w:rsid w:val="00242F30"/>
    <w:rsid w:val="0024354A"/>
    <w:rsid w:val="002460C6"/>
    <w:rsid w:val="00250E4C"/>
    <w:rsid w:val="0025237A"/>
    <w:rsid w:val="00256DB3"/>
    <w:rsid w:val="00257C36"/>
    <w:rsid w:val="00260120"/>
    <w:rsid w:val="00260431"/>
    <w:rsid w:val="0026086E"/>
    <w:rsid w:val="00273733"/>
    <w:rsid w:val="0027731E"/>
    <w:rsid w:val="00277675"/>
    <w:rsid w:val="002869C8"/>
    <w:rsid w:val="00286D13"/>
    <w:rsid w:val="002941AC"/>
    <w:rsid w:val="00296921"/>
    <w:rsid w:val="00297E62"/>
    <w:rsid w:val="002A243D"/>
    <w:rsid w:val="002B4E9F"/>
    <w:rsid w:val="002D07FA"/>
    <w:rsid w:val="002D2C1D"/>
    <w:rsid w:val="002D6145"/>
    <w:rsid w:val="002E2E7D"/>
    <w:rsid w:val="002E314E"/>
    <w:rsid w:val="002E6579"/>
    <w:rsid w:val="002F1BCA"/>
    <w:rsid w:val="002F2982"/>
    <w:rsid w:val="002F7DEB"/>
    <w:rsid w:val="00301028"/>
    <w:rsid w:val="0030111D"/>
    <w:rsid w:val="0030493C"/>
    <w:rsid w:val="003165B8"/>
    <w:rsid w:val="003351B8"/>
    <w:rsid w:val="00347C38"/>
    <w:rsid w:val="00350339"/>
    <w:rsid w:val="00350D71"/>
    <w:rsid w:val="00350FAB"/>
    <w:rsid w:val="00351543"/>
    <w:rsid w:val="00356C59"/>
    <w:rsid w:val="00364892"/>
    <w:rsid w:val="00365DE0"/>
    <w:rsid w:val="00367F47"/>
    <w:rsid w:val="003725BD"/>
    <w:rsid w:val="00373684"/>
    <w:rsid w:val="00374DBB"/>
    <w:rsid w:val="00374EEA"/>
    <w:rsid w:val="003753CF"/>
    <w:rsid w:val="00380ABD"/>
    <w:rsid w:val="00380D69"/>
    <w:rsid w:val="00380EE0"/>
    <w:rsid w:val="00382686"/>
    <w:rsid w:val="003856F9"/>
    <w:rsid w:val="00391ABE"/>
    <w:rsid w:val="003A0B72"/>
    <w:rsid w:val="003A2A09"/>
    <w:rsid w:val="003A2D63"/>
    <w:rsid w:val="003A7658"/>
    <w:rsid w:val="003B13D8"/>
    <w:rsid w:val="003B3CBA"/>
    <w:rsid w:val="003B4C7F"/>
    <w:rsid w:val="003B52F2"/>
    <w:rsid w:val="003C4060"/>
    <w:rsid w:val="003C626B"/>
    <w:rsid w:val="003C6F97"/>
    <w:rsid w:val="003D1580"/>
    <w:rsid w:val="003D2957"/>
    <w:rsid w:val="003D31C7"/>
    <w:rsid w:val="003E0968"/>
    <w:rsid w:val="003E16B7"/>
    <w:rsid w:val="003E4771"/>
    <w:rsid w:val="003E7A55"/>
    <w:rsid w:val="003F6239"/>
    <w:rsid w:val="0040014E"/>
    <w:rsid w:val="00400486"/>
    <w:rsid w:val="0040098E"/>
    <w:rsid w:val="004048AF"/>
    <w:rsid w:val="004075C6"/>
    <w:rsid w:val="00407C82"/>
    <w:rsid w:val="004149AF"/>
    <w:rsid w:val="00417F0A"/>
    <w:rsid w:val="004207AC"/>
    <w:rsid w:val="0042337B"/>
    <w:rsid w:val="00425A96"/>
    <w:rsid w:val="00431D9B"/>
    <w:rsid w:val="00441DA4"/>
    <w:rsid w:val="004442B1"/>
    <w:rsid w:val="00444A43"/>
    <w:rsid w:val="00446D63"/>
    <w:rsid w:val="0045705C"/>
    <w:rsid w:val="004776E1"/>
    <w:rsid w:val="0048232D"/>
    <w:rsid w:val="00486DB2"/>
    <w:rsid w:val="0049562B"/>
    <w:rsid w:val="004A017B"/>
    <w:rsid w:val="004A3C83"/>
    <w:rsid w:val="004A5053"/>
    <w:rsid w:val="004A531D"/>
    <w:rsid w:val="004A5E3A"/>
    <w:rsid w:val="004B1F3B"/>
    <w:rsid w:val="004B3557"/>
    <w:rsid w:val="004B4ED5"/>
    <w:rsid w:val="004C01BC"/>
    <w:rsid w:val="004C4DA3"/>
    <w:rsid w:val="004C5C77"/>
    <w:rsid w:val="004D1429"/>
    <w:rsid w:val="004D458E"/>
    <w:rsid w:val="004E3718"/>
    <w:rsid w:val="004F24E0"/>
    <w:rsid w:val="004F42A0"/>
    <w:rsid w:val="004F7F4D"/>
    <w:rsid w:val="0050420D"/>
    <w:rsid w:val="005062A4"/>
    <w:rsid w:val="00525963"/>
    <w:rsid w:val="0052796E"/>
    <w:rsid w:val="00542214"/>
    <w:rsid w:val="005444E0"/>
    <w:rsid w:val="0054475A"/>
    <w:rsid w:val="00551676"/>
    <w:rsid w:val="0055255A"/>
    <w:rsid w:val="00561B56"/>
    <w:rsid w:val="0056478D"/>
    <w:rsid w:val="00570A31"/>
    <w:rsid w:val="00572095"/>
    <w:rsid w:val="00572CE6"/>
    <w:rsid w:val="005868E8"/>
    <w:rsid w:val="00587BC7"/>
    <w:rsid w:val="00590362"/>
    <w:rsid w:val="00591819"/>
    <w:rsid w:val="00592009"/>
    <w:rsid w:val="0059280D"/>
    <w:rsid w:val="00595CD5"/>
    <w:rsid w:val="005979DF"/>
    <w:rsid w:val="005A18A6"/>
    <w:rsid w:val="005A2B78"/>
    <w:rsid w:val="005A35EE"/>
    <w:rsid w:val="005A3D81"/>
    <w:rsid w:val="005A6564"/>
    <w:rsid w:val="005A6EC4"/>
    <w:rsid w:val="005B08DE"/>
    <w:rsid w:val="005C1098"/>
    <w:rsid w:val="005C1514"/>
    <w:rsid w:val="005C2B05"/>
    <w:rsid w:val="005C76A2"/>
    <w:rsid w:val="005D34E1"/>
    <w:rsid w:val="005E26BA"/>
    <w:rsid w:val="005E362B"/>
    <w:rsid w:val="005E3DE7"/>
    <w:rsid w:val="005E4A15"/>
    <w:rsid w:val="005F0C5E"/>
    <w:rsid w:val="005F57DA"/>
    <w:rsid w:val="005F78AC"/>
    <w:rsid w:val="00611BFC"/>
    <w:rsid w:val="00612FBA"/>
    <w:rsid w:val="00615718"/>
    <w:rsid w:val="006217C2"/>
    <w:rsid w:val="00622665"/>
    <w:rsid w:val="00622EE8"/>
    <w:rsid w:val="0062600D"/>
    <w:rsid w:val="00630497"/>
    <w:rsid w:val="0063524C"/>
    <w:rsid w:val="00641220"/>
    <w:rsid w:val="00641A84"/>
    <w:rsid w:val="00646F9E"/>
    <w:rsid w:val="00651035"/>
    <w:rsid w:val="0065483E"/>
    <w:rsid w:val="00655666"/>
    <w:rsid w:val="006578FF"/>
    <w:rsid w:val="00661718"/>
    <w:rsid w:val="00670217"/>
    <w:rsid w:val="00674359"/>
    <w:rsid w:val="0068119D"/>
    <w:rsid w:val="00683D62"/>
    <w:rsid w:val="00684937"/>
    <w:rsid w:val="00686DC2"/>
    <w:rsid w:val="00687059"/>
    <w:rsid w:val="00693FEE"/>
    <w:rsid w:val="00696C7F"/>
    <w:rsid w:val="006A37AA"/>
    <w:rsid w:val="006B228F"/>
    <w:rsid w:val="006B5259"/>
    <w:rsid w:val="006B656A"/>
    <w:rsid w:val="006B67F6"/>
    <w:rsid w:val="006B68CF"/>
    <w:rsid w:val="006C4F9D"/>
    <w:rsid w:val="006C65D5"/>
    <w:rsid w:val="006C69EA"/>
    <w:rsid w:val="006D2282"/>
    <w:rsid w:val="006D415C"/>
    <w:rsid w:val="006D6BD5"/>
    <w:rsid w:val="006E6F12"/>
    <w:rsid w:val="006F4F63"/>
    <w:rsid w:val="006F7D97"/>
    <w:rsid w:val="0070196C"/>
    <w:rsid w:val="00702982"/>
    <w:rsid w:val="00707A2A"/>
    <w:rsid w:val="00707A39"/>
    <w:rsid w:val="007102D9"/>
    <w:rsid w:val="00717426"/>
    <w:rsid w:val="00726108"/>
    <w:rsid w:val="00731DF3"/>
    <w:rsid w:val="007329D0"/>
    <w:rsid w:val="007336A0"/>
    <w:rsid w:val="00735F5B"/>
    <w:rsid w:val="00740967"/>
    <w:rsid w:val="00752A7F"/>
    <w:rsid w:val="0075330E"/>
    <w:rsid w:val="00753531"/>
    <w:rsid w:val="0075579B"/>
    <w:rsid w:val="007568D1"/>
    <w:rsid w:val="00763488"/>
    <w:rsid w:val="00774CB8"/>
    <w:rsid w:val="00776E32"/>
    <w:rsid w:val="007825FE"/>
    <w:rsid w:val="007922E5"/>
    <w:rsid w:val="00794B17"/>
    <w:rsid w:val="007A7E18"/>
    <w:rsid w:val="007B3EF3"/>
    <w:rsid w:val="007C1D6E"/>
    <w:rsid w:val="007C48B2"/>
    <w:rsid w:val="007C4A7F"/>
    <w:rsid w:val="007D0BBE"/>
    <w:rsid w:val="007D0DF8"/>
    <w:rsid w:val="007D1FDA"/>
    <w:rsid w:val="007D2F16"/>
    <w:rsid w:val="007E3EE1"/>
    <w:rsid w:val="007E44CA"/>
    <w:rsid w:val="007E6FC1"/>
    <w:rsid w:val="007F2111"/>
    <w:rsid w:val="007F44FF"/>
    <w:rsid w:val="007F4668"/>
    <w:rsid w:val="007F7846"/>
    <w:rsid w:val="00800774"/>
    <w:rsid w:val="008113F3"/>
    <w:rsid w:val="0081342B"/>
    <w:rsid w:val="0081529C"/>
    <w:rsid w:val="0081674D"/>
    <w:rsid w:val="008224B8"/>
    <w:rsid w:val="00824ED4"/>
    <w:rsid w:val="00842FDF"/>
    <w:rsid w:val="008432EE"/>
    <w:rsid w:val="00844518"/>
    <w:rsid w:val="0085196A"/>
    <w:rsid w:val="00854163"/>
    <w:rsid w:val="00860963"/>
    <w:rsid w:val="00862D8A"/>
    <w:rsid w:val="008638A9"/>
    <w:rsid w:val="00865D6B"/>
    <w:rsid w:val="008662F8"/>
    <w:rsid w:val="008864D7"/>
    <w:rsid w:val="00887994"/>
    <w:rsid w:val="00890120"/>
    <w:rsid w:val="0089699B"/>
    <w:rsid w:val="008A3F1A"/>
    <w:rsid w:val="008A43CA"/>
    <w:rsid w:val="008A6DD6"/>
    <w:rsid w:val="008B2E3C"/>
    <w:rsid w:val="008B4A43"/>
    <w:rsid w:val="008B5A6B"/>
    <w:rsid w:val="008C2671"/>
    <w:rsid w:val="008D2FDA"/>
    <w:rsid w:val="008D54B5"/>
    <w:rsid w:val="008D70F3"/>
    <w:rsid w:val="008D7DD8"/>
    <w:rsid w:val="008E7F4A"/>
    <w:rsid w:val="008F01E0"/>
    <w:rsid w:val="008F0CFE"/>
    <w:rsid w:val="00902F55"/>
    <w:rsid w:val="00903C39"/>
    <w:rsid w:val="00914D10"/>
    <w:rsid w:val="00923899"/>
    <w:rsid w:val="00927D14"/>
    <w:rsid w:val="00930651"/>
    <w:rsid w:val="009370C2"/>
    <w:rsid w:val="00937875"/>
    <w:rsid w:val="00941F4C"/>
    <w:rsid w:val="009463BB"/>
    <w:rsid w:val="00951EA9"/>
    <w:rsid w:val="00960B5E"/>
    <w:rsid w:val="009716EC"/>
    <w:rsid w:val="00971823"/>
    <w:rsid w:val="009727A2"/>
    <w:rsid w:val="009734A8"/>
    <w:rsid w:val="009749BC"/>
    <w:rsid w:val="00977444"/>
    <w:rsid w:val="00980636"/>
    <w:rsid w:val="00987F68"/>
    <w:rsid w:val="00992233"/>
    <w:rsid w:val="0099303E"/>
    <w:rsid w:val="00993D05"/>
    <w:rsid w:val="00995407"/>
    <w:rsid w:val="009B189C"/>
    <w:rsid w:val="009B796D"/>
    <w:rsid w:val="009D4F43"/>
    <w:rsid w:val="009E29C1"/>
    <w:rsid w:val="009F0BE2"/>
    <w:rsid w:val="009F2E73"/>
    <w:rsid w:val="009F3CBE"/>
    <w:rsid w:val="009F43DE"/>
    <w:rsid w:val="009F5B5D"/>
    <w:rsid w:val="009F7878"/>
    <w:rsid w:val="00A055CA"/>
    <w:rsid w:val="00A07EE4"/>
    <w:rsid w:val="00A15AA4"/>
    <w:rsid w:val="00A1606A"/>
    <w:rsid w:val="00A16D74"/>
    <w:rsid w:val="00A1742D"/>
    <w:rsid w:val="00A31FBD"/>
    <w:rsid w:val="00A43F5F"/>
    <w:rsid w:val="00A44939"/>
    <w:rsid w:val="00A5159B"/>
    <w:rsid w:val="00A515E9"/>
    <w:rsid w:val="00A56C31"/>
    <w:rsid w:val="00A5726E"/>
    <w:rsid w:val="00A5795C"/>
    <w:rsid w:val="00A611F8"/>
    <w:rsid w:val="00A626C0"/>
    <w:rsid w:val="00A66AC6"/>
    <w:rsid w:val="00A66B23"/>
    <w:rsid w:val="00A66E85"/>
    <w:rsid w:val="00A71EAE"/>
    <w:rsid w:val="00A72A51"/>
    <w:rsid w:val="00A75068"/>
    <w:rsid w:val="00A77859"/>
    <w:rsid w:val="00A77BA0"/>
    <w:rsid w:val="00A84B8A"/>
    <w:rsid w:val="00A87A09"/>
    <w:rsid w:val="00A951D9"/>
    <w:rsid w:val="00A959F6"/>
    <w:rsid w:val="00AA08F5"/>
    <w:rsid w:val="00AA7273"/>
    <w:rsid w:val="00AB3E68"/>
    <w:rsid w:val="00AB3E9F"/>
    <w:rsid w:val="00AB52B9"/>
    <w:rsid w:val="00AC1EBE"/>
    <w:rsid w:val="00AD170A"/>
    <w:rsid w:val="00AD5855"/>
    <w:rsid w:val="00AD6F82"/>
    <w:rsid w:val="00AD7014"/>
    <w:rsid w:val="00AD717D"/>
    <w:rsid w:val="00AE38CA"/>
    <w:rsid w:val="00AE3AEB"/>
    <w:rsid w:val="00AF105A"/>
    <w:rsid w:val="00AF4A23"/>
    <w:rsid w:val="00AF63C1"/>
    <w:rsid w:val="00B00D33"/>
    <w:rsid w:val="00B04A84"/>
    <w:rsid w:val="00B078C6"/>
    <w:rsid w:val="00B16CA5"/>
    <w:rsid w:val="00B23C7D"/>
    <w:rsid w:val="00B4591A"/>
    <w:rsid w:val="00B51022"/>
    <w:rsid w:val="00B5192A"/>
    <w:rsid w:val="00B52241"/>
    <w:rsid w:val="00B54445"/>
    <w:rsid w:val="00B60D5F"/>
    <w:rsid w:val="00B619F7"/>
    <w:rsid w:val="00B61F02"/>
    <w:rsid w:val="00B65A77"/>
    <w:rsid w:val="00B6632A"/>
    <w:rsid w:val="00B72A9E"/>
    <w:rsid w:val="00B75D47"/>
    <w:rsid w:val="00B771FE"/>
    <w:rsid w:val="00B80DFE"/>
    <w:rsid w:val="00B870F7"/>
    <w:rsid w:val="00B87877"/>
    <w:rsid w:val="00B91CBB"/>
    <w:rsid w:val="00B93729"/>
    <w:rsid w:val="00BA09A8"/>
    <w:rsid w:val="00BA3EB8"/>
    <w:rsid w:val="00BC6839"/>
    <w:rsid w:val="00BD1829"/>
    <w:rsid w:val="00BD48F6"/>
    <w:rsid w:val="00BD6834"/>
    <w:rsid w:val="00BE09EE"/>
    <w:rsid w:val="00BE1D07"/>
    <w:rsid w:val="00BE6CEB"/>
    <w:rsid w:val="00BE7E31"/>
    <w:rsid w:val="00BF1843"/>
    <w:rsid w:val="00BF4D9C"/>
    <w:rsid w:val="00BF566F"/>
    <w:rsid w:val="00C01B1C"/>
    <w:rsid w:val="00C03372"/>
    <w:rsid w:val="00C050D0"/>
    <w:rsid w:val="00C10D32"/>
    <w:rsid w:val="00C24525"/>
    <w:rsid w:val="00C30E91"/>
    <w:rsid w:val="00C3320A"/>
    <w:rsid w:val="00C42740"/>
    <w:rsid w:val="00C430CC"/>
    <w:rsid w:val="00C52933"/>
    <w:rsid w:val="00C5540D"/>
    <w:rsid w:val="00C5660D"/>
    <w:rsid w:val="00C702B6"/>
    <w:rsid w:val="00C711F6"/>
    <w:rsid w:val="00C71E90"/>
    <w:rsid w:val="00C8439B"/>
    <w:rsid w:val="00C90A31"/>
    <w:rsid w:val="00C912A6"/>
    <w:rsid w:val="00C953D7"/>
    <w:rsid w:val="00C95414"/>
    <w:rsid w:val="00CB2A9E"/>
    <w:rsid w:val="00CB4F9C"/>
    <w:rsid w:val="00CC2A9C"/>
    <w:rsid w:val="00CC7CD9"/>
    <w:rsid w:val="00CD486B"/>
    <w:rsid w:val="00CE1215"/>
    <w:rsid w:val="00CE1759"/>
    <w:rsid w:val="00CE2D57"/>
    <w:rsid w:val="00CF2D56"/>
    <w:rsid w:val="00CF7531"/>
    <w:rsid w:val="00D02F51"/>
    <w:rsid w:val="00D06590"/>
    <w:rsid w:val="00D10B5A"/>
    <w:rsid w:val="00D1194F"/>
    <w:rsid w:val="00D13260"/>
    <w:rsid w:val="00D13F09"/>
    <w:rsid w:val="00D1426A"/>
    <w:rsid w:val="00D159BE"/>
    <w:rsid w:val="00D16349"/>
    <w:rsid w:val="00D17EC7"/>
    <w:rsid w:val="00D20756"/>
    <w:rsid w:val="00D2619E"/>
    <w:rsid w:val="00D263DD"/>
    <w:rsid w:val="00D26603"/>
    <w:rsid w:val="00D33711"/>
    <w:rsid w:val="00D40683"/>
    <w:rsid w:val="00D441F5"/>
    <w:rsid w:val="00D51AD3"/>
    <w:rsid w:val="00D51BB9"/>
    <w:rsid w:val="00D5200E"/>
    <w:rsid w:val="00D5317D"/>
    <w:rsid w:val="00D53EBA"/>
    <w:rsid w:val="00D701AB"/>
    <w:rsid w:val="00D76D36"/>
    <w:rsid w:val="00D85018"/>
    <w:rsid w:val="00D86112"/>
    <w:rsid w:val="00D968AE"/>
    <w:rsid w:val="00DA7426"/>
    <w:rsid w:val="00DA7CB5"/>
    <w:rsid w:val="00DB1516"/>
    <w:rsid w:val="00DB1B03"/>
    <w:rsid w:val="00DB4DDD"/>
    <w:rsid w:val="00DB76D7"/>
    <w:rsid w:val="00DB77C2"/>
    <w:rsid w:val="00DB79DC"/>
    <w:rsid w:val="00DC09EB"/>
    <w:rsid w:val="00DC1D2F"/>
    <w:rsid w:val="00DD0DFA"/>
    <w:rsid w:val="00DE1966"/>
    <w:rsid w:val="00DE22E9"/>
    <w:rsid w:val="00DE4DBA"/>
    <w:rsid w:val="00DE558D"/>
    <w:rsid w:val="00DF06BB"/>
    <w:rsid w:val="00DF08B9"/>
    <w:rsid w:val="00DF0912"/>
    <w:rsid w:val="00DF7B27"/>
    <w:rsid w:val="00E0068D"/>
    <w:rsid w:val="00E022EC"/>
    <w:rsid w:val="00E02D57"/>
    <w:rsid w:val="00E03C59"/>
    <w:rsid w:val="00E10CDC"/>
    <w:rsid w:val="00E168B7"/>
    <w:rsid w:val="00E17C82"/>
    <w:rsid w:val="00E203A1"/>
    <w:rsid w:val="00E2527E"/>
    <w:rsid w:val="00E3243A"/>
    <w:rsid w:val="00E3697F"/>
    <w:rsid w:val="00E3711E"/>
    <w:rsid w:val="00E3772A"/>
    <w:rsid w:val="00E4156B"/>
    <w:rsid w:val="00E45013"/>
    <w:rsid w:val="00E47476"/>
    <w:rsid w:val="00E47B6C"/>
    <w:rsid w:val="00E504FF"/>
    <w:rsid w:val="00E52F89"/>
    <w:rsid w:val="00E62F76"/>
    <w:rsid w:val="00E63C65"/>
    <w:rsid w:val="00E6438C"/>
    <w:rsid w:val="00E6476E"/>
    <w:rsid w:val="00E64BE3"/>
    <w:rsid w:val="00E7000A"/>
    <w:rsid w:val="00E71F7A"/>
    <w:rsid w:val="00E73732"/>
    <w:rsid w:val="00E74C28"/>
    <w:rsid w:val="00E75E82"/>
    <w:rsid w:val="00E831AF"/>
    <w:rsid w:val="00E83652"/>
    <w:rsid w:val="00E93BCE"/>
    <w:rsid w:val="00EA081D"/>
    <w:rsid w:val="00EA4C59"/>
    <w:rsid w:val="00EB14B4"/>
    <w:rsid w:val="00EB2855"/>
    <w:rsid w:val="00EB2E94"/>
    <w:rsid w:val="00EB3C00"/>
    <w:rsid w:val="00EB685C"/>
    <w:rsid w:val="00EC2AA6"/>
    <w:rsid w:val="00ED3102"/>
    <w:rsid w:val="00ED4376"/>
    <w:rsid w:val="00ED470C"/>
    <w:rsid w:val="00ED7D4A"/>
    <w:rsid w:val="00EE19A6"/>
    <w:rsid w:val="00EE7A00"/>
    <w:rsid w:val="00EF16E6"/>
    <w:rsid w:val="00EF5CA9"/>
    <w:rsid w:val="00F060DB"/>
    <w:rsid w:val="00F12C6D"/>
    <w:rsid w:val="00F206CA"/>
    <w:rsid w:val="00F20E9C"/>
    <w:rsid w:val="00F22228"/>
    <w:rsid w:val="00F229FC"/>
    <w:rsid w:val="00F327EF"/>
    <w:rsid w:val="00F34FAB"/>
    <w:rsid w:val="00F37B96"/>
    <w:rsid w:val="00F41FDF"/>
    <w:rsid w:val="00F421CD"/>
    <w:rsid w:val="00F42726"/>
    <w:rsid w:val="00F466D3"/>
    <w:rsid w:val="00F47464"/>
    <w:rsid w:val="00F50F31"/>
    <w:rsid w:val="00F522CA"/>
    <w:rsid w:val="00F5419E"/>
    <w:rsid w:val="00F5642C"/>
    <w:rsid w:val="00F901EE"/>
    <w:rsid w:val="00F935BA"/>
    <w:rsid w:val="00F9776C"/>
    <w:rsid w:val="00FA0F77"/>
    <w:rsid w:val="00FB6CBC"/>
    <w:rsid w:val="00FC35AA"/>
    <w:rsid w:val="00FD7435"/>
    <w:rsid w:val="00FD786B"/>
    <w:rsid w:val="00FE0951"/>
    <w:rsid w:val="00FE0D8D"/>
    <w:rsid w:val="00FE2F09"/>
    <w:rsid w:val="00FE5638"/>
    <w:rsid w:val="00FF459F"/>
    <w:rsid w:val="00FF617C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102D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6A3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E314E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4442B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612F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A50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102D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6A3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E314E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4442B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612F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A5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7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30456-C373-4E58-B16F-F82421552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68045A8F</Template>
  <TotalTime>3</TotalTime>
  <Pages>6</Pages>
  <Words>5695</Words>
  <Characters>3247</Characters>
  <Application>Microsoft Office Word</Application>
  <DocSecurity>0</DocSecurity>
  <Lines>27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8925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4</cp:revision>
  <cp:lastPrinted>2023-04-05T13:51:00Z</cp:lastPrinted>
  <dcterms:created xsi:type="dcterms:W3CDTF">2023-04-13T05:21:00Z</dcterms:created>
  <dcterms:modified xsi:type="dcterms:W3CDTF">2023-05-05T14:08:00Z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lexID">
    <vt:lpwstr>B9E4DBDD-7A57-4377-9F15-CABCDA53D6DF</vt:lpwstr>
  </property>
</Properties>
</file>