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 w:rsidRPr="00704B91" w:rsidTr="0090075D">
        <w:tc>
          <w:tcPr>
            <w:tcW w:w="9854" w:type="dxa"/>
            <w:shd w:val="clear" w:color="auto" w:fill="auto"/>
          </w:tcPr>
          <w:p w:rsidR="001C0D95" w:rsidRDefault="001C0D95" w:rsidP="00704B91">
            <w:pPr>
              <w:jc w:val="center"/>
              <w:rPr>
                <w:b/>
                <w:sz w:val="28"/>
                <w:szCs w:val="28"/>
              </w:rPr>
            </w:pPr>
            <w:bookmarkStart w:id="0" w:name="tekstas"/>
            <w:bookmarkStart w:id="1" w:name="_GoBack"/>
            <w:bookmarkEnd w:id="0"/>
            <w:r>
              <w:rPr>
                <w:b/>
                <w:noProof/>
                <w:sz w:val="28"/>
                <w:szCs w:val="28"/>
              </w:rPr>
              <w:drawing>
                <wp:anchor distT="0" distB="180340" distL="114300" distR="114300" simplePos="0" relativeHeight="251659264" behindDoc="1" locked="0" layoutInCell="0" allowOverlap="1" wp14:anchorId="7701B985" wp14:editId="1837270B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-356235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1"/>
            <w:r>
              <w:rPr>
                <w:b/>
                <w:sz w:val="28"/>
                <w:szCs w:val="28"/>
              </w:rPr>
              <w:t>PLUNGĖS RAJONO SAVIVALDYBĖS</w:t>
            </w:r>
          </w:p>
          <w:p w:rsidR="002E25C0" w:rsidRPr="00E92A58" w:rsidRDefault="002E25C0" w:rsidP="00704B91">
            <w:pPr>
              <w:jc w:val="center"/>
              <w:rPr>
                <w:b/>
                <w:sz w:val="28"/>
                <w:szCs w:val="28"/>
              </w:rPr>
            </w:pPr>
            <w:r w:rsidRPr="00E92A58">
              <w:rPr>
                <w:b/>
                <w:sz w:val="28"/>
                <w:szCs w:val="28"/>
              </w:rPr>
              <w:t>TARYBA</w:t>
            </w:r>
          </w:p>
          <w:p w:rsidR="00C61DA7" w:rsidRPr="00E92A58" w:rsidRDefault="00C61DA7" w:rsidP="00704B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2E25C0" w:rsidRPr="00E92A58" w:rsidRDefault="002E25C0" w:rsidP="00704B91">
            <w:pPr>
              <w:jc w:val="center"/>
              <w:rPr>
                <w:b/>
                <w:sz w:val="28"/>
                <w:szCs w:val="28"/>
              </w:rPr>
            </w:pPr>
            <w:r w:rsidRPr="00E92A58">
              <w:rPr>
                <w:b/>
                <w:sz w:val="28"/>
                <w:szCs w:val="28"/>
              </w:rPr>
              <w:t>SPRENDIM</w:t>
            </w:r>
            <w:r w:rsidR="00267763" w:rsidRPr="00E92A58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2E25C0" w:rsidRPr="004D208F" w:rsidRDefault="00043D80" w:rsidP="009D2E58">
            <w:pPr>
              <w:jc w:val="center"/>
              <w:rPr>
                <w:b/>
                <w:caps/>
                <w:sz w:val="28"/>
                <w:szCs w:val="28"/>
              </w:rPr>
            </w:pPr>
            <w:r w:rsidRPr="00E92A58">
              <w:rPr>
                <w:b/>
                <w:caps/>
                <w:sz w:val="28"/>
                <w:szCs w:val="28"/>
              </w:rPr>
              <w:t xml:space="preserve">DĖL </w:t>
            </w:r>
            <w:r w:rsidR="00EA577D" w:rsidRPr="00C94079">
              <w:rPr>
                <w:b/>
                <w:caps/>
                <w:sz w:val="28"/>
                <w:szCs w:val="28"/>
              </w:rPr>
              <w:t>BUVEIN</w:t>
            </w:r>
            <w:r w:rsidR="00EA577D">
              <w:rPr>
                <w:b/>
                <w:caps/>
                <w:sz w:val="28"/>
                <w:szCs w:val="28"/>
              </w:rPr>
              <w:t>ĖS</w:t>
            </w:r>
            <w:r w:rsidR="00EA577D" w:rsidRPr="00E92A58">
              <w:rPr>
                <w:b/>
                <w:caps/>
                <w:sz w:val="28"/>
                <w:szCs w:val="28"/>
              </w:rPr>
              <w:t xml:space="preserve"> </w:t>
            </w:r>
            <w:r w:rsidR="00390D68">
              <w:rPr>
                <w:b/>
                <w:caps/>
                <w:sz w:val="28"/>
                <w:szCs w:val="28"/>
              </w:rPr>
              <w:t xml:space="preserve">REGISTRACIJOS </w:t>
            </w:r>
            <w:r w:rsidR="00EA577D" w:rsidRPr="00E92A58">
              <w:rPr>
                <w:b/>
                <w:caps/>
                <w:sz w:val="28"/>
                <w:szCs w:val="28"/>
              </w:rPr>
              <w:t>ADRES</w:t>
            </w:r>
            <w:r w:rsidR="00390D68">
              <w:rPr>
                <w:b/>
                <w:caps/>
                <w:sz w:val="28"/>
                <w:szCs w:val="28"/>
              </w:rPr>
              <w:t>O</w:t>
            </w:r>
            <w:r w:rsidR="00FE4F04">
              <w:rPr>
                <w:b/>
                <w:caps/>
                <w:sz w:val="28"/>
                <w:szCs w:val="28"/>
              </w:rPr>
              <w:t xml:space="preserve"> </w:t>
            </w:r>
            <w:r w:rsidR="009D2E58">
              <w:rPr>
                <w:b/>
                <w:color w:val="000000"/>
                <w:sz w:val="28"/>
                <w:szCs w:val="28"/>
              </w:rPr>
              <w:t>SUTEIKIMO</w:t>
            </w:r>
            <w:r w:rsidR="009D2E58" w:rsidRPr="00C65DA6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63469B" w:rsidRPr="00C65DA6">
              <w:rPr>
                <w:b/>
                <w:color w:val="000000"/>
                <w:sz w:val="28"/>
                <w:szCs w:val="28"/>
              </w:rPr>
              <w:t>PLUNGĖS BITININKŲ DRAUGIJAI</w:t>
            </w:r>
            <w:r w:rsidR="00751601">
              <w:rPr>
                <w:b/>
                <w:color w:val="000000"/>
                <w:sz w:val="28"/>
                <w:szCs w:val="28"/>
              </w:rPr>
              <w:t xml:space="preserve"> „</w:t>
            </w:r>
            <w:r w:rsidR="0063469B" w:rsidRPr="0063469B">
              <w:rPr>
                <w:b/>
                <w:color w:val="000000"/>
                <w:sz w:val="28"/>
                <w:szCs w:val="28"/>
              </w:rPr>
              <w:t>SPIEČIUS</w:t>
            </w:r>
            <w:r w:rsidR="00751601">
              <w:rPr>
                <w:b/>
                <w:color w:val="000000"/>
                <w:sz w:val="28"/>
                <w:szCs w:val="28"/>
              </w:rPr>
              <w:t>“</w:t>
            </w:r>
            <w:r w:rsidR="00390D68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390D68" w:rsidRPr="00704B91" w:rsidRDefault="00390D68" w:rsidP="00704B91">
            <w:pPr>
              <w:jc w:val="center"/>
              <w:rPr>
                <w:rStyle w:val="Komentaronuoroda"/>
                <w:sz w:val="24"/>
              </w:rPr>
            </w:pPr>
          </w:p>
          <w:p w:rsidR="002E25C0" w:rsidRPr="00704B91" w:rsidRDefault="0063469B" w:rsidP="00704B91">
            <w:pPr>
              <w:jc w:val="center"/>
            </w:pPr>
            <w:r>
              <w:rPr>
                <w:rStyle w:val="Komentaronuoroda"/>
                <w:sz w:val="24"/>
              </w:rPr>
              <w:t>2023</w:t>
            </w:r>
            <w:r w:rsidR="008267EF" w:rsidRPr="00704B91">
              <w:rPr>
                <w:rStyle w:val="Komentaronuoroda"/>
                <w:sz w:val="24"/>
              </w:rPr>
              <w:t xml:space="preserve"> </w:t>
            </w:r>
            <w:r w:rsidR="00587BDD" w:rsidRPr="00704B91">
              <w:rPr>
                <w:rStyle w:val="Komentaronuoroda"/>
                <w:sz w:val="24"/>
              </w:rPr>
              <w:t xml:space="preserve">m. </w:t>
            </w:r>
            <w:r>
              <w:rPr>
                <w:rStyle w:val="Komentaronuoroda"/>
                <w:sz w:val="24"/>
              </w:rPr>
              <w:t>kovo 30</w:t>
            </w:r>
            <w:r w:rsidR="008267EF" w:rsidRPr="00704B91">
              <w:rPr>
                <w:rStyle w:val="Komentaronuoroda"/>
                <w:sz w:val="24"/>
              </w:rPr>
              <w:t xml:space="preserve"> </w:t>
            </w:r>
            <w:r w:rsidR="00F669A2" w:rsidRPr="00704B91">
              <w:rPr>
                <w:rStyle w:val="Komentaronuoroda"/>
                <w:sz w:val="24"/>
              </w:rPr>
              <w:t>d.</w:t>
            </w:r>
            <w:r w:rsidR="00587BDD" w:rsidRPr="00704B91">
              <w:rPr>
                <w:rStyle w:val="Komentaronuoroda"/>
                <w:sz w:val="24"/>
              </w:rPr>
              <w:t xml:space="preserve"> </w:t>
            </w:r>
            <w:r w:rsidR="002E25C0" w:rsidRPr="00704B91">
              <w:t>Nr.</w:t>
            </w:r>
            <w:r w:rsidR="00AA6FF9" w:rsidRPr="00704B91">
              <w:t xml:space="preserve"> T</w:t>
            </w:r>
            <w:r w:rsidR="00983AFB" w:rsidRPr="00704B91">
              <w:t>1</w:t>
            </w:r>
            <w:r w:rsidR="00C1425F">
              <w:t>-91</w:t>
            </w:r>
          </w:p>
          <w:p w:rsidR="002E25C0" w:rsidRPr="00704B91" w:rsidRDefault="002E25C0" w:rsidP="00704B91">
            <w:pPr>
              <w:jc w:val="center"/>
            </w:pPr>
            <w:r w:rsidRPr="00704B91">
              <w:t>Plungė</w:t>
            </w:r>
          </w:p>
        </w:tc>
      </w:tr>
    </w:tbl>
    <w:p w:rsidR="00594FDA" w:rsidRPr="00704B91" w:rsidRDefault="00594FDA" w:rsidP="00704B91">
      <w:pPr>
        <w:ind w:firstLine="737"/>
      </w:pPr>
    </w:p>
    <w:p w:rsidR="00043D80" w:rsidRPr="00704B91" w:rsidRDefault="00043D80" w:rsidP="00C65DA6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 xml:space="preserve">Vadovaudamasi Lietuvos Respublikos vietos savivaldos įstatymo 16 straipsnio 2 dalies 26 punktu, Lietuvos Respublikos valstybės ir savivaldybių turto valdymo, naudojimo ir disponavimo juo įstatymo 12 straipsnio 1 dalimi ir Juridinių asmenų registro nuostatų, patvirtintų Lietuvos Respublikos Vyriausybės 2003 m. lapkričio 12 d. nutarimu Nr. 1407 „Dėl Juridinių asmenų registro įsteigimo ir Juridinių asmenų registro nuostatų patvirtinimo“, </w:t>
      </w:r>
      <w:r w:rsidR="009A1B3E">
        <w:rPr>
          <w:color w:val="000000"/>
        </w:rPr>
        <w:t>61 punkt</w:t>
      </w:r>
      <w:r w:rsidRPr="00704B91">
        <w:rPr>
          <w:color w:val="000000"/>
        </w:rPr>
        <w:t xml:space="preserve">u bei atsižvelgdama į </w:t>
      </w:r>
      <w:r w:rsidR="0063469B">
        <w:rPr>
          <w:color w:val="000000"/>
        </w:rPr>
        <w:t>Plungės bitininkų draugijos</w:t>
      </w:r>
      <w:r w:rsidR="00C32C07">
        <w:rPr>
          <w:color w:val="000000"/>
        </w:rPr>
        <w:t xml:space="preserve"> „</w:t>
      </w:r>
      <w:r w:rsidR="0063469B" w:rsidRPr="0063469B">
        <w:rPr>
          <w:color w:val="000000"/>
        </w:rPr>
        <w:t>Spiečius</w:t>
      </w:r>
      <w:r w:rsidR="00C32C07">
        <w:rPr>
          <w:color w:val="000000"/>
        </w:rPr>
        <w:t>“</w:t>
      </w:r>
      <w:r w:rsidR="00F60E72">
        <w:rPr>
          <w:color w:val="000000"/>
        </w:rPr>
        <w:t xml:space="preserve"> 202</w:t>
      </w:r>
      <w:r w:rsidR="0063469B">
        <w:rPr>
          <w:color w:val="000000"/>
        </w:rPr>
        <w:t>3</w:t>
      </w:r>
      <w:r w:rsidR="003C067D">
        <w:rPr>
          <w:color w:val="000000"/>
        </w:rPr>
        <w:t xml:space="preserve"> m. </w:t>
      </w:r>
      <w:r w:rsidR="0063469B">
        <w:rPr>
          <w:color w:val="000000"/>
        </w:rPr>
        <w:t>vasario 27</w:t>
      </w:r>
      <w:r w:rsidR="003C067D">
        <w:rPr>
          <w:color w:val="000000"/>
        </w:rPr>
        <w:t xml:space="preserve"> d.</w:t>
      </w:r>
      <w:r w:rsidR="0063469B">
        <w:rPr>
          <w:color w:val="000000"/>
        </w:rPr>
        <w:t xml:space="preserve"> prašymą</w:t>
      </w:r>
      <w:r w:rsidR="005418A6">
        <w:rPr>
          <w:color w:val="000000"/>
        </w:rPr>
        <w:t>,</w:t>
      </w:r>
      <w:r w:rsidRPr="00704B91">
        <w:rPr>
          <w:color w:val="000000"/>
        </w:rPr>
        <w:t xml:space="preserve"> </w:t>
      </w:r>
      <w:r w:rsidR="0033176F" w:rsidRPr="00704B91">
        <w:rPr>
          <w:color w:val="000000"/>
        </w:rPr>
        <w:t>Plungės</w:t>
      </w:r>
      <w:r w:rsidRPr="00704B91">
        <w:rPr>
          <w:color w:val="000000"/>
        </w:rPr>
        <w:t xml:space="preserve"> rajono savivaldybės taryba </w:t>
      </w:r>
      <w:r w:rsidRPr="00704B91">
        <w:rPr>
          <w:color w:val="000000"/>
          <w:spacing w:val="50"/>
        </w:rPr>
        <w:t>nusprendži</w:t>
      </w:r>
      <w:r w:rsidRPr="00704B91">
        <w:rPr>
          <w:color w:val="000000"/>
        </w:rPr>
        <w:t>a:</w:t>
      </w:r>
    </w:p>
    <w:p w:rsidR="00043D80" w:rsidRDefault="00043D80" w:rsidP="00C65DA6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>Sut</w:t>
      </w:r>
      <w:r w:rsidR="00390D68">
        <w:rPr>
          <w:color w:val="000000"/>
        </w:rPr>
        <w:t>eikti</w:t>
      </w:r>
      <w:r w:rsidRPr="00704B91">
        <w:rPr>
          <w:color w:val="000000"/>
        </w:rPr>
        <w:t xml:space="preserve"> </w:t>
      </w:r>
      <w:r w:rsidR="00390D68">
        <w:rPr>
          <w:color w:val="000000"/>
        </w:rPr>
        <w:t>buveinės registracijos adresą</w:t>
      </w:r>
      <w:r w:rsidR="00390D68" w:rsidRPr="00704B91" w:rsidDel="00390D68">
        <w:rPr>
          <w:color w:val="000000"/>
        </w:rPr>
        <w:t xml:space="preserve"> </w:t>
      </w:r>
      <w:r w:rsidR="0063469B" w:rsidRPr="0063469B">
        <w:rPr>
          <w:color w:val="000000"/>
        </w:rPr>
        <w:t>Plungės bitininkų draugija</w:t>
      </w:r>
      <w:r w:rsidR="0063469B">
        <w:rPr>
          <w:color w:val="000000"/>
        </w:rPr>
        <w:t>i</w:t>
      </w:r>
      <w:r w:rsidR="0063469B" w:rsidRPr="0063469B">
        <w:rPr>
          <w:color w:val="000000"/>
        </w:rPr>
        <w:t xml:space="preserve"> </w:t>
      </w:r>
      <w:r w:rsidR="00C32C07">
        <w:rPr>
          <w:color w:val="000000"/>
        </w:rPr>
        <w:t>„</w:t>
      </w:r>
      <w:r w:rsidR="0063469B" w:rsidRPr="0063469B">
        <w:rPr>
          <w:color w:val="000000"/>
        </w:rPr>
        <w:t>Spiečius</w:t>
      </w:r>
      <w:r w:rsidR="00C32C07">
        <w:rPr>
          <w:color w:val="000000"/>
        </w:rPr>
        <w:t xml:space="preserve">“ </w:t>
      </w:r>
      <w:r w:rsidR="00A93222">
        <w:rPr>
          <w:color w:val="000000"/>
        </w:rPr>
        <w:t>(kodas</w:t>
      </w:r>
      <w:r w:rsidR="00A93222" w:rsidRPr="00A93222">
        <w:t xml:space="preserve"> </w:t>
      </w:r>
      <w:r w:rsidR="0063469B" w:rsidRPr="0063469B">
        <w:rPr>
          <w:color w:val="000000"/>
        </w:rPr>
        <w:t>171045059</w:t>
      </w:r>
      <w:r w:rsidR="00A93222">
        <w:rPr>
          <w:color w:val="000000"/>
        </w:rPr>
        <w:t xml:space="preserve">) </w:t>
      </w:r>
      <w:r w:rsidR="0033176F" w:rsidRPr="002B72A3">
        <w:rPr>
          <w:color w:val="000000"/>
        </w:rPr>
        <w:t>Plungės</w:t>
      </w:r>
      <w:r w:rsidRPr="002B72A3">
        <w:rPr>
          <w:color w:val="000000"/>
        </w:rPr>
        <w:t xml:space="preserve"> rajono savivaldybei nuosavyb</w:t>
      </w:r>
      <w:r w:rsidR="00C91548" w:rsidRPr="002B72A3">
        <w:rPr>
          <w:color w:val="000000"/>
        </w:rPr>
        <w:t>ės teise priklausanči</w:t>
      </w:r>
      <w:r w:rsidR="0063469B" w:rsidRPr="002B72A3">
        <w:rPr>
          <w:color w:val="000000"/>
        </w:rPr>
        <w:t>oje</w:t>
      </w:r>
      <w:r w:rsidR="00FF4381" w:rsidRPr="002B72A3">
        <w:rPr>
          <w:color w:val="000000"/>
        </w:rPr>
        <w:t xml:space="preserve"> </w:t>
      </w:r>
      <w:r w:rsidR="0063469B" w:rsidRPr="002B72A3">
        <w:rPr>
          <w:color w:val="000000"/>
        </w:rPr>
        <w:t>negyvenamoje patalpoje – Administracinė</w:t>
      </w:r>
      <w:r w:rsidR="002B72A3" w:rsidRPr="00D1100E">
        <w:rPr>
          <w:color w:val="000000"/>
        </w:rPr>
        <w:t>se</w:t>
      </w:r>
      <w:r w:rsidR="0063469B" w:rsidRPr="002B72A3">
        <w:rPr>
          <w:color w:val="000000"/>
        </w:rPr>
        <w:t xml:space="preserve"> patalpos</w:t>
      </w:r>
      <w:r w:rsidR="002B72A3" w:rsidRPr="00D1100E">
        <w:rPr>
          <w:color w:val="000000"/>
        </w:rPr>
        <w:t>e</w:t>
      </w:r>
      <w:r w:rsidR="00F60E72" w:rsidRPr="002B72A3">
        <w:rPr>
          <w:color w:val="000000"/>
        </w:rPr>
        <w:t xml:space="preserve"> </w:t>
      </w:r>
      <w:r w:rsidR="0063469B" w:rsidRPr="002B72A3">
        <w:rPr>
          <w:color w:val="000000"/>
        </w:rPr>
        <w:t>(registro Nr. 80/13592, unikalus Nr. 6893-5001-5018:0011), esančios</w:t>
      </w:r>
      <w:r w:rsidR="002B72A3" w:rsidRPr="00D1100E">
        <w:rPr>
          <w:color w:val="000000"/>
        </w:rPr>
        <w:t>e</w:t>
      </w:r>
      <w:r w:rsidR="0063469B" w:rsidRPr="002B72A3">
        <w:rPr>
          <w:color w:val="000000"/>
        </w:rPr>
        <w:t xml:space="preserve"> Vytauto g. 7-14, Plungės m.</w:t>
      </w:r>
    </w:p>
    <w:p w:rsidR="00390D68" w:rsidRPr="00704B91" w:rsidRDefault="00390D68" w:rsidP="00D1100E">
      <w:pPr>
        <w:shd w:val="clear" w:color="auto" w:fill="FFFFFF"/>
        <w:tabs>
          <w:tab w:val="left" w:pos="1134"/>
        </w:tabs>
        <w:ind w:firstLine="720"/>
        <w:jc w:val="both"/>
        <w:rPr>
          <w:color w:val="000000"/>
        </w:rPr>
      </w:pPr>
    </w:p>
    <w:p w:rsidR="005B7356" w:rsidRPr="00704B91" w:rsidRDefault="005B7356" w:rsidP="00704B91">
      <w:pPr>
        <w:jc w:val="both"/>
      </w:pPr>
    </w:p>
    <w:p w:rsidR="00C16D83" w:rsidRPr="00704B91" w:rsidRDefault="00395865" w:rsidP="001C0D95">
      <w:pPr>
        <w:tabs>
          <w:tab w:val="left" w:pos="7938"/>
        </w:tabs>
        <w:jc w:val="both"/>
      </w:pPr>
      <w:r w:rsidRPr="00704B91">
        <w:t>Savivaldybės mer</w:t>
      </w:r>
      <w:r w:rsidR="002E5472" w:rsidRPr="00704B91">
        <w:t>as</w:t>
      </w:r>
      <w:r w:rsidR="001C0D95">
        <w:t xml:space="preserve"> </w:t>
      </w:r>
      <w:r w:rsidR="001C0D95">
        <w:tab/>
        <w:t>Audrius Klišonis</w:t>
      </w:r>
    </w:p>
    <w:p w:rsidR="0078648D" w:rsidRDefault="0078648D" w:rsidP="00704B91">
      <w:pPr>
        <w:jc w:val="both"/>
      </w:pPr>
    </w:p>
    <w:p w:rsidR="00EA577D" w:rsidRDefault="00EA577D" w:rsidP="00704B91">
      <w:pPr>
        <w:jc w:val="both"/>
      </w:pPr>
    </w:p>
    <w:p w:rsidR="00EA577D" w:rsidRDefault="00EA577D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Pr="00704B91" w:rsidRDefault="008114C4" w:rsidP="00704B91">
      <w:pPr>
        <w:jc w:val="both"/>
      </w:pPr>
    </w:p>
    <w:p w:rsidR="00FE4F04" w:rsidRDefault="00FE4F04" w:rsidP="00F60E72">
      <w:pPr>
        <w:jc w:val="both"/>
      </w:pPr>
    </w:p>
    <w:sectPr w:rsidR="00FE4F04" w:rsidSect="00F011F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7681"/>
    <w:multiLevelType w:val="hybridMultilevel"/>
    <w:tmpl w:val="B06EF85E"/>
    <w:lvl w:ilvl="0" w:tplc="0427000F">
      <w:start w:val="1"/>
      <w:numFmt w:val="decimal"/>
      <w:lvlText w:val="%1.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3076CC8"/>
    <w:multiLevelType w:val="hybridMultilevel"/>
    <w:tmpl w:val="0740A1EC"/>
    <w:lvl w:ilvl="0" w:tplc="E13C7E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3F0317B9"/>
    <w:multiLevelType w:val="hybridMultilevel"/>
    <w:tmpl w:val="BE36A51A"/>
    <w:lvl w:ilvl="0" w:tplc="633C7186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9AD5740"/>
    <w:multiLevelType w:val="hybridMultilevel"/>
    <w:tmpl w:val="03FC1A50"/>
    <w:lvl w:ilvl="0" w:tplc="0427000F">
      <w:start w:val="1"/>
      <w:numFmt w:val="decimal"/>
      <w:lvlText w:val="%1."/>
      <w:lvlJc w:val="left"/>
      <w:pPr>
        <w:ind w:left="780" w:hanging="360"/>
      </w:p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DD"/>
    <w:rsid w:val="0001357C"/>
    <w:rsid w:val="000421A9"/>
    <w:rsid w:val="00043D80"/>
    <w:rsid w:val="00057311"/>
    <w:rsid w:val="0006464B"/>
    <w:rsid w:val="0006621F"/>
    <w:rsid w:val="00072080"/>
    <w:rsid w:val="000848E1"/>
    <w:rsid w:val="000C2BEF"/>
    <w:rsid w:val="000C3EEF"/>
    <w:rsid w:val="000C4800"/>
    <w:rsid w:val="000D0B1B"/>
    <w:rsid w:val="00101094"/>
    <w:rsid w:val="00107558"/>
    <w:rsid w:val="00114F59"/>
    <w:rsid w:val="001366A7"/>
    <w:rsid w:val="00136B8C"/>
    <w:rsid w:val="00141529"/>
    <w:rsid w:val="001600E3"/>
    <w:rsid w:val="00172A3D"/>
    <w:rsid w:val="001767B0"/>
    <w:rsid w:val="001800FF"/>
    <w:rsid w:val="00196CCD"/>
    <w:rsid w:val="001A139A"/>
    <w:rsid w:val="001A1A27"/>
    <w:rsid w:val="001A2361"/>
    <w:rsid w:val="001C0D95"/>
    <w:rsid w:val="001C24EA"/>
    <w:rsid w:val="001D5A73"/>
    <w:rsid w:val="001F5D99"/>
    <w:rsid w:val="001F71CB"/>
    <w:rsid w:val="00215772"/>
    <w:rsid w:val="002356F5"/>
    <w:rsid w:val="00236A7E"/>
    <w:rsid w:val="00253697"/>
    <w:rsid w:val="00267763"/>
    <w:rsid w:val="002711CC"/>
    <w:rsid w:val="002B45C3"/>
    <w:rsid w:val="002B4F85"/>
    <w:rsid w:val="002B533D"/>
    <w:rsid w:val="002B72A3"/>
    <w:rsid w:val="002C1D2F"/>
    <w:rsid w:val="002D6BAE"/>
    <w:rsid w:val="002E25C0"/>
    <w:rsid w:val="002E5472"/>
    <w:rsid w:val="00311CD1"/>
    <w:rsid w:val="0033176F"/>
    <w:rsid w:val="00337D5C"/>
    <w:rsid w:val="003469CD"/>
    <w:rsid w:val="00360A3F"/>
    <w:rsid w:val="00371C77"/>
    <w:rsid w:val="00381BBC"/>
    <w:rsid w:val="00384425"/>
    <w:rsid w:val="00390D68"/>
    <w:rsid w:val="00395865"/>
    <w:rsid w:val="003A39A2"/>
    <w:rsid w:val="003C067D"/>
    <w:rsid w:val="00404F3A"/>
    <w:rsid w:val="0040595D"/>
    <w:rsid w:val="00416477"/>
    <w:rsid w:val="00417419"/>
    <w:rsid w:val="00480ADE"/>
    <w:rsid w:val="0048273D"/>
    <w:rsid w:val="00484C8B"/>
    <w:rsid w:val="004903CD"/>
    <w:rsid w:val="004B579A"/>
    <w:rsid w:val="004D208F"/>
    <w:rsid w:val="004D54BC"/>
    <w:rsid w:val="004D79E9"/>
    <w:rsid w:val="00503D6A"/>
    <w:rsid w:val="00526C0A"/>
    <w:rsid w:val="00527D6A"/>
    <w:rsid w:val="005418A6"/>
    <w:rsid w:val="005430B8"/>
    <w:rsid w:val="00563776"/>
    <w:rsid w:val="00565956"/>
    <w:rsid w:val="00574B5A"/>
    <w:rsid w:val="0057626B"/>
    <w:rsid w:val="00577823"/>
    <w:rsid w:val="005871AF"/>
    <w:rsid w:val="00587BDD"/>
    <w:rsid w:val="0059091A"/>
    <w:rsid w:val="0059190E"/>
    <w:rsid w:val="00594FDA"/>
    <w:rsid w:val="005B6630"/>
    <w:rsid w:val="005B7356"/>
    <w:rsid w:val="005E1008"/>
    <w:rsid w:val="005E7F21"/>
    <w:rsid w:val="00613C40"/>
    <w:rsid w:val="00615329"/>
    <w:rsid w:val="00625A1C"/>
    <w:rsid w:val="0063469B"/>
    <w:rsid w:val="006350F5"/>
    <w:rsid w:val="00641CB7"/>
    <w:rsid w:val="00644E59"/>
    <w:rsid w:val="00667FE2"/>
    <w:rsid w:val="006834EF"/>
    <w:rsid w:val="00697824"/>
    <w:rsid w:val="006F5609"/>
    <w:rsid w:val="006F5F46"/>
    <w:rsid w:val="00704B91"/>
    <w:rsid w:val="00730CB9"/>
    <w:rsid w:val="007374A2"/>
    <w:rsid w:val="00750C3B"/>
    <w:rsid w:val="00751601"/>
    <w:rsid w:val="00770492"/>
    <w:rsid w:val="007713C0"/>
    <w:rsid w:val="00786285"/>
    <w:rsid w:val="0078648D"/>
    <w:rsid w:val="007D2A3B"/>
    <w:rsid w:val="007D2A72"/>
    <w:rsid w:val="007D46EC"/>
    <w:rsid w:val="007E0FF0"/>
    <w:rsid w:val="007E7C8B"/>
    <w:rsid w:val="008114C4"/>
    <w:rsid w:val="008173CD"/>
    <w:rsid w:val="008267EF"/>
    <w:rsid w:val="008817DF"/>
    <w:rsid w:val="00884457"/>
    <w:rsid w:val="00884F58"/>
    <w:rsid w:val="008A0DE5"/>
    <w:rsid w:val="008B16AC"/>
    <w:rsid w:val="008C7846"/>
    <w:rsid w:val="008D33E5"/>
    <w:rsid w:val="008D53E2"/>
    <w:rsid w:val="008F252A"/>
    <w:rsid w:val="008F403E"/>
    <w:rsid w:val="0090075D"/>
    <w:rsid w:val="009027B9"/>
    <w:rsid w:val="00903862"/>
    <w:rsid w:val="00913735"/>
    <w:rsid w:val="00921553"/>
    <w:rsid w:val="00923AFB"/>
    <w:rsid w:val="009335A0"/>
    <w:rsid w:val="00956F9B"/>
    <w:rsid w:val="00967D36"/>
    <w:rsid w:val="00972F28"/>
    <w:rsid w:val="00973843"/>
    <w:rsid w:val="00981DD0"/>
    <w:rsid w:val="00983AFB"/>
    <w:rsid w:val="00987E2A"/>
    <w:rsid w:val="0099580D"/>
    <w:rsid w:val="009A1B3E"/>
    <w:rsid w:val="009A77D6"/>
    <w:rsid w:val="009C1F8A"/>
    <w:rsid w:val="009D2E58"/>
    <w:rsid w:val="009F2F14"/>
    <w:rsid w:val="00A262E3"/>
    <w:rsid w:val="00A344BF"/>
    <w:rsid w:val="00A45B4A"/>
    <w:rsid w:val="00A46E6D"/>
    <w:rsid w:val="00A47555"/>
    <w:rsid w:val="00A51B5A"/>
    <w:rsid w:val="00A7103C"/>
    <w:rsid w:val="00A93222"/>
    <w:rsid w:val="00AA6FF9"/>
    <w:rsid w:val="00AC76E3"/>
    <w:rsid w:val="00AE6C5A"/>
    <w:rsid w:val="00AF64F2"/>
    <w:rsid w:val="00B0655B"/>
    <w:rsid w:val="00B20996"/>
    <w:rsid w:val="00B5552F"/>
    <w:rsid w:val="00BC3DA5"/>
    <w:rsid w:val="00BE6EB3"/>
    <w:rsid w:val="00BF5710"/>
    <w:rsid w:val="00C1425F"/>
    <w:rsid w:val="00C16D83"/>
    <w:rsid w:val="00C32C07"/>
    <w:rsid w:val="00C451CA"/>
    <w:rsid w:val="00C52A8E"/>
    <w:rsid w:val="00C61DA7"/>
    <w:rsid w:val="00C65DA6"/>
    <w:rsid w:val="00C76569"/>
    <w:rsid w:val="00C91548"/>
    <w:rsid w:val="00C943CA"/>
    <w:rsid w:val="00C97147"/>
    <w:rsid w:val="00C97D88"/>
    <w:rsid w:val="00CA1387"/>
    <w:rsid w:val="00CA40F2"/>
    <w:rsid w:val="00CA5FBF"/>
    <w:rsid w:val="00CB00D1"/>
    <w:rsid w:val="00CB2067"/>
    <w:rsid w:val="00CB2CE1"/>
    <w:rsid w:val="00CC2EB7"/>
    <w:rsid w:val="00CD36E9"/>
    <w:rsid w:val="00CD50C6"/>
    <w:rsid w:val="00CE03AF"/>
    <w:rsid w:val="00D026DB"/>
    <w:rsid w:val="00D1100E"/>
    <w:rsid w:val="00D14A2D"/>
    <w:rsid w:val="00D3630D"/>
    <w:rsid w:val="00D560D8"/>
    <w:rsid w:val="00D814A7"/>
    <w:rsid w:val="00D90427"/>
    <w:rsid w:val="00DA4100"/>
    <w:rsid w:val="00DE2EB2"/>
    <w:rsid w:val="00DF65B1"/>
    <w:rsid w:val="00E00A69"/>
    <w:rsid w:val="00E073BE"/>
    <w:rsid w:val="00E11ADE"/>
    <w:rsid w:val="00E35235"/>
    <w:rsid w:val="00E61579"/>
    <w:rsid w:val="00E725B7"/>
    <w:rsid w:val="00E83ECD"/>
    <w:rsid w:val="00E92A58"/>
    <w:rsid w:val="00EA577D"/>
    <w:rsid w:val="00ED7D64"/>
    <w:rsid w:val="00EE22D7"/>
    <w:rsid w:val="00EE32A4"/>
    <w:rsid w:val="00EF000D"/>
    <w:rsid w:val="00F01168"/>
    <w:rsid w:val="00F011F8"/>
    <w:rsid w:val="00F223BE"/>
    <w:rsid w:val="00F26DD0"/>
    <w:rsid w:val="00F36465"/>
    <w:rsid w:val="00F44D78"/>
    <w:rsid w:val="00F60E72"/>
    <w:rsid w:val="00F669A2"/>
    <w:rsid w:val="00F77BF8"/>
    <w:rsid w:val="00F92268"/>
    <w:rsid w:val="00FB4C92"/>
    <w:rsid w:val="00FD288C"/>
    <w:rsid w:val="00FD52BB"/>
    <w:rsid w:val="00FE1F6A"/>
    <w:rsid w:val="00FE4F04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">
    <w:name w:val="Diagrama Diagrama"/>
    <w:basedOn w:val="prastasis"/>
    <w:semiHidden/>
    <w:rsid w:val="00587BD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587BDD"/>
    <w:rPr>
      <w:sz w:val="16"/>
    </w:rPr>
  </w:style>
  <w:style w:type="paragraph" w:customStyle="1" w:styleId="DiagramaDiagramaCharCharDiagramaDiagrama1CharCharDiagramaDiagrama">
    <w:name w:val="Diagrama Diagrama Char Char Diagrama Diagrama1 Char Char Diagrama Diagrama"/>
    <w:basedOn w:val="prastasis"/>
    <w:semiHidden/>
    <w:rsid w:val="001A139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">
    <w:name w:val="Diagrama Diagrama Char Char Diagrama Diagrama1 Char Char Diagrama Diagrama Char Char"/>
    <w:basedOn w:val="prastasis"/>
    <w:semiHidden/>
    <w:rsid w:val="00F223B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8817DF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">
    <w:name w:val="Diagrama Diagrama"/>
    <w:basedOn w:val="prastasis"/>
    <w:semiHidden/>
    <w:rsid w:val="00587BD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587BDD"/>
    <w:rPr>
      <w:sz w:val="16"/>
    </w:rPr>
  </w:style>
  <w:style w:type="paragraph" w:customStyle="1" w:styleId="DiagramaDiagramaCharCharDiagramaDiagrama1CharCharDiagramaDiagrama">
    <w:name w:val="Diagrama Diagrama Char Char Diagrama Diagrama1 Char Char Diagrama Diagrama"/>
    <w:basedOn w:val="prastasis"/>
    <w:semiHidden/>
    <w:rsid w:val="001A139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">
    <w:name w:val="Diagrama Diagrama Char Char Diagrama Diagrama1 Char Char Diagrama Diagrama Char Char"/>
    <w:basedOn w:val="prastasis"/>
    <w:semiHidden/>
    <w:rsid w:val="00F223B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8817DF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4D92B-E126-4909-A5C7-E2279F68C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D436C60A</Template>
  <TotalTime>5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Budriene</dc:creator>
  <cp:keywords/>
  <cp:lastModifiedBy>Jovita Šumskienė</cp:lastModifiedBy>
  <cp:revision>8</cp:revision>
  <cp:lastPrinted>2012-03-14T11:55:00Z</cp:lastPrinted>
  <dcterms:created xsi:type="dcterms:W3CDTF">2023-03-10T11:18:00Z</dcterms:created>
  <dcterms:modified xsi:type="dcterms:W3CDTF">2023-03-30T12:38:00Z</dcterms:modified>
</cp:coreProperties>
</file>