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5B6" w:rsidRDefault="002D55B6" w:rsidP="00506C03">
      <w:pPr>
        <w:ind w:firstLine="737"/>
        <w:jc w:val="right"/>
        <w:rPr>
          <w:b/>
        </w:rPr>
      </w:pPr>
      <w:r>
        <w:rPr>
          <w:b/>
        </w:rPr>
        <w:t>Projektas</w:t>
      </w:r>
    </w:p>
    <w:p w:rsidR="00AC1FEB" w:rsidRDefault="002D55B6" w:rsidP="002D55B6">
      <w:pPr>
        <w:jc w:val="center"/>
        <w:rPr>
          <w:b/>
          <w:sz w:val="28"/>
          <w:szCs w:val="28"/>
        </w:rPr>
      </w:pPr>
      <w:r w:rsidRPr="00A9509A">
        <w:rPr>
          <w:b/>
          <w:sz w:val="28"/>
          <w:szCs w:val="28"/>
        </w:rPr>
        <w:t>PLUNGĖS RAJONO SAVIVALDYBĖS</w:t>
      </w:r>
    </w:p>
    <w:p w:rsidR="002D55B6" w:rsidRPr="00A9509A" w:rsidRDefault="002D55B6" w:rsidP="002D55B6">
      <w:pPr>
        <w:jc w:val="center"/>
        <w:rPr>
          <w:b/>
          <w:sz w:val="28"/>
          <w:szCs w:val="28"/>
        </w:rPr>
      </w:pPr>
      <w:r w:rsidRPr="00A9509A">
        <w:rPr>
          <w:b/>
          <w:sz w:val="28"/>
          <w:szCs w:val="28"/>
        </w:rPr>
        <w:t xml:space="preserve"> 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Pr>
          <w:b/>
          <w:caps/>
          <w:sz w:val="28"/>
          <w:szCs w:val="28"/>
        </w:rPr>
        <w:t xml:space="preserve">RAJONO SAVIVALDYBĖS TARYBOS 2021 M. </w:t>
      </w:r>
    </w:p>
    <w:p w:rsidR="002D55B6" w:rsidRDefault="002D55B6" w:rsidP="002D55B6">
      <w:pPr>
        <w:jc w:val="center"/>
        <w:rPr>
          <w:b/>
          <w:caps/>
          <w:sz w:val="28"/>
          <w:szCs w:val="28"/>
        </w:rPr>
      </w:pPr>
      <w:r>
        <w:rPr>
          <w:b/>
          <w:caps/>
          <w:sz w:val="28"/>
          <w:szCs w:val="28"/>
        </w:rPr>
        <w:t>gruodžio 27 D. SPRENDIMO nR. T1-345</w:t>
      </w:r>
      <w:r w:rsidRPr="00A9509A">
        <w:rPr>
          <w:b/>
          <w:caps/>
          <w:sz w:val="28"/>
          <w:szCs w:val="28"/>
        </w:rPr>
        <w:t xml:space="preserve"> „DĖL VIEŠAME AUKCIONE PARDUODAMO SAVIVALDYBĖS NEKILNOJAMOJO TURTO IR KITŲ NEKILNOJAMŲJŲ DAIKTŲ SĄRAŠO PATVIRTINIM</w:t>
      </w:r>
      <w:r>
        <w:rPr>
          <w:b/>
          <w:caps/>
          <w:sz w:val="28"/>
          <w:szCs w:val="28"/>
        </w:rPr>
        <w:t xml:space="preserve">O“ </w:t>
      </w:r>
    </w:p>
    <w:p w:rsidR="002F3DDC" w:rsidRDefault="002D55B6" w:rsidP="002D55B6">
      <w:pPr>
        <w:tabs>
          <w:tab w:val="left" w:pos="1701"/>
        </w:tabs>
        <w:jc w:val="center"/>
        <w:rPr>
          <w:b/>
          <w:caps/>
          <w:sz w:val="28"/>
          <w:szCs w:val="28"/>
        </w:rPr>
      </w:pPr>
      <w:r w:rsidRPr="00A9509A">
        <w:rPr>
          <w:b/>
          <w:caps/>
          <w:sz w:val="28"/>
          <w:szCs w:val="28"/>
        </w:rPr>
        <w:t>PAKEITIMO</w:t>
      </w:r>
    </w:p>
    <w:p w:rsidR="002D55B6" w:rsidRDefault="002D55B6" w:rsidP="002D55B6">
      <w:pPr>
        <w:tabs>
          <w:tab w:val="left" w:pos="1701"/>
        </w:tabs>
        <w:jc w:val="center"/>
        <w:rPr>
          <w:b/>
          <w:caps/>
        </w:rPr>
      </w:pPr>
    </w:p>
    <w:p w:rsidR="00D56554" w:rsidRDefault="00B757BA" w:rsidP="00F57501">
      <w:pPr>
        <w:jc w:val="center"/>
      </w:pPr>
      <w:r>
        <w:t>2023</w:t>
      </w:r>
      <w:r w:rsidR="002F3DDC">
        <w:t xml:space="preserve"> m. </w:t>
      </w:r>
      <w:r>
        <w:t>vasario 23</w:t>
      </w:r>
      <w:r w:rsidR="007E15CB">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DE2EB2" w:rsidRDefault="00DE2EB2" w:rsidP="002C31B2">
      <w:pPr>
        <w:ind w:firstLine="720"/>
        <w:jc w:val="both"/>
      </w:pPr>
      <w:r>
        <w:t xml:space="preserve">Plungės rajono </w:t>
      </w:r>
      <w:r w:rsidR="009027B9">
        <w:t xml:space="preserve">savivaldybės </w:t>
      </w:r>
      <w:r>
        <w:t xml:space="preserve">taryba </w:t>
      </w:r>
      <w:r w:rsidRPr="00DE2EB2">
        <w:rPr>
          <w:spacing w:val="40"/>
        </w:rPr>
        <w:t>nusprendžia</w:t>
      </w:r>
      <w:r>
        <w:t>:</w:t>
      </w:r>
    </w:p>
    <w:p w:rsidR="008A72E4" w:rsidRDefault="008A72E4" w:rsidP="00BE6004">
      <w:pPr>
        <w:tabs>
          <w:tab w:val="left" w:pos="0"/>
          <w:tab w:val="left" w:pos="993"/>
        </w:tabs>
        <w:ind w:firstLine="720"/>
        <w:jc w:val="both"/>
      </w:pPr>
      <w:r w:rsidRPr="00EE366C">
        <w:t>Pakeisti Viešame</w:t>
      </w:r>
      <w:r>
        <w:t xml:space="preserve"> aukcione parduodamo Savivaldybės nekilnojamojo turto ir kitų nekilnojamųjų daiktų sąrašą, patvirtintą Plungės </w:t>
      </w:r>
      <w:r w:rsidR="002C47B9">
        <w:t>rajono savivaldybės tarybos 2021</w:t>
      </w:r>
      <w:r>
        <w:t xml:space="preserve"> m. </w:t>
      </w:r>
      <w:r w:rsidR="002C47B9">
        <w:t>gruodžio 27</w:t>
      </w:r>
      <w:r>
        <w:t xml:space="preserve"> d. sprendimu Nr. T1-</w:t>
      </w:r>
      <w:r w:rsidR="002C47B9">
        <w:t>345</w:t>
      </w:r>
      <w:r w:rsidR="001D5734">
        <w:t xml:space="preserve"> „Dėl </w:t>
      </w:r>
      <w:r w:rsidR="00C029F7">
        <w:t>V</w:t>
      </w:r>
      <w:r w:rsidR="00AC1FEB">
        <w:t>iešame aukcione parduodamo S</w:t>
      </w:r>
      <w:r w:rsidR="001D5734">
        <w:t>avivaldybės nekilnojamojo turto ir kitų nekilnojamųjų daiktų sąrašo patvirtinimo“</w:t>
      </w:r>
      <w:r>
        <w:t xml:space="preserve">, papildant </w:t>
      </w:r>
      <w:r w:rsidR="00183A81" w:rsidRPr="00183A81">
        <w:rPr>
          <w:rFonts w:eastAsia="Lucida Sans Unicode"/>
          <w:kern w:val="1"/>
        </w:rPr>
        <w:t>jį sprendimo priede nurodyt</w:t>
      </w:r>
      <w:r w:rsidR="00183A81">
        <w:rPr>
          <w:rFonts w:eastAsia="Lucida Sans Unicode"/>
          <w:kern w:val="1"/>
        </w:rPr>
        <w:t>u</w:t>
      </w:r>
      <w:r w:rsidR="00183A81" w:rsidRPr="00183A81">
        <w:rPr>
          <w:rFonts w:eastAsia="Lucida Sans Unicode"/>
          <w:kern w:val="1"/>
        </w:rPr>
        <w:t xml:space="preserve"> Savivaldybei nuosavybės teise priklausanči</w:t>
      </w:r>
      <w:r w:rsidR="00183A81">
        <w:rPr>
          <w:rFonts w:eastAsia="Lucida Sans Unicode"/>
          <w:kern w:val="1"/>
        </w:rPr>
        <w:t>u</w:t>
      </w:r>
      <w:r w:rsidR="00183A81" w:rsidRPr="00183A81">
        <w:rPr>
          <w:rFonts w:eastAsia="Lucida Sans Unicode"/>
          <w:kern w:val="1"/>
        </w:rPr>
        <w:t>, tačiau jos funkcijoms vykdyti nereikaling</w:t>
      </w:r>
      <w:r w:rsidR="00183A81">
        <w:rPr>
          <w:rFonts w:eastAsia="Lucida Sans Unicode"/>
          <w:kern w:val="1"/>
        </w:rPr>
        <w:t>u</w:t>
      </w:r>
      <w:r w:rsidR="00183A81" w:rsidRPr="00183A81">
        <w:rPr>
          <w:rFonts w:eastAsia="Lucida Sans Unicode"/>
          <w:kern w:val="1"/>
        </w:rPr>
        <w:t xml:space="preserve"> ir nenaudojam</w:t>
      </w:r>
      <w:r w:rsidR="00183A81">
        <w:rPr>
          <w:rFonts w:eastAsia="Lucida Sans Unicode"/>
          <w:kern w:val="1"/>
        </w:rPr>
        <w:t>u</w:t>
      </w:r>
      <w:r w:rsidR="00183A81" w:rsidRPr="00183A81">
        <w:rPr>
          <w:rFonts w:eastAsia="Lucida Sans Unicode"/>
          <w:kern w:val="1"/>
        </w:rPr>
        <w:t xml:space="preserve"> nekilnojamojo turto objekt</w:t>
      </w:r>
      <w:r w:rsidR="00183A81">
        <w:rPr>
          <w:rFonts w:eastAsia="Lucida Sans Unicode"/>
          <w:kern w:val="1"/>
        </w:rPr>
        <w:t>u</w:t>
      </w:r>
      <w:r w:rsidR="00183A81" w:rsidRPr="00183A81">
        <w:rPr>
          <w:rFonts w:eastAsia="Lucida Sans Unicode"/>
          <w:kern w:val="1"/>
        </w:rPr>
        <w:t xml:space="preserve"> (</w:t>
      </w:r>
      <w:r w:rsidR="00AF512C">
        <w:rPr>
          <w:rFonts w:eastAsia="Lucida Sans Unicode"/>
          <w:kern w:val="1"/>
        </w:rPr>
        <w:t>sąrašas pridedamas</w:t>
      </w:r>
      <w:r w:rsidR="00183A81">
        <w:rPr>
          <w:rFonts w:eastAsia="Lucida Sans Unicode"/>
          <w:kern w:val="1"/>
        </w:rPr>
        <w:t>).</w:t>
      </w:r>
    </w:p>
    <w:p w:rsidR="00183A81" w:rsidRDefault="00183A81" w:rsidP="00183A81"/>
    <w:p w:rsidR="00183A81" w:rsidRDefault="00183A81" w:rsidP="00183A81"/>
    <w:p w:rsidR="00183A81" w:rsidRDefault="00183A81" w:rsidP="00183A81">
      <w:r>
        <w:t>Savivaldybės meras</w:t>
      </w:r>
    </w:p>
    <w:p w:rsidR="00183A81" w:rsidRDefault="00183A81"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1F4909" w:rsidRDefault="001F4909" w:rsidP="00183A81"/>
    <w:p w:rsidR="00183A81" w:rsidRDefault="00183A81" w:rsidP="00183A81">
      <w:r>
        <w:t>SUDERINTA:</w:t>
      </w:r>
    </w:p>
    <w:p w:rsidR="00183A81" w:rsidRDefault="00183A81" w:rsidP="00183A81">
      <w:r>
        <w:t xml:space="preserve">Administracijos direktorius Mindaugas Kaunas </w:t>
      </w:r>
    </w:p>
    <w:p w:rsidR="00183A81" w:rsidRDefault="00183A81" w:rsidP="00183A81">
      <w:r>
        <w:t>Turto skyriaus vedėja Živilė Bieliauskienė</w:t>
      </w:r>
    </w:p>
    <w:p w:rsidR="00183A81" w:rsidRDefault="00183A81" w:rsidP="00183A81">
      <w:r>
        <w:t xml:space="preserve">Protokolo skyriaus kalbos tvarkytoja Simona Grigalauskaitė </w:t>
      </w:r>
    </w:p>
    <w:p w:rsidR="00183A81" w:rsidRDefault="00183A81" w:rsidP="00183A81">
      <w:r>
        <w:t xml:space="preserve">Juridinio ir personalo administravimo skyriaus </w:t>
      </w:r>
      <w:r w:rsidR="00806436">
        <w:t>vedėjas</w:t>
      </w:r>
      <w:r>
        <w:t xml:space="preserve"> </w:t>
      </w:r>
      <w:r w:rsidR="00806436">
        <w:t>Vytautas Tumas</w:t>
      </w:r>
    </w:p>
    <w:p w:rsidR="00183A81" w:rsidRDefault="00183A81" w:rsidP="00183A81"/>
    <w:p w:rsidR="00BE6004" w:rsidRDefault="00183A81" w:rsidP="002B29CC">
      <w:r>
        <w:t>Sprendimą rengė Turto skyriaus vyr. specialistė Inga Daublienė</w:t>
      </w:r>
    </w:p>
    <w:p w:rsidR="008C555A" w:rsidRPr="00EE366C" w:rsidRDefault="008C555A" w:rsidP="008C555A">
      <w:pPr>
        <w:ind w:left="6237"/>
        <w:jc w:val="both"/>
      </w:pPr>
      <w:r w:rsidRPr="00EE366C">
        <w:lastRenderedPageBreak/>
        <w:t xml:space="preserve">Plungės rajono savivaldybės </w:t>
      </w:r>
    </w:p>
    <w:p w:rsidR="008C555A" w:rsidRPr="00EE366C" w:rsidRDefault="00B757BA" w:rsidP="008C555A">
      <w:pPr>
        <w:ind w:left="6237"/>
        <w:jc w:val="both"/>
      </w:pPr>
      <w:r w:rsidRPr="00EE366C">
        <w:t>tarybos 2023</w:t>
      </w:r>
      <w:r w:rsidR="008C555A" w:rsidRPr="00EE366C">
        <w:t xml:space="preserve"> m. </w:t>
      </w:r>
      <w:r w:rsidRPr="00EE366C">
        <w:t>vasario 23</w:t>
      </w:r>
      <w:r w:rsidR="008C555A" w:rsidRPr="00EE366C">
        <w:t xml:space="preserve"> d. </w:t>
      </w:r>
    </w:p>
    <w:p w:rsidR="008C555A" w:rsidRPr="00EE366C" w:rsidRDefault="008C555A" w:rsidP="008C555A">
      <w:pPr>
        <w:ind w:left="6237"/>
        <w:jc w:val="both"/>
      </w:pPr>
      <w:r w:rsidRPr="00EE366C">
        <w:t xml:space="preserve">sprendimo Nr. T1- </w:t>
      </w:r>
    </w:p>
    <w:p w:rsidR="008C555A" w:rsidRDefault="008C555A" w:rsidP="008C555A">
      <w:pPr>
        <w:ind w:left="6237"/>
        <w:jc w:val="both"/>
      </w:pPr>
      <w:r w:rsidRPr="00EE366C">
        <w:t>priedas</w:t>
      </w:r>
    </w:p>
    <w:p w:rsidR="008C555A" w:rsidRDefault="008C555A" w:rsidP="00154765">
      <w:pPr>
        <w:rPr>
          <w:b/>
        </w:rPr>
      </w:pPr>
    </w:p>
    <w:p w:rsidR="008C555A" w:rsidRDefault="008C555A" w:rsidP="008C555A">
      <w:pPr>
        <w:jc w:val="center"/>
        <w:rPr>
          <w:b/>
        </w:rPr>
      </w:pPr>
      <w:r>
        <w:rPr>
          <w:b/>
        </w:rPr>
        <w:t>VIEŠAME AUKCIONE PARDUODAMO SAVIVALDYBĖS NEKILNOJAMOJO TURTO IR KITŲ NEKILNOJAMŲJŲ DAIKTŲ SĄRAŠO PAPILDYMAS</w:t>
      </w:r>
    </w:p>
    <w:p w:rsidR="008C555A" w:rsidRDefault="008C555A" w:rsidP="008C555A">
      <w:pPr>
        <w:ind w:left="5103"/>
        <w:jc w:val="both"/>
        <w:rPr>
          <w:b/>
        </w:rPr>
      </w:pPr>
    </w:p>
    <w:tbl>
      <w:tblPr>
        <w:tblW w:w="104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935"/>
        <w:gridCol w:w="1983"/>
      </w:tblGrid>
      <w:tr w:rsidR="00204359" w:rsidTr="00600E3D">
        <w:trPr>
          <w:trHeight w:val="775"/>
        </w:trPr>
        <w:tc>
          <w:tcPr>
            <w:tcW w:w="567" w:type="dxa"/>
            <w:tcBorders>
              <w:top w:val="single" w:sz="4" w:space="0" w:color="auto"/>
              <w:left w:val="single" w:sz="4" w:space="0" w:color="auto"/>
              <w:bottom w:val="single" w:sz="4" w:space="0" w:color="auto"/>
              <w:right w:val="single" w:sz="4" w:space="0" w:color="auto"/>
            </w:tcBorders>
            <w:hideMark/>
          </w:tcPr>
          <w:p w:rsidR="00204359" w:rsidRDefault="00204359" w:rsidP="00600E3D">
            <w:pPr>
              <w:ind w:right="-108"/>
              <w:rPr>
                <w:b/>
              </w:rPr>
            </w:pPr>
            <w:r>
              <w:rPr>
                <w:b/>
              </w:rPr>
              <w:t>Eil. Nr.</w:t>
            </w:r>
          </w:p>
        </w:tc>
        <w:tc>
          <w:tcPr>
            <w:tcW w:w="7935"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center"/>
              <w:rPr>
                <w:b/>
              </w:rPr>
            </w:pPr>
            <w:r>
              <w:rPr>
                <w:b/>
              </w:rPr>
              <w:t>Viešame aukcione parduodamo nekilnojamojo turto pavadinimas (unikalus Nr., adresas)</w:t>
            </w:r>
          </w:p>
        </w:tc>
        <w:tc>
          <w:tcPr>
            <w:tcW w:w="1983"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center"/>
              <w:rPr>
                <w:b/>
              </w:rPr>
            </w:pPr>
            <w:r>
              <w:rPr>
                <w:b/>
              </w:rPr>
              <w:t>Nekilnojamojo turto likutinė vertė, Eur</w:t>
            </w:r>
          </w:p>
        </w:tc>
      </w:tr>
      <w:tr w:rsidR="000635DD" w:rsidRPr="000635DD" w:rsidTr="00B757BA">
        <w:trPr>
          <w:trHeight w:val="2612"/>
        </w:trPr>
        <w:tc>
          <w:tcPr>
            <w:tcW w:w="567" w:type="dxa"/>
            <w:tcBorders>
              <w:top w:val="single" w:sz="4" w:space="0" w:color="auto"/>
              <w:left w:val="single" w:sz="4" w:space="0" w:color="auto"/>
              <w:bottom w:val="single" w:sz="4" w:space="0" w:color="auto"/>
              <w:right w:val="single" w:sz="4" w:space="0" w:color="auto"/>
            </w:tcBorders>
            <w:vAlign w:val="center"/>
            <w:hideMark/>
          </w:tcPr>
          <w:p w:rsidR="00204359" w:rsidRDefault="00B757BA" w:rsidP="00600E3D">
            <w:r>
              <w:t>26</w:t>
            </w:r>
            <w:r w:rsidR="00204359">
              <w:t>.</w:t>
            </w:r>
          </w:p>
        </w:tc>
        <w:tc>
          <w:tcPr>
            <w:tcW w:w="7935" w:type="dxa"/>
            <w:tcBorders>
              <w:top w:val="single" w:sz="4" w:space="0" w:color="auto"/>
              <w:left w:val="single" w:sz="4" w:space="0" w:color="auto"/>
              <w:bottom w:val="single" w:sz="4" w:space="0" w:color="auto"/>
              <w:right w:val="single" w:sz="4" w:space="0" w:color="auto"/>
            </w:tcBorders>
            <w:hideMark/>
          </w:tcPr>
          <w:p w:rsidR="00B5425C" w:rsidRPr="008A72E4" w:rsidRDefault="00B757BA" w:rsidP="00FA2133">
            <w:pPr>
              <w:jc w:val="both"/>
              <w:rPr>
                <w:color w:val="FF0000"/>
              </w:rPr>
            </w:pPr>
            <w:r w:rsidRPr="00B757BA">
              <w:rPr>
                <w:color w:val="000000" w:themeColor="text1"/>
              </w:rPr>
              <w:t>Butas</w:t>
            </w:r>
            <w:r>
              <w:rPr>
                <w:color w:val="000000" w:themeColor="text1"/>
              </w:rPr>
              <w:t>/patalpa – Butas</w:t>
            </w:r>
            <w:r w:rsidR="003E5EC6">
              <w:rPr>
                <w:color w:val="000000" w:themeColor="text1"/>
              </w:rPr>
              <w:t xml:space="preserve"> su bendro naudojimo patalpa a-1 koridorius ¼ iš 2,16 kv. m (0,54 kv. m)</w:t>
            </w:r>
            <w:r>
              <w:rPr>
                <w:color w:val="000000" w:themeColor="text1"/>
              </w:rPr>
              <w:t xml:space="preserve"> (registro Nr. 80/35703, unikalus Nr. 6895-9007-2019:0003, pastato, kuriame yra patalpa</w:t>
            </w:r>
            <w:r w:rsidR="000A52AE">
              <w:rPr>
                <w:color w:val="000000" w:themeColor="text1"/>
              </w:rPr>
              <w:t>,</w:t>
            </w:r>
            <w:r>
              <w:rPr>
                <w:color w:val="000000" w:themeColor="text1"/>
              </w:rPr>
              <w:t xml:space="preserve"> pažymėjimas plane 1A2p, bendras plotas 47,33 kv. m, statybos metai 1959), </w:t>
            </w:r>
            <w:r w:rsidRPr="000A52AE">
              <w:rPr>
                <w:color w:val="000000" w:themeColor="text1"/>
              </w:rPr>
              <w:t>esant</w:t>
            </w:r>
            <w:r w:rsidR="000A52AE" w:rsidRPr="00F70767">
              <w:rPr>
                <w:color w:val="000000" w:themeColor="text1"/>
              </w:rPr>
              <w:t>i</w:t>
            </w:r>
            <w:r w:rsidR="00EE366C">
              <w:rPr>
                <w:color w:val="000000" w:themeColor="text1"/>
              </w:rPr>
              <w:t>s</w:t>
            </w:r>
            <w:r w:rsidRPr="000A52AE">
              <w:rPr>
                <w:color w:val="000000" w:themeColor="text1"/>
              </w:rPr>
              <w:t xml:space="preserve"> Liepų</w:t>
            </w:r>
            <w:r>
              <w:rPr>
                <w:color w:val="000000" w:themeColor="text1"/>
              </w:rPr>
              <w:t xml:space="preserve"> g. 24-4, Papievių k., Plungės r. sav.</w:t>
            </w:r>
            <w:r w:rsidR="00EE366C">
              <w:rPr>
                <w:color w:val="000000" w:themeColor="text1"/>
              </w:rPr>
              <w:t xml:space="preserve">, </w:t>
            </w:r>
            <w:r>
              <w:rPr>
                <w:color w:val="000000" w:themeColor="text1"/>
              </w:rPr>
              <w:t xml:space="preserve">su </w:t>
            </w:r>
            <w:r w:rsidRPr="00EE366C">
              <w:rPr>
                <w:color w:val="000000" w:themeColor="text1"/>
              </w:rPr>
              <w:t>priklausiniais</w:t>
            </w:r>
            <w:r w:rsidR="00C029F7" w:rsidRPr="00F70767">
              <w:rPr>
                <w:color w:val="000000" w:themeColor="text1"/>
              </w:rPr>
              <w:t>:</w:t>
            </w:r>
            <w:r w:rsidRPr="00EE366C">
              <w:rPr>
                <w:color w:val="000000" w:themeColor="text1"/>
              </w:rPr>
              <w:t xml:space="preserve"> pastatas </w:t>
            </w:r>
            <w:r w:rsidR="00931943" w:rsidRPr="00EE366C">
              <w:rPr>
                <w:color w:val="000000" w:themeColor="text1"/>
              </w:rPr>
              <w:t>–</w:t>
            </w:r>
            <w:r w:rsidR="003E5EC6">
              <w:rPr>
                <w:color w:val="000000" w:themeColor="text1"/>
              </w:rPr>
              <w:t xml:space="preserve"> </w:t>
            </w:r>
            <w:r>
              <w:rPr>
                <w:color w:val="000000" w:themeColor="text1"/>
              </w:rPr>
              <w:t>Ūkinis (registro Nr.</w:t>
            </w:r>
            <w:r w:rsidR="003E5EC6">
              <w:rPr>
                <w:color w:val="000000" w:themeColor="text1"/>
              </w:rPr>
              <w:t xml:space="preserve"> 80/5233, unikalus Nr. </w:t>
            </w:r>
            <w:r>
              <w:rPr>
                <w:color w:val="000000" w:themeColor="text1"/>
              </w:rPr>
              <w:t xml:space="preserve">6895-9007-2024, pastato pažymėjimas plane 2I1b, statybos metai 1959, užstatytas plotas 21,00 kv. m), ir ¼ dalis kitų inžinerinių statinių – Kiemo statinių (šulinys k, lauko tualetai k1; k2) (registro Nr. 80/5233, unikalus Nr. 6895-9007-2051), </w:t>
            </w:r>
            <w:r w:rsidRPr="00EE366C">
              <w:rPr>
                <w:color w:val="000000" w:themeColor="text1"/>
              </w:rPr>
              <w:t>esan</w:t>
            </w:r>
            <w:r w:rsidR="000A52AE" w:rsidRPr="00F70767">
              <w:rPr>
                <w:color w:val="000000" w:themeColor="text1"/>
              </w:rPr>
              <w:t>čių</w:t>
            </w:r>
            <w:r w:rsidRPr="00EE366C">
              <w:rPr>
                <w:color w:val="000000" w:themeColor="text1"/>
              </w:rPr>
              <w:t xml:space="preserve"> Liepų g. 24, Papievių</w:t>
            </w:r>
            <w:r>
              <w:rPr>
                <w:color w:val="000000" w:themeColor="text1"/>
              </w:rPr>
              <w:t xml:space="preserve"> k., Plungės r. sav.</w:t>
            </w:r>
          </w:p>
        </w:tc>
        <w:tc>
          <w:tcPr>
            <w:tcW w:w="1983" w:type="dxa"/>
            <w:tcBorders>
              <w:top w:val="single" w:sz="4" w:space="0" w:color="auto"/>
              <w:left w:val="single" w:sz="4" w:space="0" w:color="auto"/>
              <w:bottom w:val="single" w:sz="4" w:space="0" w:color="auto"/>
              <w:right w:val="single" w:sz="4" w:space="0" w:color="auto"/>
            </w:tcBorders>
            <w:vAlign w:val="center"/>
            <w:hideMark/>
          </w:tcPr>
          <w:p w:rsidR="008A7807" w:rsidRPr="000635DD" w:rsidRDefault="00B757BA" w:rsidP="00215A97">
            <w:pPr>
              <w:jc w:val="center"/>
            </w:pPr>
            <w:r w:rsidRPr="00B757BA">
              <w:t>2</w:t>
            </w:r>
            <w:r>
              <w:t xml:space="preserve"> </w:t>
            </w:r>
            <w:r w:rsidRPr="00B757BA">
              <w:t>052,16</w:t>
            </w:r>
          </w:p>
          <w:p w:rsidR="008A7807" w:rsidRPr="000635DD" w:rsidRDefault="008A7807" w:rsidP="00215A97">
            <w:pPr>
              <w:jc w:val="center"/>
            </w:pPr>
          </w:p>
          <w:p w:rsidR="008A7807" w:rsidRPr="000635DD" w:rsidRDefault="008A7807" w:rsidP="00215A97">
            <w:pPr>
              <w:jc w:val="center"/>
            </w:pPr>
          </w:p>
          <w:p w:rsidR="008A7807" w:rsidRPr="000635DD" w:rsidRDefault="008A7807" w:rsidP="00215A97">
            <w:pPr>
              <w:jc w:val="center"/>
            </w:pPr>
          </w:p>
          <w:p w:rsidR="008A7807" w:rsidRPr="000635DD" w:rsidRDefault="00B757BA" w:rsidP="00215A97">
            <w:pPr>
              <w:jc w:val="center"/>
            </w:pPr>
            <w:r w:rsidRPr="00B757BA">
              <w:t>196,74</w:t>
            </w:r>
          </w:p>
          <w:p w:rsidR="008A7807" w:rsidRPr="000635DD" w:rsidRDefault="008A7807" w:rsidP="00215A97">
            <w:pPr>
              <w:jc w:val="center"/>
            </w:pPr>
          </w:p>
          <w:p w:rsidR="008A7807" w:rsidRPr="000635DD" w:rsidRDefault="00B757BA" w:rsidP="00215A97">
            <w:pPr>
              <w:jc w:val="center"/>
            </w:pPr>
            <w:r>
              <w:t>11,60</w:t>
            </w:r>
          </w:p>
          <w:p w:rsidR="008A7807" w:rsidRPr="000635DD" w:rsidRDefault="008A7807" w:rsidP="00215A97">
            <w:pPr>
              <w:jc w:val="center"/>
            </w:pPr>
          </w:p>
          <w:p w:rsidR="000635DD" w:rsidRPr="000635DD" w:rsidRDefault="000635DD" w:rsidP="00B757BA"/>
        </w:tc>
      </w:tr>
    </w:tbl>
    <w:p w:rsidR="008C555A" w:rsidRDefault="008C555A" w:rsidP="008C555A">
      <w:pPr>
        <w:jc w:val="center"/>
      </w:pPr>
      <w:r>
        <w:t>________________________________</w:t>
      </w:r>
    </w:p>
    <w:p w:rsidR="00114199" w:rsidRDefault="00114199" w:rsidP="00594FDA">
      <w:pPr>
        <w:jc w:val="both"/>
      </w:pPr>
    </w:p>
    <w:p w:rsidR="00F57501" w:rsidRDefault="00F57501" w:rsidP="00183A81">
      <w:r>
        <w:br w:type="page"/>
      </w:r>
    </w:p>
    <w:p w:rsidR="002D55B6" w:rsidRPr="00A012CD" w:rsidRDefault="002D55B6" w:rsidP="002D55B6">
      <w:pPr>
        <w:jc w:val="center"/>
        <w:rPr>
          <w:b/>
        </w:rPr>
      </w:pPr>
      <w:bookmarkStart w:id="0" w:name="_GoBack"/>
      <w:bookmarkEnd w:id="0"/>
      <w:r w:rsidRPr="00A012CD">
        <w:rPr>
          <w:b/>
        </w:rPr>
        <w:lastRenderedPageBreak/>
        <w:t xml:space="preserve">TURTO SKYRIUS </w:t>
      </w:r>
    </w:p>
    <w:p w:rsidR="002D55B6" w:rsidRPr="00A012CD" w:rsidRDefault="002D55B6" w:rsidP="002D55B6">
      <w:pPr>
        <w:jc w:val="center"/>
        <w:rPr>
          <w:b/>
        </w:rPr>
      </w:pPr>
    </w:p>
    <w:p w:rsidR="002D55B6" w:rsidRDefault="002D55B6" w:rsidP="002D55B6">
      <w:pPr>
        <w:jc w:val="center"/>
        <w:rPr>
          <w:b/>
        </w:rPr>
      </w:pPr>
      <w:r w:rsidRPr="00A012CD">
        <w:rPr>
          <w:b/>
        </w:rPr>
        <w:t>AIŠKINAMASIS RAŠTAS</w:t>
      </w:r>
    </w:p>
    <w:p w:rsidR="00204359" w:rsidRPr="00A012CD" w:rsidRDefault="00204359" w:rsidP="002D55B6">
      <w:pPr>
        <w:jc w:val="center"/>
        <w:rPr>
          <w:b/>
        </w:rPr>
      </w:pPr>
      <w:r w:rsidRPr="00204359">
        <w:rPr>
          <w:b/>
        </w:rPr>
        <w:t>PRIE PLUNGĖS RAJONO SAVIVALDYBĖS TARYBOS SPRENDIMO PROJEKTO</w:t>
      </w:r>
    </w:p>
    <w:p w:rsidR="002D55B6" w:rsidRPr="00A27940" w:rsidRDefault="002D55B6" w:rsidP="002D55B6">
      <w:pPr>
        <w:jc w:val="center"/>
        <w:rPr>
          <w:b/>
          <w:caps/>
        </w:rPr>
      </w:pPr>
      <w:r>
        <w:rPr>
          <w:b/>
          <w:caps/>
        </w:rPr>
        <w:t>„</w:t>
      </w:r>
      <w:r w:rsidRPr="00933286">
        <w:rPr>
          <w:b/>
          <w:caps/>
        </w:rPr>
        <w:t>DĖL PLUNGĖS RAJONO SAVIVALDYBĖS TARYBOS 2021 M. gruodžio 27 D. SPRENDIMO nR. T1-345 „DĖL VIEŠAME AUKCIONE PARDUODAMO</w:t>
      </w:r>
      <w:r w:rsidR="00204359">
        <w:rPr>
          <w:b/>
          <w:caps/>
        </w:rPr>
        <w:t xml:space="preserve"> </w:t>
      </w:r>
      <w:r w:rsidRPr="00933286">
        <w:rPr>
          <w:b/>
          <w:caps/>
        </w:rPr>
        <w:t>SAVIVALDYBĖS NEKILNOJAMOJO TURTO IR KITŲ NEKILNOJAMŲJŲ DAIKTŲ SĄRAŠO PATVIRTINIMO“</w:t>
      </w:r>
      <w:r w:rsidR="00204359">
        <w:rPr>
          <w:b/>
          <w:caps/>
        </w:rPr>
        <w:t xml:space="preserve"> </w:t>
      </w:r>
      <w:r w:rsidRPr="00933286">
        <w:rPr>
          <w:b/>
          <w:caps/>
        </w:rPr>
        <w:t>PAKEITIMO</w:t>
      </w:r>
      <w:r>
        <w:rPr>
          <w:b/>
          <w:caps/>
        </w:rPr>
        <w:t>“</w:t>
      </w:r>
    </w:p>
    <w:p w:rsidR="002D55B6" w:rsidRPr="00A012CD" w:rsidRDefault="002D55B6" w:rsidP="002D55B6">
      <w:pPr>
        <w:jc w:val="center"/>
        <w:rPr>
          <w:b/>
          <w:caps/>
        </w:rPr>
      </w:pPr>
    </w:p>
    <w:p w:rsidR="002D55B6" w:rsidRPr="00A012CD" w:rsidRDefault="003E5EC6" w:rsidP="002D55B6">
      <w:pPr>
        <w:jc w:val="center"/>
      </w:pPr>
      <w:r>
        <w:t>2023</w:t>
      </w:r>
      <w:r w:rsidR="002D55B6" w:rsidRPr="00A012CD">
        <w:t xml:space="preserve"> m. </w:t>
      </w:r>
      <w:r>
        <w:t>vasario 6</w:t>
      </w:r>
      <w:r w:rsidR="000635DD">
        <w:t xml:space="preserve"> </w:t>
      </w:r>
      <w:r w:rsidR="002D55B6" w:rsidRPr="00A012CD">
        <w:t xml:space="preserve">d.  </w:t>
      </w:r>
    </w:p>
    <w:p w:rsidR="002D55B6" w:rsidRDefault="002D55B6" w:rsidP="002D55B6">
      <w:pPr>
        <w:jc w:val="center"/>
      </w:pPr>
      <w:r w:rsidRPr="00A012CD">
        <w:t>Plungė</w:t>
      </w:r>
    </w:p>
    <w:p w:rsidR="002D55B6" w:rsidRPr="00A012CD" w:rsidRDefault="002D55B6" w:rsidP="002D55B6">
      <w:pPr>
        <w:jc w:val="center"/>
      </w:pPr>
    </w:p>
    <w:p w:rsidR="00183A81" w:rsidRDefault="002D55B6" w:rsidP="001D5734">
      <w:pPr>
        <w:tabs>
          <w:tab w:val="num" w:pos="-3261"/>
        </w:tabs>
        <w:ind w:firstLine="720"/>
        <w:jc w:val="both"/>
        <w:rPr>
          <w:rFonts w:eastAsia="Lucida Sans Unicode"/>
          <w:kern w:val="1"/>
        </w:rPr>
      </w:pPr>
      <w:r w:rsidRPr="00A012CD">
        <w:rPr>
          <w:rFonts w:eastAsia="Lucida Sans Unicode"/>
          <w:b/>
          <w:kern w:val="1"/>
        </w:rPr>
        <w:t>1. Parengto teisės akto projekto tikslas</w:t>
      </w:r>
      <w:r w:rsidR="00AF28B3">
        <w:rPr>
          <w:rFonts w:eastAsia="Lucida Sans Unicode"/>
          <w:b/>
          <w:kern w:val="1"/>
        </w:rPr>
        <w:t xml:space="preserve">. </w:t>
      </w:r>
      <w:r w:rsidR="00183A81" w:rsidRPr="00183A81">
        <w:rPr>
          <w:rFonts w:eastAsia="Lucida Sans Unicode"/>
          <w:kern w:val="1"/>
        </w:rPr>
        <w:t xml:space="preserve">Pakeisti Viešame aukcione parduodamo Savivaldybės nekilnojamojo turto ir kitų nekilnojamųjų daiktų sąrašą, patvirtintą Plungės rajono savivaldybės tarybos </w:t>
      </w:r>
      <w:r w:rsidR="00D84DF5">
        <w:rPr>
          <w:rFonts w:eastAsia="Lucida Sans Unicode"/>
          <w:kern w:val="1"/>
        </w:rPr>
        <w:t>2021 m. gruodžio 27 d. sprendimu Nr. T-</w:t>
      </w:r>
      <w:r w:rsidR="00D84DF5" w:rsidRPr="00EE366C">
        <w:rPr>
          <w:rFonts w:eastAsia="Lucida Sans Unicode"/>
          <w:kern w:val="1"/>
        </w:rPr>
        <w:t>345</w:t>
      </w:r>
      <w:r w:rsidR="001D5734" w:rsidRPr="00EE366C">
        <w:rPr>
          <w:rFonts w:eastAsia="Lucida Sans Unicode"/>
          <w:kern w:val="1"/>
        </w:rPr>
        <w:t xml:space="preserve"> „Dėl </w:t>
      </w:r>
      <w:r w:rsidR="00EE366C" w:rsidRPr="00F70767">
        <w:rPr>
          <w:rFonts w:eastAsia="Lucida Sans Unicode"/>
          <w:kern w:val="1"/>
        </w:rPr>
        <w:t>V</w:t>
      </w:r>
      <w:r w:rsidR="001D5734" w:rsidRPr="00EE366C">
        <w:rPr>
          <w:rFonts w:eastAsia="Lucida Sans Unicode"/>
          <w:kern w:val="1"/>
        </w:rPr>
        <w:t xml:space="preserve">iešame aukcione parduodamo </w:t>
      </w:r>
      <w:r w:rsidR="00EE366C" w:rsidRPr="00F70767">
        <w:rPr>
          <w:rFonts w:eastAsia="Lucida Sans Unicode"/>
          <w:kern w:val="1"/>
        </w:rPr>
        <w:t>S</w:t>
      </w:r>
      <w:r w:rsidR="001D5734" w:rsidRPr="00EE366C">
        <w:rPr>
          <w:rFonts w:eastAsia="Lucida Sans Unicode"/>
          <w:kern w:val="1"/>
        </w:rPr>
        <w:t>avivaldybės nekilnojamojo</w:t>
      </w:r>
      <w:r w:rsidR="00D84DF5" w:rsidRPr="00EE366C">
        <w:rPr>
          <w:rFonts w:eastAsia="Lucida Sans Unicode"/>
          <w:kern w:val="1"/>
        </w:rPr>
        <w:t xml:space="preserve"> turto ir kitų nekilnojamųjų daiktų sąrašo patvirtinimo</w:t>
      </w:r>
      <w:r w:rsidR="001D5734">
        <w:rPr>
          <w:rFonts w:eastAsia="Lucida Sans Unicode"/>
          <w:kern w:val="1"/>
        </w:rPr>
        <w:t>“</w:t>
      </w:r>
      <w:r w:rsidR="00183A81" w:rsidRPr="00183A81">
        <w:rPr>
          <w:rFonts w:eastAsia="Lucida Sans Unicode"/>
          <w:kern w:val="1"/>
        </w:rPr>
        <w:t>, jį sprendimo priede nurodyt</w:t>
      </w:r>
      <w:r w:rsidR="00183A81">
        <w:rPr>
          <w:rFonts w:eastAsia="Lucida Sans Unicode"/>
          <w:kern w:val="1"/>
        </w:rPr>
        <w:t>u</w:t>
      </w:r>
      <w:r w:rsidR="00183A81" w:rsidRPr="00183A81">
        <w:rPr>
          <w:rFonts w:eastAsia="Lucida Sans Unicode"/>
          <w:kern w:val="1"/>
        </w:rPr>
        <w:t xml:space="preserve"> Savivaldybei nuosavybės teise priklausanči</w:t>
      </w:r>
      <w:r w:rsidR="00183A81">
        <w:rPr>
          <w:rFonts w:eastAsia="Lucida Sans Unicode"/>
          <w:kern w:val="1"/>
        </w:rPr>
        <w:t>u</w:t>
      </w:r>
      <w:r w:rsidR="00183A81" w:rsidRPr="00183A81">
        <w:rPr>
          <w:rFonts w:eastAsia="Lucida Sans Unicode"/>
          <w:kern w:val="1"/>
        </w:rPr>
        <w:t>, tačiau jos funkcijoms vykdyti nereikaling</w:t>
      </w:r>
      <w:r w:rsidR="00183A81">
        <w:rPr>
          <w:rFonts w:eastAsia="Lucida Sans Unicode"/>
          <w:kern w:val="1"/>
        </w:rPr>
        <w:t>u</w:t>
      </w:r>
      <w:r w:rsidR="00183A81" w:rsidRPr="00183A81">
        <w:rPr>
          <w:rFonts w:eastAsia="Lucida Sans Unicode"/>
          <w:kern w:val="1"/>
        </w:rPr>
        <w:t xml:space="preserve"> ir nenaudojam</w:t>
      </w:r>
      <w:r w:rsidR="00183A81">
        <w:rPr>
          <w:rFonts w:eastAsia="Lucida Sans Unicode"/>
          <w:kern w:val="1"/>
        </w:rPr>
        <w:t>u</w:t>
      </w:r>
      <w:r w:rsidR="00183A81" w:rsidRPr="00183A81">
        <w:rPr>
          <w:rFonts w:eastAsia="Lucida Sans Unicode"/>
          <w:kern w:val="1"/>
        </w:rPr>
        <w:t xml:space="preserve"> nekilnojamojo turto objekt</w:t>
      </w:r>
      <w:r w:rsidR="00183A81">
        <w:rPr>
          <w:rFonts w:eastAsia="Lucida Sans Unicode"/>
          <w:kern w:val="1"/>
        </w:rPr>
        <w:t>u</w:t>
      </w:r>
      <w:r w:rsidR="00E71583">
        <w:rPr>
          <w:rFonts w:eastAsia="Lucida Sans Unicode"/>
          <w:kern w:val="1"/>
        </w:rPr>
        <w:t>.</w:t>
      </w:r>
    </w:p>
    <w:p w:rsidR="002D55B6" w:rsidRPr="00F11CE7" w:rsidRDefault="002D55B6" w:rsidP="00D84DF5">
      <w:pPr>
        <w:tabs>
          <w:tab w:val="num" w:pos="-3261"/>
        </w:tabs>
        <w:ind w:firstLine="720"/>
        <w:jc w:val="both"/>
        <w:rPr>
          <w:color w:val="FF0000"/>
        </w:rPr>
      </w:pPr>
      <w:r w:rsidRPr="00A012CD">
        <w:rPr>
          <w:rFonts w:eastAsia="Lucida Sans Unicode"/>
          <w:b/>
          <w:kern w:val="1"/>
        </w:rPr>
        <w:t>2. Teisės akto projekto esmė</w:t>
      </w:r>
      <w:r w:rsidRPr="00A012CD">
        <w:rPr>
          <w:rFonts w:eastAsia="Lucida Sans Unicode"/>
          <w:kern w:val="1"/>
        </w:rPr>
        <w:t xml:space="preserve">, </w:t>
      </w:r>
      <w:r w:rsidRPr="00A012CD">
        <w:rPr>
          <w:rFonts w:eastAsia="Lucida Sans Unicode"/>
          <w:b/>
          <w:kern w:val="1"/>
        </w:rPr>
        <w:t>rengimo priežastys ir motyvai.</w:t>
      </w:r>
      <w:r w:rsidR="00AF28B3">
        <w:rPr>
          <w:rFonts w:eastAsia="Lucida Sans Unicode"/>
          <w:b/>
          <w:kern w:val="1"/>
        </w:rPr>
        <w:t xml:space="preserve"> </w:t>
      </w:r>
      <w:r w:rsidRPr="000B568D">
        <w:rPr>
          <w:rFonts w:eastAsia="Lucida Sans Unicode"/>
          <w:kern w:val="1"/>
        </w:rPr>
        <w:t>Sprendimo projektas parengtas</w:t>
      </w:r>
      <w:r w:rsidR="00183A81" w:rsidRPr="000B568D">
        <w:rPr>
          <w:rFonts w:eastAsia="Lucida Sans Unicode"/>
          <w:kern w:val="1"/>
        </w:rPr>
        <w:t xml:space="preserve"> įtraukiant </w:t>
      </w:r>
      <w:r w:rsidR="003E5EC6">
        <w:rPr>
          <w:rFonts w:eastAsia="Lucida Sans Unicode"/>
          <w:kern w:val="1"/>
        </w:rPr>
        <w:t>į sąrašą butą, esantį Liepų g. 24-4, Papievių k., Plungės r. sav.</w:t>
      </w:r>
      <w:r w:rsidR="00764265">
        <w:rPr>
          <w:rFonts w:eastAsia="Lucida Sans Unicode"/>
          <w:kern w:val="1"/>
        </w:rPr>
        <w:t>,</w:t>
      </w:r>
      <w:r w:rsidR="003E5EC6">
        <w:rPr>
          <w:rFonts w:eastAsia="Lucida Sans Unicode"/>
          <w:kern w:val="1"/>
        </w:rPr>
        <w:t xml:space="preserve"> su priklausiniais</w:t>
      </w:r>
      <w:r w:rsidR="00580B42">
        <w:rPr>
          <w:rFonts w:eastAsia="Lucida Sans Unicode"/>
          <w:kern w:val="1"/>
        </w:rPr>
        <w:t xml:space="preserve">, </w:t>
      </w:r>
      <w:r w:rsidR="003E5EC6">
        <w:rPr>
          <w:rFonts w:eastAsia="Lucida Sans Unicode"/>
          <w:kern w:val="1"/>
        </w:rPr>
        <w:t>kuris pripažintas neatitinkanti</w:t>
      </w:r>
      <w:r w:rsidR="00580B42">
        <w:rPr>
          <w:rFonts w:eastAsia="Lucida Sans Unicode"/>
          <w:kern w:val="1"/>
        </w:rPr>
        <w:t>s socialinio būsto statuso ir nusidėvėję</w:t>
      </w:r>
      <w:r w:rsidR="003E5EC6">
        <w:rPr>
          <w:rFonts w:eastAsia="Lucida Sans Unicode"/>
          <w:kern w:val="1"/>
        </w:rPr>
        <w:t>s</w:t>
      </w:r>
      <w:r w:rsidR="00DD73B4">
        <w:rPr>
          <w:rFonts w:eastAsia="Lucida Sans Unicode"/>
          <w:kern w:val="1"/>
        </w:rPr>
        <w:t>.</w:t>
      </w:r>
    </w:p>
    <w:p w:rsidR="002D55B6" w:rsidRDefault="002D55B6" w:rsidP="00506C03">
      <w:pPr>
        <w:ind w:firstLine="720"/>
        <w:jc w:val="both"/>
        <w:rPr>
          <w:b/>
        </w:rPr>
      </w:pPr>
      <w:r>
        <w:rPr>
          <w:b/>
        </w:rPr>
        <w:t xml:space="preserve">3. </w:t>
      </w:r>
      <w:r w:rsidRPr="00A035DD">
        <w:rPr>
          <w:b/>
        </w:rPr>
        <w:t>Kodėl būtina priimti sprendimą, kokių pozityvių rezultatų laukiama.</w:t>
      </w:r>
      <w:r>
        <w:rPr>
          <w:b/>
        </w:rPr>
        <w:t xml:space="preserve"> </w:t>
      </w:r>
      <w:r w:rsidR="00DB046E">
        <w:t>Sprendimo projektą būtina priimti tam, kad</w:t>
      </w:r>
      <w:r w:rsidR="00183A81">
        <w:t xml:space="preserve"> efektyviai būt</w:t>
      </w:r>
      <w:r w:rsidR="00E71583">
        <w:t>ų</w:t>
      </w:r>
      <w:r w:rsidR="00183A81">
        <w:t xml:space="preserve"> valdomas Savivaldybės turtas </w:t>
      </w:r>
      <w:r w:rsidR="00183A81" w:rsidRPr="000A52AE">
        <w:t>ir gaunama į biudžetą</w:t>
      </w:r>
      <w:r w:rsidR="00183A81">
        <w:t xml:space="preserve"> lėšų</w:t>
      </w:r>
      <w:r w:rsidR="000B568D">
        <w:t>.</w:t>
      </w:r>
      <w:r w:rsidR="00183A81">
        <w:t xml:space="preserve"> </w:t>
      </w:r>
    </w:p>
    <w:p w:rsidR="002D55B6" w:rsidRPr="00EE366C" w:rsidRDefault="002D55B6" w:rsidP="00506C03">
      <w:pPr>
        <w:ind w:firstLine="720"/>
        <w:jc w:val="both"/>
        <w:rPr>
          <w:bCs/>
        </w:rPr>
      </w:pPr>
      <w:r>
        <w:rPr>
          <w:b/>
        </w:rPr>
        <w:t>4. Siūlomos teisinio reguliavimo nuostatos.</w:t>
      </w:r>
      <w:r w:rsidR="00285F9C">
        <w:rPr>
          <w:b/>
        </w:rPr>
        <w:t xml:space="preserve"> </w:t>
      </w:r>
      <w:r w:rsidR="00285F9C" w:rsidRPr="00285F9C">
        <w:t>Pakeisti</w:t>
      </w:r>
      <w:r w:rsidR="00285F9C">
        <w:rPr>
          <w:b/>
        </w:rPr>
        <w:t xml:space="preserve"> </w:t>
      </w:r>
      <w:r w:rsidR="00AF512C" w:rsidRPr="00183A81">
        <w:rPr>
          <w:rFonts w:eastAsia="Lucida Sans Unicode"/>
          <w:kern w:val="1"/>
        </w:rPr>
        <w:t xml:space="preserve">Viešame aukcione parduodamo Savivaldybės nekilnojamojo turto ir kitų nekilnojamųjų daiktų sąrašą, </w:t>
      </w:r>
      <w:r w:rsidR="00AF512C">
        <w:rPr>
          <w:rFonts w:eastAsia="Lucida Sans Unicode"/>
          <w:kern w:val="1"/>
        </w:rPr>
        <w:t xml:space="preserve">patvirtintą </w:t>
      </w:r>
      <w:r w:rsidR="00285F9C">
        <w:t>P</w:t>
      </w:r>
      <w:r w:rsidR="00285F9C" w:rsidRPr="00285F9C">
        <w:t xml:space="preserve">lungės rajono savivaldybės tarybos 2021 m. </w:t>
      </w:r>
      <w:r w:rsidR="00285F9C">
        <w:t>gruodžio 27 d. sprendim</w:t>
      </w:r>
      <w:r w:rsidR="00AF512C">
        <w:t>u</w:t>
      </w:r>
      <w:r w:rsidR="00285F9C">
        <w:t xml:space="preserve"> Nr. T1-</w:t>
      </w:r>
      <w:r w:rsidR="00285F9C" w:rsidRPr="00EE366C">
        <w:t xml:space="preserve">345 „Dėl </w:t>
      </w:r>
      <w:r w:rsidR="00EE366C" w:rsidRPr="00F70767">
        <w:t>V</w:t>
      </w:r>
      <w:r w:rsidR="00285F9C" w:rsidRPr="00EE366C">
        <w:t xml:space="preserve">iešame aukcione parduodamo </w:t>
      </w:r>
      <w:r w:rsidR="00EE366C" w:rsidRPr="00F70767">
        <w:t>S</w:t>
      </w:r>
      <w:r w:rsidR="00285F9C" w:rsidRPr="00EE366C">
        <w:t>avivaldybės nekilnojamojo turto ir kitų nekilnojamųjų daiktų sąrašo patvirtinimo“</w:t>
      </w:r>
      <w:r w:rsidR="00285F9C" w:rsidRPr="00EE366C">
        <w:rPr>
          <w:bCs/>
        </w:rPr>
        <w:t>.</w:t>
      </w:r>
    </w:p>
    <w:p w:rsidR="002D55B6" w:rsidRDefault="002D55B6" w:rsidP="00506C03">
      <w:pPr>
        <w:ind w:firstLine="720"/>
        <w:jc w:val="both"/>
        <w:rPr>
          <w:b/>
        </w:rPr>
      </w:pPr>
      <w:r w:rsidRPr="00EE366C">
        <w:rPr>
          <w:b/>
        </w:rPr>
        <w:t>5. Pateikti skaičiavimus, išlaidų sąmatas, nurodyti finansavimo šaltinius</w:t>
      </w:r>
      <w:r w:rsidRPr="00A035DD">
        <w:rPr>
          <w:b/>
        </w:rPr>
        <w:t>.</w:t>
      </w:r>
      <w:r>
        <w:rPr>
          <w:b/>
        </w:rPr>
        <w:t xml:space="preserve"> </w:t>
      </w:r>
      <w:r w:rsidR="00285F9C">
        <w:rPr>
          <w:bCs/>
        </w:rPr>
        <w:t xml:space="preserve">Lėšų </w:t>
      </w:r>
      <w:r w:rsidR="003E5EC6">
        <w:rPr>
          <w:bCs/>
        </w:rPr>
        <w:t xml:space="preserve">reikės turto vertinimui, energetinio naudingumo nustatymui ir aukciono paskelbimui visuomenės informavimo priemonėse (laikraštyje ir </w:t>
      </w:r>
      <w:hyperlink r:id="rId7" w:history="1">
        <w:r w:rsidR="003E5EC6" w:rsidRPr="003F7ED1">
          <w:rPr>
            <w:rStyle w:val="Hipersaitas"/>
            <w:bCs/>
          </w:rPr>
          <w:t>www.evarzytynes.lt</w:t>
        </w:r>
      </w:hyperlink>
      <w:r w:rsidR="003E5EC6">
        <w:rPr>
          <w:bCs/>
        </w:rPr>
        <w:t>). Lėšos numatytos Turto valdymo programoje.</w:t>
      </w:r>
      <w:r>
        <w:rPr>
          <w:bCs/>
        </w:rPr>
        <w:t xml:space="preserve"> </w:t>
      </w:r>
    </w:p>
    <w:p w:rsidR="002D55B6" w:rsidRPr="00EE366C" w:rsidRDefault="002D55B6" w:rsidP="00506C03">
      <w:pPr>
        <w:ind w:firstLine="720"/>
        <w:jc w:val="both"/>
        <w:rPr>
          <w:bCs/>
        </w:rPr>
      </w:pPr>
      <w:r w:rsidRPr="00A6498E">
        <w:rPr>
          <w:b/>
        </w:rPr>
        <w:t>6. Nurodyti, kokius galiojančius aktus reikėtų pakeisti ar pripažinti netekusiais galios, priėmus sprendimą pagal teikiamą projektą.</w:t>
      </w:r>
      <w:r>
        <w:rPr>
          <w:b/>
        </w:rPr>
        <w:t xml:space="preserve"> </w:t>
      </w:r>
      <w:r w:rsidR="002D74C3">
        <w:rPr>
          <w:bCs/>
        </w:rPr>
        <w:t>Pakeisti</w:t>
      </w:r>
      <w:r>
        <w:rPr>
          <w:bCs/>
        </w:rPr>
        <w:t xml:space="preserve"> P</w:t>
      </w:r>
      <w:r w:rsidRPr="006D597E">
        <w:t>lungės rajono savivaldybės tarybos 2021 m.</w:t>
      </w:r>
      <w:r>
        <w:t xml:space="preserve"> gruodžio 27 d. sprendim</w:t>
      </w:r>
      <w:r w:rsidR="00AF512C">
        <w:t>o</w:t>
      </w:r>
      <w:r>
        <w:t xml:space="preserve"> Nr. T1-345 </w:t>
      </w:r>
      <w:r w:rsidRPr="00EE366C">
        <w:t xml:space="preserve">„Dėl Viešame aukcione parduodamo </w:t>
      </w:r>
      <w:r w:rsidR="00EE366C" w:rsidRPr="00F70767">
        <w:t>S</w:t>
      </w:r>
      <w:r w:rsidRPr="00EE366C">
        <w:t>avivaldybės nekilnojamojo turto ir kitų nekilnojamųjų daiktų sąrašo patvirtinimo“</w:t>
      </w:r>
      <w:r w:rsidR="00154765" w:rsidRPr="00EE366C">
        <w:t xml:space="preserve"> sąrašą</w:t>
      </w:r>
      <w:r w:rsidR="00AF512C" w:rsidRPr="00EE366C">
        <w:t xml:space="preserve">, papildant </w:t>
      </w:r>
      <w:r w:rsidR="00AF512C" w:rsidRPr="00EE366C">
        <w:rPr>
          <w:rFonts w:eastAsia="Lucida Sans Unicode"/>
          <w:kern w:val="1"/>
        </w:rPr>
        <w:t xml:space="preserve">jį sprendimo priede nurodytu Savivaldybei nuosavybės teise priklausančiu, tačiau jos funkcijoms vykdyti </w:t>
      </w:r>
      <w:r w:rsidR="00580B42" w:rsidRPr="00EE366C">
        <w:rPr>
          <w:rFonts w:eastAsia="Lucida Sans Unicode"/>
          <w:kern w:val="1"/>
        </w:rPr>
        <w:t>netinkamu</w:t>
      </w:r>
      <w:r w:rsidR="00AF512C" w:rsidRPr="00EE366C">
        <w:rPr>
          <w:rFonts w:eastAsia="Lucida Sans Unicode"/>
          <w:kern w:val="1"/>
        </w:rPr>
        <w:t xml:space="preserve"> ir nenaudojamu</w:t>
      </w:r>
      <w:r w:rsidR="00580B42" w:rsidRPr="00EE366C">
        <w:rPr>
          <w:rFonts w:eastAsia="Lucida Sans Unicode"/>
          <w:kern w:val="1"/>
        </w:rPr>
        <w:t xml:space="preserve"> nekilnojamojo turtu</w:t>
      </w:r>
      <w:r w:rsidRPr="00EE366C">
        <w:rPr>
          <w:bCs/>
        </w:rPr>
        <w:t>.</w:t>
      </w:r>
    </w:p>
    <w:p w:rsidR="002D55B6" w:rsidRPr="00EE366C" w:rsidRDefault="002D55B6" w:rsidP="00506C03">
      <w:pPr>
        <w:tabs>
          <w:tab w:val="left" w:pos="720"/>
        </w:tabs>
        <w:ind w:firstLine="720"/>
        <w:jc w:val="both"/>
        <w:rPr>
          <w:bCs/>
        </w:rPr>
      </w:pPr>
      <w:r w:rsidRPr="00EE366C">
        <w:rPr>
          <w:b/>
        </w:rPr>
        <w:t xml:space="preserve">7. Kokios korupcijos pasireiškimo tikimybės, priėmus šį sprendimą, korupcijos vertinimas. </w:t>
      </w:r>
      <w:r w:rsidRPr="00EE366C">
        <w:rPr>
          <w:bCs/>
        </w:rPr>
        <w:t>Korupcijos pasireiškimo tikimybių nėra, korupcijos vertinimas neatliekamas</w:t>
      </w:r>
      <w:r w:rsidRPr="00F70767">
        <w:t>.</w:t>
      </w:r>
    </w:p>
    <w:p w:rsidR="002D55B6" w:rsidRPr="00EE366C" w:rsidRDefault="002D55B6" w:rsidP="00506C03">
      <w:pPr>
        <w:tabs>
          <w:tab w:val="left" w:pos="720"/>
        </w:tabs>
        <w:ind w:firstLine="720"/>
        <w:jc w:val="both"/>
      </w:pPr>
      <w:r w:rsidRPr="00EE366C">
        <w:rPr>
          <w:b/>
        </w:rPr>
        <w:t xml:space="preserve">8. Nurodyti, kieno iniciatyva sprendimo projektas yra parengtas. </w:t>
      </w:r>
      <w:r w:rsidRPr="00EE366C">
        <w:t>Plungės rajono savivaldybės administracijos</w:t>
      </w:r>
      <w:r w:rsidR="00EE366C">
        <w:t xml:space="preserve"> Turto skyriaus</w:t>
      </w:r>
      <w:r w:rsidRPr="00EE366C">
        <w:t xml:space="preserve"> </w:t>
      </w:r>
      <w:r w:rsidR="002D74C3" w:rsidRPr="00EE366C">
        <w:t>iniciatyva</w:t>
      </w:r>
      <w:r w:rsidRPr="00EE366C">
        <w:t>.</w:t>
      </w:r>
    </w:p>
    <w:p w:rsidR="002D55B6" w:rsidRDefault="002D55B6" w:rsidP="00506C03">
      <w:pPr>
        <w:tabs>
          <w:tab w:val="left" w:pos="720"/>
        </w:tabs>
        <w:ind w:firstLine="720"/>
        <w:jc w:val="both"/>
        <w:rPr>
          <w:b/>
        </w:rPr>
      </w:pPr>
      <w:r w:rsidRPr="00EE366C">
        <w:rPr>
          <w:b/>
        </w:rPr>
        <w:t>9. Nurodyti, kuri sprendimo projekto ar pridedamos</w:t>
      </w:r>
      <w:r w:rsidRPr="00727738">
        <w:rPr>
          <w:b/>
        </w:rPr>
        <w:t xml:space="preserve">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Pr>
          <w:bCs/>
        </w:rPr>
        <w:t>Nėra.</w:t>
      </w:r>
    </w:p>
    <w:p w:rsidR="002D55B6" w:rsidRDefault="002D55B6" w:rsidP="00506C03">
      <w:pPr>
        <w:tabs>
          <w:tab w:val="left" w:pos="720"/>
        </w:tabs>
        <w:ind w:firstLine="720"/>
        <w:jc w:val="both"/>
        <w:rPr>
          <w:b/>
        </w:rPr>
      </w:pPr>
      <w:r>
        <w:rPr>
          <w:b/>
        </w:rPr>
        <w:t>10. Kam (institucijoms, skyriams, organizacijoms ir t. t.) patvirtintas sprendimas turi būti išsiųstas.</w:t>
      </w:r>
      <w:r>
        <w:rPr>
          <w:bCs/>
        </w:rPr>
        <w:t xml:space="preserve"> Nėra.</w:t>
      </w:r>
    </w:p>
    <w:p w:rsidR="002D55B6" w:rsidRDefault="002D55B6" w:rsidP="00506C03">
      <w:pPr>
        <w:ind w:firstLine="720"/>
        <w:jc w:val="both"/>
      </w:pPr>
      <w:r>
        <w:rPr>
          <w:b/>
        </w:rPr>
        <w:t xml:space="preserve">11. </w:t>
      </w:r>
      <w:r w:rsidRPr="009F3DBF">
        <w:rPr>
          <w:b/>
        </w:rPr>
        <w:t>Kita svarbi informacija</w:t>
      </w:r>
      <w:r>
        <w:rPr>
          <w:b/>
        </w:rPr>
        <w:t>.</w:t>
      </w:r>
      <w:r>
        <w:t xml:space="preserve"> Nėra. </w:t>
      </w:r>
    </w:p>
    <w:p w:rsidR="002D55B6" w:rsidRPr="006B0A1C" w:rsidRDefault="002D55B6" w:rsidP="00506C03">
      <w:pPr>
        <w:ind w:firstLine="720"/>
        <w:jc w:val="both"/>
        <w:rPr>
          <w:b/>
        </w:rPr>
      </w:pPr>
      <w:r w:rsidRPr="00684DCC">
        <w:rPr>
          <w:b/>
        </w:rPr>
        <w:t>12.</w:t>
      </w:r>
      <w:r>
        <w:t xml:space="preserve"> </w:t>
      </w:r>
      <w:r w:rsidR="00BD17A1" w:rsidRPr="00BD17A1">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2D55B6" w:rsidRPr="00A012CD" w:rsidTr="0047232C">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b/>
                <w:kern w:val="1"/>
                <w:lang w:bidi="lo-LA"/>
              </w:rPr>
            </w:pPr>
            <w:r w:rsidRPr="00A012CD">
              <w:rPr>
                <w:rFonts w:eastAsia="Lucida Sans Unicode"/>
                <w:b/>
                <w:kern w:val="1"/>
              </w:rPr>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2D55B6" w:rsidRPr="00A012CD" w:rsidRDefault="002D55B6" w:rsidP="0047232C">
            <w:pPr>
              <w:widowControl w:val="0"/>
              <w:rPr>
                <w:rFonts w:eastAsia="Lucida Sans Unicode"/>
                <w:b/>
                <w:bCs/>
                <w:kern w:val="1"/>
              </w:rPr>
            </w:pPr>
            <w:r w:rsidRPr="00A012CD">
              <w:rPr>
                <w:rFonts w:eastAsia="Lucida Sans Unicode"/>
                <w:b/>
                <w:bCs/>
                <w:kern w:val="1"/>
              </w:rPr>
              <w:t>Numatomo teisinio reguliavimo poveikio vertinimo rezultatai</w:t>
            </w:r>
          </w:p>
        </w:tc>
      </w:tr>
      <w:tr w:rsidR="002D55B6" w:rsidRPr="00A012CD" w:rsidTr="0047232C">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2D55B6" w:rsidRPr="00A012CD" w:rsidRDefault="002D55B6" w:rsidP="0047232C">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b/>
                <w:kern w:val="1"/>
              </w:rPr>
            </w:pPr>
            <w:r w:rsidRPr="00A012C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b/>
                <w:kern w:val="1"/>
                <w:lang w:bidi="lo-LA"/>
              </w:rPr>
            </w:pPr>
            <w:r w:rsidRPr="00A012CD">
              <w:rPr>
                <w:rFonts w:eastAsia="Lucida Sans Unicode"/>
                <w:b/>
                <w:kern w:val="1"/>
              </w:rPr>
              <w:t>Neigiamas poveikis</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lastRenderedPageBreak/>
              <w:t>Ekonomikai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BD17A1" w:rsidP="0047232C">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Finansams</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rPr>
                <w:rFonts w:eastAsia="Lucida Sans Unicode"/>
                <w:i/>
                <w:kern w:val="1"/>
                <w:lang w:bidi="lo-LA"/>
              </w:rPr>
            </w:pPr>
            <w:r>
              <w:rPr>
                <w:rFonts w:eastAsia="Lucida Sans Unicode"/>
                <w:i/>
                <w:kern w:val="1"/>
                <w:lang w:bidi="lo-LA"/>
              </w:rPr>
              <w:t>Pardavus objektą,</w:t>
            </w:r>
            <w:r w:rsidRPr="00A012CD">
              <w:rPr>
                <w:rFonts w:eastAsia="Lucida Sans Unicode"/>
                <w:i/>
                <w:kern w:val="1"/>
                <w:lang w:bidi="lo-LA"/>
              </w:rPr>
              <w:t xml:space="preserve"> bus gauta lėšų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Socialinei aplinkai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Teisinei sistemai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Kriminogeninei situacijai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Aplinkai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Regiono plėtrai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bl>
    <w:p w:rsidR="002D55B6" w:rsidRPr="00A012CD" w:rsidRDefault="002D55B6" w:rsidP="002D55B6">
      <w:pPr>
        <w:widowControl w:val="0"/>
        <w:rPr>
          <w:rFonts w:eastAsia="Lucida Sans Unicode"/>
          <w:kern w:val="1"/>
        </w:rPr>
      </w:pPr>
    </w:p>
    <w:p w:rsidR="00BD17A1" w:rsidRPr="00B30E71" w:rsidRDefault="00BD17A1" w:rsidP="00BD17A1">
      <w:pPr>
        <w:widowControl w:val="0"/>
        <w:ind w:firstLine="709"/>
        <w:jc w:val="both"/>
        <w:rPr>
          <w:rFonts w:eastAsia="Lucida Sans Unicode"/>
          <w:kern w:val="1"/>
        </w:rPr>
      </w:pPr>
      <w:r w:rsidRPr="00B816C2">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D17A1" w:rsidRDefault="00BD17A1" w:rsidP="002D55B6">
      <w:pPr>
        <w:widowControl w:val="0"/>
        <w:jc w:val="both"/>
        <w:rPr>
          <w:rFonts w:eastAsia="Lucida Sans Unicode"/>
          <w:kern w:val="1"/>
        </w:rPr>
      </w:pPr>
    </w:p>
    <w:p w:rsidR="00D84DF5" w:rsidRDefault="00D84DF5" w:rsidP="002D55B6">
      <w:pPr>
        <w:widowControl w:val="0"/>
        <w:jc w:val="both"/>
        <w:rPr>
          <w:rFonts w:eastAsia="Lucida Sans Unicode"/>
          <w:kern w:val="1"/>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DDC"/>
    <w:rsid w:val="00011682"/>
    <w:rsid w:val="00025FCB"/>
    <w:rsid w:val="00027161"/>
    <w:rsid w:val="000274ED"/>
    <w:rsid w:val="000309A2"/>
    <w:rsid w:val="00041FF4"/>
    <w:rsid w:val="0004205C"/>
    <w:rsid w:val="00045351"/>
    <w:rsid w:val="00047763"/>
    <w:rsid w:val="0004792D"/>
    <w:rsid w:val="00050924"/>
    <w:rsid w:val="00050D97"/>
    <w:rsid w:val="00056824"/>
    <w:rsid w:val="000635DD"/>
    <w:rsid w:val="00064259"/>
    <w:rsid w:val="000666EF"/>
    <w:rsid w:val="00072080"/>
    <w:rsid w:val="00077471"/>
    <w:rsid w:val="00082E8E"/>
    <w:rsid w:val="00083665"/>
    <w:rsid w:val="00085695"/>
    <w:rsid w:val="000864B3"/>
    <w:rsid w:val="000A52AE"/>
    <w:rsid w:val="000B00FC"/>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A1107"/>
    <w:rsid w:val="001A6090"/>
    <w:rsid w:val="001B5B00"/>
    <w:rsid w:val="001C0FEF"/>
    <w:rsid w:val="001C1717"/>
    <w:rsid w:val="001D5734"/>
    <w:rsid w:val="001D6FA5"/>
    <w:rsid w:val="001F225E"/>
    <w:rsid w:val="001F4909"/>
    <w:rsid w:val="00201D95"/>
    <w:rsid w:val="00204359"/>
    <w:rsid w:val="00206056"/>
    <w:rsid w:val="00215A97"/>
    <w:rsid w:val="00216E70"/>
    <w:rsid w:val="00224B4F"/>
    <w:rsid w:val="0023548D"/>
    <w:rsid w:val="00237D8E"/>
    <w:rsid w:val="00241F12"/>
    <w:rsid w:val="002506C5"/>
    <w:rsid w:val="002508C2"/>
    <w:rsid w:val="00267763"/>
    <w:rsid w:val="002714CE"/>
    <w:rsid w:val="00274E44"/>
    <w:rsid w:val="0028044B"/>
    <w:rsid w:val="00282E84"/>
    <w:rsid w:val="00283A12"/>
    <w:rsid w:val="0028504F"/>
    <w:rsid w:val="00285CBE"/>
    <w:rsid w:val="00285F9C"/>
    <w:rsid w:val="00287A7F"/>
    <w:rsid w:val="0029795B"/>
    <w:rsid w:val="002A3B5B"/>
    <w:rsid w:val="002A43F9"/>
    <w:rsid w:val="002A6CE9"/>
    <w:rsid w:val="002B29CC"/>
    <w:rsid w:val="002B5160"/>
    <w:rsid w:val="002B5242"/>
    <w:rsid w:val="002B63F6"/>
    <w:rsid w:val="002C31B2"/>
    <w:rsid w:val="002C45EC"/>
    <w:rsid w:val="002C47B9"/>
    <w:rsid w:val="002C7A08"/>
    <w:rsid w:val="002D3214"/>
    <w:rsid w:val="002D55B6"/>
    <w:rsid w:val="002D74C3"/>
    <w:rsid w:val="002E0ACF"/>
    <w:rsid w:val="002E25C0"/>
    <w:rsid w:val="002E5472"/>
    <w:rsid w:val="002E6159"/>
    <w:rsid w:val="002E7DE2"/>
    <w:rsid w:val="002F3DDC"/>
    <w:rsid w:val="002F7F86"/>
    <w:rsid w:val="00304FA1"/>
    <w:rsid w:val="00312D42"/>
    <w:rsid w:val="003148DC"/>
    <w:rsid w:val="00326B37"/>
    <w:rsid w:val="00330EAB"/>
    <w:rsid w:val="00331171"/>
    <w:rsid w:val="0033744D"/>
    <w:rsid w:val="003614CE"/>
    <w:rsid w:val="00361DCF"/>
    <w:rsid w:val="003673E1"/>
    <w:rsid w:val="0037581B"/>
    <w:rsid w:val="00385938"/>
    <w:rsid w:val="00395865"/>
    <w:rsid w:val="003A0ED0"/>
    <w:rsid w:val="003A105A"/>
    <w:rsid w:val="003A2023"/>
    <w:rsid w:val="003A3A5C"/>
    <w:rsid w:val="003B3338"/>
    <w:rsid w:val="003C4A52"/>
    <w:rsid w:val="003D3D6F"/>
    <w:rsid w:val="003E5EC6"/>
    <w:rsid w:val="003E62D1"/>
    <w:rsid w:val="004013BB"/>
    <w:rsid w:val="00407CB1"/>
    <w:rsid w:val="00412859"/>
    <w:rsid w:val="00412AC5"/>
    <w:rsid w:val="004130C8"/>
    <w:rsid w:val="00420827"/>
    <w:rsid w:val="0043209E"/>
    <w:rsid w:val="004366E6"/>
    <w:rsid w:val="00440C90"/>
    <w:rsid w:val="004557B9"/>
    <w:rsid w:val="0046128E"/>
    <w:rsid w:val="00462D9E"/>
    <w:rsid w:val="0046654E"/>
    <w:rsid w:val="00466D1D"/>
    <w:rsid w:val="004842B8"/>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59C0"/>
    <w:rsid w:val="00506C03"/>
    <w:rsid w:val="00520CA2"/>
    <w:rsid w:val="00521141"/>
    <w:rsid w:val="0052246B"/>
    <w:rsid w:val="00533FD4"/>
    <w:rsid w:val="00536202"/>
    <w:rsid w:val="005420AB"/>
    <w:rsid w:val="005439FF"/>
    <w:rsid w:val="0054796C"/>
    <w:rsid w:val="0055360F"/>
    <w:rsid w:val="00555447"/>
    <w:rsid w:val="00556A91"/>
    <w:rsid w:val="00556FDC"/>
    <w:rsid w:val="005628F5"/>
    <w:rsid w:val="00564D6F"/>
    <w:rsid w:val="00564DAC"/>
    <w:rsid w:val="005758A9"/>
    <w:rsid w:val="00577823"/>
    <w:rsid w:val="00580B42"/>
    <w:rsid w:val="005869C5"/>
    <w:rsid w:val="00594FDA"/>
    <w:rsid w:val="0059544E"/>
    <w:rsid w:val="005A3E68"/>
    <w:rsid w:val="005B262B"/>
    <w:rsid w:val="005C3450"/>
    <w:rsid w:val="005D197D"/>
    <w:rsid w:val="005D5F6A"/>
    <w:rsid w:val="005D61FB"/>
    <w:rsid w:val="005E1008"/>
    <w:rsid w:val="005E2F8F"/>
    <w:rsid w:val="005E3C24"/>
    <w:rsid w:val="005E4E3E"/>
    <w:rsid w:val="005E6DBC"/>
    <w:rsid w:val="00600B53"/>
    <w:rsid w:val="006019D8"/>
    <w:rsid w:val="00610397"/>
    <w:rsid w:val="0061204A"/>
    <w:rsid w:val="00612A37"/>
    <w:rsid w:val="00621693"/>
    <w:rsid w:val="006220C9"/>
    <w:rsid w:val="006334D3"/>
    <w:rsid w:val="0063418D"/>
    <w:rsid w:val="00637AC8"/>
    <w:rsid w:val="00646859"/>
    <w:rsid w:val="006540A8"/>
    <w:rsid w:val="0065636E"/>
    <w:rsid w:val="006601D8"/>
    <w:rsid w:val="0066094D"/>
    <w:rsid w:val="00660E22"/>
    <w:rsid w:val="006640AD"/>
    <w:rsid w:val="00672DF9"/>
    <w:rsid w:val="00681967"/>
    <w:rsid w:val="00683536"/>
    <w:rsid w:val="0068424D"/>
    <w:rsid w:val="00695AFC"/>
    <w:rsid w:val="006A4722"/>
    <w:rsid w:val="006B1D0C"/>
    <w:rsid w:val="006B5448"/>
    <w:rsid w:val="006B72AF"/>
    <w:rsid w:val="006B7692"/>
    <w:rsid w:val="006B7A19"/>
    <w:rsid w:val="006C12AB"/>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7182"/>
    <w:rsid w:val="007400F0"/>
    <w:rsid w:val="007402A5"/>
    <w:rsid w:val="00741690"/>
    <w:rsid w:val="0074183E"/>
    <w:rsid w:val="00747261"/>
    <w:rsid w:val="007503FC"/>
    <w:rsid w:val="00756B57"/>
    <w:rsid w:val="00757CC9"/>
    <w:rsid w:val="0076348C"/>
    <w:rsid w:val="00764265"/>
    <w:rsid w:val="00777C84"/>
    <w:rsid w:val="00784BF3"/>
    <w:rsid w:val="00792A30"/>
    <w:rsid w:val="007A30B1"/>
    <w:rsid w:val="007C1A93"/>
    <w:rsid w:val="007C343F"/>
    <w:rsid w:val="007D46EC"/>
    <w:rsid w:val="007D4D62"/>
    <w:rsid w:val="007E15CB"/>
    <w:rsid w:val="007E47D4"/>
    <w:rsid w:val="007E62D0"/>
    <w:rsid w:val="007E7D9C"/>
    <w:rsid w:val="007F5721"/>
    <w:rsid w:val="0080064F"/>
    <w:rsid w:val="008009B4"/>
    <w:rsid w:val="008014AF"/>
    <w:rsid w:val="0080581F"/>
    <w:rsid w:val="0080589C"/>
    <w:rsid w:val="00806436"/>
    <w:rsid w:val="0081008E"/>
    <w:rsid w:val="008147CB"/>
    <w:rsid w:val="00815B32"/>
    <w:rsid w:val="00821CA8"/>
    <w:rsid w:val="00824DFB"/>
    <w:rsid w:val="008250BB"/>
    <w:rsid w:val="00827DC1"/>
    <w:rsid w:val="008343AB"/>
    <w:rsid w:val="00836D26"/>
    <w:rsid w:val="008405EF"/>
    <w:rsid w:val="00842B82"/>
    <w:rsid w:val="0085228E"/>
    <w:rsid w:val="00867B1D"/>
    <w:rsid w:val="00885854"/>
    <w:rsid w:val="00887922"/>
    <w:rsid w:val="00896DA8"/>
    <w:rsid w:val="008A2EFC"/>
    <w:rsid w:val="008A72E4"/>
    <w:rsid w:val="008A7807"/>
    <w:rsid w:val="008B1D1D"/>
    <w:rsid w:val="008B7B8A"/>
    <w:rsid w:val="008C3519"/>
    <w:rsid w:val="008C555A"/>
    <w:rsid w:val="008D6103"/>
    <w:rsid w:val="008E1BF7"/>
    <w:rsid w:val="008F498D"/>
    <w:rsid w:val="00900E15"/>
    <w:rsid w:val="009022C8"/>
    <w:rsid w:val="009027B9"/>
    <w:rsid w:val="00903F72"/>
    <w:rsid w:val="00906652"/>
    <w:rsid w:val="00907605"/>
    <w:rsid w:val="00907F7E"/>
    <w:rsid w:val="00920363"/>
    <w:rsid w:val="0092132C"/>
    <w:rsid w:val="009219EC"/>
    <w:rsid w:val="009263DE"/>
    <w:rsid w:val="0092798C"/>
    <w:rsid w:val="00930B45"/>
    <w:rsid w:val="00931943"/>
    <w:rsid w:val="00933286"/>
    <w:rsid w:val="0094119B"/>
    <w:rsid w:val="00942005"/>
    <w:rsid w:val="009445EA"/>
    <w:rsid w:val="00944B63"/>
    <w:rsid w:val="00944B66"/>
    <w:rsid w:val="00946183"/>
    <w:rsid w:val="00963306"/>
    <w:rsid w:val="00964C4A"/>
    <w:rsid w:val="009669E7"/>
    <w:rsid w:val="00975B7D"/>
    <w:rsid w:val="00996DC2"/>
    <w:rsid w:val="009A6B2E"/>
    <w:rsid w:val="009C3FB9"/>
    <w:rsid w:val="009C6619"/>
    <w:rsid w:val="009C7B66"/>
    <w:rsid w:val="009D2DD8"/>
    <w:rsid w:val="009D65B6"/>
    <w:rsid w:val="009E231E"/>
    <w:rsid w:val="009E33A4"/>
    <w:rsid w:val="009E757F"/>
    <w:rsid w:val="009E7E23"/>
    <w:rsid w:val="009F1667"/>
    <w:rsid w:val="00A012CD"/>
    <w:rsid w:val="00A03DAA"/>
    <w:rsid w:val="00A13EF0"/>
    <w:rsid w:val="00A179ED"/>
    <w:rsid w:val="00A27940"/>
    <w:rsid w:val="00A32CC2"/>
    <w:rsid w:val="00A4266A"/>
    <w:rsid w:val="00A54F5C"/>
    <w:rsid w:val="00A56132"/>
    <w:rsid w:val="00A87BCB"/>
    <w:rsid w:val="00A87C13"/>
    <w:rsid w:val="00A90594"/>
    <w:rsid w:val="00A90FC9"/>
    <w:rsid w:val="00A938C7"/>
    <w:rsid w:val="00A9509A"/>
    <w:rsid w:val="00A9600B"/>
    <w:rsid w:val="00AC1FEB"/>
    <w:rsid w:val="00AC2B38"/>
    <w:rsid w:val="00AC4DBF"/>
    <w:rsid w:val="00AD1259"/>
    <w:rsid w:val="00AD2AE1"/>
    <w:rsid w:val="00AF28B3"/>
    <w:rsid w:val="00AF512C"/>
    <w:rsid w:val="00B03A18"/>
    <w:rsid w:val="00B11E0C"/>
    <w:rsid w:val="00B15B06"/>
    <w:rsid w:val="00B1737C"/>
    <w:rsid w:val="00B223D4"/>
    <w:rsid w:val="00B22C02"/>
    <w:rsid w:val="00B40617"/>
    <w:rsid w:val="00B421E8"/>
    <w:rsid w:val="00B4297A"/>
    <w:rsid w:val="00B510B9"/>
    <w:rsid w:val="00B53382"/>
    <w:rsid w:val="00B5425C"/>
    <w:rsid w:val="00B571D6"/>
    <w:rsid w:val="00B57E53"/>
    <w:rsid w:val="00B757BA"/>
    <w:rsid w:val="00B76EF2"/>
    <w:rsid w:val="00B84FC1"/>
    <w:rsid w:val="00B91F10"/>
    <w:rsid w:val="00B92DE7"/>
    <w:rsid w:val="00BA20B1"/>
    <w:rsid w:val="00BB0ACB"/>
    <w:rsid w:val="00BB4098"/>
    <w:rsid w:val="00BB7847"/>
    <w:rsid w:val="00BC26CB"/>
    <w:rsid w:val="00BC5AD5"/>
    <w:rsid w:val="00BD17A1"/>
    <w:rsid w:val="00BD3CA7"/>
    <w:rsid w:val="00BD4344"/>
    <w:rsid w:val="00BE6004"/>
    <w:rsid w:val="00BE6165"/>
    <w:rsid w:val="00BF5A28"/>
    <w:rsid w:val="00C029F7"/>
    <w:rsid w:val="00C03295"/>
    <w:rsid w:val="00C034FA"/>
    <w:rsid w:val="00C115F2"/>
    <w:rsid w:val="00C12C70"/>
    <w:rsid w:val="00C15562"/>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5CAD"/>
    <w:rsid w:val="00CD3C13"/>
    <w:rsid w:val="00CD7F98"/>
    <w:rsid w:val="00CE28E3"/>
    <w:rsid w:val="00CF0803"/>
    <w:rsid w:val="00CF3532"/>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718EE"/>
    <w:rsid w:val="00D808DF"/>
    <w:rsid w:val="00D83C16"/>
    <w:rsid w:val="00D84D83"/>
    <w:rsid w:val="00D84DF5"/>
    <w:rsid w:val="00D87116"/>
    <w:rsid w:val="00D90E4F"/>
    <w:rsid w:val="00DA0900"/>
    <w:rsid w:val="00DA1F58"/>
    <w:rsid w:val="00DA70A0"/>
    <w:rsid w:val="00DB046E"/>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3CFE"/>
    <w:rsid w:val="00E36EFC"/>
    <w:rsid w:val="00E40D26"/>
    <w:rsid w:val="00E43555"/>
    <w:rsid w:val="00E44947"/>
    <w:rsid w:val="00E61579"/>
    <w:rsid w:val="00E64F57"/>
    <w:rsid w:val="00E71583"/>
    <w:rsid w:val="00E725B7"/>
    <w:rsid w:val="00E81E4C"/>
    <w:rsid w:val="00E849C5"/>
    <w:rsid w:val="00E85735"/>
    <w:rsid w:val="00EA77EF"/>
    <w:rsid w:val="00EB0AA9"/>
    <w:rsid w:val="00EB56BB"/>
    <w:rsid w:val="00EE366C"/>
    <w:rsid w:val="00EE6A55"/>
    <w:rsid w:val="00EE6D75"/>
    <w:rsid w:val="00EF1A04"/>
    <w:rsid w:val="00EF5E92"/>
    <w:rsid w:val="00F01168"/>
    <w:rsid w:val="00F02562"/>
    <w:rsid w:val="00F11CE7"/>
    <w:rsid w:val="00F15D88"/>
    <w:rsid w:val="00F2005D"/>
    <w:rsid w:val="00F20129"/>
    <w:rsid w:val="00F2310A"/>
    <w:rsid w:val="00F31A8D"/>
    <w:rsid w:val="00F40235"/>
    <w:rsid w:val="00F422AC"/>
    <w:rsid w:val="00F51630"/>
    <w:rsid w:val="00F5211C"/>
    <w:rsid w:val="00F56182"/>
    <w:rsid w:val="00F5744F"/>
    <w:rsid w:val="00F57501"/>
    <w:rsid w:val="00F70767"/>
    <w:rsid w:val="00F744D5"/>
    <w:rsid w:val="00F965EF"/>
    <w:rsid w:val="00F96A67"/>
    <w:rsid w:val="00FA046A"/>
    <w:rsid w:val="00FA147B"/>
    <w:rsid w:val="00FA2133"/>
    <w:rsid w:val="00FC23BF"/>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varzytynes.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14ADC-3723-4BC9-9EE1-F42666AEC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4200</Words>
  <Characters>2394</Characters>
  <Application>Microsoft Office Word</Application>
  <DocSecurity>0</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Renata Štuikytė</cp:lastModifiedBy>
  <cp:revision>3</cp:revision>
  <cp:lastPrinted>2022-07-04T11:30:00Z</cp:lastPrinted>
  <dcterms:created xsi:type="dcterms:W3CDTF">2023-02-06T13:48:00Z</dcterms:created>
  <dcterms:modified xsi:type="dcterms:W3CDTF">2023-02-07T11:37:00Z</dcterms:modified>
</cp:coreProperties>
</file>