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55"/>
      </w:tblGrid>
      <w:tr w:rsidR="007273AB" w:rsidTr="008A1EBF">
        <w:trPr>
          <w:trHeight w:val="412"/>
        </w:trPr>
        <w:tc>
          <w:tcPr>
            <w:tcW w:w="9855" w:type="dxa"/>
            <w:tcBorders>
              <w:top w:val="nil"/>
              <w:left w:val="nil"/>
              <w:bottom w:val="nil"/>
              <w:right w:val="nil"/>
            </w:tcBorders>
            <w:vAlign w:val="bottom"/>
          </w:tcPr>
          <w:p w:rsidR="007273AB" w:rsidRDefault="00CF0CC8" w:rsidP="00F50205">
            <w:pPr>
              <w:pStyle w:val="Antrat2"/>
              <w:ind w:firstLine="0"/>
              <w:rPr>
                <w:sz w:val="28"/>
              </w:rPr>
            </w:pPr>
            <w:r>
              <w:rPr>
                <w:b w:val="0"/>
                <w:lang w:eastAsia="lt-LT"/>
              </w:rPr>
              <w:drawing>
                <wp:anchor distT="0" distB="180340" distL="114300" distR="114300" simplePos="0" relativeHeight="251659264" behindDoc="1" locked="0" layoutInCell="0" allowOverlap="1" wp14:anchorId="623FB7CB" wp14:editId="417ADDE2">
                  <wp:simplePos x="0" y="0"/>
                  <wp:positionH relativeFrom="column">
                    <wp:posOffset>2819400</wp:posOffset>
                  </wp:positionH>
                  <wp:positionV relativeFrom="paragraph">
                    <wp:posOffset>-210185</wp:posOffset>
                  </wp:positionV>
                  <wp:extent cx="552450" cy="676275"/>
                  <wp:effectExtent l="0" t="0" r="0" b="9525"/>
                  <wp:wrapTopAndBottom/>
                  <wp:docPr id="1" name="Paveikslėlis 1" descr="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descr="Herbas"/>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a:ln>
                            <a:noFill/>
                          </a:ln>
                        </pic:spPr>
                      </pic:pic>
                    </a:graphicData>
                  </a:graphic>
                  <wp14:sizeRelH relativeFrom="page">
                    <wp14:pctWidth>0</wp14:pctWidth>
                  </wp14:sizeRelH>
                  <wp14:sizeRelV relativeFrom="page">
                    <wp14:pctHeight>0</wp14:pctHeight>
                  </wp14:sizeRelV>
                </wp:anchor>
              </w:drawing>
            </w:r>
            <w:r w:rsidR="007273AB">
              <w:rPr>
                <w:sz w:val="28"/>
              </w:rPr>
              <w:t xml:space="preserve">PLUNGĖS RAJONO SAVIVALDYBĖS </w:t>
            </w:r>
            <w:r w:rsidR="007273AB">
              <w:rPr>
                <w:sz w:val="28"/>
              </w:rPr>
              <w:br/>
              <w:t>TARYBA</w:t>
            </w:r>
          </w:p>
        </w:tc>
      </w:tr>
      <w:tr w:rsidR="007273AB" w:rsidTr="008A1EBF">
        <w:trPr>
          <w:trHeight w:val="547"/>
        </w:trPr>
        <w:tc>
          <w:tcPr>
            <w:tcW w:w="9855" w:type="dxa"/>
            <w:tcBorders>
              <w:top w:val="nil"/>
              <w:left w:val="nil"/>
              <w:bottom w:val="nil"/>
              <w:right w:val="nil"/>
            </w:tcBorders>
            <w:vAlign w:val="bottom"/>
          </w:tcPr>
          <w:p w:rsidR="007273AB" w:rsidRDefault="007273AB" w:rsidP="00F50205">
            <w:pPr>
              <w:ind w:firstLine="0"/>
              <w:jc w:val="center"/>
              <w:rPr>
                <w:rStyle w:val="Komentaronuoroda"/>
                <w:b/>
                <w:sz w:val="28"/>
              </w:rPr>
            </w:pPr>
            <w:r>
              <w:rPr>
                <w:rStyle w:val="Komentaronuoroda"/>
                <w:b/>
                <w:sz w:val="28"/>
              </w:rPr>
              <w:t>SPRENDIMAS</w:t>
            </w:r>
          </w:p>
        </w:tc>
      </w:tr>
      <w:tr w:rsidR="007273AB" w:rsidTr="008A1EBF">
        <w:trPr>
          <w:trHeight w:val="324"/>
        </w:trPr>
        <w:tc>
          <w:tcPr>
            <w:tcW w:w="9855" w:type="dxa"/>
            <w:tcBorders>
              <w:top w:val="nil"/>
              <w:left w:val="nil"/>
              <w:bottom w:val="nil"/>
              <w:right w:val="nil"/>
            </w:tcBorders>
          </w:tcPr>
          <w:p w:rsidR="007273AB" w:rsidRDefault="00D963C5" w:rsidP="00F50205">
            <w:pPr>
              <w:ind w:firstLine="0"/>
              <w:jc w:val="center"/>
              <w:rPr>
                <w:rStyle w:val="Komentaronuoroda"/>
                <w:b/>
                <w:sz w:val="28"/>
              </w:rPr>
            </w:pPr>
            <w:r w:rsidRPr="00D963C5">
              <w:rPr>
                <w:b/>
                <w:bCs/>
                <w:sz w:val="28"/>
              </w:rPr>
              <w:t xml:space="preserve">DĖL PRITARIMO </w:t>
            </w:r>
            <w:r w:rsidR="009B4314">
              <w:rPr>
                <w:b/>
                <w:bCs/>
                <w:sz w:val="28"/>
              </w:rPr>
              <w:t>ASOCIACIJOS „PLUNGIŠKIŲ DRAUGIJA“, BIUDŽETINĖS ĮSTAIGOS ŽEMAIČIŲ DAILĖS MUZIEJUS, BIUDŽETINĖS ĮSTAIGOS „KONCERTINĖ ĮSTAIGA LIETUVOS NACIONALINĖ FIL</w:t>
            </w:r>
            <w:r w:rsidR="00A808F9">
              <w:rPr>
                <w:b/>
                <w:bCs/>
                <w:sz w:val="28"/>
              </w:rPr>
              <w:t xml:space="preserve">HARMONIJA“ </w:t>
            </w:r>
            <w:r w:rsidRPr="00D963C5">
              <w:rPr>
                <w:b/>
                <w:bCs/>
                <w:sz w:val="28"/>
              </w:rPr>
              <w:t>IR PLUNGĖS RAJONO SAVIVALDYBĖS BENDRADARBIAVIMO SUTAR</w:t>
            </w:r>
            <w:r w:rsidR="006C4AD9">
              <w:rPr>
                <w:b/>
                <w:bCs/>
                <w:sz w:val="28"/>
              </w:rPr>
              <w:t>ČIAI</w:t>
            </w:r>
          </w:p>
        </w:tc>
      </w:tr>
      <w:tr w:rsidR="007273AB" w:rsidTr="008A1EBF">
        <w:trPr>
          <w:cantSplit/>
          <w:trHeight w:val="324"/>
        </w:trPr>
        <w:tc>
          <w:tcPr>
            <w:tcW w:w="9855" w:type="dxa"/>
            <w:tcBorders>
              <w:top w:val="nil"/>
              <w:left w:val="nil"/>
              <w:bottom w:val="nil"/>
              <w:right w:val="nil"/>
            </w:tcBorders>
          </w:tcPr>
          <w:p w:rsidR="00F50205" w:rsidRDefault="00F50205" w:rsidP="00F50205">
            <w:pPr>
              <w:ind w:firstLine="0"/>
              <w:jc w:val="center"/>
              <w:rPr>
                <w:rStyle w:val="Komentaronuoroda"/>
                <w:sz w:val="24"/>
              </w:rPr>
            </w:pPr>
          </w:p>
          <w:p w:rsidR="007273AB" w:rsidRPr="00AA5446" w:rsidRDefault="000C7A2E" w:rsidP="00F50205">
            <w:pPr>
              <w:ind w:firstLine="0"/>
              <w:jc w:val="center"/>
              <w:rPr>
                <w:rStyle w:val="Komentaronuoroda"/>
                <w:sz w:val="24"/>
              </w:rPr>
            </w:pPr>
            <w:r>
              <w:rPr>
                <w:rStyle w:val="Komentaronuoroda"/>
                <w:sz w:val="24"/>
              </w:rPr>
              <w:t>202</w:t>
            </w:r>
            <w:r w:rsidR="00A808F9">
              <w:rPr>
                <w:rStyle w:val="Komentaronuoroda"/>
                <w:sz w:val="24"/>
              </w:rPr>
              <w:t>1</w:t>
            </w:r>
            <w:r w:rsidR="00AA5446" w:rsidRPr="00AA5446">
              <w:rPr>
                <w:rStyle w:val="Komentaronuoroda"/>
                <w:sz w:val="24"/>
              </w:rPr>
              <w:t xml:space="preserve"> m. </w:t>
            </w:r>
            <w:r w:rsidR="00A808F9">
              <w:rPr>
                <w:rStyle w:val="Komentaronuoroda"/>
                <w:sz w:val="24"/>
              </w:rPr>
              <w:t>gruodžio</w:t>
            </w:r>
            <w:r>
              <w:rPr>
                <w:rStyle w:val="Komentaronuoroda"/>
                <w:sz w:val="24"/>
              </w:rPr>
              <w:t xml:space="preserve"> </w:t>
            </w:r>
            <w:r w:rsidR="00A808F9">
              <w:rPr>
                <w:rStyle w:val="Komentaronuoroda"/>
                <w:sz w:val="24"/>
              </w:rPr>
              <w:t>27</w:t>
            </w:r>
            <w:r w:rsidR="00AA5446" w:rsidRPr="00AA5446">
              <w:rPr>
                <w:rStyle w:val="Komentaronuoroda"/>
                <w:sz w:val="24"/>
              </w:rPr>
              <w:t xml:space="preserve"> d. </w:t>
            </w:r>
            <w:r w:rsidR="00AA5446">
              <w:rPr>
                <w:rStyle w:val="Komentaronuoroda"/>
                <w:sz w:val="24"/>
              </w:rPr>
              <w:t>Nr.</w:t>
            </w:r>
            <w:r w:rsidR="00451E8F">
              <w:rPr>
                <w:rStyle w:val="Komentaronuoroda"/>
                <w:sz w:val="24"/>
              </w:rPr>
              <w:t xml:space="preserve"> </w:t>
            </w:r>
            <w:r w:rsidR="00AA5446">
              <w:rPr>
                <w:rStyle w:val="Komentaronuoroda"/>
                <w:sz w:val="24"/>
              </w:rPr>
              <w:t>T1-</w:t>
            </w:r>
            <w:r w:rsidR="00623A67">
              <w:rPr>
                <w:rStyle w:val="Komentaronuoroda"/>
                <w:sz w:val="24"/>
              </w:rPr>
              <w:t>322</w:t>
            </w:r>
          </w:p>
        </w:tc>
      </w:tr>
      <w:tr w:rsidR="007273AB" w:rsidTr="008A1EBF">
        <w:trPr>
          <w:trHeight w:val="324"/>
        </w:trPr>
        <w:tc>
          <w:tcPr>
            <w:tcW w:w="9855" w:type="dxa"/>
            <w:tcBorders>
              <w:top w:val="nil"/>
              <w:left w:val="nil"/>
              <w:bottom w:val="nil"/>
              <w:right w:val="nil"/>
            </w:tcBorders>
          </w:tcPr>
          <w:p w:rsidR="007273AB" w:rsidRDefault="007273AB" w:rsidP="00F50205">
            <w:pPr>
              <w:ind w:firstLine="0"/>
              <w:jc w:val="center"/>
              <w:rPr>
                <w:rStyle w:val="Komentaronuoroda"/>
                <w:sz w:val="24"/>
              </w:rPr>
            </w:pPr>
            <w:r>
              <w:rPr>
                <w:rStyle w:val="Komentaronuoroda"/>
                <w:sz w:val="24"/>
              </w:rPr>
              <w:t>Plungė</w:t>
            </w:r>
          </w:p>
        </w:tc>
      </w:tr>
    </w:tbl>
    <w:p w:rsidR="004F6EAC" w:rsidRDefault="004F6EAC"/>
    <w:p w:rsidR="00D963C5" w:rsidRPr="00A0383E" w:rsidRDefault="00D963C5" w:rsidP="008E6FE1">
      <w:pPr>
        <w:rPr>
          <w:szCs w:val="24"/>
        </w:rPr>
      </w:pPr>
      <w:r w:rsidRPr="00A0383E">
        <w:rPr>
          <w:szCs w:val="24"/>
        </w:rPr>
        <w:t xml:space="preserve">Vadovaudamasi Lietuvos Respublikos vietos savivaldos įstatymo </w:t>
      </w:r>
      <w:r>
        <w:rPr>
          <w:szCs w:val="24"/>
        </w:rPr>
        <w:t>16</w:t>
      </w:r>
      <w:r w:rsidRPr="00A0383E">
        <w:rPr>
          <w:szCs w:val="24"/>
        </w:rPr>
        <w:t xml:space="preserve"> straipsnio </w:t>
      </w:r>
      <w:r>
        <w:rPr>
          <w:szCs w:val="24"/>
        </w:rPr>
        <w:t xml:space="preserve">4 dalimi, </w:t>
      </w:r>
      <w:r w:rsidR="00397284" w:rsidRPr="00685AC0">
        <w:rPr>
          <w:szCs w:val="24"/>
        </w:rPr>
        <w:t>Plungės rajono savivaldybės vardu sudaromų sutarčių rengimo ir pasirašymo tvarkos apraš</w:t>
      </w:r>
      <w:r w:rsidR="00397284">
        <w:rPr>
          <w:szCs w:val="24"/>
        </w:rPr>
        <w:t xml:space="preserve">o, </w:t>
      </w:r>
      <w:r w:rsidR="00397284" w:rsidRPr="00685AC0">
        <w:rPr>
          <w:szCs w:val="24"/>
        </w:rPr>
        <w:t>patvirtint</w:t>
      </w:r>
      <w:r w:rsidR="00397284">
        <w:rPr>
          <w:szCs w:val="24"/>
        </w:rPr>
        <w:t>o</w:t>
      </w:r>
      <w:r w:rsidR="00397284" w:rsidRPr="00685AC0">
        <w:rPr>
          <w:szCs w:val="24"/>
        </w:rPr>
        <w:t xml:space="preserve"> </w:t>
      </w:r>
      <w:r w:rsidRPr="00685AC0">
        <w:rPr>
          <w:szCs w:val="24"/>
        </w:rPr>
        <w:t>Plungės rajono savivaldybės tarybos 2011 m. rugsėjo 29 d. sprendimu Nr. T1-225</w:t>
      </w:r>
      <w:r w:rsidR="00397284">
        <w:rPr>
          <w:szCs w:val="24"/>
        </w:rPr>
        <w:t>,</w:t>
      </w:r>
      <w:r w:rsidRPr="00685AC0">
        <w:rPr>
          <w:szCs w:val="24"/>
        </w:rPr>
        <w:t xml:space="preserve"> </w:t>
      </w:r>
      <w:r>
        <w:rPr>
          <w:szCs w:val="24"/>
        </w:rPr>
        <w:t>7.</w:t>
      </w:r>
      <w:r w:rsidR="006C4AD9">
        <w:rPr>
          <w:szCs w:val="24"/>
        </w:rPr>
        <w:t>1</w:t>
      </w:r>
      <w:r>
        <w:rPr>
          <w:szCs w:val="24"/>
        </w:rPr>
        <w:t xml:space="preserve"> punktu, </w:t>
      </w:r>
      <w:r w:rsidRPr="00A0383E">
        <w:rPr>
          <w:szCs w:val="24"/>
        </w:rPr>
        <w:t xml:space="preserve">Plungės rajono savivaldybės taryba </w:t>
      </w:r>
      <w:r w:rsidRPr="00A0383E">
        <w:rPr>
          <w:spacing w:val="40"/>
          <w:szCs w:val="24"/>
        </w:rPr>
        <w:t>nusprendžia</w:t>
      </w:r>
      <w:r w:rsidRPr="00A0383E">
        <w:rPr>
          <w:szCs w:val="24"/>
        </w:rPr>
        <w:t>:</w:t>
      </w:r>
    </w:p>
    <w:p w:rsidR="00D963C5" w:rsidRDefault="00D963C5" w:rsidP="008E6FE1">
      <w:pPr>
        <w:rPr>
          <w:szCs w:val="24"/>
        </w:rPr>
      </w:pPr>
      <w:r>
        <w:rPr>
          <w:szCs w:val="24"/>
        </w:rPr>
        <w:t xml:space="preserve">1. </w:t>
      </w:r>
      <w:r w:rsidRPr="00A0383E">
        <w:rPr>
          <w:szCs w:val="24"/>
        </w:rPr>
        <w:t>Pritarti</w:t>
      </w:r>
      <w:r w:rsidR="006C4AD9" w:rsidRPr="006C4AD9">
        <w:rPr>
          <w:b/>
          <w:szCs w:val="24"/>
        </w:rPr>
        <w:t xml:space="preserve"> </w:t>
      </w:r>
      <w:r w:rsidR="00A808F9">
        <w:rPr>
          <w:szCs w:val="24"/>
        </w:rPr>
        <w:t>Asociacijos „Plungiškių draugija“, biudžetinės įstaigos Žemaičių dailės muziejus, biudžetinės įstaigos „Koncertinė įstaiga Lietuvos nacionalinė filharmonija“</w:t>
      </w:r>
      <w:r w:rsidR="006C4AD9" w:rsidRPr="006C4AD9">
        <w:rPr>
          <w:szCs w:val="24"/>
        </w:rPr>
        <w:t xml:space="preserve"> ir Plungės rajono savivaldybės bendradarbiavimo sutarčiai</w:t>
      </w:r>
      <w:r w:rsidRPr="00A0383E">
        <w:rPr>
          <w:szCs w:val="24"/>
        </w:rPr>
        <w:t xml:space="preserve"> </w:t>
      </w:r>
      <w:r>
        <w:rPr>
          <w:szCs w:val="24"/>
        </w:rPr>
        <w:t>(pridedama).</w:t>
      </w:r>
    </w:p>
    <w:p w:rsidR="00D963C5" w:rsidRDefault="00D963C5" w:rsidP="008E6FE1">
      <w:pPr>
        <w:rPr>
          <w:szCs w:val="24"/>
        </w:rPr>
      </w:pPr>
      <w:r>
        <w:rPr>
          <w:szCs w:val="24"/>
        </w:rPr>
        <w:t>2. Įgalioti Plungės rajono savivaldybės merą</w:t>
      </w:r>
      <w:r w:rsidR="00D8001B">
        <w:rPr>
          <w:szCs w:val="24"/>
        </w:rPr>
        <w:t xml:space="preserve"> Audrių Klišonį</w:t>
      </w:r>
      <w:r>
        <w:rPr>
          <w:szCs w:val="24"/>
        </w:rPr>
        <w:t xml:space="preserve"> pasirašyti </w:t>
      </w:r>
      <w:r w:rsidR="00397284">
        <w:rPr>
          <w:szCs w:val="24"/>
        </w:rPr>
        <w:t xml:space="preserve">Bendradarbiavimo </w:t>
      </w:r>
      <w:r>
        <w:rPr>
          <w:szCs w:val="24"/>
        </w:rPr>
        <w:t xml:space="preserve">sutartį. </w:t>
      </w:r>
    </w:p>
    <w:p w:rsidR="000C7A2E" w:rsidRDefault="000C7A2E" w:rsidP="00D963C5">
      <w:pPr>
        <w:ind w:firstLine="0"/>
      </w:pPr>
    </w:p>
    <w:p w:rsidR="000C7A2E" w:rsidRPr="00D011EC" w:rsidRDefault="000C7A2E" w:rsidP="00D963C5">
      <w:pPr>
        <w:ind w:firstLine="0"/>
      </w:pPr>
    </w:p>
    <w:p w:rsidR="00AA5446" w:rsidRDefault="00D963C5" w:rsidP="008E6FE1">
      <w:pPr>
        <w:tabs>
          <w:tab w:val="left" w:pos="7938"/>
          <w:tab w:val="left" w:pos="8080"/>
        </w:tabs>
        <w:ind w:firstLine="0"/>
      </w:pPr>
      <w:r>
        <w:t>Savivaldybės meras</w:t>
      </w:r>
      <w:r w:rsidR="008E6FE1">
        <w:t xml:space="preserve"> </w:t>
      </w:r>
      <w:r w:rsidR="00B87C52">
        <w:tab/>
        <w:t>Audrius Klišonis</w:t>
      </w:r>
    </w:p>
    <w:p w:rsidR="00E64F7D" w:rsidRDefault="00E64F7D" w:rsidP="00E64F7D">
      <w:pPr>
        <w:ind w:firstLine="0"/>
        <w:rPr>
          <w:szCs w:val="24"/>
          <w:lang w:eastAsia="lt-LT"/>
        </w:rPr>
      </w:pPr>
    </w:p>
    <w:p w:rsidR="00E64F7D" w:rsidRDefault="00E64F7D" w:rsidP="00E64F7D">
      <w:pPr>
        <w:ind w:firstLine="0"/>
        <w:rPr>
          <w:szCs w:val="24"/>
          <w:lang w:eastAsia="lt-LT"/>
        </w:rPr>
      </w:pPr>
    </w:p>
    <w:p w:rsidR="00E64F7D" w:rsidRDefault="00E64F7D" w:rsidP="00E64F7D">
      <w:pPr>
        <w:ind w:firstLine="0"/>
        <w:rPr>
          <w:szCs w:val="24"/>
          <w:lang w:eastAsia="lt-LT"/>
        </w:rPr>
      </w:pPr>
    </w:p>
    <w:p w:rsidR="00E64F7D" w:rsidRDefault="00E64F7D" w:rsidP="00E64F7D">
      <w:pPr>
        <w:ind w:firstLine="0"/>
        <w:rPr>
          <w:szCs w:val="24"/>
          <w:lang w:eastAsia="lt-LT"/>
        </w:rPr>
      </w:pPr>
    </w:p>
    <w:p w:rsidR="00E64F7D" w:rsidRDefault="00E64F7D" w:rsidP="00E64F7D">
      <w:pPr>
        <w:ind w:firstLine="0"/>
        <w:rPr>
          <w:szCs w:val="24"/>
          <w:lang w:eastAsia="lt-LT"/>
        </w:rPr>
      </w:pPr>
    </w:p>
    <w:p w:rsidR="00E64F7D" w:rsidRDefault="00E64F7D" w:rsidP="00E64F7D">
      <w:pPr>
        <w:ind w:firstLine="0"/>
        <w:rPr>
          <w:szCs w:val="24"/>
          <w:lang w:eastAsia="lt-LT"/>
        </w:rPr>
      </w:pPr>
    </w:p>
    <w:p w:rsidR="00E64F7D" w:rsidRDefault="00E64F7D" w:rsidP="00E64F7D">
      <w:pPr>
        <w:ind w:firstLine="0"/>
        <w:rPr>
          <w:szCs w:val="24"/>
          <w:lang w:eastAsia="lt-LT"/>
        </w:rPr>
      </w:pPr>
    </w:p>
    <w:p w:rsidR="00E64F7D" w:rsidRDefault="00E64F7D" w:rsidP="00E64F7D">
      <w:pPr>
        <w:ind w:firstLine="0"/>
        <w:rPr>
          <w:szCs w:val="24"/>
          <w:lang w:eastAsia="lt-LT"/>
        </w:rPr>
      </w:pPr>
    </w:p>
    <w:p w:rsidR="00E64F7D" w:rsidRDefault="00E64F7D" w:rsidP="00E64F7D">
      <w:pPr>
        <w:ind w:firstLine="0"/>
        <w:rPr>
          <w:szCs w:val="24"/>
          <w:lang w:eastAsia="lt-LT"/>
        </w:rPr>
      </w:pPr>
    </w:p>
    <w:p w:rsidR="00E64F7D" w:rsidRDefault="00E64F7D" w:rsidP="00E64F7D">
      <w:pPr>
        <w:ind w:firstLine="0"/>
        <w:rPr>
          <w:szCs w:val="24"/>
          <w:lang w:eastAsia="lt-LT"/>
        </w:rPr>
      </w:pPr>
    </w:p>
    <w:p w:rsidR="00E64F7D" w:rsidRDefault="00E64F7D" w:rsidP="00E64F7D">
      <w:pPr>
        <w:ind w:firstLine="0"/>
        <w:rPr>
          <w:szCs w:val="24"/>
          <w:lang w:eastAsia="lt-LT"/>
        </w:rPr>
      </w:pPr>
    </w:p>
    <w:p w:rsidR="00E64F7D" w:rsidRDefault="00E64F7D" w:rsidP="00E64F7D">
      <w:pPr>
        <w:ind w:firstLine="0"/>
        <w:rPr>
          <w:szCs w:val="24"/>
          <w:lang w:eastAsia="lt-LT"/>
        </w:rPr>
      </w:pPr>
    </w:p>
    <w:p w:rsidR="00C818E9" w:rsidRDefault="00C818E9" w:rsidP="00E64F7D">
      <w:pPr>
        <w:ind w:firstLine="0"/>
        <w:rPr>
          <w:szCs w:val="24"/>
          <w:lang w:eastAsia="lt-LT"/>
        </w:rPr>
      </w:pPr>
    </w:p>
    <w:p w:rsidR="00C818E9" w:rsidRDefault="00C818E9" w:rsidP="00E64F7D">
      <w:pPr>
        <w:ind w:firstLine="0"/>
        <w:rPr>
          <w:szCs w:val="24"/>
          <w:lang w:eastAsia="lt-LT"/>
        </w:rPr>
      </w:pPr>
    </w:p>
    <w:p w:rsidR="00C818E9" w:rsidRDefault="00C818E9" w:rsidP="00E64F7D">
      <w:pPr>
        <w:ind w:firstLine="0"/>
        <w:rPr>
          <w:szCs w:val="24"/>
          <w:lang w:eastAsia="lt-LT"/>
        </w:rPr>
      </w:pPr>
    </w:p>
    <w:p w:rsidR="00C818E9" w:rsidRDefault="00C818E9" w:rsidP="00E64F7D">
      <w:pPr>
        <w:ind w:firstLine="0"/>
        <w:rPr>
          <w:szCs w:val="24"/>
          <w:lang w:eastAsia="lt-LT"/>
        </w:rPr>
      </w:pPr>
    </w:p>
    <w:p w:rsidR="00C818E9" w:rsidRDefault="00C818E9" w:rsidP="00E64F7D">
      <w:pPr>
        <w:ind w:firstLine="0"/>
        <w:rPr>
          <w:szCs w:val="24"/>
          <w:lang w:eastAsia="lt-LT"/>
        </w:rPr>
      </w:pPr>
    </w:p>
    <w:p w:rsidR="00C818E9" w:rsidRDefault="00C818E9" w:rsidP="00E64F7D">
      <w:pPr>
        <w:ind w:firstLine="0"/>
        <w:rPr>
          <w:szCs w:val="24"/>
          <w:lang w:eastAsia="lt-LT"/>
        </w:rPr>
      </w:pPr>
    </w:p>
    <w:p w:rsidR="007042E0" w:rsidRPr="00E64F7D" w:rsidRDefault="007042E0" w:rsidP="00E64F7D">
      <w:pPr>
        <w:ind w:firstLine="0"/>
        <w:rPr>
          <w:szCs w:val="24"/>
          <w:lang w:eastAsia="lt-LT"/>
        </w:rPr>
      </w:pPr>
    </w:p>
    <w:p w:rsidR="00CF0CC8" w:rsidRDefault="00CF0CC8">
      <w:pPr>
        <w:ind w:firstLine="0"/>
        <w:jc w:val="left"/>
        <w:rPr>
          <w:szCs w:val="24"/>
        </w:rPr>
      </w:pPr>
      <w:r>
        <w:rPr>
          <w:szCs w:val="24"/>
        </w:rPr>
        <w:br w:type="page"/>
      </w:r>
    </w:p>
    <w:p w:rsidR="00D963C5" w:rsidRPr="008F08F7" w:rsidRDefault="00D963C5" w:rsidP="00CF0CC8">
      <w:pPr>
        <w:ind w:left="5184" w:firstLine="1296"/>
        <w:rPr>
          <w:szCs w:val="24"/>
        </w:rPr>
      </w:pPr>
      <w:r w:rsidRPr="008F08F7">
        <w:rPr>
          <w:szCs w:val="24"/>
        </w:rPr>
        <w:lastRenderedPageBreak/>
        <w:t>PRITARTA</w:t>
      </w:r>
    </w:p>
    <w:p w:rsidR="00D963C5" w:rsidRPr="008F08F7" w:rsidRDefault="00D963C5" w:rsidP="00D963C5">
      <w:pPr>
        <w:jc w:val="left"/>
        <w:rPr>
          <w:szCs w:val="24"/>
        </w:rPr>
      </w:pPr>
      <w:r>
        <w:rPr>
          <w:szCs w:val="24"/>
        </w:rPr>
        <w:tab/>
      </w:r>
      <w:r>
        <w:rPr>
          <w:szCs w:val="24"/>
        </w:rPr>
        <w:tab/>
      </w:r>
      <w:r>
        <w:rPr>
          <w:szCs w:val="24"/>
        </w:rPr>
        <w:tab/>
      </w:r>
      <w:r>
        <w:rPr>
          <w:szCs w:val="24"/>
        </w:rPr>
        <w:tab/>
      </w:r>
      <w:r>
        <w:rPr>
          <w:szCs w:val="24"/>
        </w:rPr>
        <w:tab/>
      </w:r>
      <w:r w:rsidRPr="008F08F7">
        <w:rPr>
          <w:szCs w:val="24"/>
        </w:rPr>
        <w:t>Plungės rajono savivaldybės</w:t>
      </w:r>
    </w:p>
    <w:p w:rsidR="00D963C5" w:rsidRPr="008F08F7" w:rsidRDefault="00D963C5" w:rsidP="00D963C5">
      <w:pPr>
        <w:jc w:val="left"/>
        <w:rPr>
          <w:szCs w:val="24"/>
        </w:rPr>
      </w:pPr>
      <w:r>
        <w:rPr>
          <w:szCs w:val="24"/>
        </w:rPr>
        <w:tab/>
      </w:r>
      <w:r>
        <w:rPr>
          <w:szCs w:val="24"/>
        </w:rPr>
        <w:tab/>
      </w:r>
      <w:r>
        <w:rPr>
          <w:szCs w:val="24"/>
        </w:rPr>
        <w:tab/>
      </w:r>
      <w:r>
        <w:rPr>
          <w:szCs w:val="24"/>
        </w:rPr>
        <w:tab/>
      </w:r>
      <w:r>
        <w:rPr>
          <w:szCs w:val="24"/>
        </w:rPr>
        <w:tab/>
      </w:r>
      <w:r w:rsidRPr="008F08F7">
        <w:rPr>
          <w:szCs w:val="24"/>
        </w:rPr>
        <w:t>tarybos 20</w:t>
      </w:r>
      <w:r w:rsidR="00E74D3D">
        <w:rPr>
          <w:szCs w:val="24"/>
        </w:rPr>
        <w:t>2</w:t>
      </w:r>
      <w:r w:rsidR="00DB2D2D">
        <w:rPr>
          <w:szCs w:val="24"/>
        </w:rPr>
        <w:t>1</w:t>
      </w:r>
      <w:r w:rsidRPr="008F08F7">
        <w:rPr>
          <w:szCs w:val="24"/>
        </w:rPr>
        <w:t xml:space="preserve"> m. </w:t>
      </w:r>
      <w:r w:rsidR="00DB2D2D">
        <w:rPr>
          <w:szCs w:val="24"/>
        </w:rPr>
        <w:t>gruodžio 27</w:t>
      </w:r>
      <w:r w:rsidRPr="008F08F7">
        <w:rPr>
          <w:szCs w:val="24"/>
        </w:rPr>
        <w:t xml:space="preserve"> d.</w:t>
      </w:r>
    </w:p>
    <w:p w:rsidR="00D963C5" w:rsidRDefault="00D963C5" w:rsidP="00D963C5">
      <w:pPr>
        <w:jc w:val="left"/>
        <w:rPr>
          <w:szCs w:val="24"/>
        </w:rPr>
      </w:pPr>
      <w:r>
        <w:rPr>
          <w:szCs w:val="24"/>
        </w:rPr>
        <w:tab/>
      </w:r>
      <w:r>
        <w:rPr>
          <w:szCs w:val="24"/>
        </w:rPr>
        <w:tab/>
      </w:r>
      <w:r>
        <w:rPr>
          <w:szCs w:val="24"/>
        </w:rPr>
        <w:tab/>
      </w:r>
      <w:r>
        <w:rPr>
          <w:szCs w:val="24"/>
        </w:rPr>
        <w:tab/>
      </w:r>
      <w:r>
        <w:rPr>
          <w:szCs w:val="24"/>
        </w:rPr>
        <w:tab/>
        <w:t>sprendimu Nr.</w:t>
      </w:r>
      <w:r w:rsidR="00451E8F">
        <w:rPr>
          <w:szCs w:val="24"/>
        </w:rPr>
        <w:t xml:space="preserve"> </w:t>
      </w:r>
      <w:r>
        <w:rPr>
          <w:szCs w:val="24"/>
        </w:rPr>
        <w:t>T1-</w:t>
      </w:r>
      <w:r w:rsidR="00623A67">
        <w:rPr>
          <w:szCs w:val="24"/>
        </w:rPr>
        <w:t>322</w:t>
      </w:r>
      <w:bookmarkStart w:id="0" w:name="_GoBack"/>
      <w:bookmarkEnd w:id="0"/>
    </w:p>
    <w:p w:rsidR="00DB2D2D" w:rsidRDefault="00DB2D2D" w:rsidP="00D963C5">
      <w:pPr>
        <w:jc w:val="left"/>
        <w:rPr>
          <w:szCs w:val="24"/>
        </w:rPr>
      </w:pPr>
    </w:p>
    <w:p w:rsidR="00DB2D2D" w:rsidRDefault="00DB2D2D" w:rsidP="00D963C5">
      <w:pPr>
        <w:jc w:val="left"/>
        <w:rPr>
          <w:szCs w:val="24"/>
        </w:rPr>
      </w:pPr>
    </w:p>
    <w:p w:rsidR="00DB2D2D" w:rsidRPr="00DB2D2D" w:rsidRDefault="00DB2D2D" w:rsidP="00DB2D2D">
      <w:pPr>
        <w:widowControl w:val="0"/>
        <w:shd w:val="clear" w:color="auto" w:fill="FFFFFF"/>
        <w:autoSpaceDE w:val="0"/>
        <w:autoSpaceDN w:val="0"/>
        <w:adjustRightInd w:val="0"/>
        <w:spacing w:before="120" w:after="120"/>
        <w:ind w:right="94" w:firstLine="0"/>
        <w:jc w:val="center"/>
        <w:rPr>
          <w:b/>
          <w:szCs w:val="24"/>
          <w:lang w:eastAsia="lt-LT"/>
        </w:rPr>
      </w:pPr>
      <w:r w:rsidRPr="00DB2D2D">
        <w:rPr>
          <w:b/>
          <w:szCs w:val="24"/>
          <w:lang w:eastAsia="lt-LT"/>
        </w:rPr>
        <w:t>BENDRADARBIAVIMO SUTARTIS</w:t>
      </w:r>
    </w:p>
    <w:p w:rsidR="00DB2D2D" w:rsidRPr="00DB2D2D" w:rsidRDefault="00DB2D2D" w:rsidP="00DB2D2D">
      <w:pPr>
        <w:widowControl w:val="0"/>
        <w:shd w:val="clear" w:color="auto" w:fill="FFFFFF"/>
        <w:autoSpaceDE w:val="0"/>
        <w:autoSpaceDN w:val="0"/>
        <w:adjustRightInd w:val="0"/>
        <w:spacing w:before="120" w:after="120" w:line="276" w:lineRule="auto"/>
        <w:ind w:left="3514" w:right="3622" w:firstLine="0"/>
        <w:jc w:val="center"/>
        <w:rPr>
          <w:szCs w:val="24"/>
          <w:lang w:eastAsia="lt-LT"/>
        </w:rPr>
      </w:pPr>
      <w:r w:rsidRPr="00DB2D2D">
        <w:rPr>
          <w:spacing w:val="-1"/>
          <w:szCs w:val="24"/>
          <w:lang w:eastAsia="lt-LT"/>
        </w:rPr>
        <w:t xml:space="preserve">2021 m.              d. </w:t>
      </w:r>
    </w:p>
    <w:p w:rsidR="00DB2D2D" w:rsidRPr="00DB2D2D" w:rsidRDefault="00DB2D2D" w:rsidP="00C818E9">
      <w:pPr>
        <w:widowControl w:val="0"/>
        <w:shd w:val="clear" w:color="auto" w:fill="FFFFFF"/>
        <w:autoSpaceDE w:val="0"/>
        <w:autoSpaceDN w:val="0"/>
        <w:adjustRightInd w:val="0"/>
        <w:spacing w:after="120" w:line="276" w:lineRule="auto"/>
        <w:ind w:right="50"/>
        <w:rPr>
          <w:szCs w:val="24"/>
          <w:lang w:eastAsia="lt-LT"/>
        </w:rPr>
      </w:pPr>
      <w:r w:rsidRPr="00DB2D2D">
        <w:rPr>
          <w:szCs w:val="24"/>
          <w:lang w:eastAsia="lt-LT"/>
        </w:rPr>
        <w:t>Mes,</w:t>
      </w:r>
    </w:p>
    <w:p w:rsidR="00DB2D2D" w:rsidRPr="00DB2D2D" w:rsidRDefault="00DB2D2D" w:rsidP="00C818E9">
      <w:pPr>
        <w:widowControl w:val="0"/>
        <w:shd w:val="clear" w:color="auto" w:fill="FFFFFF"/>
        <w:autoSpaceDE w:val="0"/>
        <w:autoSpaceDN w:val="0"/>
        <w:adjustRightInd w:val="0"/>
        <w:spacing w:after="120" w:line="276" w:lineRule="auto"/>
        <w:ind w:right="51"/>
        <w:rPr>
          <w:szCs w:val="24"/>
          <w:lang w:eastAsia="lt-LT"/>
        </w:rPr>
      </w:pPr>
      <w:r w:rsidRPr="007042E0">
        <w:rPr>
          <w:szCs w:val="24"/>
          <w:lang w:eastAsia="lt-LT"/>
        </w:rPr>
        <w:t>Plungės rajono savivaldybė</w:t>
      </w:r>
      <w:r w:rsidRPr="007042E0">
        <w:rPr>
          <w:bCs/>
          <w:szCs w:val="24"/>
          <w:lang w:eastAsia="lt-LT"/>
        </w:rPr>
        <w:t>, atstovaujama Savivaldybės mero Audriaus Klišonio, veikiančio pagal Plungės rajono savivaldybės tarybos 2021 m. ....</w:t>
      </w:r>
      <w:r w:rsidR="007042E0">
        <w:rPr>
          <w:bCs/>
          <w:szCs w:val="24"/>
          <w:lang w:eastAsia="lt-LT"/>
        </w:rPr>
        <w:t xml:space="preserve"> </w:t>
      </w:r>
      <w:r w:rsidRPr="007042E0">
        <w:rPr>
          <w:bCs/>
          <w:szCs w:val="24"/>
          <w:lang w:eastAsia="lt-LT"/>
        </w:rPr>
        <w:t>....... d. sprendimą Nr. .... (toliau – Savivaldybė),</w:t>
      </w:r>
      <w:r w:rsidRPr="00DB2D2D">
        <w:rPr>
          <w:b/>
          <w:szCs w:val="24"/>
          <w:lang w:eastAsia="lt-LT"/>
        </w:rPr>
        <w:t xml:space="preserve"> </w:t>
      </w:r>
      <w:r w:rsidRPr="00DB2D2D">
        <w:rPr>
          <w:bCs/>
          <w:szCs w:val="24"/>
          <w:lang w:eastAsia="lt-LT"/>
        </w:rPr>
        <w:t xml:space="preserve">Asociacija „Plungiškių draugija“, </w:t>
      </w:r>
      <w:r w:rsidRPr="00DB2D2D">
        <w:rPr>
          <w:szCs w:val="24"/>
          <w:lang w:eastAsia="lt-LT"/>
        </w:rPr>
        <w:t xml:space="preserve">atstovaujama Asociacijos prezidento Liudo </w:t>
      </w:r>
      <w:proofErr w:type="spellStart"/>
      <w:r w:rsidRPr="00DB2D2D">
        <w:rPr>
          <w:szCs w:val="24"/>
          <w:lang w:eastAsia="lt-LT"/>
        </w:rPr>
        <w:t>Skieriaus</w:t>
      </w:r>
      <w:proofErr w:type="spellEnd"/>
      <w:r w:rsidRPr="00DB2D2D">
        <w:rPr>
          <w:szCs w:val="24"/>
          <w:lang w:eastAsia="lt-LT"/>
        </w:rPr>
        <w:t>, veikiančio pagal Asociacijos įstatus (toliau –</w:t>
      </w:r>
      <w:r w:rsidRPr="00DB2D2D">
        <w:rPr>
          <w:bCs/>
          <w:szCs w:val="24"/>
          <w:lang w:eastAsia="lt-LT"/>
        </w:rPr>
        <w:t xml:space="preserve"> Draugija), </w:t>
      </w:r>
      <w:r w:rsidRPr="00DB2D2D">
        <w:rPr>
          <w:szCs w:val="24"/>
          <w:lang w:eastAsia="lt-LT"/>
        </w:rPr>
        <w:t xml:space="preserve">biudžetinė įstaiga Žemaičių dailės muziejus, atstovaujama Muziejaus direktoriaus Alvido Bakanausko, veikiančio pagal Muziejaus statutą (toliau – Muziejus), ir biudžetinė įstaiga „Koncertinė įstaiga Lietuvos nacionalinė filharmonija“, atstovaujama generalinės direktorės Rūtos </w:t>
      </w:r>
      <w:proofErr w:type="spellStart"/>
      <w:r w:rsidRPr="00DB2D2D">
        <w:rPr>
          <w:szCs w:val="24"/>
          <w:lang w:eastAsia="lt-LT"/>
        </w:rPr>
        <w:t>Prusevičienės</w:t>
      </w:r>
      <w:proofErr w:type="spellEnd"/>
      <w:r w:rsidRPr="00DB2D2D">
        <w:rPr>
          <w:szCs w:val="24"/>
          <w:lang w:eastAsia="lt-LT"/>
        </w:rPr>
        <w:t xml:space="preserve"> (toliau – Filharmonija), veikiančios pagal Filharmonijos nuostatus, toliau Savivaldybė, Draugija, Muziejus ir Filharmonija kartu vadinamos Šalimis, o kiekvienas atskirai - Šalimi, </w:t>
      </w:r>
    </w:p>
    <w:p w:rsidR="00DB2D2D" w:rsidRPr="00DB2D2D" w:rsidRDefault="00DB2D2D" w:rsidP="00DB2D2D">
      <w:pPr>
        <w:widowControl w:val="0"/>
        <w:shd w:val="clear" w:color="auto" w:fill="FFFFFF"/>
        <w:autoSpaceDE w:val="0"/>
        <w:autoSpaceDN w:val="0"/>
        <w:adjustRightInd w:val="0"/>
        <w:spacing w:before="120" w:after="120" w:line="276" w:lineRule="auto"/>
        <w:ind w:right="50" w:firstLine="835"/>
        <w:rPr>
          <w:szCs w:val="24"/>
          <w:lang w:eastAsia="lt-LT"/>
        </w:rPr>
      </w:pPr>
      <w:r w:rsidRPr="00DB2D2D">
        <w:rPr>
          <w:szCs w:val="24"/>
          <w:lang w:eastAsia="lt-LT"/>
        </w:rPr>
        <w:t>atsižvelgdamos į tai, kad:</w:t>
      </w:r>
    </w:p>
    <w:p w:rsidR="00DB2D2D" w:rsidRPr="00DB2D2D" w:rsidRDefault="00DB2D2D" w:rsidP="00DB2D2D">
      <w:pPr>
        <w:widowControl w:val="0"/>
        <w:shd w:val="clear" w:color="auto" w:fill="FFFFFF"/>
        <w:autoSpaceDE w:val="0"/>
        <w:autoSpaceDN w:val="0"/>
        <w:adjustRightInd w:val="0"/>
        <w:spacing w:line="276" w:lineRule="auto"/>
        <w:rPr>
          <w:szCs w:val="24"/>
          <w:lang w:eastAsia="lt-LT"/>
        </w:rPr>
      </w:pPr>
      <w:r w:rsidRPr="00DB2D2D">
        <w:rPr>
          <w:szCs w:val="24"/>
          <w:lang w:eastAsia="lt-LT"/>
        </w:rPr>
        <w:t xml:space="preserve">1. Plungė yra vienas iš Žemaitijos regiono miestų su savo gilia kultūrine istorija, nuo seno garsėjantis menine veikla ir jos tradicijomis, kurias puoselėti pradėjo kunigaikštis ir visuomenės veikėjas Mykolas Oginskis; </w:t>
      </w:r>
    </w:p>
    <w:p w:rsidR="00DB2D2D" w:rsidRPr="00DB2D2D" w:rsidRDefault="00DB2D2D" w:rsidP="00DB2D2D">
      <w:pPr>
        <w:widowControl w:val="0"/>
        <w:shd w:val="clear" w:color="auto" w:fill="FFFFFF"/>
        <w:autoSpaceDE w:val="0"/>
        <w:autoSpaceDN w:val="0"/>
        <w:adjustRightInd w:val="0"/>
        <w:spacing w:line="276" w:lineRule="auto"/>
        <w:rPr>
          <w:szCs w:val="24"/>
          <w:lang w:eastAsia="lt-LT"/>
        </w:rPr>
      </w:pPr>
      <w:r w:rsidRPr="00DB2D2D">
        <w:rPr>
          <w:szCs w:val="24"/>
          <w:lang w:eastAsia="lt-LT"/>
        </w:rPr>
        <w:t xml:space="preserve">2. Draugija ir Muziejus yra Tarptautinio Mykolo Oginskio festivalio (toliau – </w:t>
      </w:r>
      <w:r w:rsidRPr="00DB2D2D">
        <w:rPr>
          <w:bCs/>
          <w:szCs w:val="24"/>
          <w:lang w:eastAsia="lt-LT"/>
        </w:rPr>
        <w:t>Festivalis)</w:t>
      </w:r>
      <w:r w:rsidRPr="00DB2D2D">
        <w:rPr>
          <w:szCs w:val="24"/>
          <w:lang w:eastAsia="lt-LT"/>
        </w:rPr>
        <w:t>, organizuojamo nuo 2006 m. ir garsėjančio klasikine muzika bei laikomo neatsiejamu Žemaitijos kultūros renginiu, organizatoriai;</w:t>
      </w:r>
    </w:p>
    <w:p w:rsidR="00DB2D2D" w:rsidRPr="00DB2D2D" w:rsidRDefault="00DB2D2D" w:rsidP="00DB2D2D">
      <w:pPr>
        <w:widowControl w:val="0"/>
        <w:shd w:val="clear" w:color="auto" w:fill="FFFFFF"/>
        <w:autoSpaceDE w:val="0"/>
        <w:autoSpaceDN w:val="0"/>
        <w:adjustRightInd w:val="0"/>
        <w:spacing w:line="276" w:lineRule="auto"/>
        <w:rPr>
          <w:szCs w:val="24"/>
          <w:lang w:eastAsia="lt-LT"/>
        </w:rPr>
      </w:pPr>
      <w:r w:rsidRPr="00DB2D2D">
        <w:rPr>
          <w:szCs w:val="24"/>
          <w:lang w:eastAsia="lt-LT"/>
        </w:rPr>
        <w:t>3. Savivaldybė, nuo pat Festivalio organizavimo pradžios visuomet buvusi viena pagrindinių Festivalio rėmėjų bei mecenatų, ir toliau siekia šį Festivalį remti bei prisidėti prie Festivalio ir kitų kultūros renginių klestėjimo;</w:t>
      </w:r>
    </w:p>
    <w:p w:rsidR="00DB2D2D" w:rsidRPr="00DB2D2D" w:rsidRDefault="00DB2D2D" w:rsidP="00DB2D2D">
      <w:pPr>
        <w:widowControl w:val="0"/>
        <w:shd w:val="clear" w:color="auto" w:fill="FFFFFF"/>
        <w:autoSpaceDE w:val="0"/>
        <w:autoSpaceDN w:val="0"/>
        <w:adjustRightInd w:val="0"/>
        <w:spacing w:line="276" w:lineRule="auto"/>
        <w:rPr>
          <w:szCs w:val="24"/>
          <w:lang w:eastAsia="lt-LT"/>
        </w:rPr>
      </w:pPr>
      <w:r w:rsidRPr="00DB2D2D">
        <w:rPr>
          <w:szCs w:val="24"/>
          <w:lang w:eastAsia="lt-LT"/>
        </w:rPr>
        <w:t>4. Filharmonija su savo atlikėjais aktyviai dalyvavo ir siekia toliau dalyvauti Festivalyje ir organizuoti kitus kultūros renginius Plungėje, taip puoselėdama Lietuvos muzikinę kultūrą;</w:t>
      </w:r>
    </w:p>
    <w:p w:rsidR="00DB2D2D" w:rsidRPr="00DB2D2D" w:rsidRDefault="00DB2D2D" w:rsidP="00DB2D2D">
      <w:pPr>
        <w:widowControl w:val="0"/>
        <w:shd w:val="clear" w:color="auto" w:fill="FFFFFF"/>
        <w:autoSpaceDE w:val="0"/>
        <w:autoSpaceDN w:val="0"/>
        <w:adjustRightInd w:val="0"/>
        <w:spacing w:line="276" w:lineRule="auto"/>
        <w:rPr>
          <w:szCs w:val="24"/>
          <w:lang w:eastAsia="lt-LT"/>
        </w:rPr>
      </w:pPr>
      <w:r w:rsidRPr="00DB2D2D">
        <w:rPr>
          <w:szCs w:val="24"/>
          <w:lang w:eastAsia="lt-LT"/>
        </w:rPr>
        <w:t xml:space="preserve">5. Draugija ir Muziejus siekia ir toliau kartu bendradarbiauti organizuojant Festivalį, Filharmonijai prisidedant klasikinio meno programomis, o Savivaldybei pagal galimybes - reikiamais ištekliais. Šalys taip siekia garsinti ypatingą visai Lietuvai kultūrinį renginį ir užtikrinti, kad Festivalis būtų atviras ir prieinamas visiems žiūrovams nemokamai, būtų puoselėjama profesionaliosios klasikinės muzikos sklaida, įvairinamas Plungės krašto ir Žemaitijos regiono visuomenės kultūrinis gyvenimas ir sudaromos galimybės krašto gyventojams susipažinti su Europos šalių muzikine kultūra, iškiliausiais šalies ir užsienio profesionaliais meno kolektyvais bei atlikėjais; </w:t>
      </w:r>
    </w:p>
    <w:p w:rsidR="00DB2D2D" w:rsidRPr="00DB2D2D" w:rsidRDefault="00DB2D2D" w:rsidP="00DB2D2D">
      <w:pPr>
        <w:widowControl w:val="0"/>
        <w:autoSpaceDE w:val="0"/>
        <w:autoSpaceDN w:val="0"/>
        <w:adjustRightInd w:val="0"/>
        <w:spacing w:line="276" w:lineRule="auto"/>
        <w:rPr>
          <w:szCs w:val="24"/>
          <w:lang w:eastAsia="lt-LT"/>
        </w:rPr>
      </w:pPr>
      <w:r w:rsidRPr="00DB2D2D">
        <w:rPr>
          <w:szCs w:val="24"/>
          <w:lang w:eastAsia="lt-LT"/>
        </w:rPr>
        <w:t>6. Prireikus ir sudariusios atskirus susitarimus, Šalys siekia bendradarbiauti, organizuojant ir kitus koncertus Mykolo Oginskio rūmų teritorijoje ar kitose Plungės erdvėse, kurios pritaikytos rimtajai muzikai, taip siekiant skatinti nacionalinės ir tarptautinės svarbos kultūros ir meno tradicijas bei suteikiant erdvės jaunų talentų atsiradimui,</w:t>
      </w:r>
    </w:p>
    <w:p w:rsidR="00DB2D2D" w:rsidRPr="00DB2D2D" w:rsidRDefault="00DB2D2D" w:rsidP="00DB2D2D">
      <w:pPr>
        <w:widowControl w:val="0"/>
        <w:autoSpaceDE w:val="0"/>
        <w:autoSpaceDN w:val="0"/>
        <w:adjustRightInd w:val="0"/>
        <w:spacing w:line="276" w:lineRule="auto"/>
        <w:rPr>
          <w:szCs w:val="24"/>
          <w:lang w:eastAsia="lt-LT"/>
        </w:rPr>
      </w:pPr>
    </w:p>
    <w:p w:rsidR="00DB2D2D" w:rsidRPr="00DB2D2D" w:rsidRDefault="00DB2D2D" w:rsidP="00C818E9">
      <w:pPr>
        <w:widowControl w:val="0"/>
        <w:shd w:val="clear" w:color="auto" w:fill="FFFFFF"/>
        <w:autoSpaceDE w:val="0"/>
        <w:autoSpaceDN w:val="0"/>
        <w:adjustRightInd w:val="0"/>
        <w:spacing w:line="276" w:lineRule="auto"/>
        <w:rPr>
          <w:szCs w:val="24"/>
          <w:lang w:eastAsia="lt-LT"/>
        </w:rPr>
      </w:pPr>
      <w:r w:rsidRPr="00DB2D2D">
        <w:rPr>
          <w:szCs w:val="24"/>
          <w:lang w:eastAsia="lt-LT"/>
        </w:rPr>
        <w:t xml:space="preserve">sudarėme šią Bendradarbiavimo sutartį (toliau – </w:t>
      </w:r>
      <w:r w:rsidRPr="00DB2D2D">
        <w:rPr>
          <w:bCs/>
          <w:szCs w:val="24"/>
          <w:lang w:eastAsia="lt-LT"/>
        </w:rPr>
        <w:t>Sutartis).</w:t>
      </w:r>
      <w:r w:rsidRPr="00DB2D2D">
        <w:rPr>
          <w:szCs w:val="24"/>
          <w:lang w:eastAsia="lt-LT"/>
        </w:rPr>
        <w:t xml:space="preserve"> </w:t>
      </w:r>
    </w:p>
    <w:p w:rsidR="00DB2D2D" w:rsidRPr="00DB2D2D" w:rsidRDefault="00C818E9" w:rsidP="00C818E9">
      <w:pPr>
        <w:widowControl w:val="0"/>
        <w:shd w:val="clear" w:color="auto" w:fill="FFFFFF"/>
        <w:autoSpaceDE w:val="0"/>
        <w:autoSpaceDN w:val="0"/>
        <w:adjustRightInd w:val="0"/>
        <w:spacing w:before="120" w:after="120" w:line="276" w:lineRule="auto"/>
        <w:ind w:right="50" w:firstLine="0"/>
        <w:jc w:val="center"/>
        <w:rPr>
          <w:b/>
          <w:szCs w:val="24"/>
          <w:lang w:eastAsia="lt-LT"/>
        </w:rPr>
      </w:pPr>
      <w:r>
        <w:rPr>
          <w:b/>
          <w:szCs w:val="24"/>
          <w:lang w:eastAsia="lt-LT"/>
        </w:rPr>
        <w:lastRenderedPageBreak/>
        <w:t xml:space="preserve">I. </w:t>
      </w:r>
      <w:r w:rsidR="00DB2D2D" w:rsidRPr="00DB2D2D">
        <w:rPr>
          <w:b/>
          <w:szCs w:val="24"/>
          <w:lang w:eastAsia="lt-LT"/>
        </w:rPr>
        <w:t>SUTARTIES OBJEKTAS IR ŠALIŲ ĮSIPAREIGOJIMAI</w:t>
      </w:r>
    </w:p>
    <w:p w:rsidR="00DB2D2D" w:rsidRPr="00DB2D2D" w:rsidRDefault="00DB2D2D" w:rsidP="00C818E9">
      <w:pPr>
        <w:widowControl w:val="0"/>
        <w:numPr>
          <w:ilvl w:val="0"/>
          <w:numId w:val="8"/>
        </w:numPr>
        <w:shd w:val="clear" w:color="auto" w:fill="FFFFFF"/>
        <w:autoSpaceDE w:val="0"/>
        <w:autoSpaceDN w:val="0"/>
        <w:adjustRightInd w:val="0"/>
        <w:spacing w:before="120" w:after="120" w:line="276" w:lineRule="auto"/>
        <w:ind w:left="22" w:right="50"/>
        <w:rPr>
          <w:szCs w:val="24"/>
          <w:lang w:eastAsia="lt-LT"/>
        </w:rPr>
      </w:pPr>
      <w:r w:rsidRPr="00DB2D2D">
        <w:rPr>
          <w:szCs w:val="24"/>
          <w:lang w:eastAsia="lt-LT"/>
        </w:rPr>
        <w:t>Šia Sutartimi Šalys sutinka tarpusavyje bendradarbiauti ir dėti visas pastangas organizuojant ir įgyvendinant Festivalį, kuris įprastai vyksta kasmet rugpjūčio ir rugsėjo mėnesiais. Šalių sutarimu, Šalys papildomai gali bendradarbiauti organizuojant bei įgyvendinant ir kitus renginius (</w:t>
      </w:r>
      <w:r w:rsidRPr="00DB2D2D">
        <w:rPr>
          <w:bCs/>
          <w:szCs w:val="24"/>
          <w:lang w:eastAsia="lt-LT"/>
        </w:rPr>
        <w:t>reprezentacinius profesionaliojo muzikos meno koncertus;</w:t>
      </w:r>
      <w:r w:rsidRPr="00DB2D2D">
        <w:rPr>
          <w:szCs w:val="24"/>
          <w:lang w:eastAsia="lt-LT"/>
        </w:rPr>
        <w:t xml:space="preserve"> </w:t>
      </w:r>
      <w:r w:rsidRPr="00DB2D2D">
        <w:rPr>
          <w:bCs/>
          <w:szCs w:val="24"/>
          <w:lang w:eastAsia="lt-LT"/>
        </w:rPr>
        <w:t xml:space="preserve">muzikos edukacijos renginius bei kitus projektus) (toliau – </w:t>
      </w:r>
      <w:r w:rsidRPr="00DB2D2D">
        <w:rPr>
          <w:szCs w:val="24"/>
          <w:lang w:eastAsia="lt-LT"/>
        </w:rPr>
        <w:t>Koncertai)</w:t>
      </w:r>
      <w:r w:rsidRPr="00DB2D2D">
        <w:rPr>
          <w:bCs/>
          <w:szCs w:val="24"/>
          <w:lang w:eastAsia="lt-LT"/>
        </w:rPr>
        <w:t>.</w:t>
      </w:r>
    </w:p>
    <w:p w:rsidR="00DB2D2D" w:rsidRPr="00DB2D2D" w:rsidRDefault="00DB2D2D" w:rsidP="00C818E9">
      <w:pPr>
        <w:widowControl w:val="0"/>
        <w:shd w:val="clear" w:color="auto" w:fill="FFFFFF"/>
        <w:tabs>
          <w:tab w:val="left" w:pos="1134"/>
        </w:tabs>
        <w:autoSpaceDE w:val="0"/>
        <w:autoSpaceDN w:val="0"/>
        <w:adjustRightInd w:val="0"/>
        <w:spacing w:line="276" w:lineRule="auto"/>
        <w:rPr>
          <w:bCs/>
          <w:color w:val="000000"/>
          <w:szCs w:val="24"/>
          <w:lang w:eastAsia="lt-LT"/>
        </w:rPr>
      </w:pPr>
      <w:r w:rsidRPr="00DB2D2D">
        <w:rPr>
          <w:bCs/>
          <w:color w:val="000000"/>
          <w:szCs w:val="24"/>
          <w:lang w:eastAsia="lt-LT"/>
        </w:rPr>
        <w:t>2. Draugija įsipareigoja:</w:t>
      </w:r>
    </w:p>
    <w:p w:rsidR="00DB2D2D" w:rsidRPr="00DB2D2D" w:rsidRDefault="00DB2D2D" w:rsidP="00C818E9">
      <w:pPr>
        <w:widowControl w:val="0"/>
        <w:shd w:val="clear" w:color="auto" w:fill="FFFFFF"/>
        <w:autoSpaceDE w:val="0"/>
        <w:autoSpaceDN w:val="0"/>
        <w:adjustRightInd w:val="0"/>
        <w:spacing w:line="276" w:lineRule="auto"/>
        <w:rPr>
          <w:bCs/>
          <w:color w:val="000000"/>
          <w:szCs w:val="24"/>
          <w:lang w:eastAsia="lt-LT"/>
        </w:rPr>
      </w:pPr>
      <w:bookmarkStart w:id="1" w:name="_Hlk84604591"/>
      <w:r w:rsidRPr="00DB2D2D">
        <w:rPr>
          <w:bCs/>
          <w:color w:val="000000"/>
          <w:szCs w:val="24"/>
          <w:lang w:eastAsia="lt-LT"/>
        </w:rPr>
        <w:t xml:space="preserve">2.1. užtikrinti praktinį Festivalio ar Koncertų organizavimą ir įgyvendinimą; </w:t>
      </w:r>
    </w:p>
    <w:p w:rsidR="00DB2D2D" w:rsidRPr="00DB2D2D" w:rsidRDefault="00DB2D2D" w:rsidP="00C818E9">
      <w:pPr>
        <w:widowControl w:val="0"/>
        <w:shd w:val="clear" w:color="auto" w:fill="FFFFFF"/>
        <w:autoSpaceDE w:val="0"/>
        <w:autoSpaceDN w:val="0"/>
        <w:adjustRightInd w:val="0"/>
        <w:spacing w:line="276" w:lineRule="auto"/>
        <w:rPr>
          <w:bCs/>
          <w:color w:val="000000"/>
          <w:szCs w:val="24"/>
          <w:lang w:eastAsia="lt-LT"/>
        </w:rPr>
      </w:pPr>
      <w:r w:rsidRPr="00DB2D2D">
        <w:rPr>
          <w:bCs/>
          <w:color w:val="000000"/>
          <w:szCs w:val="24"/>
          <w:lang w:eastAsia="lt-LT"/>
        </w:rPr>
        <w:t xml:space="preserve">2.2. </w:t>
      </w:r>
      <w:bookmarkEnd w:id="1"/>
      <w:r w:rsidRPr="00DB2D2D">
        <w:rPr>
          <w:bCs/>
          <w:color w:val="000000"/>
          <w:szCs w:val="24"/>
          <w:lang w:eastAsia="lt-LT"/>
        </w:rPr>
        <w:t xml:space="preserve">ieškoti finansavimo ir mecenatų Festivaliui ar Koncertams remti; </w:t>
      </w:r>
    </w:p>
    <w:p w:rsidR="00DB2D2D" w:rsidRPr="00DB2D2D" w:rsidRDefault="00DB2D2D" w:rsidP="00C818E9">
      <w:pPr>
        <w:widowControl w:val="0"/>
        <w:shd w:val="clear" w:color="auto" w:fill="FFFFFF"/>
        <w:autoSpaceDE w:val="0"/>
        <w:autoSpaceDN w:val="0"/>
        <w:adjustRightInd w:val="0"/>
        <w:spacing w:line="276" w:lineRule="auto"/>
        <w:rPr>
          <w:bCs/>
          <w:color w:val="000000"/>
          <w:szCs w:val="24"/>
          <w:lang w:eastAsia="lt-LT"/>
        </w:rPr>
      </w:pPr>
      <w:r w:rsidRPr="00DB2D2D">
        <w:rPr>
          <w:bCs/>
          <w:color w:val="000000"/>
          <w:szCs w:val="24"/>
          <w:lang w:eastAsia="lt-LT"/>
        </w:rPr>
        <w:t>2.3. turimais informacijos kanalais viešinti informaciją apie Festivalį ir Koncertus;</w:t>
      </w:r>
    </w:p>
    <w:p w:rsidR="00DB2D2D" w:rsidRPr="00DB2D2D" w:rsidRDefault="00DB2D2D" w:rsidP="00C818E9">
      <w:pPr>
        <w:widowControl w:val="0"/>
        <w:shd w:val="clear" w:color="auto" w:fill="FFFFFF"/>
        <w:autoSpaceDE w:val="0"/>
        <w:autoSpaceDN w:val="0"/>
        <w:adjustRightInd w:val="0"/>
        <w:spacing w:line="276" w:lineRule="auto"/>
        <w:rPr>
          <w:bCs/>
          <w:color w:val="000000"/>
          <w:szCs w:val="24"/>
          <w:lang w:eastAsia="lt-LT"/>
        </w:rPr>
      </w:pPr>
      <w:r w:rsidRPr="00DB2D2D">
        <w:rPr>
          <w:bCs/>
          <w:color w:val="000000"/>
          <w:szCs w:val="24"/>
          <w:lang w:eastAsia="lt-LT"/>
        </w:rPr>
        <w:t>2.4. bendradarbiauti su Festivalio meno vadovu, Meno taryba, Organizaciniu komitetu ir kitais Festivalio globėjais, mecenatais bei asmenimis, prisidedančiais prie Festivalio įgyvendinimo;</w:t>
      </w:r>
    </w:p>
    <w:p w:rsidR="00DB2D2D" w:rsidRPr="00DB2D2D" w:rsidRDefault="00DB2D2D" w:rsidP="00C818E9">
      <w:pPr>
        <w:widowControl w:val="0"/>
        <w:shd w:val="clear" w:color="auto" w:fill="FFFFFF"/>
        <w:autoSpaceDE w:val="0"/>
        <w:autoSpaceDN w:val="0"/>
        <w:adjustRightInd w:val="0"/>
        <w:spacing w:line="276" w:lineRule="auto"/>
        <w:rPr>
          <w:bCs/>
          <w:color w:val="000000"/>
          <w:szCs w:val="24"/>
          <w:lang w:eastAsia="lt-LT"/>
        </w:rPr>
      </w:pPr>
      <w:r w:rsidRPr="00DB2D2D">
        <w:rPr>
          <w:bCs/>
          <w:color w:val="000000"/>
          <w:szCs w:val="24"/>
          <w:lang w:eastAsia="lt-LT"/>
        </w:rPr>
        <w:t>2.5. atlikti kitus Festivalio ar Koncertų organizavimui ir įgyvendinimui reikalingus veiksmus.</w:t>
      </w:r>
    </w:p>
    <w:p w:rsidR="00DB2D2D" w:rsidRPr="00DB2D2D" w:rsidRDefault="00C818E9" w:rsidP="00C818E9">
      <w:pPr>
        <w:widowControl w:val="0"/>
        <w:shd w:val="clear" w:color="auto" w:fill="FFFFFF"/>
        <w:tabs>
          <w:tab w:val="left" w:pos="1200"/>
        </w:tabs>
        <w:autoSpaceDE w:val="0"/>
        <w:autoSpaceDN w:val="0"/>
        <w:adjustRightInd w:val="0"/>
        <w:spacing w:line="276" w:lineRule="auto"/>
        <w:rPr>
          <w:spacing w:val="-25"/>
          <w:szCs w:val="24"/>
          <w:lang w:val="en-US" w:eastAsia="lt-LT"/>
        </w:rPr>
      </w:pPr>
      <w:r>
        <w:rPr>
          <w:szCs w:val="24"/>
          <w:lang w:eastAsia="lt-LT"/>
        </w:rPr>
        <w:t xml:space="preserve">3. </w:t>
      </w:r>
      <w:r w:rsidR="00DB2D2D" w:rsidRPr="00DB2D2D">
        <w:rPr>
          <w:szCs w:val="24"/>
          <w:lang w:eastAsia="lt-LT"/>
        </w:rPr>
        <w:t xml:space="preserve">Muziejus įsipareigoja: </w:t>
      </w:r>
    </w:p>
    <w:p w:rsidR="00DB2D2D" w:rsidRPr="00DB2D2D" w:rsidRDefault="00DB2D2D" w:rsidP="00C818E9">
      <w:pPr>
        <w:widowControl w:val="0"/>
        <w:shd w:val="clear" w:color="auto" w:fill="FFFFFF"/>
        <w:autoSpaceDE w:val="0"/>
        <w:autoSpaceDN w:val="0"/>
        <w:adjustRightInd w:val="0"/>
        <w:spacing w:line="276" w:lineRule="auto"/>
        <w:rPr>
          <w:bCs/>
          <w:color w:val="000000"/>
          <w:szCs w:val="24"/>
          <w:lang w:eastAsia="lt-LT"/>
        </w:rPr>
      </w:pPr>
      <w:bookmarkStart w:id="2" w:name="_Hlk84411986"/>
      <w:r w:rsidRPr="00DB2D2D">
        <w:rPr>
          <w:bCs/>
          <w:color w:val="000000"/>
          <w:szCs w:val="24"/>
          <w:lang w:eastAsia="lt-LT"/>
        </w:rPr>
        <w:t>3.1. suteikti reikiamas patalpas ir (ar) kitas Muziejaus erdves bei teritorijas Festivalio ar Koncertų programų įgyvendinimui;</w:t>
      </w:r>
    </w:p>
    <w:p w:rsidR="00DB2D2D" w:rsidRPr="00DB2D2D" w:rsidRDefault="00DB2D2D" w:rsidP="00C818E9">
      <w:pPr>
        <w:widowControl w:val="0"/>
        <w:shd w:val="clear" w:color="auto" w:fill="FFFFFF"/>
        <w:autoSpaceDE w:val="0"/>
        <w:autoSpaceDN w:val="0"/>
        <w:adjustRightInd w:val="0"/>
        <w:spacing w:line="276" w:lineRule="auto"/>
        <w:rPr>
          <w:bCs/>
          <w:color w:val="000000"/>
          <w:szCs w:val="24"/>
          <w:lang w:eastAsia="lt-LT"/>
        </w:rPr>
      </w:pPr>
      <w:r w:rsidRPr="00DB2D2D">
        <w:rPr>
          <w:bCs/>
          <w:color w:val="000000"/>
          <w:szCs w:val="24"/>
          <w:lang w:eastAsia="lt-LT"/>
        </w:rPr>
        <w:t xml:space="preserve">3.2. užtikrinti praktinį Festivalio ar Koncertų organizavimą ir įgyvendinimą; </w:t>
      </w:r>
    </w:p>
    <w:p w:rsidR="00DB2D2D" w:rsidRPr="00DB2D2D" w:rsidRDefault="00DB2D2D" w:rsidP="00C818E9">
      <w:pPr>
        <w:widowControl w:val="0"/>
        <w:shd w:val="clear" w:color="auto" w:fill="FFFFFF"/>
        <w:autoSpaceDE w:val="0"/>
        <w:autoSpaceDN w:val="0"/>
        <w:adjustRightInd w:val="0"/>
        <w:spacing w:line="276" w:lineRule="auto"/>
        <w:rPr>
          <w:bCs/>
          <w:color w:val="000000"/>
          <w:szCs w:val="24"/>
          <w:lang w:eastAsia="lt-LT"/>
        </w:rPr>
      </w:pPr>
      <w:r w:rsidRPr="00DB2D2D">
        <w:rPr>
          <w:bCs/>
          <w:color w:val="000000"/>
          <w:szCs w:val="24"/>
          <w:lang w:eastAsia="lt-LT"/>
        </w:rPr>
        <w:t>3.3. turimais informacijos kanalais viešinti informaciją apie Festivalį ir Koncertus;</w:t>
      </w:r>
    </w:p>
    <w:p w:rsidR="00DB2D2D" w:rsidRPr="00DB2D2D" w:rsidRDefault="00DB2D2D" w:rsidP="00C818E9">
      <w:pPr>
        <w:widowControl w:val="0"/>
        <w:shd w:val="clear" w:color="auto" w:fill="FFFFFF"/>
        <w:autoSpaceDE w:val="0"/>
        <w:autoSpaceDN w:val="0"/>
        <w:adjustRightInd w:val="0"/>
        <w:spacing w:line="276" w:lineRule="auto"/>
        <w:rPr>
          <w:bCs/>
          <w:color w:val="000000"/>
          <w:szCs w:val="24"/>
          <w:lang w:eastAsia="lt-LT"/>
        </w:rPr>
      </w:pPr>
      <w:r w:rsidRPr="00DB2D2D">
        <w:rPr>
          <w:bCs/>
          <w:color w:val="000000"/>
          <w:szCs w:val="24"/>
          <w:lang w:eastAsia="lt-LT"/>
        </w:rPr>
        <w:t>3.4. bendradarbiauti su Festivalio meno vadovu, Meno taryba, Organizaciniu komitetu ir kitais Festivalio globėjais, mecenatais bei asmenimis, prisidedančiais prie Festivalio įgyvendinimo;</w:t>
      </w:r>
    </w:p>
    <w:p w:rsidR="00DB2D2D" w:rsidRPr="00DB2D2D" w:rsidRDefault="00DB2D2D" w:rsidP="00C818E9">
      <w:pPr>
        <w:widowControl w:val="0"/>
        <w:shd w:val="clear" w:color="auto" w:fill="FFFFFF"/>
        <w:autoSpaceDE w:val="0"/>
        <w:autoSpaceDN w:val="0"/>
        <w:adjustRightInd w:val="0"/>
        <w:spacing w:line="276" w:lineRule="auto"/>
        <w:rPr>
          <w:bCs/>
          <w:color w:val="000000"/>
          <w:szCs w:val="24"/>
          <w:lang w:eastAsia="lt-LT"/>
        </w:rPr>
      </w:pPr>
      <w:r w:rsidRPr="00DB2D2D">
        <w:rPr>
          <w:bCs/>
          <w:color w:val="000000"/>
          <w:szCs w:val="24"/>
          <w:lang w:eastAsia="lt-LT"/>
        </w:rPr>
        <w:t>3.5. pagal poreikį ieškoti finansavimo ir mecenatų Festivaliui ar Koncertams remti bei įgyventi;</w:t>
      </w:r>
    </w:p>
    <w:p w:rsidR="00DB2D2D" w:rsidRPr="00DB2D2D" w:rsidRDefault="00DB2D2D" w:rsidP="00C818E9">
      <w:pPr>
        <w:widowControl w:val="0"/>
        <w:shd w:val="clear" w:color="auto" w:fill="FFFFFF"/>
        <w:autoSpaceDE w:val="0"/>
        <w:autoSpaceDN w:val="0"/>
        <w:adjustRightInd w:val="0"/>
        <w:spacing w:line="276" w:lineRule="auto"/>
        <w:rPr>
          <w:bCs/>
          <w:color w:val="000000"/>
          <w:szCs w:val="24"/>
          <w:lang w:eastAsia="lt-LT"/>
        </w:rPr>
      </w:pPr>
      <w:r w:rsidRPr="00DB2D2D">
        <w:rPr>
          <w:bCs/>
          <w:color w:val="000000"/>
          <w:szCs w:val="24"/>
          <w:lang w:eastAsia="lt-LT"/>
        </w:rPr>
        <w:t>3.6. atlikti kitus Festivalio ar Koncertų organizavimui ir įgyvendinimui reikalingus veiksmus.</w:t>
      </w:r>
      <w:bookmarkEnd w:id="2"/>
    </w:p>
    <w:p w:rsidR="00DB2D2D" w:rsidRPr="00DB2D2D" w:rsidRDefault="00DB2D2D" w:rsidP="00C818E9">
      <w:pPr>
        <w:widowControl w:val="0"/>
        <w:shd w:val="clear" w:color="auto" w:fill="FFFFFF"/>
        <w:autoSpaceDE w:val="0"/>
        <w:autoSpaceDN w:val="0"/>
        <w:adjustRightInd w:val="0"/>
        <w:spacing w:line="276" w:lineRule="auto"/>
        <w:rPr>
          <w:szCs w:val="24"/>
          <w:lang w:eastAsia="lt-LT"/>
        </w:rPr>
      </w:pPr>
      <w:r w:rsidRPr="00DB2D2D">
        <w:rPr>
          <w:szCs w:val="24"/>
          <w:lang w:eastAsia="lt-LT"/>
        </w:rPr>
        <w:t>4. Savivaldybė įsipareigoja:</w:t>
      </w:r>
    </w:p>
    <w:p w:rsidR="00DB2D2D" w:rsidRPr="00DB2D2D" w:rsidRDefault="00DB2D2D" w:rsidP="00C818E9">
      <w:pPr>
        <w:widowControl w:val="0"/>
        <w:shd w:val="clear" w:color="auto" w:fill="FFFFFF"/>
        <w:autoSpaceDE w:val="0"/>
        <w:autoSpaceDN w:val="0"/>
        <w:adjustRightInd w:val="0"/>
        <w:spacing w:line="276" w:lineRule="auto"/>
        <w:rPr>
          <w:bCs/>
          <w:color w:val="000000"/>
          <w:szCs w:val="24"/>
          <w:lang w:eastAsia="lt-LT"/>
        </w:rPr>
      </w:pPr>
      <w:r w:rsidRPr="00DB2D2D">
        <w:rPr>
          <w:bCs/>
          <w:color w:val="000000"/>
          <w:szCs w:val="24"/>
          <w:lang w:eastAsia="lt-LT"/>
        </w:rPr>
        <w:t xml:space="preserve">4.1. pagal galimybes turimais ištekliais ir priemonėmis prisidėti prie Festivalio įgyvendinimo; </w:t>
      </w:r>
    </w:p>
    <w:p w:rsidR="00DB2D2D" w:rsidRPr="00DB2D2D" w:rsidRDefault="00DB2D2D" w:rsidP="00C818E9">
      <w:pPr>
        <w:widowControl w:val="0"/>
        <w:shd w:val="clear" w:color="auto" w:fill="FFFFFF"/>
        <w:autoSpaceDE w:val="0"/>
        <w:autoSpaceDN w:val="0"/>
        <w:adjustRightInd w:val="0"/>
        <w:spacing w:line="276" w:lineRule="auto"/>
        <w:rPr>
          <w:bCs/>
          <w:color w:val="000000"/>
          <w:szCs w:val="24"/>
          <w:lang w:eastAsia="lt-LT"/>
        </w:rPr>
      </w:pPr>
      <w:r w:rsidRPr="00DB2D2D">
        <w:rPr>
          <w:bCs/>
          <w:color w:val="000000"/>
          <w:szCs w:val="24"/>
          <w:lang w:eastAsia="lt-LT"/>
        </w:rPr>
        <w:t>4.2. išduoti reikiamus leidimus ir kitus sutikimus Festivaliui ir Koncertams organizuoti;</w:t>
      </w:r>
    </w:p>
    <w:p w:rsidR="00DB2D2D" w:rsidRPr="00DB2D2D" w:rsidRDefault="00DB2D2D" w:rsidP="00C818E9">
      <w:pPr>
        <w:widowControl w:val="0"/>
        <w:shd w:val="clear" w:color="auto" w:fill="FFFFFF"/>
        <w:autoSpaceDE w:val="0"/>
        <w:autoSpaceDN w:val="0"/>
        <w:adjustRightInd w:val="0"/>
        <w:spacing w:line="276" w:lineRule="auto"/>
        <w:rPr>
          <w:bCs/>
          <w:color w:val="000000"/>
          <w:szCs w:val="24"/>
          <w:lang w:eastAsia="lt-LT"/>
        </w:rPr>
      </w:pPr>
      <w:r w:rsidRPr="00DB2D2D">
        <w:rPr>
          <w:bCs/>
          <w:color w:val="000000"/>
          <w:szCs w:val="24"/>
          <w:lang w:eastAsia="lt-LT"/>
        </w:rPr>
        <w:t>4.3. turimais informacijos kanalais viešinti informaciją apie Festivalį ir Koncertus;</w:t>
      </w:r>
    </w:p>
    <w:p w:rsidR="00DB2D2D" w:rsidRPr="00DB2D2D" w:rsidRDefault="00DB2D2D" w:rsidP="00C818E9">
      <w:pPr>
        <w:widowControl w:val="0"/>
        <w:shd w:val="clear" w:color="auto" w:fill="FFFFFF"/>
        <w:autoSpaceDE w:val="0"/>
        <w:autoSpaceDN w:val="0"/>
        <w:adjustRightInd w:val="0"/>
        <w:spacing w:line="276" w:lineRule="auto"/>
        <w:rPr>
          <w:bCs/>
          <w:color w:val="000000"/>
          <w:szCs w:val="24"/>
          <w:lang w:eastAsia="lt-LT"/>
        </w:rPr>
      </w:pPr>
      <w:r w:rsidRPr="00DB2D2D">
        <w:rPr>
          <w:bCs/>
          <w:color w:val="000000"/>
          <w:szCs w:val="24"/>
          <w:lang w:eastAsia="lt-LT"/>
        </w:rPr>
        <w:t>4.4. kitų Šalių prašymu ir esant galimybėms, atlikti kitus Festivalio ar Koncertų organizavimui ir įgyvendinimui reikalingus veiksmus.</w:t>
      </w:r>
    </w:p>
    <w:p w:rsidR="00DB2D2D" w:rsidRPr="00C818E9" w:rsidRDefault="00DB2D2D" w:rsidP="00C818E9">
      <w:pPr>
        <w:widowControl w:val="0"/>
        <w:shd w:val="clear" w:color="auto" w:fill="FFFFFF"/>
        <w:autoSpaceDE w:val="0"/>
        <w:autoSpaceDN w:val="0"/>
        <w:adjustRightInd w:val="0"/>
        <w:spacing w:line="276" w:lineRule="auto"/>
        <w:rPr>
          <w:spacing w:val="-25"/>
          <w:szCs w:val="24"/>
          <w:lang w:eastAsia="lt-LT"/>
        </w:rPr>
      </w:pPr>
      <w:r w:rsidRPr="00DB2D2D">
        <w:rPr>
          <w:szCs w:val="24"/>
          <w:lang w:eastAsia="lt-LT"/>
        </w:rPr>
        <w:t>5. Filharmonija įsipareigoja:</w:t>
      </w:r>
    </w:p>
    <w:p w:rsidR="00DB2D2D" w:rsidRPr="00DB2D2D" w:rsidRDefault="00C818E9" w:rsidP="00C818E9">
      <w:pPr>
        <w:widowControl w:val="0"/>
        <w:shd w:val="clear" w:color="auto" w:fill="FFFFFF"/>
        <w:tabs>
          <w:tab w:val="left" w:pos="1462"/>
        </w:tabs>
        <w:autoSpaceDE w:val="0"/>
        <w:autoSpaceDN w:val="0"/>
        <w:adjustRightInd w:val="0"/>
        <w:spacing w:line="276" w:lineRule="auto"/>
        <w:rPr>
          <w:bCs/>
          <w:color w:val="000000"/>
          <w:szCs w:val="24"/>
          <w:lang w:eastAsia="lt-LT"/>
        </w:rPr>
      </w:pPr>
      <w:r>
        <w:rPr>
          <w:bCs/>
          <w:color w:val="000000"/>
          <w:szCs w:val="24"/>
          <w:lang w:eastAsia="lt-LT"/>
        </w:rPr>
        <w:t xml:space="preserve">5.1. </w:t>
      </w:r>
      <w:r w:rsidR="00DB2D2D" w:rsidRPr="00DB2D2D">
        <w:rPr>
          <w:bCs/>
          <w:color w:val="000000"/>
          <w:szCs w:val="24"/>
          <w:lang w:eastAsia="lt-LT"/>
        </w:rPr>
        <w:t xml:space="preserve">siūlyti Festivalyje ar Koncertuose dalyvausiančius Filharmonijos atlikėjus </w:t>
      </w:r>
      <w:r w:rsidR="00DB2D2D" w:rsidRPr="00DB2D2D">
        <w:rPr>
          <w:szCs w:val="24"/>
          <w:lang w:eastAsia="lt-LT"/>
        </w:rPr>
        <w:t xml:space="preserve">ir užtikrinti šių atlikėjų dalyvavimą </w:t>
      </w:r>
      <w:r w:rsidR="00DB2D2D" w:rsidRPr="00DB2D2D">
        <w:rPr>
          <w:bCs/>
          <w:color w:val="000000"/>
          <w:szCs w:val="24"/>
          <w:lang w:eastAsia="lt-LT"/>
        </w:rPr>
        <w:t>Festivalio ar Koncertų programose;</w:t>
      </w:r>
    </w:p>
    <w:p w:rsidR="00DB2D2D" w:rsidRPr="00DB2D2D" w:rsidRDefault="00C818E9" w:rsidP="00C818E9">
      <w:pPr>
        <w:widowControl w:val="0"/>
        <w:shd w:val="clear" w:color="auto" w:fill="FFFFFF"/>
        <w:tabs>
          <w:tab w:val="left" w:pos="1462"/>
        </w:tabs>
        <w:autoSpaceDE w:val="0"/>
        <w:autoSpaceDN w:val="0"/>
        <w:adjustRightInd w:val="0"/>
        <w:spacing w:line="276" w:lineRule="auto"/>
        <w:rPr>
          <w:bCs/>
          <w:color w:val="000000"/>
          <w:szCs w:val="24"/>
          <w:lang w:eastAsia="lt-LT"/>
        </w:rPr>
      </w:pPr>
      <w:r>
        <w:rPr>
          <w:bCs/>
          <w:color w:val="000000"/>
          <w:szCs w:val="24"/>
          <w:lang w:eastAsia="lt-LT"/>
        </w:rPr>
        <w:t xml:space="preserve">5.2. </w:t>
      </w:r>
      <w:r w:rsidR="00DB2D2D" w:rsidRPr="00DB2D2D">
        <w:rPr>
          <w:bCs/>
          <w:color w:val="000000"/>
          <w:szCs w:val="24"/>
          <w:lang w:eastAsia="lt-LT"/>
        </w:rPr>
        <w:t>turimais informacijos kanalais viešinti informaciją apie Festivalį ir Koncertus;</w:t>
      </w:r>
    </w:p>
    <w:p w:rsidR="00DB2D2D" w:rsidRPr="00DB2D2D" w:rsidRDefault="00DB2D2D" w:rsidP="00C818E9">
      <w:pPr>
        <w:widowControl w:val="0"/>
        <w:shd w:val="clear" w:color="auto" w:fill="FFFFFF"/>
        <w:autoSpaceDE w:val="0"/>
        <w:autoSpaceDN w:val="0"/>
        <w:adjustRightInd w:val="0"/>
        <w:spacing w:line="276" w:lineRule="auto"/>
        <w:rPr>
          <w:bCs/>
          <w:color w:val="000000"/>
          <w:szCs w:val="24"/>
          <w:lang w:eastAsia="lt-LT"/>
        </w:rPr>
      </w:pPr>
      <w:r w:rsidRPr="00DB2D2D">
        <w:rPr>
          <w:bCs/>
          <w:color w:val="000000"/>
          <w:szCs w:val="24"/>
          <w:lang w:eastAsia="lt-LT"/>
        </w:rPr>
        <w:t>5.3. bendradarbiauti su Festivalio meno vadovu, Meno taryba, Organizaciniu komitetu ir kitais Festivalio globėjais, mecenatais bei asmenimis, prisidedančiais prie Festivalio įgyvendinimo;</w:t>
      </w:r>
    </w:p>
    <w:p w:rsidR="00DB2D2D" w:rsidRPr="00DB2D2D" w:rsidRDefault="00C818E9" w:rsidP="00C818E9">
      <w:pPr>
        <w:widowControl w:val="0"/>
        <w:shd w:val="clear" w:color="auto" w:fill="FFFFFF"/>
        <w:autoSpaceDE w:val="0"/>
        <w:autoSpaceDN w:val="0"/>
        <w:adjustRightInd w:val="0"/>
        <w:spacing w:line="276" w:lineRule="auto"/>
        <w:rPr>
          <w:bCs/>
          <w:color w:val="000000"/>
          <w:szCs w:val="24"/>
          <w:lang w:eastAsia="lt-LT"/>
        </w:rPr>
      </w:pPr>
      <w:r>
        <w:rPr>
          <w:bCs/>
          <w:color w:val="000000"/>
          <w:szCs w:val="24"/>
          <w:lang w:eastAsia="lt-LT"/>
        </w:rPr>
        <w:t>5.4. atlikti</w:t>
      </w:r>
      <w:r w:rsidR="00DB2D2D" w:rsidRPr="00DB2D2D">
        <w:rPr>
          <w:bCs/>
          <w:color w:val="000000"/>
          <w:szCs w:val="24"/>
          <w:lang w:eastAsia="lt-LT"/>
        </w:rPr>
        <w:t xml:space="preserve"> kitus Festivalio ar Koncertų organizavimui ir įgyvendinimui reikalingus veiksmus.</w:t>
      </w:r>
    </w:p>
    <w:p w:rsidR="00DB2D2D" w:rsidRPr="00DB2D2D" w:rsidRDefault="00C818E9" w:rsidP="00C818E9">
      <w:pPr>
        <w:widowControl w:val="0"/>
        <w:shd w:val="clear" w:color="auto" w:fill="FFFFFF"/>
        <w:tabs>
          <w:tab w:val="left" w:pos="1134"/>
        </w:tabs>
        <w:autoSpaceDE w:val="0"/>
        <w:autoSpaceDN w:val="0"/>
        <w:adjustRightInd w:val="0"/>
        <w:spacing w:line="276" w:lineRule="auto"/>
        <w:rPr>
          <w:bCs/>
          <w:color w:val="000000"/>
          <w:szCs w:val="24"/>
          <w:lang w:eastAsia="lt-LT"/>
        </w:rPr>
      </w:pPr>
      <w:r>
        <w:rPr>
          <w:bCs/>
          <w:color w:val="000000"/>
          <w:szCs w:val="24"/>
          <w:lang w:eastAsia="lt-LT"/>
        </w:rPr>
        <w:t xml:space="preserve">6. </w:t>
      </w:r>
      <w:r w:rsidR="00DB2D2D" w:rsidRPr="00DB2D2D">
        <w:rPr>
          <w:bCs/>
          <w:color w:val="000000"/>
          <w:szCs w:val="24"/>
          <w:lang w:eastAsia="lt-LT"/>
        </w:rPr>
        <w:t xml:space="preserve">Šalys tarpusavio sutarimu gali susitarti ir dėl kitų įsipareigojimų ar jų apimties. </w:t>
      </w:r>
    </w:p>
    <w:p w:rsidR="00DB2D2D" w:rsidRPr="00DB2D2D" w:rsidRDefault="00DB2D2D" w:rsidP="00C818E9">
      <w:pPr>
        <w:widowControl w:val="0"/>
        <w:shd w:val="clear" w:color="auto" w:fill="FFFFFF"/>
        <w:tabs>
          <w:tab w:val="left" w:pos="1134"/>
        </w:tabs>
        <w:autoSpaceDE w:val="0"/>
        <w:autoSpaceDN w:val="0"/>
        <w:adjustRightInd w:val="0"/>
        <w:spacing w:line="276" w:lineRule="auto"/>
        <w:rPr>
          <w:bCs/>
          <w:color w:val="000000"/>
          <w:szCs w:val="24"/>
          <w:lang w:eastAsia="lt-LT"/>
        </w:rPr>
      </w:pPr>
      <w:r w:rsidRPr="00DB2D2D">
        <w:rPr>
          <w:bCs/>
          <w:color w:val="000000"/>
          <w:szCs w:val="24"/>
          <w:lang w:eastAsia="lt-LT"/>
        </w:rPr>
        <w:t>7. Vykdydamos šią Sutartį, Šalys įsipareigoja laikytis visų taikomų teisės aktų, įskaitant, bet neapsiribojant, asmens duomenų tvarkymą ir viešuosius pirkimus reglamentuojančių teisės aktų.</w:t>
      </w:r>
    </w:p>
    <w:p w:rsidR="00DB2D2D" w:rsidRDefault="00DB2D2D" w:rsidP="00C818E9">
      <w:pPr>
        <w:widowControl w:val="0"/>
        <w:shd w:val="clear" w:color="auto" w:fill="FFFFFF"/>
        <w:tabs>
          <w:tab w:val="left" w:pos="1134"/>
        </w:tabs>
        <w:autoSpaceDE w:val="0"/>
        <w:autoSpaceDN w:val="0"/>
        <w:adjustRightInd w:val="0"/>
        <w:spacing w:line="276" w:lineRule="auto"/>
        <w:rPr>
          <w:bCs/>
          <w:color w:val="000000"/>
          <w:szCs w:val="24"/>
          <w:lang w:eastAsia="lt-LT"/>
        </w:rPr>
      </w:pPr>
    </w:p>
    <w:p w:rsidR="00C818E9" w:rsidRPr="00DB2D2D" w:rsidRDefault="00C818E9" w:rsidP="00C818E9">
      <w:pPr>
        <w:widowControl w:val="0"/>
        <w:shd w:val="clear" w:color="auto" w:fill="FFFFFF"/>
        <w:tabs>
          <w:tab w:val="left" w:pos="1134"/>
        </w:tabs>
        <w:autoSpaceDE w:val="0"/>
        <w:autoSpaceDN w:val="0"/>
        <w:adjustRightInd w:val="0"/>
        <w:spacing w:line="276" w:lineRule="auto"/>
        <w:rPr>
          <w:bCs/>
          <w:color w:val="000000"/>
          <w:szCs w:val="24"/>
          <w:lang w:eastAsia="lt-LT"/>
        </w:rPr>
      </w:pPr>
    </w:p>
    <w:p w:rsidR="00DB2D2D" w:rsidRPr="00DB2D2D" w:rsidRDefault="00C818E9" w:rsidP="00C818E9">
      <w:pPr>
        <w:widowControl w:val="0"/>
        <w:shd w:val="clear" w:color="auto" w:fill="FFFFFF"/>
        <w:autoSpaceDE w:val="0"/>
        <w:autoSpaceDN w:val="0"/>
        <w:adjustRightInd w:val="0"/>
        <w:spacing w:line="276" w:lineRule="auto"/>
        <w:ind w:firstLine="0"/>
        <w:jc w:val="center"/>
        <w:rPr>
          <w:b/>
          <w:szCs w:val="24"/>
          <w:lang w:eastAsia="lt-LT"/>
        </w:rPr>
      </w:pPr>
      <w:r>
        <w:rPr>
          <w:b/>
          <w:szCs w:val="24"/>
          <w:lang w:eastAsia="lt-LT"/>
        </w:rPr>
        <w:lastRenderedPageBreak/>
        <w:t xml:space="preserve">II. </w:t>
      </w:r>
      <w:r w:rsidR="00DB2D2D" w:rsidRPr="00DB2D2D">
        <w:rPr>
          <w:b/>
          <w:szCs w:val="24"/>
          <w:lang w:eastAsia="lt-LT"/>
        </w:rPr>
        <w:t>BENDROS NUOSTATOS</w:t>
      </w:r>
    </w:p>
    <w:p w:rsidR="00DB2D2D" w:rsidRPr="00DB2D2D" w:rsidRDefault="00DB2D2D" w:rsidP="00C818E9">
      <w:pPr>
        <w:widowControl w:val="0"/>
        <w:shd w:val="clear" w:color="auto" w:fill="FFFFFF"/>
        <w:autoSpaceDE w:val="0"/>
        <w:autoSpaceDN w:val="0"/>
        <w:adjustRightInd w:val="0"/>
        <w:spacing w:line="276" w:lineRule="auto"/>
        <w:jc w:val="left"/>
        <w:rPr>
          <w:b/>
          <w:szCs w:val="24"/>
          <w:lang w:eastAsia="lt-LT"/>
        </w:rPr>
      </w:pPr>
    </w:p>
    <w:p w:rsidR="00DB2D2D" w:rsidRPr="00DB2D2D" w:rsidRDefault="00DB2D2D" w:rsidP="00C818E9">
      <w:pPr>
        <w:widowControl w:val="0"/>
        <w:shd w:val="clear" w:color="auto" w:fill="FFFFFF"/>
        <w:tabs>
          <w:tab w:val="left" w:pos="1134"/>
        </w:tabs>
        <w:autoSpaceDE w:val="0"/>
        <w:autoSpaceDN w:val="0"/>
        <w:adjustRightInd w:val="0"/>
        <w:spacing w:line="276" w:lineRule="auto"/>
        <w:rPr>
          <w:spacing w:val="-12"/>
          <w:szCs w:val="24"/>
          <w:lang w:eastAsia="lt-LT"/>
        </w:rPr>
      </w:pPr>
      <w:r w:rsidRPr="00DB2D2D">
        <w:rPr>
          <w:szCs w:val="24"/>
          <w:lang w:eastAsia="lt-LT"/>
        </w:rPr>
        <w:t>8. Sutarties I skyriuje numatomam bendradarbiavimui prireikus gali būti sudaromi ketinimų protokolai ir atskiri susitarimai, kuriuose būtų detaliai aptariami konkretūs Šalių įsipareigojimai (organizaciniai, finansiniai, planavimo ir kiti)</w:t>
      </w:r>
      <w:r w:rsidRPr="00DB2D2D">
        <w:rPr>
          <w:spacing w:val="-1"/>
          <w:szCs w:val="24"/>
          <w:lang w:eastAsia="lt-LT"/>
        </w:rPr>
        <w:t xml:space="preserve"> konkretiems darbams įgyvendinti.</w:t>
      </w:r>
    </w:p>
    <w:p w:rsidR="00DB2D2D" w:rsidRPr="00DB2D2D" w:rsidRDefault="00DB2D2D" w:rsidP="00C818E9">
      <w:pPr>
        <w:widowControl w:val="0"/>
        <w:shd w:val="clear" w:color="auto" w:fill="FFFFFF"/>
        <w:tabs>
          <w:tab w:val="left" w:pos="1134"/>
        </w:tabs>
        <w:autoSpaceDE w:val="0"/>
        <w:autoSpaceDN w:val="0"/>
        <w:adjustRightInd w:val="0"/>
        <w:spacing w:line="276" w:lineRule="auto"/>
        <w:rPr>
          <w:spacing w:val="-12"/>
          <w:szCs w:val="24"/>
          <w:lang w:eastAsia="lt-LT"/>
        </w:rPr>
      </w:pPr>
      <w:r w:rsidRPr="00DB2D2D">
        <w:rPr>
          <w:szCs w:val="24"/>
          <w:lang w:eastAsia="lt-LT"/>
        </w:rPr>
        <w:t>9. Šalys susitaria, kad šios Sutarties pagrindu nė vienai Šaliai nekyla jokių finansinių prievolių mokėti bet kokį atlygį kitai Šaliai už bendradarbiavimo turinį sudarančius veiksmus (aptartus šios Sutarties 2-5 punktuose), nebent Šalys atskiru susitarimu susitartų kitaip. Ši nuostata neatleidžia Šalių nuo atsakomybės už šios Sutarties ar taikytinų teisės aktų pažeidimus.</w:t>
      </w:r>
    </w:p>
    <w:p w:rsidR="00DB2D2D" w:rsidRPr="00DB2D2D" w:rsidRDefault="00DB2D2D" w:rsidP="00C818E9">
      <w:pPr>
        <w:widowControl w:val="0"/>
        <w:shd w:val="clear" w:color="auto" w:fill="FFFFFF"/>
        <w:tabs>
          <w:tab w:val="left" w:pos="1134"/>
        </w:tabs>
        <w:autoSpaceDE w:val="0"/>
        <w:autoSpaceDN w:val="0"/>
        <w:adjustRightInd w:val="0"/>
        <w:spacing w:line="276" w:lineRule="auto"/>
        <w:rPr>
          <w:spacing w:val="-12"/>
          <w:szCs w:val="24"/>
          <w:lang w:eastAsia="lt-LT"/>
        </w:rPr>
      </w:pPr>
      <w:r w:rsidRPr="00DB2D2D">
        <w:rPr>
          <w:szCs w:val="24"/>
          <w:lang w:eastAsia="lt-LT"/>
        </w:rPr>
        <w:t xml:space="preserve">10. Šalys informacija keičiasi ir komunikuoja pagal poreikį, tačiau bet kuriuo atveju užtikrindamos, kad keitimasis informacija vyktų nuosekliai ir sistemingai bei padėtų užtikrinti geriausius Šalių tikslus ir nesudarytų kliūčių Festivalio ar kitų renginių organizavimui. Šalys įsipareigoja viena kitai atskleisti visą informaciją, reikalingą kitos Šalies tinkamam įsipareigojimų įvykdymui.  </w:t>
      </w:r>
    </w:p>
    <w:p w:rsidR="00DB2D2D" w:rsidRPr="00DB2D2D" w:rsidRDefault="00DB2D2D" w:rsidP="00C818E9">
      <w:pPr>
        <w:widowControl w:val="0"/>
        <w:shd w:val="clear" w:color="auto" w:fill="FFFFFF"/>
        <w:tabs>
          <w:tab w:val="left" w:pos="1134"/>
        </w:tabs>
        <w:autoSpaceDE w:val="0"/>
        <w:autoSpaceDN w:val="0"/>
        <w:adjustRightInd w:val="0"/>
        <w:spacing w:line="276" w:lineRule="auto"/>
        <w:rPr>
          <w:szCs w:val="24"/>
          <w:lang w:eastAsia="lt-LT"/>
        </w:rPr>
      </w:pPr>
      <w:r w:rsidRPr="00DB2D2D">
        <w:rPr>
          <w:szCs w:val="24"/>
          <w:lang w:eastAsia="lt-LT"/>
        </w:rPr>
        <w:t>11. Šalys aiškiai susitaria, kad ši Sutartis nebus laikoma tarp Šalių sukuriančia atstovavimo ar jungtinės veiklos (partnerystės) civilinius teisinius santykius.</w:t>
      </w:r>
    </w:p>
    <w:p w:rsidR="00DB2D2D" w:rsidRPr="00DB2D2D" w:rsidRDefault="00DB2D2D" w:rsidP="00DB2D2D">
      <w:pPr>
        <w:widowControl w:val="0"/>
        <w:shd w:val="clear" w:color="auto" w:fill="FFFFFF"/>
        <w:tabs>
          <w:tab w:val="left" w:pos="1134"/>
        </w:tabs>
        <w:autoSpaceDE w:val="0"/>
        <w:autoSpaceDN w:val="0"/>
        <w:adjustRightInd w:val="0"/>
        <w:spacing w:line="276" w:lineRule="auto"/>
        <w:ind w:firstLine="0"/>
        <w:rPr>
          <w:spacing w:val="-12"/>
          <w:szCs w:val="24"/>
          <w:lang w:eastAsia="lt-LT"/>
        </w:rPr>
      </w:pPr>
    </w:p>
    <w:p w:rsidR="00DB2D2D" w:rsidRPr="00DB2D2D" w:rsidRDefault="00C818E9" w:rsidP="00C818E9">
      <w:pPr>
        <w:widowControl w:val="0"/>
        <w:shd w:val="clear" w:color="auto" w:fill="FFFFFF"/>
        <w:autoSpaceDE w:val="0"/>
        <w:autoSpaceDN w:val="0"/>
        <w:adjustRightInd w:val="0"/>
        <w:spacing w:line="276" w:lineRule="auto"/>
        <w:ind w:firstLine="0"/>
        <w:jc w:val="center"/>
        <w:rPr>
          <w:b/>
          <w:szCs w:val="24"/>
          <w:lang w:eastAsia="lt-LT"/>
        </w:rPr>
      </w:pPr>
      <w:r>
        <w:rPr>
          <w:b/>
          <w:szCs w:val="24"/>
          <w:lang w:eastAsia="lt-LT"/>
        </w:rPr>
        <w:t xml:space="preserve">III. </w:t>
      </w:r>
      <w:r w:rsidR="00DB2D2D" w:rsidRPr="00DB2D2D">
        <w:rPr>
          <w:b/>
          <w:szCs w:val="24"/>
          <w:lang w:eastAsia="lt-LT"/>
        </w:rPr>
        <w:t>ATSAKOMYBĖ IR KONFIDENCIALUMAS</w:t>
      </w:r>
    </w:p>
    <w:p w:rsidR="00DB2D2D" w:rsidRPr="00DB2D2D" w:rsidRDefault="00DB2D2D" w:rsidP="00DB2D2D">
      <w:pPr>
        <w:widowControl w:val="0"/>
        <w:shd w:val="clear" w:color="auto" w:fill="FFFFFF"/>
        <w:autoSpaceDE w:val="0"/>
        <w:autoSpaceDN w:val="0"/>
        <w:adjustRightInd w:val="0"/>
        <w:spacing w:line="276" w:lineRule="auto"/>
        <w:ind w:firstLine="0"/>
        <w:jc w:val="left"/>
        <w:rPr>
          <w:b/>
          <w:szCs w:val="24"/>
          <w:lang w:eastAsia="lt-LT"/>
        </w:rPr>
      </w:pPr>
    </w:p>
    <w:p w:rsidR="00DB2D2D" w:rsidRPr="00DB2D2D" w:rsidRDefault="00DB2D2D" w:rsidP="00C818E9">
      <w:pPr>
        <w:widowControl w:val="0"/>
        <w:shd w:val="clear" w:color="auto" w:fill="FFFFFF"/>
        <w:autoSpaceDE w:val="0"/>
        <w:autoSpaceDN w:val="0"/>
        <w:adjustRightInd w:val="0"/>
        <w:spacing w:line="276" w:lineRule="auto"/>
        <w:rPr>
          <w:szCs w:val="24"/>
          <w:lang w:eastAsia="lt-LT"/>
        </w:rPr>
      </w:pPr>
      <w:r w:rsidRPr="00DB2D2D">
        <w:rPr>
          <w:szCs w:val="24"/>
          <w:lang w:eastAsia="lt-LT"/>
        </w:rPr>
        <w:t>12. Šalis, nevykdanti arba netinkamai vykdanti bet kurį iš šios Sutarties kylantį įsipareigojimą, privalo atlyginti kitai Šaliai dėl tokio įsipareigojimų nevykdymo arba netinkamo vykdymo kitos Šalies patirtus tiesioginius nuostolius.</w:t>
      </w:r>
    </w:p>
    <w:p w:rsidR="00DB2D2D" w:rsidRPr="00DB2D2D" w:rsidRDefault="00DB2D2D" w:rsidP="00C818E9">
      <w:pPr>
        <w:widowControl w:val="0"/>
        <w:shd w:val="clear" w:color="auto" w:fill="FFFFFF"/>
        <w:autoSpaceDE w:val="0"/>
        <w:autoSpaceDN w:val="0"/>
        <w:adjustRightInd w:val="0"/>
        <w:spacing w:line="276" w:lineRule="auto"/>
        <w:rPr>
          <w:szCs w:val="24"/>
          <w:lang w:eastAsia="lt-LT"/>
        </w:rPr>
      </w:pPr>
      <w:r w:rsidRPr="00DB2D2D">
        <w:rPr>
          <w:szCs w:val="24"/>
          <w:lang w:eastAsia="lt-LT"/>
        </w:rPr>
        <w:t>13. Šalys privalo išlaikyti konfidencialiai bet kokią šios Sutarties ar susijusią su ja, su jos sudarymo aplinkybėmis informaciją, taip pat bet kokią informaciją, atskleistą tiek sąmoningai, tiek atsitiktinai Sutarties vykdymo metu. Nė viena Šalis neturi teisės atskleisti jokios dalies tokios informacijos trečiosioms šalims be išankstinio raštiško kitos Šalies sutikimo, nebent tai bus įsakmiai privaloma pagal Lietuvos Respublikos įstatymus arba tai yra būtina Sutarties tinkamam vykdymui. Nepaisant konfidencialumo įsipareigojimo, bet kuri Šalis turi teisę atskleisti konfidencialią informaciją savo darbuotojams, Šalies pasitelktiems advokatams ar advokatų padėjėjams, auditoriams, patarėjams ir (ar) konsultantams, bet tik tiek, kiek toks atskleidimas šiems asmenims yra būtinas tinkamam tokių asmenų pareigų įvykdymui informaciją atskleidusios Šalies atžvilgiu. Šalys yra atsakingos viena kitai, jei jų darbuotojai, pasitelkti advokatai ar advokatų padėjėjai, auditoriai, patarėjai ir (ar) konsultantai pažeidžia šį konfidencialumo įsipareigojimą.</w:t>
      </w:r>
    </w:p>
    <w:p w:rsidR="00DB2D2D" w:rsidRPr="00DB2D2D" w:rsidRDefault="00DB2D2D" w:rsidP="00DB2D2D">
      <w:pPr>
        <w:widowControl w:val="0"/>
        <w:shd w:val="clear" w:color="auto" w:fill="FFFFFF"/>
        <w:autoSpaceDE w:val="0"/>
        <w:autoSpaceDN w:val="0"/>
        <w:adjustRightInd w:val="0"/>
        <w:spacing w:line="276" w:lineRule="auto"/>
        <w:rPr>
          <w:szCs w:val="24"/>
          <w:lang w:eastAsia="lt-LT"/>
        </w:rPr>
      </w:pPr>
    </w:p>
    <w:p w:rsidR="00DB2D2D" w:rsidRPr="00DB2D2D" w:rsidRDefault="00C818E9" w:rsidP="00C818E9">
      <w:pPr>
        <w:widowControl w:val="0"/>
        <w:shd w:val="clear" w:color="auto" w:fill="FFFFFF"/>
        <w:autoSpaceDE w:val="0"/>
        <w:autoSpaceDN w:val="0"/>
        <w:adjustRightInd w:val="0"/>
        <w:spacing w:line="276" w:lineRule="auto"/>
        <w:ind w:firstLine="0"/>
        <w:jc w:val="center"/>
        <w:rPr>
          <w:b/>
          <w:szCs w:val="24"/>
          <w:lang w:eastAsia="lt-LT"/>
        </w:rPr>
      </w:pPr>
      <w:r>
        <w:rPr>
          <w:b/>
          <w:szCs w:val="24"/>
          <w:lang w:eastAsia="lt-LT"/>
        </w:rPr>
        <w:t xml:space="preserve">IV. </w:t>
      </w:r>
      <w:r w:rsidR="00DB2D2D" w:rsidRPr="00DB2D2D">
        <w:rPr>
          <w:b/>
          <w:szCs w:val="24"/>
          <w:lang w:eastAsia="lt-LT"/>
        </w:rPr>
        <w:t>SUTARTIES GALIOJIMO, JOS NUTRAUKIMO, PAKEITIMO SĄLYGOS</w:t>
      </w:r>
    </w:p>
    <w:p w:rsidR="00DB2D2D" w:rsidRPr="00DB2D2D" w:rsidRDefault="00DB2D2D" w:rsidP="00DB2D2D">
      <w:pPr>
        <w:widowControl w:val="0"/>
        <w:shd w:val="clear" w:color="auto" w:fill="FFFFFF"/>
        <w:autoSpaceDE w:val="0"/>
        <w:autoSpaceDN w:val="0"/>
        <w:adjustRightInd w:val="0"/>
        <w:spacing w:line="276" w:lineRule="auto"/>
        <w:ind w:firstLine="0"/>
        <w:jc w:val="left"/>
        <w:rPr>
          <w:b/>
          <w:szCs w:val="24"/>
          <w:lang w:eastAsia="lt-LT"/>
        </w:rPr>
      </w:pPr>
    </w:p>
    <w:p w:rsidR="00DB2D2D" w:rsidRPr="00DB2D2D" w:rsidRDefault="00DB2D2D" w:rsidP="00C818E9">
      <w:pPr>
        <w:widowControl w:val="0"/>
        <w:shd w:val="clear" w:color="auto" w:fill="FFFFFF"/>
        <w:tabs>
          <w:tab w:val="left" w:pos="1534"/>
        </w:tabs>
        <w:autoSpaceDE w:val="0"/>
        <w:autoSpaceDN w:val="0"/>
        <w:adjustRightInd w:val="0"/>
        <w:spacing w:line="276" w:lineRule="auto"/>
        <w:rPr>
          <w:szCs w:val="24"/>
          <w:lang w:eastAsia="lt-LT"/>
        </w:rPr>
      </w:pPr>
      <w:r w:rsidRPr="00DB2D2D">
        <w:rPr>
          <w:szCs w:val="24"/>
          <w:lang w:eastAsia="lt-LT"/>
        </w:rPr>
        <w:t>14. Ši Sutartis įsigalioja nuo jos pasirašymo momento ir galioja neterminuotai.</w:t>
      </w:r>
    </w:p>
    <w:p w:rsidR="00DB2D2D" w:rsidRPr="00DB2D2D" w:rsidRDefault="00DB2D2D" w:rsidP="00C818E9">
      <w:pPr>
        <w:widowControl w:val="0"/>
        <w:shd w:val="clear" w:color="auto" w:fill="FFFFFF"/>
        <w:tabs>
          <w:tab w:val="left" w:pos="1534"/>
        </w:tabs>
        <w:autoSpaceDE w:val="0"/>
        <w:autoSpaceDN w:val="0"/>
        <w:adjustRightInd w:val="0"/>
        <w:spacing w:line="276" w:lineRule="auto"/>
        <w:rPr>
          <w:szCs w:val="24"/>
          <w:lang w:eastAsia="lt-LT"/>
        </w:rPr>
      </w:pPr>
      <w:r w:rsidRPr="00DB2D2D">
        <w:rPr>
          <w:szCs w:val="24"/>
          <w:lang w:eastAsia="lt-LT"/>
        </w:rPr>
        <w:t xml:space="preserve">15. Visi šios Sutarties pakeitimai, papildymai ir (ar) priedai galioja, jeigu jie yra sudaryti raštu ir pasirašyti visų Šalių. </w:t>
      </w:r>
    </w:p>
    <w:p w:rsidR="00DB2D2D" w:rsidRPr="00DB2D2D" w:rsidRDefault="00DB2D2D" w:rsidP="00C818E9">
      <w:pPr>
        <w:widowControl w:val="0"/>
        <w:shd w:val="clear" w:color="auto" w:fill="FFFFFF"/>
        <w:tabs>
          <w:tab w:val="left" w:pos="1534"/>
        </w:tabs>
        <w:autoSpaceDE w:val="0"/>
        <w:autoSpaceDN w:val="0"/>
        <w:adjustRightInd w:val="0"/>
        <w:spacing w:line="276" w:lineRule="auto"/>
        <w:rPr>
          <w:szCs w:val="24"/>
          <w:lang w:eastAsia="lt-LT"/>
        </w:rPr>
      </w:pPr>
      <w:r w:rsidRPr="00DB2D2D">
        <w:rPr>
          <w:szCs w:val="24"/>
          <w:lang w:eastAsia="lt-LT"/>
        </w:rPr>
        <w:t>16. Bet kuri Sutarties Šalis turi teisę vienašališkai Sutartį nutraukti, raštu informavusi kitas Šalis ne anksčiau kaip prieš keturis (4) mėnesius. Jei dėl Festivalio ar renginių yra sudaryti atskiri susitarimai, šios Sutarties nutraukimas pareigos vykdyti prisiimtus įsipareigojimus pagal sudarytus atskirus susitarimus nepanaikina.</w:t>
      </w:r>
    </w:p>
    <w:p w:rsidR="00DB2D2D" w:rsidRDefault="00DB2D2D" w:rsidP="00DB2D2D">
      <w:pPr>
        <w:widowControl w:val="0"/>
        <w:shd w:val="clear" w:color="auto" w:fill="FFFFFF"/>
        <w:tabs>
          <w:tab w:val="left" w:pos="1534"/>
        </w:tabs>
        <w:autoSpaceDE w:val="0"/>
        <w:autoSpaceDN w:val="0"/>
        <w:adjustRightInd w:val="0"/>
        <w:spacing w:line="276" w:lineRule="auto"/>
        <w:ind w:firstLine="0"/>
        <w:rPr>
          <w:szCs w:val="24"/>
          <w:lang w:eastAsia="lt-LT"/>
        </w:rPr>
      </w:pPr>
    </w:p>
    <w:p w:rsidR="00C818E9" w:rsidRDefault="00C818E9" w:rsidP="00DB2D2D">
      <w:pPr>
        <w:widowControl w:val="0"/>
        <w:shd w:val="clear" w:color="auto" w:fill="FFFFFF"/>
        <w:tabs>
          <w:tab w:val="left" w:pos="1534"/>
        </w:tabs>
        <w:autoSpaceDE w:val="0"/>
        <w:autoSpaceDN w:val="0"/>
        <w:adjustRightInd w:val="0"/>
        <w:spacing w:line="276" w:lineRule="auto"/>
        <w:ind w:firstLine="0"/>
        <w:rPr>
          <w:szCs w:val="24"/>
          <w:lang w:eastAsia="lt-LT"/>
        </w:rPr>
      </w:pPr>
    </w:p>
    <w:p w:rsidR="00C818E9" w:rsidRPr="00DB2D2D" w:rsidRDefault="00C818E9" w:rsidP="00DB2D2D">
      <w:pPr>
        <w:widowControl w:val="0"/>
        <w:shd w:val="clear" w:color="auto" w:fill="FFFFFF"/>
        <w:tabs>
          <w:tab w:val="left" w:pos="1534"/>
        </w:tabs>
        <w:autoSpaceDE w:val="0"/>
        <w:autoSpaceDN w:val="0"/>
        <w:adjustRightInd w:val="0"/>
        <w:spacing w:line="276" w:lineRule="auto"/>
        <w:ind w:firstLine="0"/>
        <w:rPr>
          <w:szCs w:val="24"/>
          <w:lang w:eastAsia="lt-LT"/>
        </w:rPr>
      </w:pPr>
    </w:p>
    <w:p w:rsidR="00DB2D2D" w:rsidRPr="00DB2D2D" w:rsidRDefault="00C818E9" w:rsidP="00C818E9">
      <w:pPr>
        <w:widowControl w:val="0"/>
        <w:shd w:val="clear" w:color="auto" w:fill="FFFFFF"/>
        <w:autoSpaceDE w:val="0"/>
        <w:autoSpaceDN w:val="0"/>
        <w:adjustRightInd w:val="0"/>
        <w:spacing w:line="276" w:lineRule="auto"/>
        <w:ind w:firstLine="0"/>
        <w:jc w:val="center"/>
        <w:rPr>
          <w:b/>
          <w:szCs w:val="24"/>
          <w:lang w:eastAsia="lt-LT"/>
        </w:rPr>
      </w:pPr>
      <w:r>
        <w:rPr>
          <w:b/>
          <w:szCs w:val="24"/>
          <w:lang w:eastAsia="lt-LT"/>
        </w:rPr>
        <w:lastRenderedPageBreak/>
        <w:t xml:space="preserve">V. </w:t>
      </w:r>
      <w:r w:rsidR="00DB2D2D" w:rsidRPr="00DB2D2D">
        <w:rPr>
          <w:b/>
          <w:szCs w:val="24"/>
          <w:lang w:eastAsia="lt-LT"/>
        </w:rPr>
        <w:t>BAIGIAMOSIOS NUOSTATOS</w:t>
      </w:r>
    </w:p>
    <w:p w:rsidR="00DB2D2D" w:rsidRPr="00DB2D2D" w:rsidRDefault="00DB2D2D" w:rsidP="00DB2D2D">
      <w:pPr>
        <w:widowControl w:val="0"/>
        <w:shd w:val="clear" w:color="auto" w:fill="FFFFFF"/>
        <w:autoSpaceDE w:val="0"/>
        <w:autoSpaceDN w:val="0"/>
        <w:adjustRightInd w:val="0"/>
        <w:spacing w:line="276" w:lineRule="auto"/>
        <w:ind w:firstLine="0"/>
        <w:jc w:val="left"/>
        <w:rPr>
          <w:b/>
          <w:szCs w:val="24"/>
          <w:lang w:eastAsia="lt-LT"/>
        </w:rPr>
      </w:pPr>
    </w:p>
    <w:p w:rsidR="00DB2D2D" w:rsidRPr="00DB2D2D" w:rsidRDefault="00DB2D2D" w:rsidP="00C818E9">
      <w:pPr>
        <w:widowControl w:val="0"/>
        <w:shd w:val="clear" w:color="auto" w:fill="FFFFFF"/>
        <w:tabs>
          <w:tab w:val="left" w:pos="1534"/>
        </w:tabs>
        <w:autoSpaceDE w:val="0"/>
        <w:autoSpaceDN w:val="0"/>
        <w:adjustRightInd w:val="0"/>
        <w:spacing w:line="276" w:lineRule="auto"/>
        <w:rPr>
          <w:szCs w:val="24"/>
          <w:lang w:eastAsia="lt-LT"/>
        </w:rPr>
      </w:pPr>
      <w:r w:rsidRPr="00DB2D2D">
        <w:rPr>
          <w:szCs w:val="24"/>
          <w:lang w:eastAsia="lt-LT"/>
        </w:rPr>
        <w:t>17. Vienos iš Sutarties sąlygos negaliojimas nedaro negaliojančios visos Sutarties, išskyrus atvejus, kai Šalys be tos sąlygos Sutarties nebūtų sudariusios.</w:t>
      </w:r>
    </w:p>
    <w:p w:rsidR="00DB2D2D" w:rsidRPr="00DB2D2D" w:rsidRDefault="00DB2D2D" w:rsidP="00C818E9">
      <w:pPr>
        <w:widowControl w:val="0"/>
        <w:shd w:val="clear" w:color="auto" w:fill="FFFFFF"/>
        <w:tabs>
          <w:tab w:val="left" w:pos="1534"/>
        </w:tabs>
        <w:autoSpaceDE w:val="0"/>
        <w:autoSpaceDN w:val="0"/>
        <w:adjustRightInd w:val="0"/>
        <w:spacing w:line="276" w:lineRule="auto"/>
        <w:rPr>
          <w:szCs w:val="24"/>
          <w:lang w:eastAsia="lt-LT"/>
        </w:rPr>
      </w:pPr>
      <w:r w:rsidRPr="00DB2D2D">
        <w:rPr>
          <w:szCs w:val="24"/>
          <w:lang w:eastAsia="lt-LT"/>
        </w:rPr>
        <w:t>18. Sutarčiai ir su ja susijusiems santykiams tarp Šalių, įskaitant Sutarties sudarymo, vykdymo, galiojimo ir nutraukimo klausimus, taikoma ir Sutartis aiškinama pagal Lietuvos Respublikos teisę.</w:t>
      </w:r>
    </w:p>
    <w:p w:rsidR="00DB2D2D" w:rsidRPr="00DB2D2D" w:rsidRDefault="00DB2D2D" w:rsidP="00C818E9">
      <w:pPr>
        <w:widowControl w:val="0"/>
        <w:shd w:val="clear" w:color="auto" w:fill="FFFFFF"/>
        <w:tabs>
          <w:tab w:val="left" w:pos="1534"/>
        </w:tabs>
        <w:autoSpaceDE w:val="0"/>
        <w:autoSpaceDN w:val="0"/>
        <w:adjustRightInd w:val="0"/>
        <w:spacing w:line="276" w:lineRule="auto"/>
        <w:rPr>
          <w:szCs w:val="24"/>
          <w:lang w:eastAsia="lt-LT"/>
        </w:rPr>
      </w:pPr>
      <w:r w:rsidRPr="00DB2D2D">
        <w:rPr>
          <w:szCs w:val="24"/>
          <w:lang w:eastAsia="lt-LT"/>
        </w:rPr>
        <w:t>19. Ginčus Šalys sprendžia tarpusavio derybomis, dėdamos visas pastangas ginčą išspręsti taikiai ir geranoriškai. Nepavykus ginčo išspręsti derybomis, kiekvienas ginčas, nesutarimas ar reikalavimas, kylantis iš šios Sutarties ar susijęs su šia Sutartimi, jos vykdymu, pažeidimu, nutraukimu ar galiojimu, galutinai sprendžiamas įstatymų nustatyta tvarka Lietuvos Respublikos teisme pagal Šalies buveinės vietą.</w:t>
      </w:r>
    </w:p>
    <w:p w:rsidR="00DB2D2D" w:rsidRPr="00DB2D2D" w:rsidRDefault="00DB2D2D" w:rsidP="00C818E9">
      <w:pPr>
        <w:widowControl w:val="0"/>
        <w:shd w:val="clear" w:color="auto" w:fill="FFFFFF"/>
        <w:tabs>
          <w:tab w:val="left" w:pos="1534"/>
        </w:tabs>
        <w:autoSpaceDE w:val="0"/>
        <w:autoSpaceDN w:val="0"/>
        <w:adjustRightInd w:val="0"/>
        <w:spacing w:line="276" w:lineRule="auto"/>
        <w:rPr>
          <w:szCs w:val="24"/>
          <w:lang w:eastAsia="lt-LT"/>
        </w:rPr>
      </w:pPr>
    </w:p>
    <w:p w:rsidR="00DB2D2D" w:rsidRPr="00DB2D2D" w:rsidRDefault="00DB2D2D" w:rsidP="00C818E9">
      <w:pPr>
        <w:widowControl w:val="0"/>
        <w:autoSpaceDE w:val="0"/>
        <w:autoSpaceDN w:val="0"/>
        <w:adjustRightInd w:val="0"/>
        <w:spacing w:line="276" w:lineRule="auto"/>
        <w:rPr>
          <w:noProof/>
          <w:szCs w:val="24"/>
          <w:lang w:eastAsia="lt-LT"/>
        </w:rPr>
      </w:pPr>
      <w:r w:rsidRPr="00DB2D2D">
        <w:rPr>
          <w:noProof/>
          <w:szCs w:val="24"/>
          <w:lang w:eastAsia="lt-LT"/>
        </w:rPr>
        <w:t>Visos Šalys perskaitė šią Sutartį, suprato jos turinį ir pasekmes bei, siekdamos prisiimti sutartinius įsipareigojimus, pasirašė šią Sutartį kaip dokumentą, atitinkantį Šalių valią, poreikius ir tikslus Sutarties viršuje nurodytą datą 3 (trimis) vienodą teisinę galią turinčiais egzemplioriais lietuvių kalba.</w:t>
      </w:r>
    </w:p>
    <w:p w:rsidR="00DB2D2D" w:rsidRPr="00DB2D2D" w:rsidRDefault="00C818E9" w:rsidP="00C818E9">
      <w:pPr>
        <w:widowControl w:val="0"/>
        <w:shd w:val="clear" w:color="auto" w:fill="FFFFFF"/>
        <w:autoSpaceDE w:val="0"/>
        <w:autoSpaceDN w:val="0"/>
        <w:adjustRightInd w:val="0"/>
        <w:ind w:firstLine="0"/>
        <w:jc w:val="center"/>
        <w:rPr>
          <w:b/>
          <w:szCs w:val="24"/>
          <w:lang w:eastAsia="lt-LT"/>
        </w:rPr>
      </w:pPr>
      <w:bookmarkStart w:id="3" w:name="_Ref292729324"/>
      <w:r>
        <w:rPr>
          <w:b/>
          <w:szCs w:val="24"/>
          <w:lang w:eastAsia="lt-LT"/>
        </w:rPr>
        <w:t xml:space="preserve">VI. </w:t>
      </w:r>
      <w:r w:rsidR="00DB2D2D" w:rsidRPr="00DB2D2D">
        <w:rPr>
          <w:b/>
          <w:szCs w:val="24"/>
          <w:lang w:eastAsia="lt-LT"/>
        </w:rPr>
        <w:t>ŠALIŲ REKVIZITAI</w:t>
      </w:r>
      <w:bookmarkEnd w:id="3"/>
    </w:p>
    <w:p w:rsidR="00DB2D2D" w:rsidRPr="00DB2D2D" w:rsidRDefault="00DB2D2D" w:rsidP="00DB2D2D">
      <w:pPr>
        <w:widowControl w:val="0"/>
        <w:autoSpaceDE w:val="0"/>
        <w:autoSpaceDN w:val="0"/>
        <w:adjustRightInd w:val="0"/>
        <w:ind w:firstLine="0"/>
        <w:jc w:val="left"/>
        <w:rPr>
          <w:szCs w:val="24"/>
          <w:lang w:eastAsia="lt-LT"/>
        </w:rPr>
      </w:pPr>
    </w:p>
    <w:tbl>
      <w:tblPr>
        <w:tblW w:w="9923" w:type="dxa"/>
        <w:tblInd w:w="108" w:type="dxa"/>
        <w:tblLook w:val="04A0" w:firstRow="1" w:lastRow="0" w:firstColumn="1" w:lastColumn="0" w:noHBand="0" w:noVBand="1"/>
      </w:tblPr>
      <w:tblGrid>
        <w:gridCol w:w="4678"/>
        <w:gridCol w:w="284"/>
        <w:gridCol w:w="4961"/>
      </w:tblGrid>
      <w:tr w:rsidR="00DB2D2D" w:rsidRPr="00DB2D2D" w:rsidTr="004412A9">
        <w:trPr>
          <w:trHeight w:val="533"/>
        </w:trPr>
        <w:tc>
          <w:tcPr>
            <w:tcW w:w="4678" w:type="dxa"/>
            <w:shd w:val="clear" w:color="auto" w:fill="auto"/>
          </w:tcPr>
          <w:p w:rsidR="00DB2D2D" w:rsidRPr="00DB2D2D" w:rsidRDefault="00DB2D2D" w:rsidP="00DB2D2D">
            <w:pPr>
              <w:widowControl w:val="0"/>
              <w:autoSpaceDE w:val="0"/>
              <w:autoSpaceDN w:val="0"/>
              <w:adjustRightInd w:val="0"/>
              <w:ind w:right="785" w:firstLine="0"/>
              <w:jc w:val="left"/>
              <w:rPr>
                <w:szCs w:val="24"/>
                <w:lang w:eastAsia="lt-LT"/>
              </w:rPr>
            </w:pPr>
            <w:r w:rsidRPr="00DB2D2D">
              <w:rPr>
                <w:b/>
                <w:szCs w:val="24"/>
                <w:lang w:eastAsia="lt-LT"/>
              </w:rPr>
              <w:t>Plungės rajono savivaldybė</w:t>
            </w:r>
          </w:p>
        </w:tc>
        <w:tc>
          <w:tcPr>
            <w:tcW w:w="284" w:type="dxa"/>
            <w:shd w:val="clear" w:color="auto" w:fill="auto"/>
          </w:tcPr>
          <w:p w:rsidR="00DB2D2D" w:rsidRPr="00DB2D2D" w:rsidRDefault="00DB2D2D" w:rsidP="00DB2D2D">
            <w:pPr>
              <w:widowControl w:val="0"/>
              <w:autoSpaceDE w:val="0"/>
              <w:autoSpaceDN w:val="0"/>
              <w:adjustRightInd w:val="0"/>
              <w:ind w:right="785" w:firstLine="0"/>
              <w:jc w:val="left"/>
              <w:rPr>
                <w:szCs w:val="24"/>
                <w:lang w:eastAsia="lt-LT"/>
              </w:rPr>
            </w:pPr>
          </w:p>
        </w:tc>
        <w:tc>
          <w:tcPr>
            <w:tcW w:w="4961" w:type="dxa"/>
            <w:shd w:val="clear" w:color="auto" w:fill="auto"/>
          </w:tcPr>
          <w:p w:rsidR="00DB2D2D" w:rsidRPr="00DB2D2D" w:rsidRDefault="00DB2D2D" w:rsidP="00DB2D2D">
            <w:pPr>
              <w:widowControl w:val="0"/>
              <w:autoSpaceDE w:val="0"/>
              <w:autoSpaceDN w:val="0"/>
              <w:adjustRightInd w:val="0"/>
              <w:ind w:right="785" w:firstLine="0"/>
              <w:jc w:val="left"/>
              <w:rPr>
                <w:szCs w:val="24"/>
                <w:lang w:eastAsia="lt-LT"/>
              </w:rPr>
            </w:pPr>
            <w:r w:rsidRPr="00DB2D2D">
              <w:rPr>
                <w:b/>
                <w:szCs w:val="24"/>
                <w:lang w:eastAsia="lt-LT"/>
              </w:rPr>
              <w:t>Asociacija „Plungiškių draugija“</w:t>
            </w:r>
          </w:p>
        </w:tc>
      </w:tr>
      <w:tr w:rsidR="00DB2D2D" w:rsidRPr="00DB2D2D" w:rsidTr="004412A9">
        <w:trPr>
          <w:trHeight w:val="618"/>
        </w:trPr>
        <w:tc>
          <w:tcPr>
            <w:tcW w:w="4678" w:type="dxa"/>
            <w:shd w:val="clear" w:color="auto" w:fill="auto"/>
          </w:tcPr>
          <w:p w:rsidR="00DB2D2D" w:rsidRPr="00DB2D2D" w:rsidRDefault="00DB2D2D" w:rsidP="00DB2D2D">
            <w:pPr>
              <w:widowControl w:val="0"/>
              <w:autoSpaceDE w:val="0"/>
              <w:autoSpaceDN w:val="0"/>
              <w:adjustRightInd w:val="0"/>
              <w:ind w:right="782" w:firstLine="0"/>
              <w:jc w:val="left"/>
              <w:rPr>
                <w:bCs/>
                <w:szCs w:val="24"/>
                <w:lang w:eastAsia="lt-LT"/>
              </w:rPr>
            </w:pPr>
          </w:p>
          <w:p w:rsidR="00DB2D2D" w:rsidRPr="00DB2D2D" w:rsidRDefault="00DB2D2D" w:rsidP="00DB2D2D">
            <w:pPr>
              <w:widowControl w:val="0"/>
              <w:autoSpaceDE w:val="0"/>
              <w:autoSpaceDN w:val="0"/>
              <w:adjustRightInd w:val="0"/>
              <w:ind w:right="782" w:firstLine="0"/>
              <w:jc w:val="left"/>
              <w:rPr>
                <w:szCs w:val="24"/>
                <w:lang w:eastAsia="lt-LT"/>
              </w:rPr>
            </w:pPr>
            <w:r w:rsidRPr="00DB2D2D">
              <w:rPr>
                <w:bCs/>
                <w:szCs w:val="24"/>
                <w:lang w:eastAsia="lt-LT"/>
              </w:rPr>
              <w:t>Adresas: Plungė, Vytauto g. 12</w:t>
            </w:r>
          </w:p>
        </w:tc>
        <w:tc>
          <w:tcPr>
            <w:tcW w:w="284" w:type="dxa"/>
            <w:shd w:val="clear" w:color="auto" w:fill="auto"/>
          </w:tcPr>
          <w:p w:rsidR="00DB2D2D" w:rsidRPr="00DB2D2D" w:rsidRDefault="00DB2D2D" w:rsidP="00DB2D2D">
            <w:pPr>
              <w:widowControl w:val="0"/>
              <w:autoSpaceDE w:val="0"/>
              <w:autoSpaceDN w:val="0"/>
              <w:adjustRightInd w:val="0"/>
              <w:ind w:right="785" w:firstLine="0"/>
              <w:jc w:val="left"/>
              <w:rPr>
                <w:szCs w:val="24"/>
                <w:lang w:eastAsia="lt-LT"/>
              </w:rPr>
            </w:pPr>
          </w:p>
        </w:tc>
        <w:tc>
          <w:tcPr>
            <w:tcW w:w="4961" w:type="dxa"/>
            <w:shd w:val="clear" w:color="auto" w:fill="auto"/>
          </w:tcPr>
          <w:p w:rsidR="00DB2D2D" w:rsidRPr="00DB2D2D" w:rsidRDefault="00DB2D2D" w:rsidP="00DB2D2D">
            <w:pPr>
              <w:widowControl w:val="0"/>
              <w:autoSpaceDE w:val="0"/>
              <w:autoSpaceDN w:val="0"/>
              <w:adjustRightInd w:val="0"/>
              <w:ind w:right="785" w:firstLine="0"/>
              <w:jc w:val="left"/>
              <w:rPr>
                <w:szCs w:val="24"/>
                <w:lang w:eastAsia="lt-LT"/>
              </w:rPr>
            </w:pPr>
            <w:r w:rsidRPr="00DB2D2D">
              <w:rPr>
                <w:szCs w:val="24"/>
                <w:lang w:eastAsia="lt-LT"/>
              </w:rPr>
              <w:t xml:space="preserve">kodas 171763312, </w:t>
            </w:r>
          </w:p>
          <w:p w:rsidR="00DB2D2D" w:rsidRPr="00DB2D2D" w:rsidRDefault="00DB2D2D" w:rsidP="00DB2D2D">
            <w:pPr>
              <w:widowControl w:val="0"/>
              <w:autoSpaceDE w:val="0"/>
              <w:autoSpaceDN w:val="0"/>
              <w:adjustRightInd w:val="0"/>
              <w:ind w:right="785" w:firstLine="0"/>
              <w:jc w:val="left"/>
              <w:rPr>
                <w:szCs w:val="24"/>
                <w:lang w:eastAsia="lt-LT"/>
              </w:rPr>
            </w:pPr>
            <w:r w:rsidRPr="00DB2D2D">
              <w:rPr>
                <w:szCs w:val="24"/>
                <w:lang w:eastAsia="lt-LT"/>
              </w:rPr>
              <w:t>adresas: Plungė, Parko g. 1</w:t>
            </w:r>
          </w:p>
        </w:tc>
      </w:tr>
      <w:tr w:rsidR="00DB2D2D" w:rsidRPr="00DB2D2D" w:rsidTr="004412A9">
        <w:tc>
          <w:tcPr>
            <w:tcW w:w="4678" w:type="dxa"/>
            <w:shd w:val="clear" w:color="auto" w:fill="auto"/>
          </w:tcPr>
          <w:p w:rsidR="00DB2D2D" w:rsidRPr="00DB2D2D" w:rsidRDefault="00DB2D2D" w:rsidP="00DB2D2D">
            <w:pPr>
              <w:widowControl w:val="0"/>
              <w:autoSpaceDE w:val="0"/>
              <w:autoSpaceDN w:val="0"/>
              <w:adjustRightInd w:val="0"/>
              <w:ind w:right="782" w:firstLine="0"/>
              <w:jc w:val="left"/>
              <w:rPr>
                <w:szCs w:val="24"/>
                <w:lang w:eastAsia="lt-LT"/>
              </w:rPr>
            </w:pPr>
            <w:r w:rsidRPr="00DB2D2D">
              <w:rPr>
                <w:szCs w:val="24"/>
                <w:lang w:eastAsia="lt-LT"/>
              </w:rPr>
              <w:t>Tel. (8 448) 73 166</w:t>
            </w:r>
          </w:p>
        </w:tc>
        <w:tc>
          <w:tcPr>
            <w:tcW w:w="284" w:type="dxa"/>
            <w:shd w:val="clear" w:color="auto" w:fill="auto"/>
          </w:tcPr>
          <w:p w:rsidR="00DB2D2D" w:rsidRPr="00DB2D2D" w:rsidRDefault="00DB2D2D" w:rsidP="00DB2D2D">
            <w:pPr>
              <w:widowControl w:val="0"/>
              <w:autoSpaceDE w:val="0"/>
              <w:autoSpaceDN w:val="0"/>
              <w:adjustRightInd w:val="0"/>
              <w:ind w:right="785" w:firstLine="0"/>
              <w:jc w:val="left"/>
              <w:rPr>
                <w:szCs w:val="24"/>
                <w:lang w:eastAsia="lt-LT"/>
              </w:rPr>
            </w:pPr>
          </w:p>
        </w:tc>
        <w:tc>
          <w:tcPr>
            <w:tcW w:w="4961" w:type="dxa"/>
            <w:shd w:val="clear" w:color="auto" w:fill="auto"/>
          </w:tcPr>
          <w:p w:rsidR="00DB2D2D" w:rsidRPr="00DB2D2D" w:rsidRDefault="00DB2D2D" w:rsidP="00DB2D2D">
            <w:pPr>
              <w:widowControl w:val="0"/>
              <w:autoSpaceDE w:val="0"/>
              <w:autoSpaceDN w:val="0"/>
              <w:adjustRightInd w:val="0"/>
              <w:ind w:right="785" w:firstLine="0"/>
              <w:jc w:val="left"/>
              <w:rPr>
                <w:szCs w:val="24"/>
                <w:lang w:eastAsia="lt-LT"/>
              </w:rPr>
            </w:pPr>
            <w:r w:rsidRPr="00DB2D2D">
              <w:rPr>
                <w:szCs w:val="24"/>
                <w:lang w:eastAsia="lt-LT"/>
              </w:rPr>
              <w:t>Tel.   +370 616 72 013</w:t>
            </w:r>
          </w:p>
        </w:tc>
      </w:tr>
      <w:tr w:rsidR="00DB2D2D" w:rsidRPr="00DB2D2D" w:rsidTr="004412A9">
        <w:tc>
          <w:tcPr>
            <w:tcW w:w="4678" w:type="dxa"/>
            <w:shd w:val="clear" w:color="auto" w:fill="auto"/>
          </w:tcPr>
          <w:p w:rsidR="00DB2D2D" w:rsidRPr="00DB2D2D" w:rsidRDefault="00DB2D2D" w:rsidP="00DB2D2D">
            <w:pPr>
              <w:widowControl w:val="0"/>
              <w:autoSpaceDE w:val="0"/>
              <w:autoSpaceDN w:val="0"/>
              <w:adjustRightInd w:val="0"/>
              <w:ind w:right="782" w:firstLine="0"/>
              <w:jc w:val="left"/>
              <w:rPr>
                <w:szCs w:val="24"/>
                <w:lang w:eastAsia="lt-LT"/>
              </w:rPr>
            </w:pPr>
            <w:r w:rsidRPr="00DB2D2D">
              <w:rPr>
                <w:szCs w:val="24"/>
                <w:lang w:eastAsia="lt-LT"/>
              </w:rPr>
              <w:t xml:space="preserve">El. paštas </w:t>
            </w:r>
          </w:p>
          <w:p w:rsidR="00DB2D2D" w:rsidRPr="00DB2D2D" w:rsidRDefault="003A7641" w:rsidP="00DB2D2D">
            <w:pPr>
              <w:widowControl w:val="0"/>
              <w:autoSpaceDE w:val="0"/>
              <w:autoSpaceDN w:val="0"/>
              <w:adjustRightInd w:val="0"/>
              <w:ind w:right="782" w:firstLine="0"/>
              <w:jc w:val="left"/>
              <w:rPr>
                <w:szCs w:val="24"/>
                <w:lang w:eastAsia="lt-LT"/>
              </w:rPr>
            </w:pPr>
            <w:hyperlink r:id="rId10" w:history="1">
              <w:r w:rsidR="00DB2D2D" w:rsidRPr="00DB2D2D">
                <w:rPr>
                  <w:color w:val="0000FF"/>
                  <w:szCs w:val="24"/>
                  <w:u w:val="single"/>
                  <w:lang w:eastAsia="lt-LT"/>
                </w:rPr>
                <w:t>savivaldybe@plunge.lt</w:t>
              </w:r>
            </w:hyperlink>
          </w:p>
        </w:tc>
        <w:tc>
          <w:tcPr>
            <w:tcW w:w="284" w:type="dxa"/>
            <w:shd w:val="clear" w:color="auto" w:fill="auto"/>
          </w:tcPr>
          <w:p w:rsidR="00DB2D2D" w:rsidRPr="00DB2D2D" w:rsidRDefault="00DB2D2D" w:rsidP="00DB2D2D">
            <w:pPr>
              <w:widowControl w:val="0"/>
              <w:autoSpaceDE w:val="0"/>
              <w:autoSpaceDN w:val="0"/>
              <w:adjustRightInd w:val="0"/>
              <w:ind w:right="785" w:firstLine="0"/>
              <w:jc w:val="left"/>
              <w:rPr>
                <w:szCs w:val="24"/>
                <w:lang w:eastAsia="lt-LT"/>
              </w:rPr>
            </w:pPr>
          </w:p>
        </w:tc>
        <w:tc>
          <w:tcPr>
            <w:tcW w:w="4961" w:type="dxa"/>
            <w:shd w:val="clear" w:color="auto" w:fill="auto"/>
          </w:tcPr>
          <w:p w:rsidR="00DB2D2D" w:rsidRPr="00DB2D2D" w:rsidRDefault="00DB2D2D" w:rsidP="00DB2D2D">
            <w:pPr>
              <w:widowControl w:val="0"/>
              <w:autoSpaceDE w:val="0"/>
              <w:autoSpaceDN w:val="0"/>
              <w:adjustRightInd w:val="0"/>
              <w:ind w:right="785" w:firstLine="0"/>
              <w:jc w:val="left"/>
              <w:rPr>
                <w:szCs w:val="24"/>
                <w:lang w:eastAsia="lt-LT"/>
              </w:rPr>
            </w:pPr>
            <w:r w:rsidRPr="00DB2D2D">
              <w:rPr>
                <w:szCs w:val="24"/>
                <w:lang w:eastAsia="lt-LT"/>
              </w:rPr>
              <w:t xml:space="preserve">El. paštas </w:t>
            </w:r>
          </w:p>
          <w:p w:rsidR="00DB2D2D" w:rsidRPr="00DB2D2D" w:rsidRDefault="003A7641" w:rsidP="00DB2D2D">
            <w:pPr>
              <w:widowControl w:val="0"/>
              <w:autoSpaceDE w:val="0"/>
              <w:autoSpaceDN w:val="0"/>
              <w:adjustRightInd w:val="0"/>
              <w:ind w:right="785" w:firstLine="0"/>
              <w:jc w:val="left"/>
              <w:rPr>
                <w:szCs w:val="24"/>
                <w:lang w:eastAsia="lt-LT"/>
              </w:rPr>
            </w:pPr>
            <w:hyperlink r:id="rId11" w:history="1">
              <w:r w:rsidR="00DB2D2D" w:rsidRPr="00DB2D2D">
                <w:rPr>
                  <w:color w:val="0000FF"/>
                  <w:szCs w:val="24"/>
                  <w:u w:val="single"/>
                  <w:lang w:eastAsia="lt-LT"/>
                </w:rPr>
                <w:t>pludraugija@gmail.com</w:t>
              </w:r>
            </w:hyperlink>
            <w:r w:rsidR="00DB2D2D" w:rsidRPr="00DB2D2D">
              <w:rPr>
                <w:szCs w:val="24"/>
                <w:lang w:eastAsia="lt-LT"/>
              </w:rPr>
              <w:t xml:space="preserve">            </w:t>
            </w:r>
          </w:p>
        </w:tc>
      </w:tr>
      <w:tr w:rsidR="00DB2D2D" w:rsidRPr="00DB2D2D" w:rsidTr="004412A9">
        <w:tc>
          <w:tcPr>
            <w:tcW w:w="4678" w:type="dxa"/>
            <w:shd w:val="clear" w:color="auto" w:fill="auto"/>
          </w:tcPr>
          <w:p w:rsidR="00DB2D2D" w:rsidRPr="00DB2D2D" w:rsidRDefault="00DB2D2D" w:rsidP="00DB2D2D">
            <w:pPr>
              <w:widowControl w:val="0"/>
              <w:autoSpaceDE w:val="0"/>
              <w:autoSpaceDN w:val="0"/>
              <w:adjustRightInd w:val="0"/>
              <w:ind w:right="785" w:firstLine="0"/>
              <w:jc w:val="left"/>
              <w:rPr>
                <w:szCs w:val="24"/>
                <w:lang w:eastAsia="lt-LT"/>
              </w:rPr>
            </w:pPr>
            <w:r w:rsidRPr="00DB2D2D">
              <w:rPr>
                <w:szCs w:val="24"/>
                <w:lang w:eastAsia="lt-LT"/>
              </w:rPr>
              <w:t>Meras</w:t>
            </w:r>
          </w:p>
          <w:p w:rsidR="00DB2D2D" w:rsidRPr="00DB2D2D" w:rsidRDefault="00DB2D2D" w:rsidP="00DB2D2D">
            <w:pPr>
              <w:widowControl w:val="0"/>
              <w:autoSpaceDE w:val="0"/>
              <w:autoSpaceDN w:val="0"/>
              <w:adjustRightInd w:val="0"/>
              <w:ind w:right="785" w:firstLine="0"/>
              <w:jc w:val="left"/>
              <w:rPr>
                <w:szCs w:val="24"/>
                <w:lang w:eastAsia="lt-LT"/>
              </w:rPr>
            </w:pPr>
            <w:r w:rsidRPr="00DB2D2D">
              <w:rPr>
                <w:szCs w:val="24"/>
                <w:lang w:eastAsia="lt-LT"/>
              </w:rPr>
              <w:t>___________________</w:t>
            </w:r>
          </w:p>
        </w:tc>
        <w:tc>
          <w:tcPr>
            <w:tcW w:w="284" w:type="dxa"/>
            <w:shd w:val="clear" w:color="auto" w:fill="auto"/>
          </w:tcPr>
          <w:p w:rsidR="00DB2D2D" w:rsidRPr="00DB2D2D" w:rsidRDefault="00DB2D2D" w:rsidP="00DB2D2D">
            <w:pPr>
              <w:widowControl w:val="0"/>
              <w:autoSpaceDE w:val="0"/>
              <w:autoSpaceDN w:val="0"/>
              <w:adjustRightInd w:val="0"/>
              <w:ind w:right="785" w:firstLine="0"/>
              <w:jc w:val="left"/>
              <w:rPr>
                <w:szCs w:val="24"/>
                <w:lang w:eastAsia="lt-LT"/>
              </w:rPr>
            </w:pPr>
          </w:p>
        </w:tc>
        <w:tc>
          <w:tcPr>
            <w:tcW w:w="4961" w:type="dxa"/>
            <w:shd w:val="clear" w:color="auto" w:fill="auto"/>
          </w:tcPr>
          <w:p w:rsidR="00DB2D2D" w:rsidRPr="00DB2D2D" w:rsidRDefault="00DB2D2D" w:rsidP="00DB2D2D">
            <w:pPr>
              <w:widowControl w:val="0"/>
              <w:autoSpaceDE w:val="0"/>
              <w:autoSpaceDN w:val="0"/>
              <w:adjustRightInd w:val="0"/>
              <w:ind w:right="785" w:firstLine="0"/>
              <w:jc w:val="left"/>
              <w:rPr>
                <w:szCs w:val="24"/>
                <w:lang w:eastAsia="lt-LT"/>
              </w:rPr>
            </w:pPr>
            <w:r w:rsidRPr="00DB2D2D">
              <w:rPr>
                <w:szCs w:val="24"/>
                <w:lang w:eastAsia="lt-LT"/>
              </w:rPr>
              <w:t>Prezidentas</w:t>
            </w:r>
          </w:p>
          <w:p w:rsidR="00DB2D2D" w:rsidRPr="00DB2D2D" w:rsidRDefault="00DB2D2D" w:rsidP="00DB2D2D">
            <w:pPr>
              <w:widowControl w:val="0"/>
              <w:autoSpaceDE w:val="0"/>
              <w:autoSpaceDN w:val="0"/>
              <w:adjustRightInd w:val="0"/>
              <w:ind w:right="785" w:firstLine="0"/>
              <w:jc w:val="left"/>
              <w:rPr>
                <w:szCs w:val="24"/>
                <w:lang w:eastAsia="lt-LT"/>
              </w:rPr>
            </w:pPr>
          </w:p>
        </w:tc>
      </w:tr>
      <w:tr w:rsidR="00DB2D2D" w:rsidRPr="00DB2D2D" w:rsidTr="004412A9">
        <w:tc>
          <w:tcPr>
            <w:tcW w:w="4678" w:type="dxa"/>
            <w:shd w:val="clear" w:color="auto" w:fill="auto"/>
          </w:tcPr>
          <w:p w:rsidR="00DB2D2D" w:rsidRPr="00DB2D2D" w:rsidRDefault="00DB2D2D" w:rsidP="00DB2D2D">
            <w:pPr>
              <w:widowControl w:val="0"/>
              <w:autoSpaceDE w:val="0"/>
              <w:autoSpaceDN w:val="0"/>
              <w:adjustRightInd w:val="0"/>
              <w:ind w:right="785" w:firstLine="0"/>
              <w:jc w:val="left"/>
              <w:rPr>
                <w:szCs w:val="24"/>
                <w:lang w:eastAsia="lt-LT"/>
              </w:rPr>
            </w:pPr>
            <w:r w:rsidRPr="00DB2D2D">
              <w:rPr>
                <w:szCs w:val="24"/>
                <w:lang w:eastAsia="lt-LT"/>
              </w:rPr>
              <w:t>Audrius Klišonis</w:t>
            </w:r>
          </w:p>
        </w:tc>
        <w:tc>
          <w:tcPr>
            <w:tcW w:w="284" w:type="dxa"/>
            <w:shd w:val="clear" w:color="auto" w:fill="auto"/>
          </w:tcPr>
          <w:p w:rsidR="00DB2D2D" w:rsidRPr="00DB2D2D" w:rsidRDefault="00DB2D2D" w:rsidP="00DB2D2D">
            <w:pPr>
              <w:widowControl w:val="0"/>
              <w:autoSpaceDE w:val="0"/>
              <w:autoSpaceDN w:val="0"/>
              <w:adjustRightInd w:val="0"/>
              <w:ind w:right="785" w:firstLine="0"/>
              <w:jc w:val="left"/>
              <w:rPr>
                <w:szCs w:val="24"/>
                <w:lang w:eastAsia="lt-LT"/>
              </w:rPr>
            </w:pPr>
          </w:p>
        </w:tc>
        <w:tc>
          <w:tcPr>
            <w:tcW w:w="4961" w:type="dxa"/>
            <w:shd w:val="clear" w:color="auto" w:fill="auto"/>
          </w:tcPr>
          <w:p w:rsidR="00DB2D2D" w:rsidRPr="00DB2D2D" w:rsidRDefault="00DB2D2D" w:rsidP="00DB2D2D">
            <w:pPr>
              <w:widowControl w:val="0"/>
              <w:autoSpaceDE w:val="0"/>
              <w:autoSpaceDN w:val="0"/>
              <w:adjustRightInd w:val="0"/>
              <w:ind w:right="785" w:firstLine="0"/>
              <w:jc w:val="left"/>
              <w:rPr>
                <w:szCs w:val="24"/>
                <w:lang w:eastAsia="lt-LT"/>
              </w:rPr>
            </w:pPr>
            <w:r w:rsidRPr="00DB2D2D">
              <w:rPr>
                <w:szCs w:val="24"/>
                <w:lang w:eastAsia="lt-LT"/>
              </w:rPr>
              <w:t xml:space="preserve">Liudas </w:t>
            </w:r>
            <w:proofErr w:type="spellStart"/>
            <w:r w:rsidRPr="00DB2D2D">
              <w:rPr>
                <w:szCs w:val="24"/>
                <w:lang w:eastAsia="lt-LT"/>
              </w:rPr>
              <w:t>Skierius</w:t>
            </w:r>
            <w:proofErr w:type="spellEnd"/>
            <w:r w:rsidRPr="00DB2D2D">
              <w:rPr>
                <w:szCs w:val="24"/>
                <w:lang w:eastAsia="lt-LT"/>
              </w:rPr>
              <w:tab/>
            </w:r>
          </w:p>
        </w:tc>
      </w:tr>
      <w:tr w:rsidR="00DB2D2D" w:rsidRPr="00DB2D2D" w:rsidTr="004412A9">
        <w:tc>
          <w:tcPr>
            <w:tcW w:w="4678" w:type="dxa"/>
            <w:shd w:val="clear" w:color="auto" w:fill="auto"/>
          </w:tcPr>
          <w:p w:rsidR="00DB2D2D" w:rsidRPr="00DB2D2D" w:rsidRDefault="00DB2D2D" w:rsidP="00DB2D2D">
            <w:pPr>
              <w:widowControl w:val="0"/>
              <w:autoSpaceDE w:val="0"/>
              <w:autoSpaceDN w:val="0"/>
              <w:adjustRightInd w:val="0"/>
              <w:ind w:right="785" w:firstLine="0"/>
              <w:jc w:val="left"/>
              <w:rPr>
                <w:szCs w:val="24"/>
                <w:lang w:eastAsia="lt-LT"/>
              </w:rPr>
            </w:pPr>
          </w:p>
          <w:p w:rsidR="00DB2D2D" w:rsidRPr="00DB2D2D" w:rsidRDefault="00DB2D2D" w:rsidP="00DB2D2D">
            <w:pPr>
              <w:widowControl w:val="0"/>
              <w:autoSpaceDE w:val="0"/>
              <w:autoSpaceDN w:val="0"/>
              <w:adjustRightInd w:val="0"/>
              <w:ind w:right="785" w:firstLine="0"/>
              <w:jc w:val="left"/>
              <w:rPr>
                <w:szCs w:val="24"/>
                <w:lang w:eastAsia="lt-LT"/>
              </w:rPr>
            </w:pPr>
          </w:p>
        </w:tc>
        <w:tc>
          <w:tcPr>
            <w:tcW w:w="284" w:type="dxa"/>
            <w:shd w:val="clear" w:color="auto" w:fill="auto"/>
          </w:tcPr>
          <w:p w:rsidR="00DB2D2D" w:rsidRPr="00DB2D2D" w:rsidRDefault="00DB2D2D" w:rsidP="00DB2D2D">
            <w:pPr>
              <w:widowControl w:val="0"/>
              <w:autoSpaceDE w:val="0"/>
              <w:autoSpaceDN w:val="0"/>
              <w:adjustRightInd w:val="0"/>
              <w:ind w:right="785" w:firstLine="0"/>
              <w:jc w:val="left"/>
              <w:rPr>
                <w:szCs w:val="24"/>
                <w:lang w:eastAsia="lt-LT"/>
              </w:rPr>
            </w:pPr>
          </w:p>
        </w:tc>
        <w:tc>
          <w:tcPr>
            <w:tcW w:w="4961" w:type="dxa"/>
            <w:shd w:val="clear" w:color="auto" w:fill="auto"/>
          </w:tcPr>
          <w:p w:rsidR="00DB2D2D" w:rsidRPr="00DB2D2D" w:rsidRDefault="00DB2D2D" w:rsidP="00DB2D2D">
            <w:pPr>
              <w:widowControl w:val="0"/>
              <w:autoSpaceDE w:val="0"/>
              <w:autoSpaceDN w:val="0"/>
              <w:adjustRightInd w:val="0"/>
              <w:ind w:right="785" w:firstLine="0"/>
              <w:jc w:val="left"/>
              <w:rPr>
                <w:szCs w:val="24"/>
                <w:lang w:eastAsia="lt-LT"/>
              </w:rPr>
            </w:pPr>
          </w:p>
        </w:tc>
      </w:tr>
      <w:tr w:rsidR="00DB2D2D" w:rsidRPr="00DB2D2D" w:rsidTr="004412A9">
        <w:tc>
          <w:tcPr>
            <w:tcW w:w="4678" w:type="dxa"/>
            <w:shd w:val="clear" w:color="auto" w:fill="auto"/>
          </w:tcPr>
          <w:p w:rsidR="00DB2D2D" w:rsidRDefault="00DB2D2D" w:rsidP="00DB2D2D">
            <w:pPr>
              <w:widowControl w:val="0"/>
              <w:autoSpaceDE w:val="0"/>
              <w:autoSpaceDN w:val="0"/>
              <w:adjustRightInd w:val="0"/>
              <w:ind w:right="785" w:firstLine="0"/>
              <w:jc w:val="left"/>
              <w:rPr>
                <w:szCs w:val="24"/>
                <w:lang w:eastAsia="lt-LT"/>
              </w:rPr>
            </w:pPr>
          </w:p>
          <w:p w:rsidR="004412A9" w:rsidRDefault="004412A9" w:rsidP="00DB2D2D">
            <w:pPr>
              <w:widowControl w:val="0"/>
              <w:autoSpaceDE w:val="0"/>
              <w:autoSpaceDN w:val="0"/>
              <w:adjustRightInd w:val="0"/>
              <w:ind w:right="785" w:firstLine="0"/>
              <w:jc w:val="left"/>
              <w:rPr>
                <w:szCs w:val="24"/>
                <w:lang w:eastAsia="lt-LT"/>
              </w:rPr>
            </w:pPr>
          </w:p>
          <w:p w:rsidR="004412A9" w:rsidRDefault="004412A9" w:rsidP="00DB2D2D">
            <w:pPr>
              <w:widowControl w:val="0"/>
              <w:autoSpaceDE w:val="0"/>
              <w:autoSpaceDN w:val="0"/>
              <w:adjustRightInd w:val="0"/>
              <w:ind w:right="785" w:firstLine="0"/>
              <w:jc w:val="left"/>
              <w:rPr>
                <w:szCs w:val="24"/>
                <w:lang w:eastAsia="lt-LT"/>
              </w:rPr>
            </w:pPr>
          </w:p>
          <w:p w:rsidR="004412A9" w:rsidRPr="00DB2D2D" w:rsidRDefault="004412A9" w:rsidP="00DB2D2D">
            <w:pPr>
              <w:widowControl w:val="0"/>
              <w:autoSpaceDE w:val="0"/>
              <w:autoSpaceDN w:val="0"/>
              <w:adjustRightInd w:val="0"/>
              <w:ind w:right="785" w:firstLine="0"/>
              <w:jc w:val="left"/>
              <w:rPr>
                <w:szCs w:val="24"/>
                <w:lang w:eastAsia="lt-LT"/>
              </w:rPr>
            </w:pPr>
          </w:p>
        </w:tc>
        <w:tc>
          <w:tcPr>
            <w:tcW w:w="284" w:type="dxa"/>
            <w:shd w:val="clear" w:color="auto" w:fill="auto"/>
          </w:tcPr>
          <w:p w:rsidR="00DB2D2D" w:rsidRPr="00DB2D2D" w:rsidRDefault="00DB2D2D" w:rsidP="00DB2D2D">
            <w:pPr>
              <w:widowControl w:val="0"/>
              <w:autoSpaceDE w:val="0"/>
              <w:autoSpaceDN w:val="0"/>
              <w:adjustRightInd w:val="0"/>
              <w:ind w:right="785" w:firstLine="0"/>
              <w:jc w:val="left"/>
              <w:rPr>
                <w:szCs w:val="24"/>
                <w:lang w:eastAsia="lt-LT"/>
              </w:rPr>
            </w:pPr>
          </w:p>
        </w:tc>
        <w:tc>
          <w:tcPr>
            <w:tcW w:w="4961" w:type="dxa"/>
          </w:tcPr>
          <w:p w:rsidR="00DB2D2D" w:rsidRPr="00DB2D2D" w:rsidRDefault="00DB2D2D" w:rsidP="00DB2D2D">
            <w:pPr>
              <w:widowControl w:val="0"/>
              <w:autoSpaceDE w:val="0"/>
              <w:autoSpaceDN w:val="0"/>
              <w:adjustRightInd w:val="0"/>
              <w:ind w:right="785" w:firstLine="0"/>
              <w:jc w:val="left"/>
              <w:rPr>
                <w:szCs w:val="24"/>
                <w:lang w:eastAsia="lt-LT"/>
              </w:rPr>
            </w:pPr>
          </w:p>
          <w:p w:rsidR="00DB2D2D" w:rsidRPr="00DB2D2D" w:rsidRDefault="00DB2D2D" w:rsidP="00DB2D2D">
            <w:pPr>
              <w:widowControl w:val="0"/>
              <w:autoSpaceDE w:val="0"/>
              <w:autoSpaceDN w:val="0"/>
              <w:adjustRightInd w:val="0"/>
              <w:ind w:right="785" w:firstLine="0"/>
              <w:jc w:val="left"/>
              <w:rPr>
                <w:szCs w:val="24"/>
                <w:lang w:eastAsia="lt-LT"/>
              </w:rPr>
            </w:pPr>
          </w:p>
        </w:tc>
      </w:tr>
      <w:tr w:rsidR="00DB2D2D" w:rsidRPr="00DB2D2D" w:rsidTr="004412A9">
        <w:tc>
          <w:tcPr>
            <w:tcW w:w="4678" w:type="dxa"/>
            <w:shd w:val="clear" w:color="auto" w:fill="auto"/>
          </w:tcPr>
          <w:p w:rsidR="00DB2D2D" w:rsidRPr="00DB2D2D" w:rsidRDefault="00DB2D2D" w:rsidP="00DB2D2D">
            <w:pPr>
              <w:widowControl w:val="0"/>
              <w:autoSpaceDE w:val="0"/>
              <w:autoSpaceDN w:val="0"/>
              <w:adjustRightInd w:val="0"/>
              <w:ind w:right="785" w:firstLine="0"/>
              <w:jc w:val="left"/>
              <w:rPr>
                <w:szCs w:val="24"/>
                <w:lang w:eastAsia="lt-LT"/>
              </w:rPr>
            </w:pPr>
            <w:r w:rsidRPr="00DB2D2D">
              <w:rPr>
                <w:b/>
                <w:szCs w:val="24"/>
                <w:lang w:eastAsia="lt-LT"/>
              </w:rPr>
              <w:t>Biudžetinė įstaiga Žemaičių dailės muziejus</w:t>
            </w:r>
          </w:p>
        </w:tc>
        <w:tc>
          <w:tcPr>
            <w:tcW w:w="284" w:type="dxa"/>
            <w:shd w:val="clear" w:color="auto" w:fill="auto"/>
          </w:tcPr>
          <w:p w:rsidR="00DB2D2D" w:rsidRPr="00DB2D2D" w:rsidRDefault="00DB2D2D" w:rsidP="00DB2D2D">
            <w:pPr>
              <w:widowControl w:val="0"/>
              <w:autoSpaceDE w:val="0"/>
              <w:autoSpaceDN w:val="0"/>
              <w:adjustRightInd w:val="0"/>
              <w:ind w:right="785" w:firstLine="0"/>
              <w:jc w:val="left"/>
              <w:rPr>
                <w:szCs w:val="24"/>
                <w:lang w:eastAsia="lt-LT"/>
              </w:rPr>
            </w:pPr>
          </w:p>
        </w:tc>
        <w:tc>
          <w:tcPr>
            <w:tcW w:w="4961" w:type="dxa"/>
          </w:tcPr>
          <w:p w:rsidR="00DB2D2D" w:rsidRPr="00DB2D2D" w:rsidRDefault="00DB2D2D" w:rsidP="00DB2D2D">
            <w:pPr>
              <w:widowControl w:val="0"/>
              <w:autoSpaceDE w:val="0"/>
              <w:autoSpaceDN w:val="0"/>
              <w:adjustRightInd w:val="0"/>
              <w:ind w:right="785" w:firstLine="0"/>
              <w:jc w:val="left"/>
              <w:rPr>
                <w:szCs w:val="24"/>
                <w:lang w:eastAsia="lt-LT"/>
              </w:rPr>
            </w:pPr>
            <w:r w:rsidRPr="00DB2D2D">
              <w:rPr>
                <w:b/>
                <w:szCs w:val="24"/>
                <w:lang w:eastAsia="lt-LT"/>
              </w:rPr>
              <w:t>Biudžetinė įstaiga „Koncertinė įstaiga Lietuvos nacionalinė filharmonija“</w:t>
            </w:r>
          </w:p>
        </w:tc>
      </w:tr>
      <w:tr w:rsidR="00DB2D2D" w:rsidRPr="00DB2D2D" w:rsidTr="004412A9">
        <w:tc>
          <w:tcPr>
            <w:tcW w:w="4678" w:type="dxa"/>
            <w:shd w:val="clear" w:color="auto" w:fill="auto"/>
          </w:tcPr>
          <w:p w:rsidR="00DB2D2D" w:rsidRPr="00DB2D2D" w:rsidRDefault="00DB2D2D" w:rsidP="00DB2D2D">
            <w:pPr>
              <w:widowControl w:val="0"/>
              <w:autoSpaceDE w:val="0"/>
              <w:autoSpaceDN w:val="0"/>
              <w:adjustRightInd w:val="0"/>
              <w:ind w:right="785" w:firstLine="0"/>
              <w:jc w:val="left"/>
              <w:rPr>
                <w:szCs w:val="24"/>
                <w:lang w:eastAsia="lt-LT"/>
              </w:rPr>
            </w:pPr>
          </w:p>
          <w:p w:rsidR="00DB2D2D" w:rsidRPr="00DB2D2D" w:rsidRDefault="00DB2D2D" w:rsidP="00DB2D2D">
            <w:pPr>
              <w:widowControl w:val="0"/>
              <w:autoSpaceDE w:val="0"/>
              <w:autoSpaceDN w:val="0"/>
              <w:adjustRightInd w:val="0"/>
              <w:ind w:right="785" w:firstLine="0"/>
              <w:jc w:val="left"/>
              <w:rPr>
                <w:szCs w:val="24"/>
                <w:lang w:eastAsia="lt-LT"/>
              </w:rPr>
            </w:pPr>
            <w:r w:rsidRPr="00DB2D2D">
              <w:rPr>
                <w:szCs w:val="24"/>
                <w:lang w:eastAsia="lt-LT"/>
              </w:rPr>
              <w:t xml:space="preserve">kodas 191123113, </w:t>
            </w:r>
          </w:p>
          <w:p w:rsidR="00DB2D2D" w:rsidRPr="00DB2D2D" w:rsidRDefault="00DB2D2D" w:rsidP="00DB2D2D">
            <w:pPr>
              <w:widowControl w:val="0"/>
              <w:autoSpaceDE w:val="0"/>
              <w:autoSpaceDN w:val="0"/>
              <w:adjustRightInd w:val="0"/>
              <w:ind w:right="785" w:firstLine="0"/>
              <w:jc w:val="left"/>
              <w:rPr>
                <w:szCs w:val="24"/>
                <w:lang w:eastAsia="lt-LT"/>
              </w:rPr>
            </w:pPr>
            <w:r w:rsidRPr="00DB2D2D">
              <w:rPr>
                <w:szCs w:val="24"/>
                <w:lang w:eastAsia="lt-LT"/>
              </w:rPr>
              <w:t>adresas: Plungė, Parko g. 1</w:t>
            </w:r>
          </w:p>
        </w:tc>
        <w:tc>
          <w:tcPr>
            <w:tcW w:w="284" w:type="dxa"/>
            <w:shd w:val="clear" w:color="auto" w:fill="auto"/>
          </w:tcPr>
          <w:p w:rsidR="00DB2D2D" w:rsidRPr="00DB2D2D" w:rsidRDefault="00DB2D2D" w:rsidP="00DB2D2D">
            <w:pPr>
              <w:widowControl w:val="0"/>
              <w:autoSpaceDE w:val="0"/>
              <w:autoSpaceDN w:val="0"/>
              <w:adjustRightInd w:val="0"/>
              <w:ind w:right="785" w:firstLine="0"/>
              <w:jc w:val="left"/>
              <w:rPr>
                <w:szCs w:val="24"/>
                <w:lang w:eastAsia="lt-LT"/>
              </w:rPr>
            </w:pPr>
          </w:p>
        </w:tc>
        <w:tc>
          <w:tcPr>
            <w:tcW w:w="4961" w:type="dxa"/>
          </w:tcPr>
          <w:p w:rsidR="00DB2D2D" w:rsidRPr="00DB2D2D" w:rsidRDefault="00DB2D2D" w:rsidP="00DB2D2D">
            <w:pPr>
              <w:widowControl w:val="0"/>
              <w:autoSpaceDE w:val="0"/>
              <w:autoSpaceDN w:val="0"/>
              <w:adjustRightInd w:val="0"/>
              <w:ind w:right="785" w:firstLine="0"/>
              <w:jc w:val="left"/>
              <w:rPr>
                <w:szCs w:val="24"/>
                <w:lang w:eastAsia="lt-LT"/>
              </w:rPr>
            </w:pPr>
          </w:p>
          <w:p w:rsidR="00DB2D2D" w:rsidRPr="00DB2D2D" w:rsidRDefault="00DB2D2D" w:rsidP="00DB2D2D">
            <w:pPr>
              <w:widowControl w:val="0"/>
              <w:autoSpaceDE w:val="0"/>
              <w:autoSpaceDN w:val="0"/>
              <w:adjustRightInd w:val="0"/>
              <w:ind w:right="785" w:firstLine="0"/>
              <w:jc w:val="left"/>
              <w:rPr>
                <w:szCs w:val="24"/>
                <w:lang w:eastAsia="lt-LT"/>
              </w:rPr>
            </w:pPr>
            <w:r w:rsidRPr="00DB2D2D">
              <w:rPr>
                <w:szCs w:val="24"/>
                <w:lang w:eastAsia="lt-LT"/>
              </w:rPr>
              <w:t xml:space="preserve">kodas 300011619, </w:t>
            </w:r>
          </w:p>
          <w:p w:rsidR="00DB2D2D" w:rsidRPr="00DB2D2D" w:rsidRDefault="00DB2D2D" w:rsidP="00DB2D2D">
            <w:pPr>
              <w:widowControl w:val="0"/>
              <w:autoSpaceDE w:val="0"/>
              <w:autoSpaceDN w:val="0"/>
              <w:adjustRightInd w:val="0"/>
              <w:ind w:right="785" w:firstLine="0"/>
              <w:jc w:val="left"/>
              <w:rPr>
                <w:szCs w:val="24"/>
                <w:lang w:eastAsia="lt-LT"/>
              </w:rPr>
            </w:pPr>
            <w:r w:rsidRPr="00DB2D2D">
              <w:rPr>
                <w:szCs w:val="24"/>
                <w:lang w:eastAsia="lt-LT"/>
              </w:rPr>
              <w:t>adresas Vilnius, Aušros Vartų g. 5</w:t>
            </w:r>
          </w:p>
        </w:tc>
      </w:tr>
      <w:tr w:rsidR="00DB2D2D" w:rsidRPr="00DB2D2D" w:rsidTr="004412A9">
        <w:tc>
          <w:tcPr>
            <w:tcW w:w="4678" w:type="dxa"/>
            <w:shd w:val="clear" w:color="auto" w:fill="auto"/>
          </w:tcPr>
          <w:p w:rsidR="00DB2D2D" w:rsidRPr="00DB2D2D" w:rsidRDefault="00DB2D2D" w:rsidP="00DB2D2D">
            <w:pPr>
              <w:widowControl w:val="0"/>
              <w:autoSpaceDE w:val="0"/>
              <w:autoSpaceDN w:val="0"/>
              <w:adjustRightInd w:val="0"/>
              <w:ind w:right="785" w:firstLine="0"/>
              <w:jc w:val="left"/>
              <w:rPr>
                <w:szCs w:val="24"/>
                <w:lang w:eastAsia="lt-LT"/>
              </w:rPr>
            </w:pPr>
          </w:p>
          <w:p w:rsidR="00DB2D2D" w:rsidRPr="00DB2D2D" w:rsidRDefault="00DB2D2D" w:rsidP="00DB2D2D">
            <w:pPr>
              <w:widowControl w:val="0"/>
              <w:autoSpaceDE w:val="0"/>
              <w:autoSpaceDN w:val="0"/>
              <w:adjustRightInd w:val="0"/>
              <w:ind w:right="785" w:firstLine="0"/>
              <w:jc w:val="left"/>
              <w:rPr>
                <w:szCs w:val="24"/>
                <w:lang w:eastAsia="lt-LT"/>
              </w:rPr>
            </w:pPr>
            <w:r w:rsidRPr="00DB2D2D">
              <w:rPr>
                <w:szCs w:val="24"/>
                <w:lang w:eastAsia="lt-LT"/>
              </w:rPr>
              <w:t>Tel. (8 448) 52 492</w:t>
            </w:r>
          </w:p>
        </w:tc>
        <w:tc>
          <w:tcPr>
            <w:tcW w:w="284" w:type="dxa"/>
            <w:shd w:val="clear" w:color="auto" w:fill="auto"/>
          </w:tcPr>
          <w:p w:rsidR="00DB2D2D" w:rsidRPr="00DB2D2D" w:rsidRDefault="00DB2D2D" w:rsidP="00DB2D2D">
            <w:pPr>
              <w:widowControl w:val="0"/>
              <w:autoSpaceDE w:val="0"/>
              <w:autoSpaceDN w:val="0"/>
              <w:adjustRightInd w:val="0"/>
              <w:ind w:right="785" w:firstLine="0"/>
              <w:jc w:val="left"/>
              <w:rPr>
                <w:szCs w:val="24"/>
                <w:lang w:eastAsia="lt-LT"/>
              </w:rPr>
            </w:pPr>
          </w:p>
        </w:tc>
        <w:tc>
          <w:tcPr>
            <w:tcW w:w="4961" w:type="dxa"/>
          </w:tcPr>
          <w:p w:rsidR="00DB2D2D" w:rsidRPr="00DB2D2D" w:rsidRDefault="00DB2D2D" w:rsidP="00DB2D2D">
            <w:pPr>
              <w:widowControl w:val="0"/>
              <w:autoSpaceDE w:val="0"/>
              <w:autoSpaceDN w:val="0"/>
              <w:adjustRightInd w:val="0"/>
              <w:ind w:right="785" w:firstLine="0"/>
              <w:jc w:val="left"/>
              <w:rPr>
                <w:szCs w:val="24"/>
                <w:lang w:eastAsia="lt-LT"/>
              </w:rPr>
            </w:pPr>
          </w:p>
          <w:p w:rsidR="00DB2D2D" w:rsidRPr="00DB2D2D" w:rsidRDefault="00DB2D2D" w:rsidP="00DB2D2D">
            <w:pPr>
              <w:widowControl w:val="0"/>
              <w:autoSpaceDE w:val="0"/>
              <w:autoSpaceDN w:val="0"/>
              <w:adjustRightInd w:val="0"/>
              <w:ind w:right="785" w:firstLine="0"/>
              <w:jc w:val="left"/>
              <w:rPr>
                <w:szCs w:val="24"/>
                <w:lang w:eastAsia="lt-LT"/>
              </w:rPr>
            </w:pPr>
            <w:r w:rsidRPr="00DB2D2D">
              <w:rPr>
                <w:szCs w:val="24"/>
                <w:lang w:eastAsia="lt-LT"/>
              </w:rPr>
              <w:t xml:space="preserve">Tel. (8 5) 266 52 10 </w:t>
            </w:r>
          </w:p>
        </w:tc>
      </w:tr>
      <w:tr w:rsidR="00DB2D2D" w:rsidRPr="00DB2D2D" w:rsidTr="004412A9">
        <w:tc>
          <w:tcPr>
            <w:tcW w:w="4678" w:type="dxa"/>
            <w:shd w:val="clear" w:color="auto" w:fill="auto"/>
          </w:tcPr>
          <w:p w:rsidR="00DB2D2D" w:rsidRPr="00DB2D2D" w:rsidRDefault="00DB2D2D" w:rsidP="00DB2D2D">
            <w:pPr>
              <w:widowControl w:val="0"/>
              <w:autoSpaceDE w:val="0"/>
              <w:autoSpaceDN w:val="0"/>
              <w:adjustRightInd w:val="0"/>
              <w:ind w:right="785" w:firstLine="0"/>
              <w:jc w:val="left"/>
              <w:rPr>
                <w:szCs w:val="24"/>
                <w:lang w:eastAsia="lt-LT"/>
              </w:rPr>
            </w:pPr>
            <w:r w:rsidRPr="00DB2D2D">
              <w:rPr>
                <w:szCs w:val="24"/>
                <w:lang w:eastAsia="lt-LT"/>
              </w:rPr>
              <w:t xml:space="preserve">El. paštas </w:t>
            </w:r>
            <w:hyperlink r:id="rId12" w:history="1">
              <w:r w:rsidRPr="00DB2D2D">
                <w:rPr>
                  <w:color w:val="0000FF"/>
                  <w:szCs w:val="24"/>
                  <w:u w:val="single"/>
                  <w:lang w:eastAsia="lt-LT"/>
                </w:rPr>
                <w:t>zd.muziejus@gmail.com</w:t>
              </w:r>
            </w:hyperlink>
            <w:r w:rsidRPr="00DB2D2D">
              <w:rPr>
                <w:szCs w:val="24"/>
                <w:lang w:eastAsia="lt-LT"/>
              </w:rPr>
              <w:t xml:space="preserve"> </w:t>
            </w:r>
          </w:p>
          <w:p w:rsidR="00DB2D2D" w:rsidRPr="00DB2D2D" w:rsidRDefault="00DB2D2D" w:rsidP="00DB2D2D">
            <w:pPr>
              <w:widowControl w:val="0"/>
              <w:autoSpaceDE w:val="0"/>
              <w:autoSpaceDN w:val="0"/>
              <w:adjustRightInd w:val="0"/>
              <w:ind w:right="785" w:firstLine="0"/>
              <w:jc w:val="left"/>
              <w:rPr>
                <w:szCs w:val="24"/>
                <w:lang w:eastAsia="lt-LT"/>
              </w:rPr>
            </w:pPr>
          </w:p>
        </w:tc>
        <w:tc>
          <w:tcPr>
            <w:tcW w:w="284" w:type="dxa"/>
            <w:shd w:val="clear" w:color="auto" w:fill="auto"/>
          </w:tcPr>
          <w:p w:rsidR="00DB2D2D" w:rsidRPr="00DB2D2D" w:rsidRDefault="00DB2D2D" w:rsidP="00DB2D2D">
            <w:pPr>
              <w:widowControl w:val="0"/>
              <w:autoSpaceDE w:val="0"/>
              <w:autoSpaceDN w:val="0"/>
              <w:adjustRightInd w:val="0"/>
              <w:ind w:right="785" w:firstLine="0"/>
              <w:jc w:val="left"/>
              <w:rPr>
                <w:szCs w:val="24"/>
                <w:lang w:eastAsia="lt-LT"/>
              </w:rPr>
            </w:pPr>
          </w:p>
        </w:tc>
        <w:tc>
          <w:tcPr>
            <w:tcW w:w="4961" w:type="dxa"/>
          </w:tcPr>
          <w:p w:rsidR="00DB2D2D" w:rsidRPr="00DB2D2D" w:rsidRDefault="00DB2D2D" w:rsidP="00DB2D2D">
            <w:pPr>
              <w:widowControl w:val="0"/>
              <w:autoSpaceDE w:val="0"/>
              <w:autoSpaceDN w:val="0"/>
              <w:adjustRightInd w:val="0"/>
              <w:ind w:right="785" w:firstLine="0"/>
              <w:jc w:val="left"/>
              <w:rPr>
                <w:szCs w:val="24"/>
                <w:lang w:eastAsia="lt-LT"/>
              </w:rPr>
            </w:pPr>
            <w:r w:rsidRPr="00DB2D2D">
              <w:rPr>
                <w:szCs w:val="24"/>
                <w:lang w:eastAsia="lt-LT"/>
              </w:rPr>
              <w:t xml:space="preserve">El. paštas </w:t>
            </w:r>
            <w:hyperlink r:id="rId13" w:history="1">
              <w:r w:rsidRPr="00DB2D2D">
                <w:rPr>
                  <w:color w:val="0000FF"/>
                  <w:szCs w:val="24"/>
                  <w:u w:val="single"/>
                  <w:lang w:eastAsia="lt-LT"/>
                </w:rPr>
                <w:t>info@filharmonija.lt</w:t>
              </w:r>
            </w:hyperlink>
            <w:r w:rsidRPr="00DB2D2D">
              <w:rPr>
                <w:szCs w:val="24"/>
                <w:lang w:eastAsia="lt-LT"/>
              </w:rPr>
              <w:t xml:space="preserve"> </w:t>
            </w:r>
          </w:p>
        </w:tc>
      </w:tr>
      <w:tr w:rsidR="00DB2D2D" w:rsidRPr="00DB2D2D" w:rsidTr="004412A9">
        <w:tc>
          <w:tcPr>
            <w:tcW w:w="4678" w:type="dxa"/>
            <w:shd w:val="clear" w:color="auto" w:fill="auto"/>
          </w:tcPr>
          <w:p w:rsidR="00DB2D2D" w:rsidRPr="00DB2D2D" w:rsidRDefault="004412A9" w:rsidP="00DB2D2D">
            <w:pPr>
              <w:widowControl w:val="0"/>
              <w:autoSpaceDE w:val="0"/>
              <w:autoSpaceDN w:val="0"/>
              <w:adjustRightInd w:val="0"/>
              <w:ind w:right="785" w:firstLine="0"/>
              <w:jc w:val="left"/>
              <w:rPr>
                <w:szCs w:val="24"/>
                <w:lang w:eastAsia="lt-LT"/>
              </w:rPr>
            </w:pPr>
            <w:r w:rsidRPr="00DB2D2D">
              <w:rPr>
                <w:szCs w:val="24"/>
                <w:lang w:eastAsia="lt-LT"/>
              </w:rPr>
              <w:t xml:space="preserve">Direktorius </w:t>
            </w:r>
            <w:r w:rsidR="00DB2D2D" w:rsidRPr="00DB2D2D">
              <w:rPr>
                <w:szCs w:val="24"/>
                <w:lang w:eastAsia="lt-LT"/>
              </w:rPr>
              <w:t>_______________________</w:t>
            </w:r>
          </w:p>
        </w:tc>
        <w:tc>
          <w:tcPr>
            <w:tcW w:w="284" w:type="dxa"/>
            <w:shd w:val="clear" w:color="auto" w:fill="auto"/>
          </w:tcPr>
          <w:p w:rsidR="00DB2D2D" w:rsidRPr="00DB2D2D" w:rsidRDefault="00DB2D2D" w:rsidP="00DB2D2D">
            <w:pPr>
              <w:widowControl w:val="0"/>
              <w:autoSpaceDE w:val="0"/>
              <w:autoSpaceDN w:val="0"/>
              <w:adjustRightInd w:val="0"/>
              <w:ind w:right="785" w:firstLine="0"/>
              <w:jc w:val="left"/>
              <w:rPr>
                <w:szCs w:val="24"/>
                <w:lang w:eastAsia="lt-LT"/>
              </w:rPr>
            </w:pPr>
          </w:p>
        </w:tc>
        <w:tc>
          <w:tcPr>
            <w:tcW w:w="4961" w:type="dxa"/>
          </w:tcPr>
          <w:p w:rsidR="00DB2D2D" w:rsidRPr="00DB2D2D" w:rsidRDefault="00DB2D2D" w:rsidP="00DB2D2D">
            <w:pPr>
              <w:widowControl w:val="0"/>
              <w:autoSpaceDE w:val="0"/>
              <w:autoSpaceDN w:val="0"/>
              <w:adjustRightInd w:val="0"/>
              <w:ind w:right="785" w:firstLine="0"/>
              <w:jc w:val="left"/>
              <w:rPr>
                <w:szCs w:val="24"/>
                <w:lang w:eastAsia="lt-LT"/>
              </w:rPr>
            </w:pPr>
            <w:r w:rsidRPr="00DB2D2D">
              <w:rPr>
                <w:szCs w:val="24"/>
                <w:lang w:eastAsia="lt-LT"/>
              </w:rPr>
              <w:t>Generalinė direktorė _______________________</w:t>
            </w:r>
          </w:p>
        </w:tc>
      </w:tr>
      <w:tr w:rsidR="00DB2D2D" w:rsidRPr="00DB2D2D" w:rsidTr="004412A9">
        <w:tc>
          <w:tcPr>
            <w:tcW w:w="4678" w:type="dxa"/>
            <w:shd w:val="clear" w:color="auto" w:fill="auto"/>
          </w:tcPr>
          <w:p w:rsidR="00DB2D2D" w:rsidRPr="00DB2D2D" w:rsidRDefault="00DB2D2D" w:rsidP="00DB2D2D">
            <w:pPr>
              <w:widowControl w:val="0"/>
              <w:autoSpaceDE w:val="0"/>
              <w:autoSpaceDN w:val="0"/>
              <w:adjustRightInd w:val="0"/>
              <w:ind w:right="785" w:firstLine="0"/>
              <w:jc w:val="left"/>
              <w:rPr>
                <w:szCs w:val="24"/>
                <w:lang w:eastAsia="lt-LT"/>
              </w:rPr>
            </w:pPr>
            <w:r w:rsidRPr="00DB2D2D">
              <w:rPr>
                <w:szCs w:val="24"/>
                <w:lang w:eastAsia="lt-LT"/>
              </w:rPr>
              <w:t>Alvidas Bakanauskas</w:t>
            </w:r>
          </w:p>
        </w:tc>
        <w:tc>
          <w:tcPr>
            <w:tcW w:w="284" w:type="dxa"/>
            <w:shd w:val="clear" w:color="auto" w:fill="auto"/>
          </w:tcPr>
          <w:p w:rsidR="00DB2D2D" w:rsidRPr="00DB2D2D" w:rsidRDefault="00DB2D2D" w:rsidP="00DB2D2D">
            <w:pPr>
              <w:widowControl w:val="0"/>
              <w:autoSpaceDE w:val="0"/>
              <w:autoSpaceDN w:val="0"/>
              <w:adjustRightInd w:val="0"/>
              <w:ind w:right="785" w:firstLine="0"/>
              <w:jc w:val="left"/>
              <w:rPr>
                <w:szCs w:val="24"/>
                <w:lang w:eastAsia="lt-LT"/>
              </w:rPr>
            </w:pPr>
          </w:p>
        </w:tc>
        <w:tc>
          <w:tcPr>
            <w:tcW w:w="4961" w:type="dxa"/>
          </w:tcPr>
          <w:p w:rsidR="00DB2D2D" w:rsidRPr="00DB2D2D" w:rsidRDefault="00DB2D2D" w:rsidP="00DB2D2D">
            <w:pPr>
              <w:widowControl w:val="0"/>
              <w:autoSpaceDE w:val="0"/>
              <w:autoSpaceDN w:val="0"/>
              <w:adjustRightInd w:val="0"/>
              <w:ind w:right="785" w:firstLine="0"/>
              <w:jc w:val="left"/>
              <w:rPr>
                <w:szCs w:val="24"/>
                <w:lang w:eastAsia="lt-LT"/>
              </w:rPr>
            </w:pPr>
            <w:r w:rsidRPr="00DB2D2D">
              <w:rPr>
                <w:szCs w:val="24"/>
                <w:lang w:eastAsia="lt-LT"/>
              </w:rPr>
              <w:t xml:space="preserve">Rūta </w:t>
            </w:r>
            <w:proofErr w:type="spellStart"/>
            <w:r w:rsidRPr="00DB2D2D">
              <w:rPr>
                <w:szCs w:val="24"/>
                <w:lang w:eastAsia="lt-LT"/>
              </w:rPr>
              <w:t>Prusevičienė</w:t>
            </w:r>
            <w:proofErr w:type="spellEnd"/>
          </w:p>
        </w:tc>
      </w:tr>
      <w:tr w:rsidR="00DB2D2D" w:rsidRPr="00DB2D2D" w:rsidTr="004412A9">
        <w:tc>
          <w:tcPr>
            <w:tcW w:w="4678" w:type="dxa"/>
            <w:shd w:val="clear" w:color="auto" w:fill="auto"/>
          </w:tcPr>
          <w:p w:rsidR="00DB2D2D" w:rsidRPr="00DB2D2D" w:rsidRDefault="00DB2D2D" w:rsidP="00DB2D2D">
            <w:pPr>
              <w:widowControl w:val="0"/>
              <w:autoSpaceDE w:val="0"/>
              <w:autoSpaceDN w:val="0"/>
              <w:adjustRightInd w:val="0"/>
              <w:ind w:right="785" w:firstLine="0"/>
              <w:jc w:val="left"/>
              <w:rPr>
                <w:szCs w:val="24"/>
                <w:lang w:eastAsia="lt-LT"/>
              </w:rPr>
            </w:pPr>
          </w:p>
          <w:p w:rsidR="00DB2D2D" w:rsidRPr="00DB2D2D" w:rsidRDefault="00DB2D2D" w:rsidP="00DB2D2D">
            <w:pPr>
              <w:widowControl w:val="0"/>
              <w:autoSpaceDE w:val="0"/>
              <w:autoSpaceDN w:val="0"/>
              <w:adjustRightInd w:val="0"/>
              <w:ind w:right="785" w:firstLine="0"/>
              <w:jc w:val="left"/>
              <w:rPr>
                <w:szCs w:val="24"/>
                <w:lang w:eastAsia="lt-LT"/>
              </w:rPr>
            </w:pPr>
          </w:p>
        </w:tc>
        <w:tc>
          <w:tcPr>
            <w:tcW w:w="284" w:type="dxa"/>
            <w:shd w:val="clear" w:color="auto" w:fill="auto"/>
          </w:tcPr>
          <w:p w:rsidR="00DB2D2D" w:rsidRPr="00DB2D2D" w:rsidRDefault="00DB2D2D" w:rsidP="00DB2D2D">
            <w:pPr>
              <w:widowControl w:val="0"/>
              <w:autoSpaceDE w:val="0"/>
              <w:autoSpaceDN w:val="0"/>
              <w:adjustRightInd w:val="0"/>
              <w:ind w:right="785" w:firstLine="0"/>
              <w:jc w:val="left"/>
              <w:rPr>
                <w:szCs w:val="24"/>
                <w:lang w:eastAsia="lt-LT"/>
              </w:rPr>
            </w:pPr>
          </w:p>
        </w:tc>
        <w:tc>
          <w:tcPr>
            <w:tcW w:w="4961" w:type="dxa"/>
          </w:tcPr>
          <w:p w:rsidR="00DB2D2D" w:rsidRPr="00DB2D2D" w:rsidRDefault="00DB2D2D" w:rsidP="00DB2D2D">
            <w:pPr>
              <w:widowControl w:val="0"/>
              <w:autoSpaceDE w:val="0"/>
              <w:autoSpaceDN w:val="0"/>
              <w:adjustRightInd w:val="0"/>
              <w:ind w:right="785" w:firstLine="0"/>
              <w:jc w:val="left"/>
              <w:rPr>
                <w:szCs w:val="24"/>
                <w:lang w:eastAsia="lt-LT"/>
              </w:rPr>
            </w:pPr>
          </w:p>
          <w:p w:rsidR="00DB2D2D" w:rsidRPr="00DB2D2D" w:rsidRDefault="00DB2D2D" w:rsidP="00DB2D2D">
            <w:pPr>
              <w:widowControl w:val="0"/>
              <w:autoSpaceDE w:val="0"/>
              <w:autoSpaceDN w:val="0"/>
              <w:adjustRightInd w:val="0"/>
              <w:ind w:right="785" w:firstLine="0"/>
              <w:jc w:val="left"/>
              <w:rPr>
                <w:szCs w:val="24"/>
                <w:lang w:eastAsia="lt-LT"/>
              </w:rPr>
            </w:pPr>
          </w:p>
        </w:tc>
      </w:tr>
    </w:tbl>
    <w:p w:rsidR="00E64F7D" w:rsidRPr="00E64F7D" w:rsidRDefault="00E64F7D" w:rsidP="00E64F7D">
      <w:pPr>
        <w:ind w:firstLine="0"/>
        <w:rPr>
          <w:szCs w:val="24"/>
          <w:lang w:eastAsia="lt-LT"/>
        </w:rPr>
      </w:pPr>
    </w:p>
    <w:sectPr w:rsidR="00E64F7D" w:rsidRPr="00E64F7D" w:rsidSect="004F6EAC">
      <w:pgSz w:w="11906" w:h="16838"/>
      <w:pgMar w:top="993"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A7641" w:rsidRDefault="003A7641">
      <w:r>
        <w:separator/>
      </w:r>
    </w:p>
  </w:endnote>
  <w:endnote w:type="continuationSeparator" w:id="0">
    <w:p w:rsidR="003A7641" w:rsidRDefault="003A76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BA"/>
    <w:family w:val="roman"/>
    <w:pitch w:val="variable"/>
    <w:sig w:usb0="E00002FF" w:usb1="400004FF"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A7641" w:rsidRDefault="003A7641">
      <w:r>
        <w:separator/>
      </w:r>
    </w:p>
  </w:footnote>
  <w:footnote w:type="continuationSeparator" w:id="0">
    <w:p w:rsidR="003A7641" w:rsidRDefault="003A764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767514"/>
    <w:multiLevelType w:val="hybridMultilevel"/>
    <w:tmpl w:val="678E1986"/>
    <w:lvl w:ilvl="0" w:tplc="9E00FDF6">
      <w:start w:val="2010"/>
      <w:numFmt w:val="bullet"/>
      <w:lvlText w:val="–"/>
      <w:lvlJc w:val="left"/>
      <w:pPr>
        <w:tabs>
          <w:tab w:val="num" w:pos="1372"/>
        </w:tabs>
        <w:ind w:left="1372" w:hanging="810"/>
      </w:pPr>
      <w:rPr>
        <w:rFonts w:ascii="Times New Roman" w:eastAsia="Times New Roman" w:hAnsi="Times New Roman" w:cs="Times New Roman" w:hint="default"/>
      </w:rPr>
    </w:lvl>
    <w:lvl w:ilvl="1" w:tplc="04090003" w:tentative="1">
      <w:start w:val="1"/>
      <w:numFmt w:val="bullet"/>
      <w:lvlText w:val="o"/>
      <w:lvlJc w:val="left"/>
      <w:pPr>
        <w:tabs>
          <w:tab w:val="num" w:pos="1642"/>
        </w:tabs>
        <w:ind w:left="1642" w:hanging="360"/>
      </w:pPr>
      <w:rPr>
        <w:rFonts w:ascii="Courier New" w:hAnsi="Courier New" w:cs="Courier New" w:hint="default"/>
      </w:rPr>
    </w:lvl>
    <w:lvl w:ilvl="2" w:tplc="04090005" w:tentative="1">
      <w:start w:val="1"/>
      <w:numFmt w:val="bullet"/>
      <w:lvlText w:val=""/>
      <w:lvlJc w:val="left"/>
      <w:pPr>
        <w:tabs>
          <w:tab w:val="num" w:pos="2362"/>
        </w:tabs>
        <w:ind w:left="2362" w:hanging="360"/>
      </w:pPr>
      <w:rPr>
        <w:rFonts w:ascii="Wingdings" w:hAnsi="Wingdings" w:hint="default"/>
      </w:rPr>
    </w:lvl>
    <w:lvl w:ilvl="3" w:tplc="04090001" w:tentative="1">
      <w:start w:val="1"/>
      <w:numFmt w:val="bullet"/>
      <w:lvlText w:val=""/>
      <w:lvlJc w:val="left"/>
      <w:pPr>
        <w:tabs>
          <w:tab w:val="num" w:pos="3082"/>
        </w:tabs>
        <w:ind w:left="3082" w:hanging="360"/>
      </w:pPr>
      <w:rPr>
        <w:rFonts w:ascii="Symbol" w:hAnsi="Symbol" w:hint="default"/>
      </w:rPr>
    </w:lvl>
    <w:lvl w:ilvl="4" w:tplc="04090003" w:tentative="1">
      <w:start w:val="1"/>
      <w:numFmt w:val="bullet"/>
      <w:lvlText w:val="o"/>
      <w:lvlJc w:val="left"/>
      <w:pPr>
        <w:tabs>
          <w:tab w:val="num" w:pos="3802"/>
        </w:tabs>
        <w:ind w:left="3802" w:hanging="360"/>
      </w:pPr>
      <w:rPr>
        <w:rFonts w:ascii="Courier New" w:hAnsi="Courier New" w:cs="Courier New" w:hint="default"/>
      </w:rPr>
    </w:lvl>
    <w:lvl w:ilvl="5" w:tplc="04090005" w:tentative="1">
      <w:start w:val="1"/>
      <w:numFmt w:val="bullet"/>
      <w:lvlText w:val=""/>
      <w:lvlJc w:val="left"/>
      <w:pPr>
        <w:tabs>
          <w:tab w:val="num" w:pos="4522"/>
        </w:tabs>
        <w:ind w:left="4522" w:hanging="360"/>
      </w:pPr>
      <w:rPr>
        <w:rFonts w:ascii="Wingdings" w:hAnsi="Wingdings" w:hint="default"/>
      </w:rPr>
    </w:lvl>
    <w:lvl w:ilvl="6" w:tplc="04090001" w:tentative="1">
      <w:start w:val="1"/>
      <w:numFmt w:val="bullet"/>
      <w:lvlText w:val=""/>
      <w:lvlJc w:val="left"/>
      <w:pPr>
        <w:tabs>
          <w:tab w:val="num" w:pos="5242"/>
        </w:tabs>
        <w:ind w:left="5242" w:hanging="360"/>
      </w:pPr>
      <w:rPr>
        <w:rFonts w:ascii="Symbol" w:hAnsi="Symbol" w:hint="default"/>
      </w:rPr>
    </w:lvl>
    <w:lvl w:ilvl="7" w:tplc="04090003" w:tentative="1">
      <w:start w:val="1"/>
      <w:numFmt w:val="bullet"/>
      <w:lvlText w:val="o"/>
      <w:lvlJc w:val="left"/>
      <w:pPr>
        <w:tabs>
          <w:tab w:val="num" w:pos="5962"/>
        </w:tabs>
        <w:ind w:left="5962" w:hanging="360"/>
      </w:pPr>
      <w:rPr>
        <w:rFonts w:ascii="Courier New" w:hAnsi="Courier New" w:cs="Courier New" w:hint="default"/>
      </w:rPr>
    </w:lvl>
    <w:lvl w:ilvl="8" w:tplc="04090005" w:tentative="1">
      <w:start w:val="1"/>
      <w:numFmt w:val="bullet"/>
      <w:lvlText w:val=""/>
      <w:lvlJc w:val="left"/>
      <w:pPr>
        <w:tabs>
          <w:tab w:val="num" w:pos="6682"/>
        </w:tabs>
        <w:ind w:left="6682" w:hanging="360"/>
      </w:pPr>
      <w:rPr>
        <w:rFonts w:ascii="Wingdings" w:hAnsi="Wingdings" w:hint="default"/>
      </w:rPr>
    </w:lvl>
  </w:abstractNum>
  <w:abstractNum w:abstractNumId="1">
    <w:nsid w:val="1DF1584E"/>
    <w:multiLevelType w:val="multilevel"/>
    <w:tmpl w:val="1FE86348"/>
    <w:lvl w:ilvl="0">
      <w:start w:val="1"/>
      <w:numFmt w:val="decimal"/>
      <w:lvlText w:val="%1."/>
      <w:legacy w:legacy="1" w:legacySpace="0" w:legacyIndent="245"/>
      <w:lvlJc w:val="left"/>
      <w:rPr>
        <w:rFonts w:ascii="Times New Roman" w:hAnsi="Times New Roman" w:cs="Times New Roman" w:hint="default"/>
      </w:rPr>
    </w:lvl>
    <w:lvl w:ilvl="1">
      <w:start w:val="1"/>
      <w:numFmt w:val="decimal"/>
      <w:isLgl/>
      <w:lvlText w:val="%1.%2."/>
      <w:lvlJc w:val="left"/>
      <w:pPr>
        <w:ind w:left="1577" w:hanging="360"/>
      </w:pPr>
      <w:rPr>
        <w:rFonts w:hint="default"/>
      </w:rPr>
    </w:lvl>
    <w:lvl w:ilvl="2">
      <w:start w:val="1"/>
      <w:numFmt w:val="decimal"/>
      <w:isLgl/>
      <w:lvlText w:val="%1.%2.%3."/>
      <w:lvlJc w:val="left"/>
      <w:pPr>
        <w:ind w:left="3154" w:hanging="720"/>
      </w:pPr>
      <w:rPr>
        <w:rFonts w:hint="default"/>
      </w:rPr>
    </w:lvl>
    <w:lvl w:ilvl="3">
      <w:start w:val="1"/>
      <w:numFmt w:val="decimal"/>
      <w:isLgl/>
      <w:lvlText w:val="%1.%2.%3.%4."/>
      <w:lvlJc w:val="left"/>
      <w:pPr>
        <w:ind w:left="4371" w:hanging="720"/>
      </w:pPr>
      <w:rPr>
        <w:rFonts w:hint="default"/>
      </w:rPr>
    </w:lvl>
    <w:lvl w:ilvl="4">
      <w:start w:val="1"/>
      <w:numFmt w:val="decimal"/>
      <w:isLgl/>
      <w:lvlText w:val="%1.%2.%3.%4.%5."/>
      <w:lvlJc w:val="left"/>
      <w:pPr>
        <w:ind w:left="5588" w:hanging="720"/>
      </w:pPr>
      <w:rPr>
        <w:rFonts w:hint="default"/>
      </w:rPr>
    </w:lvl>
    <w:lvl w:ilvl="5">
      <w:start w:val="1"/>
      <w:numFmt w:val="decimal"/>
      <w:isLgl/>
      <w:lvlText w:val="%1.%2.%3.%4.%5.%6."/>
      <w:lvlJc w:val="left"/>
      <w:pPr>
        <w:ind w:left="7165" w:hanging="1080"/>
      </w:pPr>
      <w:rPr>
        <w:rFonts w:hint="default"/>
      </w:rPr>
    </w:lvl>
    <w:lvl w:ilvl="6">
      <w:start w:val="1"/>
      <w:numFmt w:val="decimal"/>
      <w:isLgl/>
      <w:lvlText w:val="%1.%2.%3.%4.%5.%6.%7."/>
      <w:lvlJc w:val="left"/>
      <w:pPr>
        <w:ind w:left="8382" w:hanging="1080"/>
      </w:pPr>
      <w:rPr>
        <w:rFonts w:hint="default"/>
      </w:rPr>
    </w:lvl>
    <w:lvl w:ilvl="7">
      <w:start w:val="1"/>
      <w:numFmt w:val="decimal"/>
      <w:isLgl/>
      <w:lvlText w:val="%1.%2.%3.%4.%5.%6.%7.%8."/>
      <w:lvlJc w:val="left"/>
      <w:pPr>
        <w:ind w:left="9599" w:hanging="1080"/>
      </w:pPr>
      <w:rPr>
        <w:rFonts w:hint="default"/>
      </w:rPr>
    </w:lvl>
    <w:lvl w:ilvl="8">
      <w:start w:val="1"/>
      <w:numFmt w:val="decimal"/>
      <w:isLgl/>
      <w:lvlText w:val="%1.%2.%3.%4.%5.%6.%7.%8.%9."/>
      <w:lvlJc w:val="left"/>
      <w:pPr>
        <w:ind w:left="11176" w:hanging="1440"/>
      </w:pPr>
      <w:rPr>
        <w:rFonts w:hint="default"/>
      </w:rPr>
    </w:lvl>
  </w:abstractNum>
  <w:abstractNum w:abstractNumId="2">
    <w:nsid w:val="4D6145C8"/>
    <w:multiLevelType w:val="hybridMultilevel"/>
    <w:tmpl w:val="831AE4CA"/>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nsid w:val="4DB84C4D"/>
    <w:multiLevelType w:val="hybridMultilevel"/>
    <w:tmpl w:val="D5FE0742"/>
    <w:lvl w:ilvl="0" w:tplc="AE7EC34C">
      <w:start w:val="2"/>
      <w:numFmt w:val="bullet"/>
      <w:lvlText w:val="-"/>
      <w:lvlJc w:val="left"/>
      <w:pPr>
        <w:ind w:left="1260" w:hanging="360"/>
      </w:pPr>
      <w:rPr>
        <w:rFonts w:ascii="Times New Roman" w:eastAsia="Times New Roman" w:hAnsi="Times New Roman" w:cs="Times New Roman" w:hint="default"/>
      </w:rPr>
    </w:lvl>
    <w:lvl w:ilvl="1" w:tplc="04270003" w:tentative="1">
      <w:start w:val="1"/>
      <w:numFmt w:val="bullet"/>
      <w:lvlText w:val="o"/>
      <w:lvlJc w:val="left"/>
      <w:pPr>
        <w:ind w:left="1980" w:hanging="360"/>
      </w:pPr>
      <w:rPr>
        <w:rFonts w:ascii="Courier New" w:hAnsi="Courier New" w:cs="Courier New" w:hint="default"/>
      </w:rPr>
    </w:lvl>
    <w:lvl w:ilvl="2" w:tplc="04270005" w:tentative="1">
      <w:start w:val="1"/>
      <w:numFmt w:val="bullet"/>
      <w:lvlText w:val=""/>
      <w:lvlJc w:val="left"/>
      <w:pPr>
        <w:ind w:left="2700" w:hanging="360"/>
      </w:pPr>
      <w:rPr>
        <w:rFonts w:ascii="Wingdings" w:hAnsi="Wingdings" w:hint="default"/>
      </w:rPr>
    </w:lvl>
    <w:lvl w:ilvl="3" w:tplc="04270001" w:tentative="1">
      <w:start w:val="1"/>
      <w:numFmt w:val="bullet"/>
      <w:lvlText w:val=""/>
      <w:lvlJc w:val="left"/>
      <w:pPr>
        <w:ind w:left="3420" w:hanging="360"/>
      </w:pPr>
      <w:rPr>
        <w:rFonts w:ascii="Symbol" w:hAnsi="Symbol" w:hint="default"/>
      </w:rPr>
    </w:lvl>
    <w:lvl w:ilvl="4" w:tplc="04270003" w:tentative="1">
      <w:start w:val="1"/>
      <w:numFmt w:val="bullet"/>
      <w:lvlText w:val="o"/>
      <w:lvlJc w:val="left"/>
      <w:pPr>
        <w:ind w:left="4140" w:hanging="360"/>
      </w:pPr>
      <w:rPr>
        <w:rFonts w:ascii="Courier New" w:hAnsi="Courier New" w:cs="Courier New" w:hint="default"/>
      </w:rPr>
    </w:lvl>
    <w:lvl w:ilvl="5" w:tplc="04270005" w:tentative="1">
      <w:start w:val="1"/>
      <w:numFmt w:val="bullet"/>
      <w:lvlText w:val=""/>
      <w:lvlJc w:val="left"/>
      <w:pPr>
        <w:ind w:left="4860" w:hanging="360"/>
      </w:pPr>
      <w:rPr>
        <w:rFonts w:ascii="Wingdings" w:hAnsi="Wingdings" w:hint="default"/>
      </w:rPr>
    </w:lvl>
    <w:lvl w:ilvl="6" w:tplc="04270001" w:tentative="1">
      <w:start w:val="1"/>
      <w:numFmt w:val="bullet"/>
      <w:lvlText w:val=""/>
      <w:lvlJc w:val="left"/>
      <w:pPr>
        <w:ind w:left="5580" w:hanging="360"/>
      </w:pPr>
      <w:rPr>
        <w:rFonts w:ascii="Symbol" w:hAnsi="Symbol" w:hint="default"/>
      </w:rPr>
    </w:lvl>
    <w:lvl w:ilvl="7" w:tplc="04270003" w:tentative="1">
      <w:start w:val="1"/>
      <w:numFmt w:val="bullet"/>
      <w:lvlText w:val="o"/>
      <w:lvlJc w:val="left"/>
      <w:pPr>
        <w:ind w:left="6300" w:hanging="360"/>
      </w:pPr>
      <w:rPr>
        <w:rFonts w:ascii="Courier New" w:hAnsi="Courier New" w:cs="Courier New" w:hint="default"/>
      </w:rPr>
    </w:lvl>
    <w:lvl w:ilvl="8" w:tplc="04270005" w:tentative="1">
      <w:start w:val="1"/>
      <w:numFmt w:val="bullet"/>
      <w:lvlText w:val=""/>
      <w:lvlJc w:val="left"/>
      <w:pPr>
        <w:ind w:left="7020" w:hanging="360"/>
      </w:pPr>
      <w:rPr>
        <w:rFonts w:ascii="Wingdings" w:hAnsi="Wingdings" w:hint="default"/>
      </w:rPr>
    </w:lvl>
  </w:abstractNum>
  <w:abstractNum w:abstractNumId="4">
    <w:nsid w:val="5970768C"/>
    <w:multiLevelType w:val="hybridMultilevel"/>
    <w:tmpl w:val="DC8C7652"/>
    <w:lvl w:ilvl="0" w:tplc="12F462DA">
      <w:start w:val="1"/>
      <w:numFmt w:val="upperRoman"/>
      <w:lvlText w:val="%1."/>
      <w:lvlJc w:val="left"/>
      <w:pPr>
        <w:ind w:left="1080" w:hanging="72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E540EB1"/>
    <w:multiLevelType w:val="hybridMultilevel"/>
    <w:tmpl w:val="E49E072A"/>
    <w:lvl w:ilvl="0" w:tplc="06124022">
      <w:start w:val="2"/>
      <w:numFmt w:val="bullet"/>
      <w:lvlText w:val="-"/>
      <w:lvlJc w:val="left"/>
      <w:pPr>
        <w:ind w:left="1080" w:hanging="360"/>
      </w:pPr>
      <w:rPr>
        <w:rFonts w:ascii="Times New Roman" w:eastAsia="Times New Roman" w:hAnsi="Times New Roman"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6">
    <w:nsid w:val="614025EE"/>
    <w:multiLevelType w:val="hybridMultilevel"/>
    <w:tmpl w:val="A692A080"/>
    <w:lvl w:ilvl="0" w:tplc="9E00FDF6">
      <w:start w:val="2010"/>
      <w:numFmt w:val="bullet"/>
      <w:lvlText w:val="–"/>
      <w:lvlJc w:val="left"/>
      <w:pPr>
        <w:ind w:left="1620" w:hanging="360"/>
      </w:pPr>
      <w:rPr>
        <w:rFonts w:ascii="Times New Roman" w:eastAsia="Times New Roman" w:hAnsi="Times New Roman" w:cs="Times New Roman" w:hint="default"/>
      </w:rPr>
    </w:lvl>
    <w:lvl w:ilvl="1" w:tplc="04270003" w:tentative="1">
      <w:start w:val="1"/>
      <w:numFmt w:val="bullet"/>
      <w:lvlText w:val="o"/>
      <w:lvlJc w:val="left"/>
      <w:pPr>
        <w:ind w:left="2340" w:hanging="360"/>
      </w:pPr>
      <w:rPr>
        <w:rFonts w:ascii="Courier New" w:hAnsi="Courier New" w:cs="Courier New" w:hint="default"/>
      </w:rPr>
    </w:lvl>
    <w:lvl w:ilvl="2" w:tplc="04270005" w:tentative="1">
      <w:start w:val="1"/>
      <w:numFmt w:val="bullet"/>
      <w:lvlText w:val=""/>
      <w:lvlJc w:val="left"/>
      <w:pPr>
        <w:ind w:left="3060" w:hanging="360"/>
      </w:pPr>
      <w:rPr>
        <w:rFonts w:ascii="Wingdings" w:hAnsi="Wingdings" w:hint="default"/>
      </w:rPr>
    </w:lvl>
    <w:lvl w:ilvl="3" w:tplc="04270001" w:tentative="1">
      <w:start w:val="1"/>
      <w:numFmt w:val="bullet"/>
      <w:lvlText w:val=""/>
      <w:lvlJc w:val="left"/>
      <w:pPr>
        <w:ind w:left="3780" w:hanging="360"/>
      </w:pPr>
      <w:rPr>
        <w:rFonts w:ascii="Symbol" w:hAnsi="Symbol" w:hint="default"/>
      </w:rPr>
    </w:lvl>
    <w:lvl w:ilvl="4" w:tplc="04270003" w:tentative="1">
      <w:start w:val="1"/>
      <w:numFmt w:val="bullet"/>
      <w:lvlText w:val="o"/>
      <w:lvlJc w:val="left"/>
      <w:pPr>
        <w:ind w:left="4500" w:hanging="360"/>
      </w:pPr>
      <w:rPr>
        <w:rFonts w:ascii="Courier New" w:hAnsi="Courier New" w:cs="Courier New" w:hint="default"/>
      </w:rPr>
    </w:lvl>
    <w:lvl w:ilvl="5" w:tplc="04270005" w:tentative="1">
      <w:start w:val="1"/>
      <w:numFmt w:val="bullet"/>
      <w:lvlText w:val=""/>
      <w:lvlJc w:val="left"/>
      <w:pPr>
        <w:ind w:left="5220" w:hanging="360"/>
      </w:pPr>
      <w:rPr>
        <w:rFonts w:ascii="Wingdings" w:hAnsi="Wingdings" w:hint="default"/>
      </w:rPr>
    </w:lvl>
    <w:lvl w:ilvl="6" w:tplc="04270001" w:tentative="1">
      <w:start w:val="1"/>
      <w:numFmt w:val="bullet"/>
      <w:lvlText w:val=""/>
      <w:lvlJc w:val="left"/>
      <w:pPr>
        <w:ind w:left="5940" w:hanging="360"/>
      </w:pPr>
      <w:rPr>
        <w:rFonts w:ascii="Symbol" w:hAnsi="Symbol" w:hint="default"/>
      </w:rPr>
    </w:lvl>
    <w:lvl w:ilvl="7" w:tplc="04270003" w:tentative="1">
      <w:start w:val="1"/>
      <w:numFmt w:val="bullet"/>
      <w:lvlText w:val="o"/>
      <w:lvlJc w:val="left"/>
      <w:pPr>
        <w:ind w:left="6660" w:hanging="360"/>
      </w:pPr>
      <w:rPr>
        <w:rFonts w:ascii="Courier New" w:hAnsi="Courier New" w:cs="Courier New" w:hint="default"/>
      </w:rPr>
    </w:lvl>
    <w:lvl w:ilvl="8" w:tplc="04270005" w:tentative="1">
      <w:start w:val="1"/>
      <w:numFmt w:val="bullet"/>
      <w:lvlText w:val=""/>
      <w:lvlJc w:val="left"/>
      <w:pPr>
        <w:ind w:left="7380" w:hanging="360"/>
      </w:pPr>
      <w:rPr>
        <w:rFonts w:ascii="Wingdings" w:hAnsi="Wingdings" w:hint="default"/>
      </w:rPr>
    </w:lvl>
  </w:abstractNum>
  <w:abstractNum w:abstractNumId="7">
    <w:nsid w:val="6D71488A"/>
    <w:multiLevelType w:val="multilevel"/>
    <w:tmpl w:val="14566B2A"/>
    <w:lvl w:ilvl="0">
      <w:start w:val="1"/>
      <w:numFmt w:val="upperRoman"/>
      <w:lvlText w:val="%1."/>
      <w:lvlJc w:val="left"/>
      <w:pPr>
        <w:ind w:left="2160" w:hanging="720"/>
      </w:pPr>
      <w:rPr>
        <w:rFonts w:hint="default"/>
      </w:rPr>
    </w:lvl>
    <w:lvl w:ilvl="1">
      <w:start w:val="1"/>
      <w:numFmt w:val="decimal"/>
      <w:isLgl/>
      <w:lvlText w:val="%1.%2."/>
      <w:lvlJc w:val="left"/>
      <w:pPr>
        <w:tabs>
          <w:tab w:val="num" w:pos="2880"/>
        </w:tabs>
        <w:ind w:left="2880" w:hanging="1440"/>
      </w:pPr>
      <w:rPr>
        <w:rFonts w:hint="default"/>
        <w:sz w:val="26"/>
      </w:rPr>
    </w:lvl>
    <w:lvl w:ilvl="2">
      <w:start w:val="1"/>
      <w:numFmt w:val="decimal"/>
      <w:isLgl/>
      <w:lvlText w:val="%1.%2.%3."/>
      <w:lvlJc w:val="left"/>
      <w:pPr>
        <w:tabs>
          <w:tab w:val="num" w:pos="2880"/>
        </w:tabs>
        <w:ind w:left="2880" w:hanging="1440"/>
      </w:pPr>
      <w:rPr>
        <w:rFonts w:hint="default"/>
        <w:sz w:val="26"/>
      </w:rPr>
    </w:lvl>
    <w:lvl w:ilvl="3">
      <w:start w:val="1"/>
      <w:numFmt w:val="decimal"/>
      <w:isLgl/>
      <w:lvlText w:val="%1.%2.%3.%4."/>
      <w:lvlJc w:val="left"/>
      <w:pPr>
        <w:tabs>
          <w:tab w:val="num" w:pos="2880"/>
        </w:tabs>
        <w:ind w:left="2880" w:hanging="1440"/>
      </w:pPr>
      <w:rPr>
        <w:rFonts w:hint="default"/>
        <w:sz w:val="26"/>
      </w:rPr>
    </w:lvl>
    <w:lvl w:ilvl="4">
      <w:start w:val="1"/>
      <w:numFmt w:val="decimal"/>
      <w:isLgl/>
      <w:lvlText w:val="%1.%2.%3.%4.%5."/>
      <w:lvlJc w:val="left"/>
      <w:pPr>
        <w:tabs>
          <w:tab w:val="num" w:pos="2880"/>
        </w:tabs>
        <w:ind w:left="2880" w:hanging="1440"/>
      </w:pPr>
      <w:rPr>
        <w:rFonts w:hint="default"/>
        <w:sz w:val="26"/>
      </w:rPr>
    </w:lvl>
    <w:lvl w:ilvl="5">
      <w:start w:val="1"/>
      <w:numFmt w:val="decimal"/>
      <w:isLgl/>
      <w:lvlText w:val="%1.%2.%3.%4.%5.%6."/>
      <w:lvlJc w:val="left"/>
      <w:pPr>
        <w:tabs>
          <w:tab w:val="num" w:pos="2880"/>
        </w:tabs>
        <w:ind w:left="2880" w:hanging="1440"/>
      </w:pPr>
      <w:rPr>
        <w:rFonts w:hint="default"/>
        <w:sz w:val="26"/>
      </w:rPr>
    </w:lvl>
    <w:lvl w:ilvl="6">
      <w:start w:val="1"/>
      <w:numFmt w:val="decimal"/>
      <w:isLgl/>
      <w:lvlText w:val="%1.%2.%3.%4.%5.%6.%7."/>
      <w:lvlJc w:val="left"/>
      <w:pPr>
        <w:tabs>
          <w:tab w:val="num" w:pos="2880"/>
        </w:tabs>
        <w:ind w:left="2880" w:hanging="1440"/>
      </w:pPr>
      <w:rPr>
        <w:rFonts w:hint="default"/>
        <w:sz w:val="26"/>
      </w:rPr>
    </w:lvl>
    <w:lvl w:ilvl="7">
      <w:start w:val="1"/>
      <w:numFmt w:val="decimal"/>
      <w:isLgl/>
      <w:lvlText w:val="%1.%2.%3.%4.%5.%6.%7.%8."/>
      <w:lvlJc w:val="left"/>
      <w:pPr>
        <w:tabs>
          <w:tab w:val="num" w:pos="2880"/>
        </w:tabs>
        <w:ind w:left="2880" w:hanging="1440"/>
      </w:pPr>
      <w:rPr>
        <w:rFonts w:hint="default"/>
        <w:sz w:val="26"/>
      </w:rPr>
    </w:lvl>
    <w:lvl w:ilvl="8">
      <w:start w:val="1"/>
      <w:numFmt w:val="decimal"/>
      <w:isLgl/>
      <w:lvlText w:val="%1.%2.%3.%4.%5.%6.%7.%8.%9."/>
      <w:lvlJc w:val="left"/>
      <w:pPr>
        <w:tabs>
          <w:tab w:val="num" w:pos="3240"/>
        </w:tabs>
        <w:ind w:left="3240" w:hanging="1800"/>
      </w:pPr>
      <w:rPr>
        <w:rFonts w:hint="default"/>
        <w:sz w:val="26"/>
      </w:rPr>
    </w:lvl>
  </w:abstractNum>
  <w:abstractNum w:abstractNumId="8">
    <w:nsid w:val="7C9D661F"/>
    <w:multiLevelType w:val="multilevel"/>
    <w:tmpl w:val="4A389A16"/>
    <w:lvl w:ilvl="0">
      <w:start w:val="1"/>
      <w:numFmt w:val="decimal"/>
      <w:lvlText w:val="%1."/>
      <w:lvlJc w:val="left"/>
      <w:pPr>
        <w:ind w:left="1080" w:hanging="360"/>
      </w:pPr>
      <w:rPr>
        <w:rFonts w:hint="default"/>
      </w:rPr>
    </w:lvl>
    <w:lvl w:ilvl="1">
      <w:start w:val="1"/>
      <w:numFmt w:val="decimal"/>
      <w:isLgl/>
      <w:lvlText w:val="%1.%2."/>
      <w:lvlJc w:val="left"/>
      <w:pPr>
        <w:ind w:left="1872" w:hanging="1152"/>
      </w:pPr>
      <w:rPr>
        <w:rFonts w:hint="default"/>
      </w:rPr>
    </w:lvl>
    <w:lvl w:ilvl="2">
      <w:start w:val="1"/>
      <w:numFmt w:val="decimal"/>
      <w:isLgl/>
      <w:lvlText w:val="%1.%2.%3."/>
      <w:lvlJc w:val="left"/>
      <w:pPr>
        <w:ind w:left="1872" w:hanging="1152"/>
      </w:pPr>
      <w:rPr>
        <w:rFonts w:hint="default"/>
      </w:rPr>
    </w:lvl>
    <w:lvl w:ilvl="3">
      <w:start w:val="1"/>
      <w:numFmt w:val="decimal"/>
      <w:isLgl/>
      <w:lvlText w:val="%1.%2.%3.%4."/>
      <w:lvlJc w:val="left"/>
      <w:pPr>
        <w:ind w:left="1872" w:hanging="1152"/>
      </w:pPr>
      <w:rPr>
        <w:rFonts w:hint="default"/>
      </w:rPr>
    </w:lvl>
    <w:lvl w:ilvl="4">
      <w:start w:val="1"/>
      <w:numFmt w:val="decimal"/>
      <w:isLgl/>
      <w:lvlText w:val="%1.%2.%3.%4.%5."/>
      <w:lvlJc w:val="left"/>
      <w:pPr>
        <w:ind w:left="1872" w:hanging="1152"/>
      </w:pPr>
      <w:rPr>
        <w:rFonts w:hint="default"/>
      </w:rPr>
    </w:lvl>
    <w:lvl w:ilvl="5">
      <w:start w:val="1"/>
      <w:numFmt w:val="decimal"/>
      <w:isLgl/>
      <w:lvlText w:val="%1.%2.%3.%4.%5.%6."/>
      <w:lvlJc w:val="left"/>
      <w:pPr>
        <w:ind w:left="1872" w:hanging="1152"/>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num w:numId="1">
    <w:abstractNumId w:val="2"/>
  </w:num>
  <w:num w:numId="2">
    <w:abstractNumId w:val="7"/>
  </w:num>
  <w:num w:numId="3">
    <w:abstractNumId w:val="0"/>
  </w:num>
  <w:num w:numId="4">
    <w:abstractNumId w:val="3"/>
  </w:num>
  <w:num w:numId="5">
    <w:abstractNumId w:val="6"/>
  </w:num>
  <w:num w:numId="6">
    <w:abstractNumId w:val="5"/>
  </w:num>
  <w:num w:numId="7">
    <w:abstractNumId w:val="8"/>
  </w:num>
  <w:num w:numId="8">
    <w:abstractNumId w:val="1"/>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73AB"/>
    <w:rsid w:val="000A2BAC"/>
    <w:rsid w:val="000C319C"/>
    <w:rsid w:val="000C7A2E"/>
    <w:rsid w:val="001B701C"/>
    <w:rsid w:val="001F26C5"/>
    <w:rsid w:val="003439F0"/>
    <w:rsid w:val="00397284"/>
    <w:rsid w:val="003A7641"/>
    <w:rsid w:val="004412A9"/>
    <w:rsid w:val="00451E8F"/>
    <w:rsid w:val="00484026"/>
    <w:rsid w:val="004928B4"/>
    <w:rsid w:val="004F13A9"/>
    <w:rsid w:val="004F6EAC"/>
    <w:rsid w:val="005057C0"/>
    <w:rsid w:val="0056651C"/>
    <w:rsid w:val="00575878"/>
    <w:rsid w:val="005F2396"/>
    <w:rsid w:val="00623A67"/>
    <w:rsid w:val="006B7CC2"/>
    <w:rsid w:val="006C4AD9"/>
    <w:rsid w:val="007042E0"/>
    <w:rsid w:val="00724C3B"/>
    <w:rsid w:val="007273AB"/>
    <w:rsid w:val="0077195E"/>
    <w:rsid w:val="00890C59"/>
    <w:rsid w:val="008A05D6"/>
    <w:rsid w:val="008A1EBF"/>
    <w:rsid w:val="008A4EDA"/>
    <w:rsid w:val="008C70A9"/>
    <w:rsid w:val="008E6FE1"/>
    <w:rsid w:val="008F45DC"/>
    <w:rsid w:val="009163E8"/>
    <w:rsid w:val="009B4314"/>
    <w:rsid w:val="00A0475B"/>
    <w:rsid w:val="00A55F37"/>
    <w:rsid w:val="00A808F9"/>
    <w:rsid w:val="00AA5446"/>
    <w:rsid w:val="00B42A38"/>
    <w:rsid w:val="00B87C52"/>
    <w:rsid w:val="00BD05AD"/>
    <w:rsid w:val="00C130EA"/>
    <w:rsid w:val="00C77BEC"/>
    <w:rsid w:val="00C818E9"/>
    <w:rsid w:val="00CC1D58"/>
    <w:rsid w:val="00CE1C24"/>
    <w:rsid w:val="00CF0CC8"/>
    <w:rsid w:val="00D304B3"/>
    <w:rsid w:val="00D40902"/>
    <w:rsid w:val="00D56635"/>
    <w:rsid w:val="00D73221"/>
    <w:rsid w:val="00D8001B"/>
    <w:rsid w:val="00D963C5"/>
    <w:rsid w:val="00DB2D2D"/>
    <w:rsid w:val="00E17217"/>
    <w:rsid w:val="00E30AA2"/>
    <w:rsid w:val="00E64F7D"/>
    <w:rsid w:val="00E74D3D"/>
    <w:rsid w:val="00F20EB8"/>
    <w:rsid w:val="00F5020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character" w:styleId="Hipersaitas">
    <w:name w:val="Hyperlink"/>
    <w:rsid w:val="00AA5446"/>
    <w:rPr>
      <w:color w:val="0000FF"/>
      <w:u w:val="single"/>
    </w:rPr>
  </w:style>
  <w:style w:type="paragraph" w:styleId="Antrats">
    <w:name w:val="header"/>
    <w:basedOn w:val="prastasis"/>
    <w:link w:val="AntratsDiagrama"/>
    <w:pPr>
      <w:tabs>
        <w:tab w:val="center" w:pos="4819"/>
        <w:tab w:val="right" w:pos="9638"/>
      </w:tabs>
    </w:pPr>
  </w:style>
  <w:style w:type="paragraph" w:styleId="Porat">
    <w:name w:val="footer"/>
    <w:basedOn w:val="prastasis"/>
    <w:pPr>
      <w:tabs>
        <w:tab w:val="center" w:pos="4819"/>
        <w:tab w:val="right" w:pos="9638"/>
      </w:tabs>
    </w:pPr>
  </w:style>
  <w:style w:type="character" w:customStyle="1" w:styleId="normal-h">
    <w:name w:val="normal-h"/>
    <w:basedOn w:val="Numatytasispastraiposriftas"/>
    <w:rsid w:val="00AA5446"/>
  </w:style>
  <w:style w:type="paragraph" w:styleId="Debesliotekstas">
    <w:name w:val="Balloon Text"/>
    <w:basedOn w:val="prastasis"/>
    <w:semiHidden/>
    <w:rsid w:val="00AA5446"/>
    <w:rPr>
      <w:rFonts w:ascii="Tahoma" w:hAnsi="Tahoma" w:cs="Tahoma"/>
      <w:sz w:val="16"/>
      <w:szCs w:val="16"/>
    </w:rPr>
  </w:style>
  <w:style w:type="character" w:customStyle="1" w:styleId="AntratsDiagrama">
    <w:name w:val="Antraštės Diagrama"/>
    <w:link w:val="Antrats"/>
    <w:rsid w:val="00D963C5"/>
    <w:rPr>
      <w:sz w:val="24"/>
      <w:lang w:eastAsia="en-US"/>
    </w:rPr>
  </w:style>
  <w:style w:type="paragraph" w:styleId="Pataisymai">
    <w:name w:val="Revision"/>
    <w:hidden/>
    <w:uiPriority w:val="99"/>
    <w:semiHidden/>
    <w:rsid w:val="00BD05AD"/>
    <w:rPr>
      <w:sz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character" w:styleId="Hipersaitas">
    <w:name w:val="Hyperlink"/>
    <w:rsid w:val="00AA5446"/>
    <w:rPr>
      <w:color w:val="0000FF"/>
      <w:u w:val="single"/>
    </w:rPr>
  </w:style>
  <w:style w:type="paragraph" w:styleId="Antrats">
    <w:name w:val="header"/>
    <w:basedOn w:val="prastasis"/>
    <w:link w:val="AntratsDiagrama"/>
    <w:pPr>
      <w:tabs>
        <w:tab w:val="center" w:pos="4819"/>
        <w:tab w:val="right" w:pos="9638"/>
      </w:tabs>
    </w:pPr>
  </w:style>
  <w:style w:type="paragraph" w:styleId="Porat">
    <w:name w:val="footer"/>
    <w:basedOn w:val="prastasis"/>
    <w:pPr>
      <w:tabs>
        <w:tab w:val="center" w:pos="4819"/>
        <w:tab w:val="right" w:pos="9638"/>
      </w:tabs>
    </w:pPr>
  </w:style>
  <w:style w:type="character" w:customStyle="1" w:styleId="normal-h">
    <w:name w:val="normal-h"/>
    <w:basedOn w:val="Numatytasispastraiposriftas"/>
    <w:rsid w:val="00AA5446"/>
  </w:style>
  <w:style w:type="paragraph" w:styleId="Debesliotekstas">
    <w:name w:val="Balloon Text"/>
    <w:basedOn w:val="prastasis"/>
    <w:semiHidden/>
    <w:rsid w:val="00AA5446"/>
    <w:rPr>
      <w:rFonts w:ascii="Tahoma" w:hAnsi="Tahoma" w:cs="Tahoma"/>
      <w:sz w:val="16"/>
      <w:szCs w:val="16"/>
    </w:rPr>
  </w:style>
  <w:style w:type="character" w:customStyle="1" w:styleId="AntratsDiagrama">
    <w:name w:val="Antraštės Diagrama"/>
    <w:link w:val="Antrats"/>
    <w:rsid w:val="00D963C5"/>
    <w:rPr>
      <w:sz w:val="24"/>
      <w:lang w:eastAsia="en-US"/>
    </w:rPr>
  </w:style>
  <w:style w:type="paragraph" w:styleId="Pataisymai">
    <w:name w:val="Revision"/>
    <w:hidden/>
    <w:uiPriority w:val="99"/>
    <w:semiHidden/>
    <w:rsid w:val="00BD05AD"/>
    <w:rPr>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info@filharmonija.lt"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zd.muziejus@gmail.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pludraugija@gmail.com"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savivaldybe@plunge.lt"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vserveris\sablonai\Taryba\tarybos%20sprendimas.dot"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84069E-AA09-490C-B49D-A4588C3103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tarybos sprendimas</Template>
  <TotalTime>3</TotalTime>
  <Pages>5</Pages>
  <Words>7803</Words>
  <Characters>4448</Characters>
  <Application>Microsoft Office Word</Application>
  <DocSecurity>0</DocSecurity>
  <Lines>37</Lines>
  <Paragraphs>24</Paragraphs>
  <ScaleCrop>false</ScaleCrop>
  <HeadingPairs>
    <vt:vector size="2" baseType="variant">
      <vt:variant>
        <vt:lpstr>Pavadinimas</vt:lpstr>
      </vt:variant>
      <vt:variant>
        <vt:i4>1</vt:i4>
      </vt:variant>
    </vt:vector>
  </HeadingPairs>
  <TitlesOfParts>
    <vt:vector size="1" baseType="lpstr">
      <vt:lpstr>PLUNGĖS RAJONO SAVIVALDYBĖS ADMINISTRATORIUS</vt:lpstr>
    </vt:vector>
  </TitlesOfParts>
  <Company>Microsoft</Company>
  <LinksUpToDate>false</LinksUpToDate>
  <CharactersWithSpaces>12227</CharactersWithSpaces>
  <SharedDoc>false</SharedDoc>
  <HLinks>
    <vt:vector size="24" baseType="variant">
      <vt:variant>
        <vt:i4>5570663</vt:i4>
      </vt:variant>
      <vt:variant>
        <vt:i4>9</vt:i4>
      </vt:variant>
      <vt:variant>
        <vt:i4>0</vt:i4>
      </vt:variant>
      <vt:variant>
        <vt:i4>5</vt:i4>
      </vt:variant>
      <vt:variant>
        <vt:lpwstr>mailto:info@filharmonija.lt</vt:lpwstr>
      </vt:variant>
      <vt:variant>
        <vt:lpwstr/>
      </vt:variant>
      <vt:variant>
        <vt:i4>5701676</vt:i4>
      </vt:variant>
      <vt:variant>
        <vt:i4>6</vt:i4>
      </vt:variant>
      <vt:variant>
        <vt:i4>0</vt:i4>
      </vt:variant>
      <vt:variant>
        <vt:i4>5</vt:i4>
      </vt:variant>
      <vt:variant>
        <vt:lpwstr>mailto:zd.muziejus@gmail.com</vt:lpwstr>
      </vt:variant>
      <vt:variant>
        <vt:lpwstr/>
      </vt:variant>
      <vt:variant>
        <vt:i4>786475</vt:i4>
      </vt:variant>
      <vt:variant>
        <vt:i4>3</vt:i4>
      </vt:variant>
      <vt:variant>
        <vt:i4>0</vt:i4>
      </vt:variant>
      <vt:variant>
        <vt:i4>5</vt:i4>
      </vt:variant>
      <vt:variant>
        <vt:lpwstr>mailto:pludraugija@gmail.com</vt:lpwstr>
      </vt:variant>
      <vt:variant>
        <vt:lpwstr/>
      </vt:variant>
      <vt:variant>
        <vt:i4>5832814</vt:i4>
      </vt:variant>
      <vt:variant>
        <vt:i4>0</vt:i4>
      </vt:variant>
      <vt:variant>
        <vt:i4>0</vt:i4>
      </vt:variant>
      <vt:variant>
        <vt:i4>5</vt:i4>
      </vt:variant>
      <vt:variant>
        <vt:lpwstr>mailto:savivaldybe@plunge.lt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ADMINISTRATORIUS</dc:title>
  <dc:creator>rima</dc:creator>
  <cp:lastModifiedBy>Jovita Šumskienė</cp:lastModifiedBy>
  <cp:revision>6</cp:revision>
  <cp:lastPrinted>2015-06-23T11:19:00Z</cp:lastPrinted>
  <dcterms:created xsi:type="dcterms:W3CDTF">2021-12-22T07:54:00Z</dcterms:created>
  <dcterms:modified xsi:type="dcterms:W3CDTF">2021-12-27T13:55:00Z</dcterms:modified>
</cp:coreProperties>
</file>