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655" w:rsidRDefault="00243ADB">
      <w:pPr>
        <w:jc w:val="center"/>
        <w:rPr>
          <w:b/>
          <w:sz w:val="28"/>
          <w:szCs w:val="24"/>
        </w:rPr>
      </w:pPr>
      <w:r>
        <w:rPr>
          <w:b/>
          <w:noProof/>
          <w:sz w:val="28"/>
          <w:szCs w:val="24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2771775</wp:posOffset>
            </wp:positionH>
            <wp:positionV relativeFrom="paragraph">
              <wp:posOffset>-271145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7A98">
        <w:rPr>
          <w:b/>
          <w:sz w:val="28"/>
          <w:szCs w:val="24"/>
        </w:rPr>
        <w:t xml:space="preserve">PLUNGĖS RAJONO SAVIVALDYBĖS </w:t>
      </w:r>
      <w:r w:rsidR="000F7A98">
        <w:rPr>
          <w:b/>
          <w:sz w:val="28"/>
          <w:szCs w:val="24"/>
        </w:rPr>
        <w:br/>
        <w:t>TARYBA</w:t>
      </w:r>
    </w:p>
    <w:p w:rsidR="003D3655" w:rsidRDefault="003D3655">
      <w:pPr>
        <w:jc w:val="center"/>
        <w:rPr>
          <w:b/>
          <w:szCs w:val="24"/>
        </w:rPr>
      </w:pPr>
    </w:p>
    <w:p w:rsidR="003D3655" w:rsidRDefault="000F7A98">
      <w:pPr>
        <w:jc w:val="center"/>
        <w:rPr>
          <w:sz w:val="28"/>
          <w:szCs w:val="24"/>
        </w:rPr>
      </w:pPr>
      <w:r>
        <w:rPr>
          <w:b/>
          <w:sz w:val="28"/>
          <w:szCs w:val="24"/>
        </w:rPr>
        <w:t>SPRENDIMAS</w:t>
      </w:r>
    </w:p>
    <w:p w:rsidR="003D3655" w:rsidRDefault="000F7A98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DĖL PLUNGĖS RAJONO SAVIVALDYBĖS TARYBOS VEIKLOS REGLAMENTO </w:t>
      </w:r>
      <w:r w:rsidR="00F6684A" w:rsidRPr="00DE4AA2">
        <w:rPr>
          <w:b/>
          <w:caps/>
          <w:sz w:val="28"/>
          <w:szCs w:val="28"/>
        </w:rPr>
        <w:t>rengimo redakcinės komisijos nuostatų patvirtinimo</w:t>
      </w:r>
    </w:p>
    <w:p w:rsidR="00F6684A" w:rsidRDefault="00F6684A">
      <w:pPr>
        <w:jc w:val="center"/>
        <w:rPr>
          <w:sz w:val="28"/>
        </w:rPr>
      </w:pPr>
    </w:p>
    <w:p w:rsidR="003D3655" w:rsidRDefault="00F739D9">
      <w:pPr>
        <w:jc w:val="center"/>
        <w:rPr>
          <w:b/>
          <w:szCs w:val="24"/>
        </w:rPr>
      </w:pPr>
      <w:r>
        <w:rPr>
          <w:szCs w:val="24"/>
        </w:rPr>
        <w:t xml:space="preserve">2021 m. </w:t>
      </w:r>
      <w:r w:rsidR="00362670">
        <w:rPr>
          <w:szCs w:val="24"/>
        </w:rPr>
        <w:t>rugsėjo 29</w:t>
      </w:r>
      <w:r w:rsidR="00751D12">
        <w:rPr>
          <w:szCs w:val="24"/>
        </w:rPr>
        <w:t xml:space="preserve"> </w:t>
      </w:r>
      <w:r>
        <w:rPr>
          <w:szCs w:val="24"/>
        </w:rPr>
        <w:t>d. Nr. T1-</w:t>
      </w:r>
      <w:r w:rsidR="001D4C3A">
        <w:rPr>
          <w:szCs w:val="24"/>
        </w:rPr>
        <w:t>255</w:t>
      </w:r>
    </w:p>
    <w:p w:rsidR="003D3655" w:rsidRDefault="000F7A98">
      <w:pPr>
        <w:jc w:val="center"/>
        <w:rPr>
          <w:szCs w:val="24"/>
        </w:rPr>
      </w:pPr>
      <w:r>
        <w:rPr>
          <w:szCs w:val="24"/>
        </w:rPr>
        <w:t>Plungė</w:t>
      </w:r>
    </w:p>
    <w:p w:rsidR="003D3655" w:rsidRDefault="003D3655">
      <w:pPr>
        <w:jc w:val="center"/>
        <w:rPr>
          <w:szCs w:val="24"/>
        </w:rPr>
      </w:pPr>
    </w:p>
    <w:p w:rsidR="003D3655" w:rsidRDefault="000F7A98">
      <w:pPr>
        <w:ind w:firstLine="720"/>
        <w:jc w:val="both"/>
        <w:rPr>
          <w:szCs w:val="24"/>
        </w:rPr>
      </w:pPr>
      <w:r>
        <w:rPr>
          <w:szCs w:val="24"/>
        </w:rPr>
        <w:t>Vadovaudamasi Lietuvos Respublik</w:t>
      </w:r>
      <w:r w:rsidR="00F6684A">
        <w:rPr>
          <w:szCs w:val="24"/>
        </w:rPr>
        <w:t>os vietos savivaldos įstatymo 16</w:t>
      </w:r>
      <w:r>
        <w:rPr>
          <w:szCs w:val="24"/>
        </w:rPr>
        <w:t xml:space="preserve"> straipsnio 2 dalies </w:t>
      </w:r>
      <w:r w:rsidR="00F6684A">
        <w:rPr>
          <w:szCs w:val="24"/>
        </w:rPr>
        <w:t>6</w:t>
      </w:r>
      <w:r w:rsidR="00F6348F">
        <w:rPr>
          <w:szCs w:val="24"/>
        </w:rPr>
        <w:t xml:space="preserve"> punktu, </w:t>
      </w:r>
      <w:r>
        <w:rPr>
          <w:szCs w:val="24"/>
        </w:rPr>
        <w:t>Plungės rajono savivaldybės taryba  n u s p r e n d ž i a:</w:t>
      </w:r>
    </w:p>
    <w:p w:rsidR="003D3655" w:rsidRDefault="000F7A98">
      <w:pPr>
        <w:ind w:firstLine="720"/>
        <w:jc w:val="both"/>
        <w:rPr>
          <w:szCs w:val="24"/>
        </w:rPr>
      </w:pPr>
      <w:r>
        <w:rPr>
          <w:szCs w:val="24"/>
        </w:rPr>
        <w:t>1. Patvirtinti Plungės rajono savival</w:t>
      </w:r>
      <w:r w:rsidR="00F6684A">
        <w:rPr>
          <w:szCs w:val="24"/>
        </w:rPr>
        <w:t>dybės tarybos veiklos reglamento redakcinės komisijos nuostatus</w:t>
      </w:r>
      <w:r>
        <w:rPr>
          <w:szCs w:val="24"/>
        </w:rPr>
        <w:t xml:space="preserve"> (pridedama).</w:t>
      </w:r>
    </w:p>
    <w:p w:rsidR="003D3655" w:rsidRDefault="000F7A98">
      <w:pPr>
        <w:ind w:firstLine="720"/>
        <w:jc w:val="both"/>
        <w:rPr>
          <w:szCs w:val="24"/>
        </w:rPr>
      </w:pPr>
      <w:r>
        <w:rPr>
          <w:szCs w:val="24"/>
        </w:rPr>
        <w:t>2. Pripažinti netekusi</w:t>
      </w:r>
      <w:r w:rsidR="00FD77B6">
        <w:rPr>
          <w:szCs w:val="24"/>
        </w:rPr>
        <w:t>ais</w:t>
      </w:r>
      <w:r>
        <w:rPr>
          <w:szCs w:val="24"/>
        </w:rPr>
        <w:t xml:space="preserve"> galios Plungės </w:t>
      </w:r>
      <w:r w:rsidR="00F6684A">
        <w:rPr>
          <w:szCs w:val="24"/>
        </w:rPr>
        <w:t>rajono savivaldybės tarybos 2011</w:t>
      </w:r>
      <w:r>
        <w:rPr>
          <w:szCs w:val="24"/>
        </w:rPr>
        <w:t xml:space="preserve"> m. </w:t>
      </w:r>
      <w:r w:rsidR="00F6684A">
        <w:rPr>
          <w:szCs w:val="24"/>
        </w:rPr>
        <w:t>gegužės 26</w:t>
      </w:r>
      <w:r w:rsidR="00F739D9">
        <w:rPr>
          <w:szCs w:val="24"/>
        </w:rPr>
        <w:t xml:space="preserve"> d. sprendimą Nr</w:t>
      </w:r>
      <w:r w:rsidR="00F6684A">
        <w:rPr>
          <w:szCs w:val="24"/>
        </w:rPr>
        <w:t>. T1-103</w:t>
      </w:r>
      <w:r>
        <w:rPr>
          <w:szCs w:val="24"/>
        </w:rPr>
        <w:t xml:space="preserve"> „Dėl Plungės rajono savivaldybės tarybos veiklos reglamento </w:t>
      </w:r>
      <w:r w:rsidR="00F6684A">
        <w:rPr>
          <w:szCs w:val="24"/>
        </w:rPr>
        <w:t>rengimo redakcinės komisijos nuostatų patvirtinimo ir komisijos sudarymo</w:t>
      </w:r>
      <w:r>
        <w:rPr>
          <w:szCs w:val="24"/>
        </w:rPr>
        <w:t>“</w:t>
      </w:r>
      <w:r w:rsidR="00F6684A">
        <w:rPr>
          <w:szCs w:val="24"/>
        </w:rPr>
        <w:t xml:space="preserve"> ir jį keitusį sprendimą</w:t>
      </w:r>
      <w:r>
        <w:rPr>
          <w:szCs w:val="24"/>
        </w:rPr>
        <w:t>.</w:t>
      </w:r>
    </w:p>
    <w:p w:rsidR="003D3655" w:rsidRDefault="003D3655">
      <w:pPr>
        <w:tabs>
          <w:tab w:val="left" w:pos="7938"/>
        </w:tabs>
      </w:pPr>
    </w:p>
    <w:p w:rsidR="003D3655" w:rsidRDefault="003D3655">
      <w:pPr>
        <w:tabs>
          <w:tab w:val="left" w:pos="7938"/>
        </w:tabs>
      </w:pPr>
    </w:p>
    <w:p w:rsidR="00F739D9" w:rsidRDefault="000F7A98">
      <w:pPr>
        <w:tabs>
          <w:tab w:val="left" w:pos="7938"/>
        </w:tabs>
        <w:rPr>
          <w:szCs w:val="24"/>
        </w:rPr>
      </w:pPr>
      <w:r>
        <w:rPr>
          <w:szCs w:val="24"/>
        </w:rPr>
        <w:t xml:space="preserve">Savivaldybės meras </w:t>
      </w:r>
      <w:r w:rsidR="00243ADB">
        <w:rPr>
          <w:szCs w:val="24"/>
        </w:rPr>
        <w:tab/>
        <w:t>Audrius Klišonis</w:t>
      </w:r>
    </w:p>
    <w:p w:rsidR="00F739D9" w:rsidRDefault="00F739D9">
      <w:pPr>
        <w:tabs>
          <w:tab w:val="left" w:pos="7938"/>
        </w:tabs>
        <w:rPr>
          <w:szCs w:val="24"/>
        </w:rPr>
      </w:pPr>
    </w:p>
    <w:p w:rsidR="00F739D9" w:rsidRDefault="00F739D9">
      <w:pPr>
        <w:tabs>
          <w:tab w:val="left" w:pos="7938"/>
        </w:tabs>
        <w:rPr>
          <w:szCs w:val="24"/>
        </w:rPr>
      </w:pPr>
    </w:p>
    <w:p w:rsidR="003D3655" w:rsidRDefault="000F7A98" w:rsidP="00F739D9">
      <w:pPr>
        <w:tabs>
          <w:tab w:val="left" w:pos="7938"/>
        </w:tabs>
        <w:rPr>
          <w:szCs w:val="24"/>
        </w:rPr>
      </w:pPr>
      <w:r>
        <w:rPr>
          <w:szCs w:val="24"/>
        </w:rPr>
        <w:tab/>
      </w:r>
    </w:p>
    <w:p w:rsidR="003D3655" w:rsidRDefault="003D3655">
      <w:pPr>
        <w:ind w:left="6521"/>
        <w:rPr>
          <w:szCs w:val="24"/>
        </w:rPr>
        <w:sectPr w:rsidR="003D3655" w:rsidSect="00F739D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567" w:bottom="1134" w:left="1701" w:header="567" w:footer="567" w:gutter="0"/>
          <w:paperSrc w:first="7" w:other="7"/>
          <w:cols w:space="1296"/>
          <w:titlePg/>
          <w:docGrid w:linePitch="360"/>
        </w:sectPr>
      </w:pPr>
    </w:p>
    <w:p w:rsidR="0024055F" w:rsidRDefault="000F7A98">
      <w:pPr>
        <w:ind w:left="5184" w:firstLine="1296"/>
        <w:rPr>
          <w:szCs w:val="24"/>
        </w:rPr>
      </w:pPr>
      <w:r>
        <w:rPr>
          <w:szCs w:val="24"/>
        </w:rPr>
        <w:lastRenderedPageBreak/>
        <w:t>PATVIRTINTA</w:t>
      </w:r>
    </w:p>
    <w:p w:rsidR="003D3655" w:rsidRDefault="000F7A98">
      <w:pPr>
        <w:ind w:left="5184" w:firstLine="1296"/>
        <w:rPr>
          <w:szCs w:val="24"/>
        </w:rPr>
      </w:pPr>
      <w:r>
        <w:rPr>
          <w:szCs w:val="24"/>
        </w:rPr>
        <w:t>Plungės rajono savivaldybės</w:t>
      </w:r>
    </w:p>
    <w:p w:rsidR="003D3655" w:rsidRDefault="0024055F">
      <w:pPr>
        <w:ind w:left="6480"/>
        <w:rPr>
          <w:szCs w:val="24"/>
        </w:rPr>
      </w:pPr>
      <w:r>
        <w:rPr>
          <w:szCs w:val="24"/>
        </w:rPr>
        <w:t>tarybos 2021</w:t>
      </w:r>
      <w:r w:rsidR="000F7A98">
        <w:rPr>
          <w:szCs w:val="24"/>
        </w:rPr>
        <w:t xml:space="preserve"> m.</w:t>
      </w:r>
      <w:r w:rsidR="00E765C6">
        <w:rPr>
          <w:szCs w:val="24"/>
        </w:rPr>
        <w:t xml:space="preserve"> rugsėjo 29</w:t>
      </w:r>
      <w:r w:rsidR="00751D12">
        <w:rPr>
          <w:szCs w:val="24"/>
        </w:rPr>
        <w:t xml:space="preserve"> </w:t>
      </w:r>
      <w:r w:rsidR="000F7A98">
        <w:rPr>
          <w:szCs w:val="24"/>
        </w:rPr>
        <w:t>d.</w:t>
      </w:r>
    </w:p>
    <w:p w:rsidR="003D3655" w:rsidRDefault="0024055F">
      <w:pPr>
        <w:ind w:left="6480"/>
        <w:rPr>
          <w:szCs w:val="24"/>
        </w:rPr>
      </w:pPr>
      <w:r>
        <w:rPr>
          <w:szCs w:val="24"/>
        </w:rPr>
        <w:t>sprendimu Nr. T1-</w:t>
      </w:r>
      <w:r w:rsidR="001D4C3A">
        <w:rPr>
          <w:szCs w:val="24"/>
        </w:rPr>
        <w:t>255</w:t>
      </w:r>
      <w:bookmarkStart w:id="0" w:name="_GoBack"/>
      <w:bookmarkEnd w:id="0"/>
    </w:p>
    <w:p w:rsidR="003D3655" w:rsidRDefault="003D3655">
      <w:pPr>
        <w:ind w:left="5040" w:firstLine="360"/>
        <w:rPr>
          <w:b/>
          <w:sz w:val="20"/>
        </w:rPr>
      </w:pPr>
    </w:p>
    <w:p w:rsidR="003D3655" w:rsidRDefault="000F7A98">
      <w:pPr>
        <w:tabs>
          <w:tab w:val="left" w:pos="720"/>
        </w:tabs>
        <w:jc w:val="center"/>
        <w:rPr>
          <w:b/>
          <w:szCs w:val="24"/>
        </w:rPr>
      </w:pPr>
      <w:r>
        <w:rPr>
          <w:b/>
          <w:szCs w:val="24"/>
        </w:rPr>
        <w:t>PLUNGĖS RAJONO SAVIVALD</w:t>
      </w:r>
      <w:r w:rsidR="002303A2">
        <w:rPr>
          <w:b/>
          <w:szCs w:val="24"/>
        </w:rPr>
        <w:t>YBĖS TARYBOS VEIKLOS REGLAMENTO</w:t>
      </w:r>
      <w:r w:rsidR="002303A2" w:rsidRPr="002303A2">
        <w:rPr>
          <w:b/>
          <w:caps/>
          <w:sz w:val="28"/>
          <w:szCs w:val="28"/>
        </w:rPr>
        <w:t xml:space="preserve"> </w:t>
      </w:r>
      <w:r w:rsidR="002303A2" w:rsidRPr="002303A2">
        <w:rPr>
          <w:b/>
          <w:caps/>
          <w:szCs w:val="24"/>
        </w:rPr>
        <w:t>rengimo redakcinės komisijos nuostat</w:t>
      </w:r>
      <w:r w:rsidR="002303A2">
        <w:rPr>
          <w:b/>
          <w:caps/>
          <w:szCs w:val="24"/>
        </w:rPr>
        <w:t>AI</w:t>
      </w:r>
    </w:p>
    <w:p w:rsidR="003D3655" w:rsidRDefault="003D3655">
      <w:pPr>
        <w:jc w:val="center"/>
        <w:rPr>
          <w:b/>
          <w:sz w:val="20"/>
        </w:rPr>
      </w:pPr>
    </w:p>
    <w:p w:rsidR="003D3655" w:rsidRDefault="000F7A98">
      <w:pPr>
        <w:jc w:val="center"/>
        <w:rPr>
          <w:b/>
          <w:szCs w:val="24"/>
        </w:rPr>
      </w:pPr>
      <w:r>
        <w:rPr>
          <w:b/>
          <w:szCs w:val="24"/>
        </w:rPr>
        <w:t>I SKYRIUS</w:t>
      </w:r>
    </w:p>
    <w:p w:rsidR="003D3655" w:rsidRDefault="000F7A98">
      <w:pPr>
        <w:jc w:val="center"/>
        <w:rPr>
          <w:b/>
          <w:szCs w:val="24"/>
        </w:rPr>
      </w:pPr>
      <w:r>
        <w:rPr>
          <w:b/>
          <w:szCs w:val="24"/>
        </w:rPr>
        <w:t>BENDROSIOS NUOSTATOS</w:t>
      </w:r>
    </w:p>
    <w:p w:rsidR="003D3655" w:rsidRDefault="003D3655">
      <w:pPr>
        <w:jc w:val="center"/>
        <w:rPr>
          <w:b/>
          <w:sz w:val="20"/>
        </w:rPr>
      </w:pPr>
    </w:p>
    <w:p w:rsidR="002303A2" w:rsidRPr="008F4F68" w:rsidRDefault="000F7A98" w:rsidP="002303A2">
      <w:pPr>
        <w:ind w:firstLine="720"/>
        <w:contextualSpacing/>
        <w:jc w:val="both"/>
        <w:rPr>
          <w:szCs w:val="24"/>
        </w:rPr>
      </w:pPr>
      <w:r>
        <w:rPr>
          <w:szCs w:val="24"/>
        </w:rPr>
        <w:t xml:space="preserve">1. </w:t>
      </w:r>
      <w:r w:rsidR="002303A2">
        <w:rPr>
          <w:szCs w:val="24"/>
        </w:rPr>
        <w:t>Plungės</w:t>
      </w:r>
      <w:r w:rsidR="002303A2" w:rsidRPr="008F4F68">
        <w:rPr>
          <w:szCs w:val="24"/>
        </w:rPr>
        <w:t xml:space="preserve"> rajono savivaldybės tarybos veiklos reglamento </w:t>
      </w:r>
      <w:r w:rsidR="002303A2">
        <w:rPr>
          <w:szCs w:val="24"/>
        </w:rPr>
        <w:t xml:space="preserve">rengimo </w:t>
      </w:r>
      <w:r w:rsidR="002303A2" w:rsidRPr="008F4F68">
        <w:rPr>
          <w:szCs w:val="24"/>
        </w:rPr>
        <w:t xml:space="preserve">redakcinė komisija (toliau – Komisija) yra nuolatinė </w:t>
      </w:r>
      <w:r w:rsidR="002303A2">
        <w:rPr>
          <w:szCs w:val="24"/>
        </w:rPr>
        <w:t>Plungės</w:t>
      </w:r>
      <w:r w:rsidR="002303A2" w:rsidRPr="008F4F68">
        <w:rPr>
          <w:szCs w:val="24"/>
        </w:rPr>
        <w:t xml:space="preserve"> rajono savivaldybės </w:t>
      </w:r>
      <w:r w:rsidR="002303A2" w:rsidRPr="007070E2">
        <w:rPr>
          <w:szCs w:val="24"/>
        </w:rPr>
        <w:t>(toliau – Savivaldybė)</w:t>
      </w:r>
      <w:r w:rsidR="002303A2" w:rsidRPr="008F4F68">
        <w:rPr>
          <w:szCs w:val="24"/>
        </w:rPr>
        <w:t xml:space="preserve"> tarybos komisija, sudaroma Savivaldybės tarybos kadencijos laikotarpiui.</w:t>
      </w:r>
    </w:p>
    <w:p w:rsidR="002303A2" w:rsidRPr="008F4F68" w:rsidRDefault="002303A2" w:rsidP="002303A2">
      <w:pPr>
        <w:ind w:firstLine="720"/>
        <w:contextualSpacing/>
        <w:jc w:val="both"/>
        <w:rPr>
          <w:szCs w:val="24"/>
        </w:rPr>
      </w:pPr>
      <w:r>
        <w:rPr>
          <w:szCs w:val="24"/>
        </w:rPr>
        <w:t xml:space="preserve">2. </w:t>
      </w:r>
      <w:r w:rsidRPr="008F4F68">
        <w:rPr>
          <w:szCs w:val="24"/>
        </w:rPr>
        <w:t>Komisijos darbo nuostatai (toliau – Nuostatai) nustato Komisijos tikslus, uždavinius, funkcijas, teises, darbo organizavimo principus, atsakomybę ir kitus su Komisijo</w:t>
      </w:r>
      <w:r>
        <w:rPr>
          <w:szCs w:val="24"/>
        </w:rPr>
        <w:t>s veikla susijusius klausimus.</w:t>
      </w:r>
    </w:p>
    <w:p w:rsidR="00AC7046" w:rsidRDefault="000F7A98" w:rsidP="00AC7046">
      <w:pPr>
        <w:ind w:firstLine="720"/>
        <w:contextualSpacing/>
        <w:jc w:val="both"/>
        <w:rPr>
          <w:szCs w:val="24"/>
        </w:rPr>
      </w:pPr>
      <w:r>
        <w:rPr>
          <w:rFonts w:eastAsia="Lucida Sans Unicode"/>
          <w:kern w:val="1"/>
          <w:szCs w:val="24"/>
        </w:rPr>
        <w:t xml:space="preserve">3. </w:t>
      </w:r>
      <w:r w:rsidR="002303A2" w:rsidRPr="008F4F68">
        <w:rPr>
          <w:szCs w:val="24"/>
        </w:rPr>
        <w:t>Komisija savo veikloje vadovaujasi Lietuvos Respublikos Konstitucija, Lietuvos Respublikos vietos savivaldos įstatymu, Lietuvos Respublikos viešojo administravimo įstatymu, Savivaldybės tarybos veiklos reglamentu (toliau – Reglamentas), kitais teisės aktais ir šiais Nuostatais.</w:t>
      </w:r>
    </w:p>
    <w:p w:rsidR="00AC7046" w:rsidRDefault="00AC7046" w:rsidP="00AC7046">
      <w:pPr>
        <w:ind w:firstLine="720"/>
        <w:contextualSpacing/>
        <w:jc w:val="both"/>
        <w:rPr>
          <w:szCs w:val="24"/>
        </w:rPr>
      </w:pPr>
      <w:r>
        <w:rPr>
          <w:szCs w:val="24"/>
        </w:rPr>
        <w:t xml:space="preserve">4. </w:t>
      </w:r>
      <w:r w:rsidRPr="00EE48A5">
        <w:rPr>
          <w:szCs w:val="24"/>
        </w:rPr>
        <w:t xml:space="preserve">Komisijos sudėtį, </w:t>
      </w:r>
      <w:r>
        <w:rPr>
          <w:szCs w:val="24"/>
        </w:rPr>
        <w:t xml:space="preserve">jos narių skaičių ir Nuostatus </w:t>
      </w:r>
      <w:r w:rsidRPr="00EE48A5">
        <w:rPr>
          <w:szCs w:val="24"/>
        </w:rPr>
        <w:t>tvirtina Savivaldybės taryba.</w:t>
      </w:r>
    </w:p>
    <w:p w:rsidR="00AC7046" w:rsidRDefault="00AC7046" w:rsidP="00AC7046">
      <w:pPr>
        <w:ind w:firstLine="720"/>
        <w:contextualSpacing/>
        <w:jc w:val="both"/>
        <w:rPr>
          <w:bCs/>
        </w:rPr>
      </w:pPr>
      <w:r>
        <w:rPr>
          <w:szCs w:val="24"/>
        </w:rPr>
        <w:t xml:space="preserve">5. </w:t>
      </w:r>
      <w:r w:rsidRPr="00A862E7">
        <w:t xml:space="preserve">Komisija sudaroma iš </w:t>
      </w:r>
      <w:r>
        <w:t>S</w:t>
      </w:r>
      <w:r w:rsidRPr="00A862E7">
        <w:t>avivaldybės tarybos nari</w:t>
      </w:r>
      <w:r w:rsidRPr="00A862E7">
        <w:rPr>
          <w:rFonts w:ascii="TimesNewRoman" w:hAnsi="TimesNewRoman" w:cs="TimesNewRoman"/>
        </w:rPr>
        <w:t>ų</w:t>
      </w:r>
      <w:r w:rsidRPr="00A862E7">
        <w:t xml:space="preserve"> ir </w:t>
      </w:r>
      <w:r>
        <w:t xml:space="preserve">Plungės rajono savivaldybės </w:t>
      </w:r>
      <w:r w:rsidRPr="00A862E7">
        <w:t>administracijos valstybės tarnautoj</w:t>
      </w:r>
      <w:r w:rsidRPr="00A862E7">
        <w:rPr>
          <w:rFonts w:ascii="TimesNewRoman" w:hAnsi="TimesNewRoman" w:cs="TimesNewRoman"/>
        </w:rPr>
        <w:t xml:space="preserve">ų </w:t>
      </w:r>
      <w:r w:rsidRPr="00A862E7">
        <w:t>ir (ar) darbuotoj</w:t>
      </w:r>
      <w:r w:rsidRPr="00A862E7">
        <w:rPr>
          <w:rFonts w:ascii="TimesNewRoman" w:hAnsi="TimesNewRoman" w:cs="TimesNewRoman"/>
        </w:rPr>
        <w:t>ų.</w:t>
      </w:r>
      <w:r w:rsidRPr="00A862E7">
        <w:rPr>
          <w:bCs/>
        </w:rPr>
        <w:t xml:space="preserve"> </w:t>
      </w:r>
    </w:p>
    <w:p w:rsidR="00921728" w:rsidRPr="00694051" w:rsidRDefault="00AC7046" w:rsidP="00921728">
      <w:pPr>
        <w:ind w:firstLine="709"/>
        <w:jc w:val="both"/>
      </w:pPr>
      <w:r>
        <w:rPr>
          <w:kern w:val="1"/>
          <w:szCs w:val="24"/>
        </w:rPr>
        <w:t>6</w:t>
      </w:r>
      <w:r w:rsidR="000F7A98">
        <w:rPr>
          <w:kern w:val="1"/>
          <w:szCs w:val="24"/>
        </w:rPr>
        <w:t xml:space="preserve">. </w:t>
      </w:r>
      <w:r w:rsidRPr="00A862E7">
        <w:rPr>
          <w:bCs/>
        </w:rPr>
        <w:t xml:space="preserve">Komisijos pirmininkas skiriamas </w:t>
      </w:r>
      <w:r>
        <w:rPr>
          <w:bCs/>
        </w:rPr>
        <w:t>Plungės rajono</w:t>
      </w:r>
      <w:r w:rsidRPr="00A862E7">
        <w:rPr>
          <w:bCs/>
        </w:rPr>
        <w:t xml:space="preserve"> savivaldybės mero teikimu </w:t>
      </w:r>
      <w:r>
        <w:rPr>
          <w:bCs/>
        </w:rPr>
        <w:t>Plungės rajono sa</w:t>
      </w:r>
      <w:r w:rsidRPr="00A862E7">
        <w:rPr>
          <w:bCs/>
        </w:rPr>
        <w:t>vivaldybės tarybos sprendimu.</w:t>
      </w:r>
      <w:r w:rsidR="00D133A5" w:rsidRPr="00D133A5">
        <w:t xml:space="preserve"> </w:t>
      </w:r>
      <w:r w:rsidR="00921728" w:rsidRPr="00694051">
        <w:t xml:space="preserve">Komisijos pirmininko pavaduotojas </w:t>
      </w:r>
      <w:r w:rsidR="00120493" w:rsidRPr="00694051">
        <w:t xml:space="preserve">pirmojo posėdžio metu išrenkamas iš </w:t>
      </w:r>
      <w:r w:rsidR="00921728" w:rsidRPr="00694051">
        <w:t xml:space="preserve">Komisijos narių. </w:t>
      </w:r>
    </w:p>
    <w:p w:rsidR="003D3655" w:rsidRDefault="00AC7046" w:rsidP="00AE607A">
      <w:pPr>
        <w:ind w:firstLine="720"/>
        <w:contextualSpacing/>
        <w:jc w:val="both"/>
        <w:rPr>
          <w:kern w:val="1"/>
          <w:szCs w:val="24"/>
        </w:rPr>
      </w:pPr>
      <w:r>
        <w:rPr>
          <w:bCs/>
        </w:rPr>
        <w:t xml:space="preserve">7. </w:t>
      </w:r>
      <w:r w:rsidR="00AE607A" w:rsidRPr="00574234">
        <w:t>Komisijos sekretoriumi Plungės rajono savivaldybės administracijos direktorius savo įsakymu paskiria Plungės rajono savivaldybės administracijos (toliau – Administracija) darbuotoją ar valstybės tarnautoją.</w:t>
      </w:r>
    </w:p>
    <w:p w:rsidR="003D3655" w:rsidRDefault="003D3655">
      <w:pPr>
        <w:tabs>
          <w:tab w:val="left" w:pos="720"/>
        </w:tabs>
        <w:ind w:firstLine="720"/>
        <w:jc w:val="both"/>
        <w:rPr>
          <w:rFonts w:eastAsia="Lucida Sans Unicode"/>
          <w:b/>
          <w:strike/>
          <w:kern w:val="1"/>
          <w:sz w:val="20"/>
        </w:rPr>
      </w:pPr>
    </w:p>
    <w:p w:rsidR="003D3655" w:rsidRDefault="000F7A98" w:rsidP="00A36733">
      <w:pPr>
        <w:tabs>
          <w:tab w:val="left" w:pos="720"/>
        </w:tabs>
        <w:jc w:val="center"/>
        <w:rPr>
          <w:rFonts w:eastAsia="Lucida Sans Unicode"/>
          <w:b/>
          <w:kern w:val="1"/>
          <w:szCs w:val="24"/>
        </w:rPr>
      </w:pPr>
      <w:r>
        <w:rPr>
          <w:rFonts w:eastAsia="Lucida Sans Unicode"/>
          <w:b/>
          <w:kern w:val="1"/>
          <w:szCs w:val="24"/>
        </w:rPr>
        <w:t xml:space="preserve">II SKYRIUS </w:t>
      </w:r>
    </w:p>
    <w:p w:rsidR="00461957" w:rsidRPr="006105EA" w:rsidRDefault="00461957" w:rsidP="00A36733">
      <w:pPr>
        <w:keepNext/>
        <w:jc w:val="center"/>
        <w:rPr>
          <w:lang w:eastAsia="lt-LT"/>
        </w:rPr>
      </w:pPr>
      <w:r w:rsidRPr="006105EA">
        <w:rPr>
          <w:b/>
          <w:bCs/>
          <w:lang w:eastAsia="lt-LT"/>
        </w:rPr>
        <w:t>KOMISIJOS TIKSLAS, UŽDAVINYS IR FUNKCIJOS</w:t>
      </w:r>
    </w:p>
    <w:p w:rsidR="003D3655" w:rsidRDefault="003D3655">
      <w:pPr>
        <w:tabs>
          <w:tab w:val="left" w:pos="720"/>
        </w:tabs>
        <w:ind w:firstLine="720"/>
        <w:jc w:val="both"/>
        <w:rPr>
          <w:rFonts w:eastAsia="Lucida Sans Unicode"/>
          <w:kern w:val="1"/>
          <w:sz w:val="20"/>
        </w:rPr>
      </w:pPr>
    </w:p>
    <w:p w:rsidR="00FE33B2" w:rsidRPr="00A862E7" w:rsidRDefault="00461957" w:rsidP="00FE33B2">
      <w:pPr>
        <w:tabs>
          <w:tab w:val="left" w:pos="720"/>
        </w:tabs>
        <w:ind w:firstLine="720"/>
        <w:jc w:val="both"/>
        <w:rPr>
          <w:bCs/>
        </w:rPr>
      </w:pPr>
      <w:r>
        <w:rPr>
          <w:rFonts w:eastAsia="Lucida Sans Unicode"/>
          <w:kern w:val="1"/>
          <w:szCs w:val="24"/>
        </w:rPr>
        <w:t>8</w:t>
      </w:r>
      <w:r w:rsidR="000F7A98">
        <w:rPr>
          <w:rFonts w:eastAsia="Lucida Sans Unicode"/>
          <w:kern w:val="1"/>
          <w:szCs w:val="24"/>
        </w:rPr>
        <w:t xml:space="preserve">. </w:t>
      </w:r>
      <w:r w:rsidR="00FE33B2" w:rsidRPr="00A862E7">
        <w:rPr>
          <w:bCs/>
        </w:rPr>
        <w:t xml:space="preserve">Komisijos tikslas – parengti </w:t>
      </w:r>
      <w:r w:rsidR="00FE33B2">
        <w:rPr>
          <w:bCs/>
        </w:rPr>
        <w:t>R</w:t>
      </w:r>
      <w:r w:rsidR="00FE33B2" w:rsidRPr="00A862E7">
        <w:rPr>
          <w:bCs/>
        </w:rPr>
        <w:t xml:space="preserve">eglamento projektą ir pateikti jį svarstyti </w:t>
      </w:r>
      <w:r w:rsidR="00097159">
        <w:rPr>
          <w:bCs/>
        </w:rPr>
        <w:t>bei</w:t>
      </w:r>
      <w:r w:rsidR="00FE33B2">
        <w:rPr>
          <w:bCs/>
        </w:rPr>
        <w:t xml:space="preserve"> tvirtinti Plungės rajono savivaldybės tarybai (toliau – </w:t>
      </w:r>
      <w:r w:rsidR="00A12CB4">
        <w:rPr>
          <w:bCs/>
        </w:rPr>
        <w:t>Savivaldybės t</w:t>
      </w:r>
      <w:r w:rsidR="00FE33B2">
        <w:rPr>
          <w:bCs/>
        </w:rPr>
        <w:t>aryba)</w:t>
      </w:r>
      <w:r w:rsidR="00FE33B2" w:rsidRPr="00A862E7">
        <w:rPr>
          <w:bCs/>
        </w:rPr>
        <w:t xml:space="preserve">. </w:t>
      </w:r>
    </w:p>
    <w:p w:rsidR="00FE33B2" w:rsidRDefault="00097159">
      <w:pPr>
        <w:tabs>
          <w:tab w:val="left" w:pos="720"/>
        </w:tabs>
        <w:ind w:firstLine="720"/>
        <w:jc w:val="both"/>
        <w:rPr>
          <w:lang w:eastAsia="lt-LT"/>
        </w:rPr>
      </w:pPr>
      <w:r>
        <w:rPr>
          <w:szCs w:val="24"/>
        </w:rPr>
        <w:t xml:space="preserve">9. </w:t>
      </w:r>
      <w:r w:rsidRPr="006105EA">
        <w:rPr>
          <w:lang w:eastAsia="lt-LT"/>
        </w:rPr>
        <w:t xml:space="preserve">Komisijos uždavinys – užtikrinti, kad </w:t>
      </w:r>
      <w:r>
        <w:rPr>
          <w:lang w:eastAsia="lt-LT"/>
        </w:rPr>
        <w:t>R</w:t>
      </w:r>
      <w:r w:rsidRPr="006105EA">
        <w:rPr>
          <w:lang w:eastAsia="lt-LT"/>
        </w:rPr>
        <w:t>eglamento nuostatos atitiktų Lietuvos Respublikos Konstitucijos, Lietuvos Respublikos vietos savivaldos įstatymo, Lietuvos Respublikos viešojo administravimo įstatymo ir kitų teisės aktų reikalavimus.</w:t>
      </w:r>
    </w:p>
    <w:p w:rsidR="00D10B9F" w:rsidRPr="008F4F68" w:rsidRDefault="00D10B9F" w:rsidP="00D10B9F">
      <w:pPr>
        <w:ind w:firstLine="720"/>
        <w:contextualSpacing/>
        <w:jc w:val="both"/>
        <w:rPr>
          <w:szCs w:val="24"/>
        </w:rPr>
      </w:pPr>
      <w:r>
        <w:rPr>
          <w:lang w:eastAsia="lt-LT"/>
        </w:rPr>
        <w:t xml:space="preserve">10. </w:t>
      </w:r>
      <w:r w:rsidRPr="008F4F68">
        <w:rPr>
          <w:szCs w:val="24"/>
        </w:rPr>
        <w:t>Komisija vykdo šias funkcijas:</w:t>
      </w:r>
    </w:p>
    <w:p w:rsidR="00D10B9F" w:rsidRDefault="00D10B9F">
      <w:pPr>
        <w:tabs>
          <w:tab w:val="left" w:pos="720"/>
        </w:tabs>
        <w:ind w:firstLine="720"/>
        <w:jc w:val="both"/>
        <w:rPr>
          <w:lang w:eastAsia="lt-LT"/>
        </w:rPr>
      </w:pPr>
      <w:r>
        <w:rPr>
          <w:lang w:eastAsia="lt-LT"/>
        </w:rPr>
        <w:t xml:space="preserve">10.1. </w:t>
      </w:r>
      <w:r w:rsidRPr="006105EA">
        <w:rPr>
          <w:lang w:eastAsia="lt-LT"/>
        </w:rPr>
        <w:t xml:space="preserve">rengia </w:t>
      </w:r>
      <w:r>
        <w:rPr>
          <w:lang w:eastAsia="lt-LT"/>
        </w:rPr>
        <w:t>R</w:t>
      </w:r>
      <w:r w:rsidRPr="006105EA">
        <w:rPr>
          <w:lang w:eastAsia="lt-LT"/>
        </w:rPr>
        <w:t>eglamentą ir jo pakeitimus;</w:t>
      </w:r>
    </w:p>
    <w:p w:rsidR="00D10B9F" w:rsidRPr="004D2090" w:rsidRDefault="00D10B9F" w:rsidP="00D10B9F">
      <w:pPr>
        <w:tabs>
          <w:tab w:val="left" w:pos="720"/>
        </w:tabs>
        <w:ind w:firstLine="720"/>
        <w:jc w:val="both"/>
        <w:rPr>
          <w:lang w:eastAsia="lt-LT"/>
        </w:rPr>
      </w:pPr>
      <w:r>
        <w:rPr>
          <w:lang w:eastAsia="lt-LT"/>
        </w:rPr>
        <w:t>10.2. nagrinėja S</w:t>
      </w:r>
      <w:r w:rsidRPr="006105EA">
        <w:rPr>
          <w:lang w:eastAsia="lt-LT"/>
        </w:rPr>
        <w:t xml:space="preserve">avivaldybės tarybos narių, komitetų, komisijų, frakcijų </w:t>
      </w:r>
      <w:r>
        <w:rPr>
          <w:lang w:eastAsia="lt-LT"/>
        </w:rPr>
        <w:t xml:space="preserve">ir (ar) </w:t>
      </w:r>
      <w:r w:rsidRPr="003910BC">
        <w:rPr>
          <w:rFonts w:eastAsia="Calibri"/>
        </w:rPr>
        <w:t xml:space="preserve">Savivaldybės tarybos narių </w:t>
      </w:r>
      <w:r w:rsidRPr="004D2090">
        <w:rPr>
          <w:rFonts w:eastAsia="Calibri"/>
        </w:rPr>
        <w:t>grupių</w:t>
      </w:r>
      <w:r w:rsidR="00D5319E" w:rsidRPr="004D2090">
        <w:rPr>
          <w:rFonts w:eastAsia="Calibri"/>
        </w:rPr>
        <w:t xml:space="preserve">, </w:t>
      </w:r>
      <w:r w:rsidR="00D5319E" w:rsidRPr="004D2090">
        <w:rPr>
          <w:lang w:eastAsia="lt-LT"/>
        </w:rPr>
        <w:t xml:space="preserve">Administracijos padalinių, Savivaldybės įstaigų </w:t>
      </w:r>
      <w:r w:rsidRPr="004D2090">
        <w:rPr>
          <w:lang w:eastAsia="lt-LT"/>
        </w:rPr>
        <w:t>siūlymus dėl Reglamento pakeitimo ar papildymo;</w:t>
      </w:r>
    </w:p>
    <w:p w:rsidR="00A12CB4" w:rsidRPr="008F4F68" w:rsidRDefault="00A12CB4" w:rsidP="00A12CB4">
      <w:pPr>
        <w:ind w:firstLine="720"/>
        <w:contextualSpacing/>
        <w:jc w:val="both"/>
        <w:rPr>
          <w:szCs w:val="24"/>
        </w:rPr>
      </w:pPr>
      <w:r w:rsidRPr="004D2090">
        <w:rPr>
          <w:lang w:eastAsia="lt-LT"/>
        </w:rPr>
        <w:t xml:space="preserve">10.3. </w:t>
      </w:r>
      <w:r w:rsidRPr="004D2090">
        <w:rPr>
          <w:szCs w:val="24"/>
        </w:rPr>
        <w:t xml:space="preserve">nagrinėja Vyriausybės atstovo ir kitų valstybės institucijų pasiūlymus </w:t>
      </w:r>
      <w:r w:rsidRPr="008F4F68">
        <w:rPr>
          <w:szCs w:val="24"/>
        </w:rPr>
        <w:t>ir pastabas dėl Reglamento atitikimo Lietuvos Respublikos teisės aktų reikalavimams;</w:t>
      </w:r>
    </w:p>
    <w:p w:rsidR="00D10B9F" w:rsidRDefault="00A12CB4" w:rsidP="00A12CB4">
      <w:pPr>
        <w:ind w:firstLine="709"/>
        <w:jc w:val="both"/>
        <w:rPr>
          <w:lang w:eastAsia="lt-LT"/>
        </w:rPr>
      </w:pPr>
      <w:r>
        <w:rPr>
          <w:lang w:eastAsia="lt-LT"/>
        </w:rPr>
        <w:t xml:space="preserve">10.4. </w:t>
      </w:r>
      <w:r w:rsidRPr="006105EA">
        <w:rPr>
          <w:lang w:eastAsia="lt-LT"/>
        </w:rPr>
        <w:t xml:space="preserve">teikia siūlymus ir išvadas dėl </w:t>
      </w:r>
      <w:r>
        <w:rPr>
          <w:lang w:eastAsia="lt-LT"/>
        </w:rPr>
        <w:t>R</w:t>
      </w:r>
      <w:r w:rsidRPr="006105EA">
        <w:rPr>
          <w:color w:val="000000"/>
          <w:lang w:eastAsia="lt-LT"/>
        </w:rPr>
        <w:t>eglamento</w:t>
      </w:r>
      <w:r w:rsidRPr="006105EA">
        <w:rPr>
          <w:lang w:eastAsia="lt-LT"/>
        </w:rPr>
        <w:t xml:space="preserve"> pakeitimo, papildymo;</w:t>
      </w:r>
    </w:p>
    <w:p w:rsidR="00A12CB4" w:rsidRDefault="00A12CB4" w:rsidP="00A12CB4">
      <w:pPr>
        <w:ind w:firstLine="709"/>
        <w:jc w:val="both"/>
        <w:rPr>
          <w:color w:val="000000"/>
          <w:lang w:eastAsia="lt-LT"/>
        </w:rPr>
      </w:pPr>
      <w:r>
        <w:rPr>
          <w:lang w:eastAsia="lt-LT"/>
        </w:rPr>
        <w:t xml:space="preserve">10.5. </w:t>
      </w:r>
      <w:r w:rsidRPr="006105EA">
        <w:rPr>
          <w:color w:val="000000"/>
          <w:lang w:eastAsia="lt-LT"/>
        </w:rPr>
        <w:t xml:space="preserve">teikia </w:t>
      </w:r>
      <w:r>
        <w:rPr>
          <w:color w:val="000000"/>
          <w:lang w:eastAsia="lt-LT"/>
        </w:rPr>
        <w:t>R</w:t>
      </w:r>
      <w:r w:rsidRPr="006105EA">
        <w:rPr>
          <w:color w:val="000000"/>
          <w:lang w:eastAsia="lt-LT"/>
        </w:rPr>
        <w:t>eglame</w:t>
      </w:r>
      <w:r>
        <w:rPr>
          <w:color w:val="000000"/>
          <w:lang w:eastAsia="lt-LT"/>
        </w:rPr>
        <w:t xml:space="preserve">ntą ir jo pakeitimus svarstyti </w:t>
      </w:r>
      <w:r w:rsidRPr="003910BC">
        <w:rPr>
          <w:szCs w:val="24"/>
        </w:rPr>
        <w:t>komitetams</w:t>
      </w:r>
      <w:r>
        <w:rPr>
          <w:color w:val="000000"/>
          <w:lang w:eastAsia="lt-LT"/>
        </w:rPr>
        <w:t xml:space="preserve"> bei </w:t>
      </w:r>
      <w:r w:rsidR="0092171C">
        <w:rPr>
          <w:color w:val="000000"/>
          <w:lang w:eastAsia="lt-LT"/>
        </w:rPr>
        <w:t xml:space="preserve">tvirtinti </w:t>
      </w:r>
      <w:r>
        <w:rPr>
          <w:color w:val="000000"/>
          <w:lang w:eastAsia="lt-LT"/>
        </w:rPr>
        <w:t>S</w:t>
      </w:r>
      <w:r w:rsidRPr="006105EA">
        <w:rPr>
          <w:color w:val="000000"/>
          <w:lang w:eastAsia="lt-LT"/>
        </w:rPr>
        <w:t>avivaldybės tarybai.</w:t>
      </w:r>
    </w:p>
    <w:p w:rsidR="00040823" w:rsidRPr="008F4F68" w:rsidRDefault="00040823" w:rsidP="00040823">
      <w:pPr>
        <w:ind w:firstLine="720"/>
        <w:contextualSpacing/>
        <w:jc w:val="both"/>
        <w:rPr>
          <w:szCs w:val="24"/>
        </w:rPr>
      </w:pPr>
      <w:r>
        <w:rPr>
          <w:color w:val="000000"/>
          <w:lang w:eastAsia="lt-LT"/>
        </w:rPr>
        <w:t xml:space="preserve">11. </w:t>
      </w:r>
      <w:r w:rsidRPr="008F4F68">
        <w:rPr>
          <w:szCs w:val="24"/>
        </w:rPr>
        <w:t xml:space="preserve">Komisija gali vykdyti ir kitas funkcijas, susijusias su Komisijos uždaviniais, neprieštaraujančiais Lietuvos Respublikos teisės aktams. </w:t>
      </w:r>
    </w:p>
    <w:p w:rsidR="00A36733" w:rsidRDefault="00A36733">
      <w:pPr>
        <w:tabs>
          <w:tab w:val="left" w:pos="720"/>
        </w:tabs>
        <w:jc w:val="center"/>
        <w:rPr>
          <w:rFonts w:eastAsia="Lucida Sans Unicode"/>
          <w:b/>
          <w:kern w:val="1"/>
          <w:szCs w:val="24"/>
        </w:rPr>
      </w:pPr>
    </w:p>
    <w:p w:rsidR="00921728" w:rsidRDefault="00921728">
      <w:pPr>
        <w:tabs>
          <w:tab w:val="left" w:pos="720"/>
        </w:tabs>
        <w:jc w:val="center"/>
        <w:rPr>
          <w:rFonts w:eastAsia="Lucida Sans Unicode"/>
          <w:b/>
          <w:kern w:val="1"/>
          <w:szCs w:val="24"/>
        </w:rPr>
      </w:pPr>
    </w:p>
    <w:p w:rsidR="003D3655" w:rsidRDefault="000F7A98" w:rsidP="00A36733">
      <w:pPr>
        <w:tabs>
          <w:tab w:val="left" w:pos="720"/>
        </w:tabs>
        <w:jc w:val="center"/>
        <w:rPr>
          <w:bCs/>
          <w:szCs w:val="24"/>
        </w:rPr>
      </w:pPr>
      <w:r>
        <w:rPr>
          <w:rFonts w:eastAsia="Lucida Sans Unicode"/>
          <w:b/>
          <w:kern w:val="1"/>
          <w:szCs w:val="24"/>
        </w:rPr>
        <w:lastRenderedPageBreak/>
        <w:t xml:space="preserve">III SKYRIUS </w:t>
      </w:r>
    </w:p>
    <w:p w:rsidR="003D3655" w:rsidRDefault="00A36733" w:rsidP="00A36733">
      <w:pPr>
        <w:tabs>
          <w:tab w:val="left" w:pos="720"/>
        </w:tabs>
        <w:jc w:val="center"/>
        <w:rPr>
          <w:b/>
          <w:szCs w:val="24"/>
        </w:rPr>
      </w:pPr>
      <w:r>
        <w:rPr>
          <w:b/>
          <w:szCs w:val="24"/>
        </w:rPr>
        <w:t>KOMISIJOS TEISĖS</w:t>
      </w:r>
    </w:p>
    <w:p w:rsidR="00A36733" w:rsidRDefault="00A36733" w:rsidP="00A36733">
      <w:pPr>
        <w:tabs>
          <w:tab w:val="left" w:pos="720"/>
        </w:tabs>
        <w:jc w:val="center"/>
        <w:rPr>
          <w:b/>
          <w:szCs w:val="24"/>
        </w:rPr>
      </w:pPr>
    </w:p>
    <w:p w:rsidR="00A36733" w:rsidRPr="008F4F68" w:rsidRDefault="00A36733" w:rsidP="00A36733">
      <w:pPr>
        <w:ind w:firstLine="720"/>
        <w:contextualSpacing/>
        <w:jc w:val="both"/>
        <w:rPr>
          <w:szCs w:val="24"/>
        </w:rPr>
      </w:pPr>
      <w:r>
        <w:rPr>
          <w:szCs w:val="24"/>
        </w:rPr>
        <w:t>12</w:t>
      </w:r>
      <w:r w:rsidR="000F7A98">
        <w:rPr>
          <w:szCs w:val="24"/>
        </w:rPr>
        <w:t xml:space="preserve">. </w:t>
      </w:r>
      <w:r w:rsidRPr="008F4F68">
        <w:rPr>
          <w:szCs w:val="24"/>
        </w:rPr>
        <w:t>Komisija, įgyvendindama jai pavestas funkcijas, turi teisę:</w:t>
      </w:r>
    </w:p>
    <w:p w:rsidR="00A36733" w:rsidRPr="004D2090" w:rsidRDefault="00A36733" w:rsidP="00A36733">
      <w:pPr>
        <w:ind w:firstLine="720"/>
        <w:contextualSpacing/>
        <w:jc w:val="both"/>
        <w:rPr>
          <w:szCs w:val="24"/>
        </w:rPr>
      </w:pPr>
      <w:r>
        <w:rPr>
          <w:szCs w:val="24"/>
        </w:rPr>
        <w:t xml:space="preserve">12.1. </w:t>
      </w:r>
      <w:r w:rsidRPr="008F4F68">
        <w:rPr>
          <w:szCs w:val="24"/>
        </w:rPr>
        <w:t xml:space="preserve">svarstyti ir teikti Savivaldybės tarybai pasiūlymus dėl Reglamento pakeitimo ir </w:t>
      </w:r>
      <w:r w:rsidRPr="004D2090">
        <w:rPr>
          <w:szCs w:val="24"/>
        </w:rPr>
        <w:t>papildymo;</w:t>
      </w:r>
    </w:p>
    <w:p w:rsidR="00D5319E" w:rsidRPr="004D2090" w:rsidRDefault="00A36733" w:rsidP="00D5319E">
      <w:pPr>
        <w:ind w:firstLine="709"/>
        <w:jc w:val="both"/>
        <w:rPr>
          <w:lang w:eastAsia="lt-LT"/>
        </w:rPr>
      </w:pPr>
      <w:r w:rsidRPr="004D2090">
        <w:rPr>
          <w:szCs w:val="24"/>
        </w:rPr>
        <w:t xml:space="preserve">12.2. </w:t>
      </w:r>
      <w:r w:rsidRPr="004D2090">
        <w:rPr>
          <w:lang w:eastAsia="lt-LT"/>
        </w:rPr>
        <w:t xml:space="preserve">gauti jos veiklai reikalingą informaciją, dokumentus ir paaiškinimus iš </w:t>
      </w:r>
      <w:r w:rsidR="00D5319E" w:rsidRPr="004D2090">
        <w:rPr>
          <w:lang w:eastAsia="lt-LT"/>
        </w:rPr>
        <w:t>A</w:t>
      </w:r>
      <w:r w:rsidRPr="004D2090">
        <w:rPr>
          <w:lang w:eastAsia="lt-LT"/>
        </w:rPr>
        <w:t xml:space="preserve">dministracijos </w:t>
      </w:r>
      <w:r w:rsidR="00DE2D7D" w:rsidRPr="004D2090">
        <w:rPr>
          <w:lang w:eastAsia="lt-LT"/>
        </w:rPr>
        <w:t>padalinių</w:t>
      </w:r>
      <w:r w:rsidRPr="004D2090">
        <w:rPr>
          <w:lang w:eastAsia="lt-LT"/>
        </w:rPr>
        <w:t xml:space="preserve"> bei Savivaldybės įstaigų;</w:t>
      </w:r>
    </w:p>
    <w:p w:rsidR="00D5319E" w:rsidRPr="004D2090" w:rsidRDefault="00A36733" w:rsidP="00D5319E">
      <w:pPr>
        <w:ind w:firstLine="709"/>
        <w:jc w:val="both"/>
        <w:rPr>
          <w:szCs w:val="24"/>
        </w:rPr>
      </w:pPr>
      <w:r w:rsidRPr="004D2090">
        <w:rPr>
          <w:lang w:eastAsia="lt-LT"/>
        </w:rPr>
        <w:t xml:space="preserve">12.3. </w:t>
      </w:r>
      <w:r w:rsidR="00D5319E" w:rsidRPr="004D2090">
        <w:rPr>
          <w:szCs w:val="24"/>
        </w:rPr>
        <w:t>kviesti į posėdžius Savivaldybės tarybos narius, Administracijos padalinių bei Savivaldybės įstaigų darbuotojus.</w:t>
      </w:r>
    </w:p>
    <w:p w:rsidR="003D3655" w:rsidRDefault="003D3655">
      <w:pPr>
        <w:ind w:firstLine="720"/>
        <w:contextualSpacing/>
        <w:jc w:val="both"/>
        <w:rPr>
          <w:iCs/>
          <w:color w:val="FF0000"/>
          <w:szCs w:val="24"/>
        </w:rPr>
      </w:pPr>
    </w:p>
    <w:p w:rsidR="003D3655" w:rsidRDefault="000F7A98" w:rsidP="00DC26F3">
      <w:pPr>
        <w:tabs>
          <w:tab w:val="left" w:pos="720"/>
        </w:tabs>
        <w:jc w:val="center"/>
        <w:rPr>
          <w:bCs/>
          <w:szCs w:val="24"/>
        </w:rPr>
      </w:pPr>
      <w:r>
        <w:rPr>
          <w:rFonts w:eastAsia="Lucida Sans Unicode"/>
          <w:b/>
          <w:kern w:val="1"/>
          <w:szCs w:val="24"/>
        </w:rPr>
        <w:t xml:space="preserve">IV SKYRIUS </w:t>
      </w:r>
      <w:r>
        <w:rPr>
          <w:b/>
          <w:bCs/>
          <w:szCs w:val="24"/>
        </w:rPr>
        <w:t xml:space="preserve"> </w:t>
      </w:r>
    </w:p>
    <w:p w:rsidR="00DC26F3" w:rsidRPr="00837681" w:rsidRDefault="00DC26F3" w:rsidP="00DC26F3">
      <w:pPr>
        <w:tabs>
          <w:tab w:val="num" w:pos="1404"/>
        </w:tabs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>komisijos</w:t>
      </w:r>
      <w:r w:rsidRPr="00837681">
        <w:rPr>
          <w:b/>
          <w:caps/>
        </w:rPr>
        <w:t xml:space="preserve"> DARBO ORGANIZAVIMAS</w:t>
      </w:r>
    </w:p>
    <w:p w:rsidR="003D3655" w:rsidRDefault="003D3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Cs w:val="24"/>
        </w:rPr>
      </w:pPr>
    </w:p>
    <w:p w:rsidR="00DC26F3" w:rsidRDefault="00DC26F3" w:rsidP="00DC26F3">
      <w:pPr>
        <w:ind w:firstLine="720"/>
        <w:jc w:val="both"/>
        <w:rPr>
          <w:lang w:eastAsia="lt-LT"/>
        </w:rPr>
      </w:pPr>
      <w:r>
        <w:rPr>
          <w:szCs w:val="24"/>
        </w:rPr>
        <w:t>13.</w:t>
      </w:r>
      <w:r w:rsidR="000F7A98">
        <w:rPr>
          <w:iCs/>
          <w:color w:val="FF0000"/>
          <w:szCs w:val="24"/>
        </w:rPr>
        <w:t xml:space="preserve"> </w:t>
      </w:r>
      <w:r w:rsidRPr="006105EA">
        <w:rPr>
          <w:lang w:eastAsia="lt-LT"/>
        </w:rPr>
        <w:t>Komisijos darbą organizuoja, jam vadovauja ir posėdžiams pirmininkauja Komisijos pirmininkas.</w:t>
      </w:r>
    </w:p>
    <w:p w:rsidR="00DC26F3" w:rsidRDefault="00DC26F3" w:rsidP="00DC26F3">
      <w:pPr>
        <w:ind w:firstLine="720"/>
        <w:jc w:val="both"/>
      </w:pPr>
      <w:r>
        <w:rPr>
          <w:lang w:eastAsia="lt-LT"/>
        </w:rPr>
        <w:t xml:space="preserve">14. </w:t>
      </w:r>
      <w:r>
        <w:t>Komisijos</w:t>
      </w:r>
      <w:r w:rsidRPr="00837681">
        <w:t xml:space="preserve"> pirmininkas:</w:t>
      </w:r>
    </w:p>
    <w:p w:rsidR="003D3655" w:rsidRDefault="00DC26F3">
      <w:pPr>
        <w:ind w:firstLine="720"/>
        <w:jc w:val="both"/>
        <w:rPr>
          <w:szCs w:val="24"/>
        </w:rPr>
      </w:pPr>
      <w:r>
        <w:t xml:space="preserve">14.1. </w:t>
      </w:r>
      <w:r w:rsidRPr="006105EA">
        <w:rPr>
          <w:lang w:eastAsia="lt-LT"/>
        </w:rPr>
        <w:t>organizuoja ir šaukia Komisijos posėdžius</w:t>
      </w:r>
      <w:r w:rsidR="000C5600">
        <w:rPr>
          <w:lang w:eastAsia="lt-LT"/>
        </w:rPr>
        <w:t xml:space="preserve">, </w:t>
      </w:r>
      <w:r w:rsidR="000C5600" w:rsidRPr="003910BC">
        <w:rPr>
          <w:szCs w:val="24"/>
        </w:rPr>
        <w:t>sudaro jų darbotvark</w:t>
      </w:r>
      <w:r w:rsidR="00362670">
        <w:rPr>
          <w:szCs w:val="24"/>
        </w:rPr>
        <w:t>es</w:t>
      </w:r>
      <w:r w:rsidR="000C5600" w:rsidRPr="003910BC">
        <w:rPr>
          <w:szCs w:val="24"/>
        </w:rPr>
        <w:t>, organizuoja jiems reikalingų dokument</w:t>
      </w:r>
      <w:r w:rsidR="000C5600">
        <w:rPr>
          <w:szCs w:val="24"/>
        </w:rPr>
        <w:t>ų bei kitos medžiagos parengimą;</w:t>
      </w:r>
    </w:p>
    <w:p w:rsidR="001D5C27" w:rsidRDefault="000C5600" w:rsidP="00C806B3">
      <w:pPr>
        <w:shd w:val="clear" w:color="auto" w:fill="FFFFFF"/>
        <w:ind w:firstLine="709"/>
        <w:jc w:val="both"/>
        <w:rPr>
          <w:spacing w:val="1"/>
          <w:szCs w:val="24"/>
        </w:rPr>
      </w:pPr>
      <w:r>
        <w:rPr>
          <w:szCs w:val="24"/>
        </w:rPr>
        <w:t>14.2.</w:t>
      </w:r>
      <w:r w:rsidRPr="000C5600">
        <w:rPr>
          <w:spacing w:val="1"/>
          <w:szCs w:val="24"/>
        </w:rPr>
        <w:t xml:space="preserve"> </w:t>
      </w:r>
      <w:r w:rsidRPr="003910BC">
        <w:rPr>
          <w:spacing w:val="1"/>
          <w:szCs w:val="24"/>
        </w:rPr>
        <w:t xml:space="preserve">pirmininkauja </w:t>
      </w:r>
      <w:r>
        <w:rPr>
          <w:spacing w:val="1"/>
          <w:szCs w:val="24"/>
        </w:rPr>
        <w:t>Komisijos</w:t>
      </w:r>
      <w:r w:rsidRPr="003910BC">
        <w:rPr>
          <w:spacing w:val="1"/>
          <w:szCs w:val="24"/>
        </w:rPr>
        <w:t xml:space="preserve"> posėdžiams</w:t>
      </w:r>
      <w:r w:rsidR="00C806B3">
        <w:rPr>
          <w:spacing w:val="1"/>
          <w:szCs w:val="24"/>
        </w:rPr>
        <w:t xml:space="preserve">, </w:t>
      </w:r>
      <w:r w:rsidR="00C806B3" w:rsidRPr="00D067D1">
        <w:rPr>
          <w:spacing w:val="-6"/>
        </w:rPr>
        <w:t>jo nesant,</w:t>
      </w:r>
      <w:r w:rsidR="00592049">
        <w:rPr>
          <w:spacing w:val="-6"/>
        </w:rPr>
        <w:t xml:space="preserve"> -</w:t>
      </w:r>
      <w:r w:rsidR="00C806B3" w:rsidRPr="00D067D1">
        <w:rPr>
          <w:spacing w:val="-6"/>
        </w:rPr>
        <w:t xml:space="preserve"> pirmininko pavaduotojas</w:t>
      </w:r>
      <w:r w:rsidRPr="003910BC">
        <w:rPr>
          <w:spacing w:val="1"/>
          <w:szCs w:val="24"/>
        </w:rPr>
        <w:t>;</w:t>
      </w:r>
    </w:p>
    <w:p w:rsidR="003613EE" w:rsidRDefault="001D5C27" w:rsidP="003613EE">
      <w:pPr>
        <w:shd w:val="clear" w:color="auto" w:fill="FFFFFF"/>
        <w:ind w:firstLine="720"/>
        <w:jc w:val="both"/>
      </w:pPr>
      <w:r>
        <w:rPr>
          <w:spacing w:val="1"/>
          <w:szCs w:val="24"/>
        </w:rPr>
        <w:t xml:space="preserve">14.3. </w:t>
      </w:r>
      <w:r>
        <w:t xml:space="preserve">nustato </w:t>
      </w:r>
      <w:r w:rsidR="00592049">
        <w:t>K</w:t>
      </w:r>
      <w:r>
        <w:t xml:space="preserve">omisijos nariams užduotis ir </w:t>
      </w:r>
      <w:r w:rsidRPr="00837681">
        <w:t>kontroliuoja</w:t>
      </w:r>
      <w:r>
        <w:t xml:space="preserve"> jų vykdymą;</w:t>
      </w:r>
    </w:p>
    <w:p w:rsidR="00C806B3" w:rsidRDefault="003613EE" w:rsidP="003613EE">
      <w:pPr>
        <w:shd w:val="clear" w:color="auto" w:fill="FFFFFF"/>
        <w:ind w:firstLine="720"/>
        <w:jc w:val="both"/>
      </w:pPr>
      <w:r>
        <w:t xml:space="preserve">14.4. </w:t>
      </w:r>
      <w:r w:rsidR="00C806B3">
        <w:t xml:space="preserve">pristato </w:t>
      </w:r>
      <w:r w:rsidRPr="00D5319E">
        <w:t xml:space="preserve">Savivaldybės </w:t>
      </w:r>
      <w:r w:rsidR="00C806B3" w:rsidRPr="00D5319E">
        <w:t xml:space="preserve">tarybos </w:t>
      </w:r>
      <w:r w:rsidR="00C806B3">
        <w:t xml:space="preserve">posėdyje parengtą </w:t>
      </w:r>
      <w:r>
        <w:t>R</w:t>
      </w:r>
      <w:r w:rsidR="009B58A3">
        <w:t>eglamento projektą;</w:t>
      </w:r>
    </w:p>
    <w:p w:rsidR="009B58A3" w:rsidRPr="008F4F68" w:rsidRDefault="009B58A3" w:rsidP="009B58A3">
      <w:pPr>
        <w:ind w:firstLine="720"/>
        <w:contextualSpacing/>
        <w:jc w:val="both"/>
        <w:rPr>
          <w:szCs w:val="24"/>
        </w:rPr>
      </w:pPr>
      <w:r>
        <w:t xml:space="preserve">14.5. </w:t>
      </w:r>
      <w:r w:rsidRPr="008F4F68">
        <w:rPr>
          <w:szCs w:val="24"/>
        </w:rPr>
        <w:t>vykdo kitus teisės aktų suteiktus įgaliojimus.</w:t>
      </w:r>
    </w:p>
    <w:p w:rsidR="00532887" w:rsidRDefault="00532887" w:rsidP="00532887">
      <w:pPr>
        <w:ind w:firstLine="720"/>
        <w:jc w:val="both"/>
        <w:rPr>
          <w:lang w:eastAsia="lt-LT"/>
        </w:rPr>
      </w:pPr>
      <w:r>
        <w:t xml:space="preserve">15. </w:t>
      </w:r>
      <w:r w:rsidRPr="006105EA">
        <w:rPr>
          <w:lang w:eastAsia="lt-LT"/>
        </w:rPr>
        <w:t xml:space="preserve">Komisija jos kompetencijai priklausančius klausimus svarsto ir sprendimus priima posėdžiuose. </w:t>
      </w:r>
    </w:p>
    <w:p w:rsidR="00532887" w:rsidRDefault="00532887" w:rsidP="00532887">
      <w:pPr>
        <w:ind w:firstLine="720"/>
        <w:jc w:val="both"/>
        <w:rPr>
          <w:lang w:eastAsia="lt-LT"/>
        </w:rPr>
      </w:pPr>
      <w:r>
        <w:rPr>
          <w:lang w:eastAsia="lt-LT"/>
        </w:rPr>
        <w:t xml:space="preserve">16. </w:t>
      </w:r>
      <w:r w:rsidRPr="006105EA">
        <w:rPr>
          <w:lang w:eastAsia="lt-LT"/>
        </w:rPr>
        <w:t>Komisijos posėdis yra teisėtas, kai jame dalyvauja daugiau kaip pusė visų Komisijos narių. Komisijos narys, negalintis dalyvauti posėdyje, apie tai praneša Komisijos pirmininkui.</w:t>
      </w:r>
    </w:p>
    <w:p w:rsidR="00532887" w:rsidRDefault="00532887" w:rsidP="00532887">
      <w:pPr>
        <w:ind w:firstLine="720"/>
        <w:jc w:val="both"/>
        <w:rPr>
          <w:spacing w:val="-6"/>
          <w:lang w:eastAsia="lt-LT"/>
        </w:rPr>
      </w:pPr>
      <w:r>
        <w:rPr>
          <w:lang w:eastAsia="lt-LT"/>
        </w:rPr>
        <w:t>17</w:t>
      </w:r>
      <w:r w:rsidRPr="006105EA">
        <w:rPr>
          <w:lang w:eastAsia="lt-LT"/>
        </w:rPr>
        <w:t xml:space="preserve">. Komisija svarstomais klausimais priima rekomendacinius </w:t>
      </w:r>
      <w:r w:rsidR="00A25A67">
        <w:rPr>
          <w:lang w:eastAsia="lt-LT"/>
        </w:rPr>
        <w:t>nutarimus</w:t>
      </w:r>
      <w:r w:rsidRPr="006105EA">
        <w:rPr>
          <w:lang w:eastAsia="lt-LT"/>
        </w:rPr>
        <w:t>.</w:t>
      </w:r>
      <w:r w:rsidRPr="006105EA">
        <w:rPr>
          <w:spacing w:val="-6"/>
          <w:lang w:eastAsia="lt-LT"/>
        </w:rPr>
        <w:t xml:space="preserve"> </w:t>
      </w:r>
    </w:p>
    <w:p w:rsidR="00532887" w:rsidRDefault="00532887" w:rsidP="00532887">
      <w:pPr>
        <w:ind w:firstLine="720"/>
        <w:jc w:val="both"/>
        <w:rPr>
          <w:lang w:eastAsia="lt-LT"/>
        </w:rPr>
      </w:pPr>
      <w:r>
        <w:rPr>
          <w:lang w:eastAsia="lt-LT"/>
        </w:rPr>
        <w:t xml:space="preserve">18. </w:t>
      </w:r>
      <w:r w:rsidRPr="006105EA">
        <w:rPr>
          <w:lang w:eastAsia="lt-LT"/>
        </w:rPr>
        <w:t xml:space="preserve">Komisijos </w:t>
      </w:r>
      <w:r w:rsidR="00A25A67">
        <w:rPr>
          <w:lang w:eastAsia="lt-LT"/>
        </w:rPr>
        <w:t>nutarimai</w:t>
      </w:r>
      <w:r w:rsidRPr="006105EA">
        <w:rPr>
          <w:lang w:eastAsia="lt-LT"/>
        </w:rPr>
        <w:t xml:space="preserve"> priimami Komisijos posėdyje atviru balsavimu paprasta Komisijos narių balsų dauguma. Kai balsai pasiskirsto po lygiai, </w:t>
      </w:r>
      <w:r w:rsidR="00A25A67">
        <w:rPr>
          <w:lang w:eastAsia="lt-LT"/>
        </w:rPr>
        <w:t>nutarimo priėmimą</w:t>
      </w:r>
      <w:r w:rsidRPr="006105EA">
        <w:rPr>
          <w:lang w:eastAsia="lt-LT"/>
        </w:rPr>
        <w:t xml:space="preserve"> lemia Komisijos pirmininko balsas. Komisijos narys, nesutinkantis su bendra Komisijos nuomone, gali pareikšti atskirąją nuomonę. Komisijos </w:t>
      </w:r>
      <w:r w:rsidR="00A25A67">
        <w:rPr>
          <w:lang w:eastAsia="lt-LT"/>
        </w:rPr>
        <w:t>nutarimai</w:t>
      </w:r>
      <w:r w:rsidRPr="006105EA">
        <w:rPr>
          <w:lang w:eastAsia="lt-LT"/>
        </w:rPr>
        <w:t xml:space="preserve"> bei atskiroji nuomonė įrašomi į Komisijos posėdžio protokolą.</w:t>
      </w:r>
    </w:p>
    <w:p w:rsidR="00532887" w:rsidRPr="00694051" w:rsidRDefault="00532887" w:rsidP="00532887">
      <w:pPr>
        <w:ind w:firstLine="720"/>
        <w:jc w:val="both"/>
        <w:rPr>
          <w:lang w:eastAsia="lt-LT"/>
        </w:rPr>
      </w:pPr>
      <w:r>
        <w:rPr>
          <w:lang w:eastAsia="lt-LT"/>
        </w:rPr>
        <w:t>19</w:t>
      </w:r>
      <w:r w:rsidRPr="006105EA">
        <w:rPr>
          <w:lang w:eastAsia="lt-LT"/>
        </w:rPr>
        <w:t xml:space="preserve">. Kai Komisijos pirmininko nėra arba jis negali eiti savo pareigų, Komisijos pirmininko pareigas laikinai eina ir posėdžiui pirmininkauja </w:t>
      </w:r>
      <w:r w:rsidR="00921728" w:rsidRPr="00694051">
        <w:rPr>
          <w:lang w:eastAsia="lt-LT"/>
        </w:rPr>
        <w:t>Komisijos pirmininko pavaduotojas.</w:t>
      </w:r>
    </w:p>
    <w:p w:rsidR="00FC4783" w:rsidRPr="006105EA" w:rsidRDefault="00FC4783" w:rsidP="00FC4783">
      <w:pPr>
        <w:ind w:firstLine="709"/>
        <w:jc w:val="both"/>
        <w:rPr>
          <w:lang w:eastAsia="lt-LT"/>
        </w:rPr>
      </w:pPr>
      <w:r>
        <w:rPr>
          <w:lang w:eastAsia="lt-LT"/>
        </w:rPr>
        <w:t xml:space="preserve">20. </w:t>
      </w:r>
      <w:r w:rsidRPr="006105EA">
        <w:rPr>
          <w:lang w:eastAsia="lt-LT"/>
        </w:rPr>
        <w:t xml:space="preserve">Komisijos posėdžiai protokoluojami. Posėdžio eigai fiksuoti taip pat gali būti daromas garso įrašas. </w:t>
      </w:r>
      <w:bookmarkStart w:id="1" w:name="part_a3909a3cfb3142fd9be7b7337d972230"/>
      <w:bookmarkEnd w:id="1"/>
      <w:r w:rsidRPr="006105EA">
        <w:rPr>
          <w:lang w:eastAsia="lt-LT"/>
        </w:rPr>
        <w:t xml:space="preserve">Komisijos posėdžio protokolą pasirašo </w:t>
      </w:r>
      <w:r w:rsidR="0013153B">
        <w:rPr>
          <w:lang w:eastAsia="lt-LT"/>
        </w:rPr>
        <w:t>posėdžio</w:t>
      </w:r>
      <w:r w:rsidRPr="006105EA">
        <w:rPr>
          <w:lang w:eastAsia="lt-LT"/>
        </w:rPr>
        <w:t xml:space="preserve"> pirmininkas ir posėdžio sekretorius.</w:t>
      </w:r>
    </w:p>
    <w:p w:rsidR="00FC4783" w:rsidRPr="006105EA" w:rsidRDefault="00FC4783" w:rsidP="00FC4783">
      <w:pPr>
        <w:ind w:firstLine="720"/>
        <w:contextualSpacing/>
        <w:jc w:val="both"/>
        <w:rPr>
          <w:lang w:eastAsia="lt-LT"/>
        </w:rPr>
      </w:pPr>
      <w:r w:rsidRPr="006105EA">
        <w:rPr>
          <w:lang w:eastAsia="lt-LT"/>
        </w:rPr>
        <w:t>2</w:t>
      </w:r>
      <w:r w:rsidR="0013153B">
        <w:rPr>
          <w:lang w:eastAsia="lt-LT"/>
        </w:rPr>
        <w:t>1</w:t>
      </w:r>
      <w:r w:rsidRPr="006105EA">
        <w:rPr>
          <w:lang w:eastAsia="lt-LT"/>
        </w:rPr>
        <w:t xml:space="preserve">. </w:t>
      </w:r>
      <w:r w:rsidRPr="006105EA">
        <w:rPr>
          <w:spacing w:val="-6"/>
          <w:lang w:eastAsia="lt-LT"/>
        </w:rPr>
        <w:t xml:space="preserve">Komisijos sekretoriaus pareigas atlieka </w:t>
      </w:r>
      <w:r w:rsidRPr="00574234">
        <w:t>Plungės rajono savivaldybės administracijos direktori</w:t>
      </w:r>
      <w:r>
        <w:t>a</w:t>
      </w:r>
      <w:r w:rsidRPr="00574234">
        <w:t xml:space="preserve">us </w:t>
      </w:r>
      <w:r>
        <w:t>įsakymu paskirtas</w:t>
      </w:r>
      <w:r w:rsidRPr="00574234">
        <w:t xml:space="preserve"> </w:t>
      </w:r>
      <w:r>
        <w:t>Administracijos darbuotojas</w:t>
      </w:r>
      <w:r w:rsidRPr="00574234">
        <w:t xml:space="preserve"> ar valstybės tarnautoj</w:t>
      </w:r>
      <w:r>
        <w:t xml:space="preserve">as </w:t>
      </w:r>
      <w:r w:rsidRPr="006105EA">
        <w:rPr>
          <w:spacing w:val="-6"/>
          <w:lang w:eastAsia="lt-LT"/>
        </w:rPr>
        <w:t xml:space="preserve">(toliau – Komisijos sekretorius). </w:t>
      </w:r>
    </w:p>
    <w:p w:rsidR="00FC4783" w:rsidRPr="006105EA" w:rsidRDefault="00FC4783" w:rsidP="00FC4783">
      <w:pPr>
        <w:shd w:val="clear" w:color="auto" w:fill="FFFFFF"/>
        <w:ind w:firstLine="709"/>
        <w:jc w:val="both"/>
        <w:rPr>
          <w:lang w:eastAsia="lt-LT"/>
        </w:rPr>
      </w:pPr>
      <w:r w:rsidRPr="006105EA">
        <w:rPr>
          <w:lang w:eastAsia="lt-LT"/>
        </w:rPr>
        <w:t>2</w:t>
      </w:r>
      <w:r w:rsidR="0013153B">
        <w:rPr>
          <w:lang w:eastAsia="lt-LT"/>
        </w:rPr>
        <w:t>2</w:t>
      </w:r>
      <w:r w:rsidRPr="006105EA">
        <w:rPr>
          <w:lang w:eastAsia="lt-LT"/>
        </w:rPr>
        <w:t>. Komisijos sekretorius:</w:t>
      </w:r>
    </w:p>
    <w:p w:rsidR="005820D9" w:rsidRPr="006105EA" w:rsidRDefault="005820D9" w:rsidP="005820D9">
      <w:pPr>
        <w:shd w:val="clear" w:color="auto" w:fill="FFFFFF"/>
        <w:ind w:firstLine="709"/>
        <w:jc w:val="both"/>
        <w:rPr>
          <w:lang w:eastAsia="lt-LT"/>
        </w:rPr>
      </w:pPr>
      <w:r w:rsidRPr="006105EA">
        <w:rPr>
          <w:lang w:eastAsia="lt-LT"/>
        </w:rPr>
        <w:t>2</w:t>
      </w:r>
      <w:r w:rsidR="0013153B">
        <w:rPr>
          <w:lang w:eastAsia="lt-LT"/>
        </w:rPr>
        <w:t>2</w:t>
      </w:r>
      <w:r w:rsidRPr="006105EA">
        <w:rPr>
          <w:lang w:eastAsia="lt-LT"/>
        </w:rPr>
        <w:t>.1. Komisijos pirmininko pavedimu praneša Komisijos nariams apie numatomą posėdį, išsiunčia elektroniniu paštu darbotvarkę, kitus reikalingus dokumentus;</w:t>
      </w:r>
    </w:p>
    <w:p w:rsidR="005820D9" w:rsidRPr="006105EA" w:rsidRDefault="005820D9" w:rsidP="005820D9">
      <w:pPr>
        <w:shd w:val="clear" w:color="auto" w:fill="FFFFFF"/>
        <w:ind w:firstLine="709"/>
        <w:jc w:val="both"/>
        <w:rPr>
          <w:lang w:eastAsia="lt-LT"/>
        </w:rPr>
      </w:pPr>
      <w:bookmarkStart w:id="2" w:name="part_425a0bd1db5249b7be299aeea5a3c619"/>
      <w:bookmarkStart w:id="3" w:name="part_6cea66e097724dc2ab36f980946d50f7"/>
      <w:bookmarkEnd w:id="2"/>
      <w:bookmarkEnd w:id="3"/>
      <w:r w:rsidRPr="006105EA">
        <w:rPr>
          <w:lang w:eastAsia="lt-LT"/>
        </w:rPr>
        <w:t>2</w:t>
      </w:r>
      <w:r w:rsidR="0013153B">
        <w:rPr>
          <w:lang w:eastAsia="lt-LT"/>
        </w:rPr>
        <w:t>2</w:t>
      </w:r>
      <w:r w:rsidRPr="006105EA">
        <w:rPr>
          <w:lang w:eastAsia="lt-LT"/>
        </w:rPr>
        <w:t>.2. protokoluoja Komisijos posėdžiu</w:t>
      </w:r>
      <w:r w:rsidR="0013153B">
        <w:rPr>
          <w:lang w:eastAsia="lt-LT"/>
        </w:rPr>
        <w:t>s</w:t>
      </w:r>
      <w:r w:rsidRPr="006105EA">
        <w:rPr>
          <w:lang w:eastAsia="lt-LT"/>
        </w:rPr>
        <w:t>;</w:t>
      </w:r>
    </w:p>
    <w:p w:rsidR="005820D9" w:rsidRPr="006105EA" w:rsidRDefault="005820D9" w:rsidP="005820D9">
      <w:pPr>
        <w:shd w:val="clear" w:color="auto" w:fill="FFFFFF"/>
        <w:ind w:firstLine="709"/>
        <w:jc w:val="both"/>
        <w:rPr>
          <w:lang w:eastAsia="lt-LT"/>
        </w:rPr>
      </w:pPr>
      <w:bookmarkStart w:id="4" w:name="part_72f0ffe8b34c4f0ca898844421edf5a4"/>
      <w:bookmarkEnd w:id="4"/>
      <w:r w:rsidRPr="006105EA">
        <w:rPr>
          <w:lang w:eastAsia="lt-LT"/>
        </w:rPr>
        <w:t>2</w:t>
      </w:r>
      <w:r w:rsidR="0013153B">
        <w:rPr>
          <w:lang w:eastAsia="lt-LT"/>
        </w:rPr>
        <w:t>2</w:t>
      </w:r>
      <w:r w:rsidRPr="006105EA">
        <w:rPr>
          <w:lang w:eastAsia="lt-LT"/>
        </w:rPr>
        <w:t>.3. saugo Komisijos posėdžių protokolus ir kitus Komisijos dokumentus Lietuvos Respublikos teisės aktų nustatyta tvarka;</w:t>
      </w:r>
    </w:p>
    <w:p w:rsidR="005820D9" w:rsidRPr="006105EA" w:rsidRDefault="005820D9" w:rsidP="005820D9">
      <w:pPr>
        <w:shd w:val="clear" w:color="auto" w:fill="FFFFFF"/>
        <w:ind w:firstLine="709"/>
        <w:jc w:val="both"/>
        <w:rPr>
          <w:lang w:eastAsia="lt-LT"/>
        </w:rPr>
      </w:pPr>
      <w:bookmarkStart w:id="5" w:name="part_b41d1298e61244e78906f5494d3eede8"/>
      <w:bookmarkEnd w:id="5"/>
      <w:r w:rsidRPr="006105EA">
        <w:rPr>
          <w:lang w:eastAsia="lt-LT"/>
        </w:rPr>
        <w:t>2</w:t>
      </w:r>
      <w:r w:rsidR="0013153B">
        <w:rPr>
          <w:lang w:eastAsia="lt-LT"/>
        </w:rPr>
        <w:t>2</w:t>
      </w:r>
      <w:r w:rsidRPr="006105EA">
        <w:rPr>
          <w:lang w:eastAsia="lt-LT"/>
        </w:rPr>
        <w:t>.4. vykdo kitus su Komisijos veikla susijusius Komisijos pirmininko pavedimus.</w:t>
      </w:r>
    </w:p>
    <w:p w:rsidR="005820D9" w:rsidRPr="006105EA" w:rsidRDefault="005820D9" w:rsidP="005820D9">
      <w:pPr>
        <w:ind w:firstLine="709"/>
        <w:jc w:val="both"/>
        <w:rPr>
          <w:lang w:eastAsia="lt-LT"/>
        </w:rPr>
      </w:pPr>
      <w:bookmarkStart w:id="6" w:name="part_c41d40b14ce642fd856562f168c7dc24"/>
      <w:bookmarkEnd w:id="6"/>
      <w:r w:rsidRPr="006105EA">
        <w:rPr>
          <w:lang w:eastAsia="lt-LT"/>
        </w:rPr>
        <w:t>2</w:t>
      </w:r>
      <w:r w:rsidR="0013153B">
        <w:rPr>
          <w:lang w:eastAsia="lt-LT"/>
        </w:rPr>
        <w:t>3</w:t>
      </w:r>
      <w:r w:rsidRPr="006105EA">
        <w:rPr>
          <w:lang w:eastAsia="lt-LT"/>
        </w:rPr>
        <w:t>. Komisijos nariai gali susipažinti su posėdžio protokolu ir pateikti pastabas bei pasiūlymus. Pateiktas pastabas ar pasiūlymus išnagrinėja Komisijos posėdžio pirmininkas.</w:t>
      </w:r>
    </w:p>
    <w:p w:rsidR="003D3655" w:rsidRDefault="003D3655" w:rsidP="00461957">
      <w:pPr>
        <w:ind w:firstLine="720"/>
        <w:jc w:val="both"/>
        <w:rPr>
          <w:color w:val="000000" w:themeColor="text1"/>
          <w:szCs w:val="24"/>
        </w:rPr>
      </w:pPr>
    </w:p>
    <w:p w:rsidR="00921728" w:rsidRDefault="00921728" w:rsidP="00461957">
      <w:pPr>
        <w:ind w:firstLine="720"/>
        <w:jc w:val="both"/>
        <w:rPr>
          <w:color w:val="000000" w:themeColor="text1"/>
          <w:szCs w:val="24"/>
        </w:rPr>
      </w:pPr>
    </w:p>
    <w:p w:rsidR="00921728" w:rsidRDefault="00921728" w:rsidP="00461957">
      <w:pPr>
        <w:ind w:firstLine="720"/>
        <w:jc w:val="both"/>
        <w:rPr>
          <w:color w:val="000000" w:themeColor="text1"/>
          <w:szCs w:val="24"/>
        </w:rPr>
      </w:pPr>
    </w:p>
    <w:p w:rsidR="003D3655" w:rsidRDefault="000F7A98">
      <w:pPr>
        <w:jc w:val="center"/>
        <w:rPr>
          <w:b/>
          <w:szCs w:val="24"/>
        </w:rPr>
      </w:pPr>
      <w:r>
        <w:rPr>
          <w:b/>
          <w:szCs w:val="24"/>
        </w:rPr>
        <w:lastRenderedPageBreak/>
        <w:t>V SKYRIUS</w:t>
      </w:r>
    </w:p>
    <w:p w:rsidR="00461957" w:rsidRDefault="00461957" w:rsidP="00461957">
      <w:pPr>
        <w:shd w:val="clear" w:color="auto" w:fill="FFFFFF"/>
        <w:tabs>
          <w:tab w:val="left" w:pos="1142"/>
        </w:tabs>
        <w:jc w:val="center"/>
        <w:rPr>
          <w:rFonts w:eastAsia="Lucida Sans Unicode"/>
          <w:b/>
          <w:kern w:val="1"/>
          <w:szCs w:val="24"/>
        </w:rPr>
      </w:pPr>
      <w:r>
        <w:rPr>
          <w:rFonts w:eastAsia="Lucida Sans Unicode"/>
          <w:b/>
          <w:kern w:val="1"/>
          <w:szCs w:val="24"/>
        </w:rPr>
        <w:t>BAIGIAMOSIOS NUOSTATOS</w:t>
      </w:r>
    </w:p>
    <w:p w:rsidR="00461957" w:rsidRDefault="00461957">
      <w:pPr>
        <w:jc w:val="center"/>
        <w:rPr>
          <w:b/>
          <w:szCs w:val="24"/>
        </w:rPr>
      </w:pPr>
    </w:p>
    <w:p w:rsidR="00F6348F" w:rsidRDefault="00F6348F" w:rsidP="00F6348F">
      <w:pPr>
        <w:tabs>
          <w:tab w:val="left" w:pos="720"/>
        </w:tabs>
        <w:ind w:firstLine="720"/>
        <w:jc w:val="both"/>
      </w:pPr>
      <w:r>
        <w:rPr>
          <w:color w:val="000000" w:themeColor="text1"/>
          <w:szCs w:val="24"/>
        </w:rPr>
        <w:t>2</w:t>
      </w:r>
      <w:r w:rsidR="0013153B">
        <w:rPr>
          <w:color w:val="000000" w:themeColor="text1"/>
          <w:szCs w:val="24"/>
        </w:rPr>
        <w:t>4</w:t>
      </w:r>
      <w:r>
        <w:rPr>
          <w:color w:val="000000" w:themeColor="text1"/>
          <w:szCs w:val="24"/>
        </w:rPr>
        <w:t>.</w:t>
      </w:r>
      <w:r w:rsidRPr="00F6348F">
        <w:t xml:space="preserve"> </w:t>
      </w:r>
      <w:r w:rsidRPr="00347049">
        <w:t xml:space="preserve">Komisijos sudėtis, jos </w:t>
      </w:r>
      <w:r w:rsidR="0013153B">
        <w:t>N</w:t>
      </w:r>
      <w:r w:rsidRPr="00347049">
        <w:t xml:space="preserve">uostatai keičiami bei papildomi </w:t>
      </w:r>
      <w:r>
        <w:t>S</w:t>
      </w:r>
      <w:r w:rsidRPr="00347049">
        <w:t>avivaldybės tarybos sprendimu.</w:t>
      </w:r>
    </w:p>
    <w:p w:rsidR="00F6348F" w:rsidRDefault="00F6348F" w:rsidP="00F6348F">
      <w:pPr>
        <w:tabs>
          <w:tab w:val="left" w:pos="720"/>
        </w:tabs>
        <w:ind w:firstLine="720"/>
        <w:jc w:val="both"/>
        <w:rPr>
          <w:rFonts w:cs="Tahoma"/>
        </w:rPr>
      </w:pPr>
      <w:r>
        <w:t>2</w:t>
      </w:r>
      <w:r w:rsidR="0013153B">
        <w:t>5</w:t>
      </w:r>
      <w:r>
        <w:t xml:space="preserve">. </w:t>
      </w:r>
      <w:r>
        <w:rPr>
          <w:rFonts w:cs="Tahoma"/>
        </w:rPr>
        <w:t xml:space="preserve">Komisija yra </w:t>
      </w:r>
      <w:proofErr w:type="spellStart"/>
      <w:r>
        <w:rPr>
          <w:rFonts w:cs="Tahoma"/>
        </w:rPr>
        <w:t>atskaitinga</w:t>
      </w:r>
      <w:proofErr w:type="spellEnd"/>
      <w:r>
        <w:rPr>
          <w:rFonts w:cs="Tahoma"/>
        </w:rPr>
        <w:t xml:space="preserve"> Savivaldybės tarybai.</w:t>
      </w:r>
    </w:p>
    <w:p w:rsidR="00F6348F" w:rsidRDefault="00F6348F" w:rsidP="00F6348F">
      <w:pPr>
        <w:tabs>
          <w:tab w:val="left" w:pos="720"/>
        </w:tabs>
        <w:ind w:firstLine="720"/>
        <w:jc w:val="both"/>
        <w:rPr>
          <w:rFonts w:cs="Tahoma"/>
        </w:rPr>
      </w:pPr>
      <w:r>
        <w:rPr>
          <w:rFonts w:cs="Tahoma"/>
        </w:rPr>
        <w:t>2</w:t>
      </w:r>
      <w:r w:rsidR="0013153B">
        <w:rPr>
          <w:rFonts w:cs="Tahoma"/>
        </w:rPr>
        <w:t>6</w:t>
      </w:r>
      <w:r>
        <w:rPr>
          <w:rFonts w:cs="Tahoma"/>
        </w:rPr>
        <w:t xml:space="preserve">. Pasikeitus įstatymams, kitiems teisės aktams, reglamentuojantiems vietos savivaldos atstovaujančiosios institucijos veiklos tvarką, jos kompetenciją, funkcijas ir kt., </w:t>
      </w:r>
      <w:r w:rsidR="0013153B">
        <w:rPr>
          <w:rFonts w:cs="Tahoma"/>
        </w:rPr>
        <w:t>K</w:t>
      </w:r>
      <w:r>
        <w:rPr>
          <w:rFonts w:cs="Tahoma"/>
        </w:rPr>
        <w:t>omisija teikia sprendim</w:t>
      </w:r>
      <w:r w:rsidR="00726B22">
        <w:rPr>
          <w:rFonts w:cs="Tahoma"/>
        </w:rPr>
        <w:t>ų</w:t>
      </w:r>
      <w:r>
        <w:rPr>
          <w:rFonts w:cs="Tahoma"/>
        </w:rPr>
        <w:t xml:space="preserve"> projektus dėl Savivaldybės tarybos</w:t>
      </w:r>
      <w:r w:rsidR="0013153B">
        <w:rPr>
          <w:rFonts w:cs="Tahoma"/>
        </w:rPr>
        <w:t xml:space="preserve"> veiklos</w:t>
      </w:r>
      <w:r>
        <w:rPr>
          <w:rFonts w:cs="Tahoma"/>
        </w:rPr>
        <w:t xml:space="preserve"> reglamento pakeitimų ar patikslinimų.</w:t>
      </w:r>
    </w:p>
    <w:p w:rsidR="00F6348F" w:rsidRDefault="00F6348F" w:rsidP="00F6348F">
      <w:pPr>
        <w:tabs>
          <w:tab w:val="left" w:pos="720"/>
        </w:tabs>
        <w:ind w:firstLine="720"/>
        <w:jc w:val="both"/>
        <w:rPr>
          <w:rFonts w:cs="Arial Unicode MS"/>
          <w:bCs/>
        </w:rPr>
      </w:pPr>
      <w:r>
        <w:rPr>
          <w:rFonts w:cs="Tahoma"/>
        </w:rPr>
        <w:t>2</w:t>
      </w:r>
      <w:r w:rsidR="0013153B">
        <w:rPr>
          <w:rFonts w:cs="Tahoma"/>
        </w:rPr>
        <w:t>7</w:t>
      </w:r>
      <w:r>
        <w:rPr>
          <w:rFonts w:cs="Tahoma"/>
        </w:rPr>
        <w:t xml:space="preserve">. </w:t>
      </w:r>
      <w:r w:rsidRPr="00C366B9">
        <w:rPr>
          <w:rFonts w:cs="Arial Unicode MS"/>
          <w:bCs/>
        </w:rPr>
        <w:t>Komisijos veiklos dokumentai saugomi Lietuvos Respublikos archyvų įstatymo ir ki</w:t>
      </w:r>
      <w:r>
        <w:rPr>
          <w:rFonts w:cs="Arial Unicode MS"/>
          <w:bCs/>
        </w:rPr>
        <w:t xml:space="preserve">tų teisės aktų nustatyta tvarka. </w:t>
      </w:r>
    </w:p>
    <w:p w:rsidR="003D3655" w:rsidRDefault="000F7A98" w:rsidP="00F6348F">
      <w:pPr>
        <w:ind w:firstLine="720"/>
        <w:jc w:val="center"/>
        <w:rPr>
          <w:szCs w:val="24"/>
        </w:rPr>
      </w:pPr>
      <w:r>
        <w:rPr>
          <w:szCs w:val="24"/>
        </w:rPr>
        <w:t>________________________________</w:t>
      </w:r>
    </w:p>
    <w:p w:rsidR="003D3655" w:rsidRPr="0017788A" w:rsidRDefault="003D3655" w:rsidP="00BB440C">
      <w:pPr>
        <w:jc w:val="center"/>
        <w:rPr>
          <w:b/>
          <w:color w:val="FF0000"/>
          <w:sz w:val="20"/>
        </w:rPr>
      </w:pPr>
    </w:p>
    <w:sectPr w:rsidR="003D3655" w:rsidRPr="0017788A" w:rsidSect="00920006">
      <w:pgSz w:w="11906" w:h="16838" w:code="9"/>
      <w:pgMar w:top="1109" w:right="567" w:bottom="1134" w:left="1701" w:header="567" w:footer="567" w:gutter="0"/>
      <w:paperSrc w:first="7" w:other="7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8C9" w:rsidRDefault="009D68C9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9D68C9" w:rsidRDefault="009D68C9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84A" w:rsidRDefault="00F6684A">
    <w:pPr>
      <w:tabs>
        <w:tab w:val="center" w:pos="4819"/>
        <w:tab w:val="right" w:pos="9638"/>
      </w:tabs>
      <w:rPr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84A" w:rsidRDefault="00F6684A">
    <w:pPr>
      <w:tabs>
        <w:tab w:val="center" w:pos="4819"/>
        <w:tab w:val="right" w:pos="9638"/>
      </w:tabs>
      <w:rPr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84A" w:rsidRDefault="00F6684A">
    <w:pPr>
      <w:tabs>
        <w:tab w:val="center" w:pos="4819"/>
        <w:tab w:val="right" w:pos="9638"/>
      </w:tabs>
      <w:rPr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8C9" w:rsidRDefault="009D68C9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9D68C9" w:rsidRDefault="009D68C9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84A" w:rsidRDefault="00F6684A">
    <w:pPr>
      <w:framePr w:wrap="auto" w:vAnchor="text" w:hAnchor="margin" w:xAlign="center" w:y="1"/>
      <w:tabs>
        <w:tab w:val="center" w:pos="4819"/>
        <w:tab w:val="right" w:pos="9638"/>
      </w:tabs>
      <w:rPr>
        <w:szCs w:val="24"/>
        <w:lang w:val="en-GB"/>
      </w:rPr>
    </w:pPr>
    <w:r>
      <w:rPr>
        <w:szCs w:val="24"/>
        <w:lang w:val="en-GB"/>
      </w:rPr>
      <w:fldChar w:fldCharType="begin"/>
    </w:r>
    <w:r>
      <w:rPr>
        <w:szCs w:val="24"/>
        <w:lang w:val="en-GB"/>
      </w:rPr>
      <w:instrText xml:space="preserve">PAGE  </w:instrText>
    </w:r>
    <w:r>
      <w:rPr>
        <w:szCs w:val="24"/>
        <w:lang w:val="en-GB"/>
      </w:rPr>
      <w:fldChar w:fldCharType="end"/>
    </w:r>
  </w:p>
  <w:p w:rsidR="00F6684A" w:rsidRDefault="00F6684A">
    <w:pPr>
      <w:tabs>
        <w:tab w:val="center" w:pos="4819"/>
        <w:tab w:val="right" w:pos="9638"/>
      </w:tabs>
      <w:rPr>
        <w:szCs w:val="24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84A" w:rsidRDefault="00F6684A">
    <w:pPr>
      <w:framePr w:wrap="auto" w:vAnchor="text" w:hAnchor="margin" w:xAlign="center" w:y="1"/>
      <w:tabs>
        <w:tab w:val="center" w:pos="4819"/>
        <w:tab w:val="right" w:pos="9638"/>
      </w:tabs>
      <w:rPr>
        <w:szCs w:val="24"/>
        <w:lang w:val="en-GB"/>
      </w:rPr>
    </w:pPr>
    <w:r>
      <w:rPr>
        <w:szCs w:val="24"/>
        <w:lang w:val="en-GB"/>
      </w:rPr>
      <w:fldChar w:fldCharType="begin"/>
    </w:r>
    <w:r>
      <w:rPr>
        <w:szCs w:val="24"/>
        <w:lang w:val="en-GB"/>
      </w:rPr>
      <w:instrText xml:space="preserve">PAGE  </w:instrText>
    </w:r>
    <w:r>
      <w:rPr>
        <w:szCs w:val="24"/>
        <w:lang w:val="en-GB"/>
      </w:rPr>
      <w:fldChar w:fldCharType="separate"/>
    </w:r>
    <w:r w:rsidR="001D4C3A">
      <w:rPr>
        <w:noProof/>
        <w:szCs w:val="24"/>
        <w:lang w:val="en-GB"/>
      </w:rPr>
      <w:t>4</w:t>
    </w:r>
    <w:r>
      <w:rPr>
        <w:szCs w:val="24"/>
        <w:lang w:val="en-GB"/>
      </w:rPr>
      <w:fldChar w:fldCharType="end"/>
    </w:r>
  </w:p>
  <w:p w:rsidR="00F6684A" w:rsidRDefault="00F6684A">
    <w:pPr>
      <w:tabs>
        <w:tab w:val="center" w:pos="4819"/>
        <w:tab w:val="right" w:pos="9638"/>
      </w:tabs>
      <w:rPr>
        <w:szCs w:val="24"/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84A" w:rsidRDefault="00F6684A">
    <w:pPr>
      <w:tabs>
        <w:tab w:val="center" w:pos="4819"/>
        <w:tab w:val="right" w:pos="9638"/>
      </w:tabs>
      <w:rPr>
        <w:szCs w:val="24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949BB"/>
    <w:multiLevelType w:val="multilevel"/>
    <w:tmpl w:val="3C421B5C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">
    <w:nsid w:val="5E6D35E6"/>
    <w:multiLevelType w:val="hybridMultilevel"/>
    <w:tmpl w:val="2B408986"/>
    <w:lvl w:ilvl="0" w:tplc="20887E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F92907"/>
    <w:multiLevelType w:val="hybridMultilevel"/>
    <w:tmpl w:val="A01AB626"/>
    <w:lvl w:ilvl="0" w:tplc="13CA6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FB4CBB"/>
    <w:multiLevelType w:val="hybridMultilevel"/>
    <w:tmpl w:val="2640B24E"/>
    <w:lvl w:ilvl="0" w:tplc="335820B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817"/>
    <w:rsid w:val="00005D90"/>
    <w:rsid w:val="00007E03"/>
    <w:rsid w:val="00010838"/>
    <w:rsid w:val="00013E0A"/>
    <w:rsid w:val="00040823"/>
    <w:rsid w:val="00045BE1"/>
    <w:rsid w:val="00045CE9"/>
    <w:rsid w:val="00053C1A"/>
    <w:rsid w:val="00055FA2"/>
    <w:rsid w:val="00063D3E"/>
    <w:rsid w:val="00082C79"/>
    <w:rsid w:val="00084EF1"/>
    <w:rsid w:val="000916EE"/>
    <w:rsid w:val="00097159"/>
    <w:rsid w:val="000B1EAB"/>
    <w:rsid w:val="000C24C5"/>
    <w:rsid w:val="000C5600"/>
    <w:rsid w:val="000E57BE"/>
    <w:rsid w:val="000F7A98"/>
    <w:rsid w:val="0011331E"/>
    <w:rsid w:val="00115CD9"/>
    <w:rsid w:val="00120493"/>
    <w:rsid w:val="001212A2"/>
    <w:rsid w:val="0013153B"/>
    <w:rsid w:val="001315C1"/>
    <w:rsid w:val="0014309E"/>
    <w:rsid w:val="00146CF9"/>
    <w:rsid w:val="0017788A"/>
    <w:rsid w:val="00197327"/>
    <w:rsid w:val="001A2156"/>
    <w:rsid w:val="001C5C83"/>
    <w:rsid w:val="001D4C3A"/>
    <w:rsid w:val="001D5C27"/>
    <w:rsid w:val="001E723D"/>
    <w:rsid w:val="001F014F"/>
    <w:rsid w:val="002150B4"/>
    <w:rsid w:val="00215369"/>
    <w:rsid w:val="002303A2"/>
    <w:rsid w:val="0024055F"/>
    <w:rsid w:val="0024221A"/>
    <w:rsid w:val="00243ADB"/>
    <w:rsid w:val="002479A7"/>
    <w:rsid w:val="00254779"/>
    <w:rsid w:val="0025777D"/>
    <w:rsid w:val="0026229E"/>
    <w:rsid w:val="002679EA"/>
    <w:rsid w:val="00294691"/>
    <w:rsid w:val="002C6EE3"/>
    <w:rsid w:val="00306C7F"/>
    <w:rsid w:val="00307DF1"/>
    <w:rsid w:val="00310A63"/>
    <w:rsid w:val="00332BF4"/>
    <w:rsid w:val="00344255"/>
    <w:rsid w:val="00354CD0"/>
    <w:rsid w:val="0035598C"/>
    <w:rsid w:val="00356596"/>
    <w:rsid w:val="003613EE"/>
    <w:rsid w:val="00362670"/>
    <w:rsid w:val="00371391"/>
    <w:rsid w:val="00371B4B"/>
    <w:rsid w:val="003733A8"/>
    <w:rsid w:val="00373518"/>
    <w:rsid w:val="00373768"/>
    <w:rsid w:val="00394FD0"/>
    <w:rsid w:val="003A39F7"/>
    <w:rsid w:val="003A7B4A"/>
    <w:rsid w:val="003D3655"/>
    <w:rsid w:val="00425B5B"/>
    <w:rsid w:val="0044705C"/>
    <w:rsid w:val="0046031F"/>
    <w:rsid w:val="00461903"/>
    <w:rsid w:val="00461957"/>
    <w:rsid w:val="004C7817"/>
    <w:rsid w:val="004D2090"/>
    <w:rsid w:val="004D61A8"/>
    <w:rsid w:val="00501B61"/>
    <w:rsid w:val="00507BAE"/>
    <w:rsid w:val="005216E3"/>
    <w:rsid w:val="00522208"/>
    <w:rsid w:val="00532887"/>
    <w:rsid w:val="00541234"/>
    <w:rsid w:val="00544782"/>
    <w:rsid w:val="00555C4C"/>
    <w:rsid w:val="0056364B"/>
    <w:rsid w:val="005820D9"/>
    <w:rsid w:val="00592049"/>
    <w:rsid w:val="005A0EEB"/>
    <w:rsid w:val="005B2BDC"/>
    <w:rsid w:val="005B4B7C"/>
    <w:rsid w:val="005B7D14"/>
    <w:rsid w:val="005C7244"/>
    <w:rsid w:val="005E2066"/>
    <w:rsid w:val="005F04EB"/>
    <w:rsid w:val="005F090D"/>
    <w:rsid w:val="005F5C2B"/>
    <w:rsid w:val="00613AF4"/>
    <w:rsid w:val="006151B5"/>
    <w:rsid w:val="006254B0"/>
    <w:rsid w:val="00665998"/>
    <w:rsid w:val="00692ED2"/>
    <w:rsid w:val="00694051"/>
    <w:rsid w:val="006B01B9"/>
    <w:rsid w:val="006C62F9"/>
    <w:rsid w:val="006E5508"/>
    <w:rsid w:val="006F25C1"/>
    <w:rsid w:val="006F35A3"/>
    <w:rsid w:val="006F5B0F"/>
    <w:rsid w:val="00703C31"/>
    <w:rsid w:val="00704596"/>
    <w:rsid w:val="007070E2"/>
    <w:rsid w:val="00722D0B"/>
    <w:rsid w:val="007257F3"/>
    <w:rsid w:val="00726B22"/>
    <w:rsid w:val="007355A2"/>
    <w:rsid w:val="00751D12"/>
    <w:rsid w:val="00776FA6"/>
    <w:rsid w:val="007E5882"/>
    <w:rsid w:val="007E6933"/>
    <w:rsid w:val="007E73AC"/>
    <w:rsid w:val="00803C29"/>
    <w:rsid w:val="00847D19"/>
    <w:rsid w:val="0085301B"/>
    <w:rsid w:val="008806CD"/>
    <w:rsid w:val="008A3673"/>
    <w:rsid w:val="008A58C5"/>
    <w:rsid w:val="008A7216"/>
    <w:rsid w:val="008C0E5D"/>
    <w:rsid w:val="008D2AA1"/>
    <w:rsid w:val="008E4273"/>
    <w:rsid w:val="00916673"/>
    <w:rsid w:val="00916BF0"/>
    <w:rsid w:val="00920006"/>
    <w:rsid w:val="0092171C"/>
    <w:rsid w:val="00921728"/>
    <w:rsid w:val="00924E5C"/>
    <w:rsid w:val="00937F18"/>
    <w:rsid w:val="00950865"/>
    <w:rsid w:val="00960C2E"/>
    <w:rsid w:val="009624FC"/>
    <w:rsid w:val="00976FFA"/>
    <w:rsid w:val="009A65B2"/>
    <w:rsid w:val="009B011E"/>
    <w:rsid w:val="009B2E35"/>
    <w:rsid w:val="009B58A3"/>
    <w:rsid w:val="009B6CB0"/>
    <w:rsid w:val="009C5929"/>
    <w:rsid w:val="009D5004"/>
    <w:rsid w:val="009D68C9"/>
    <w:rsid w:val="009E1638"/>
    <w:rsid w:val="009E40C8"/>
    <w:rsid w:val="009F06CC"/>
    <w:rsid w:val="00A12353"/>
    <w:rsid w:val="00A12CB4"/>
    <w:rsid w:val="00A25A67"/>
    <w:rsid w:val="00A36733"/>
    <w:rsid w:val="00A41022"/>
    <w:rsid w:val="00A672F3"/>
    <w:rsid w:val="00A977D7"/>
    <w:rsid w:val="00AA5269"/>
    <w:rsid w:val="00AC7046"/>
    <w:rsid w:val="00AE607A"/>
    <w:rsid w:val="00B12551"/>
    <w:rsid w:val="00B1465F"/>
    <w:rsid w:val="00B33D22"/>
    <w:rsid w:val="00B4168F"/>
    <w:rsid w:val="00B425DE"/>
    <w:rsid w:val="00B47E26"/>
    <w:rsid w:val="00B97338"/>
    <w:rsid w:val="00BB440C"/>
    <w:rsid w:val="00BC3313"/>
    <w:rsid w:val="00BF4731"/>
    <w:rsid w:val="00C147D0"/>
    <w:rsid w:val="00C22E32"/>
    <w:rsid w:val="00C254F3"/>
    <w:rsid w:val="00C27F14"/>
    <w:rsid w:val="00C324F1"/>
    <w:rsid w:val="00C410F1"/>
    <w:rsid w:val="00C52601"/>
    <w:rsid w:val="00C5562C"/>
    <w:rsid w:val="00C61A54"/>
    <w:rsid w:val="00C806B3"/>
    <w:rsid w:val="00CA0769"/>
    <w:rsid w:val="00CA7700"/>
    <w:rsid w:val="00CF7D0A"/>
    <w:rsid w:val="00D06E53"/>
    <w:rsid w:val="00D10B9F"/>
    <w:rsid w:val="00D1286B"/>
    <w:rsid w:val="00D133A5"/>
    <w:rsid w:val="00D15888"/>
    <w:rsid w:val="00D22B13"/>
    <w:rsid w:val="00D3068E"/>
    <w:rsid w:val="00D33406"/>
    <w:rsid w:val="00D5319E"/>
    <w:rsid w:val="00D67C44"/>
    <w:rsid w:val="00D71D71"/>
    <w:rsid w:val="00D74A91"/>
    <w:rsid w:val="00D815C5"/>
    <w:rsid w:val="00DA13B2"/>
    <w:rsid w:val="00DA1549"/>
    <w:rsid w:val="00DA1EA7"/>
    <w:rsid w:val="00DA5A51"/>
    <w:rsid w:val="00DB3E54"/>
    <w:rsid w:val="00DC26F3"/>
    <w:rsid w:val="00DC5693"/>
    <w:rsid w:val="00DD072A"/>
    <w:rsid w:val="00DD2CA3"/>
    <w:rsid w:val="00DD765A"/>
    <w:rsid w:val="00DE2D7D"/>
    <w:rsid w:val="00DF118D"/>
    <w:rsid w:val="00DF6A9E"/>
    <w:rsid w:val="00E109AB"/>
    <w:rsid w:val="00E24EB2"/>
    <w:rsid w:val="00E2672D"/>
    <w:rsid w:val="00E46752"/>
    <w:rsid w:val="00E5052C"/>
    <w:rsid w:val="00E528E4"/>
    <w:rsid w:val="00E765C6"/>
    <w:rsid w:val="00EA1620"/>
    <w:rsid w:val="00EB6215"/>
    <w:rsid w:val="00ED66F5"/>
    <w:rsid w:val="00EE014F"/>
    <w:rsid w:val="00EE28E6"/>
    <w:rsid w:val="00EE6FDA"/>
    <w:rsid w:val="00F6348F"/>
    <w:rsid w:val="00F6684A"/>
    <w:rsid w:val="00F739D9"/>
    <w:rsid w:val="00F86267"/>
    <w:rsid w:val="00F96312"/>
    <w:rsid w:val="00FC34F7"/>
    <w:rsid w:val="00FC4783"/>
    <w:rsid w:val="00FD0238"/>
    <w:rsid w:val="00FD77B6"/>
    <w:rsid w:val="00FE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rPr>
      <w:color w:val="808080"/>
    </w:rPr>
  </w:style>
  <w:style w:type="character" w:styleId="Hipersaitas">
    <w:name w:val="Hyperlink"/>
    <w:rsid w:val="009E40C8"/>
    <w:rPr>
      <w:strike w:val="0"/>
      <w:dstrike w:val="0"/>
      <w:color w:val="6E717F"/>
      <w:u w:val="none"/>
      <w:effect w:val="none"/>
      <w:shd w:val="clear" w:color="auto" w:fill="auto"/>
    </w:rPr>
  </w:style>
  <w:style w:type="paragraph" w:customStyle="1" w:styleId="Text">
    <w:name w:val="Text"/>
    <w:basedOn w:val="prastasis"/>
    <w:rsid w:val="00D815C5"/>
    <w:pPr>
      <w:widowControl w:val="0"/>
      <w:suppressAutoHyphens/>
    </w:pPr>
    <w:rPr>
      <w:rFonts w:ascii="Thorndale" w:eastAsia="HG Mincho Light J" w:hAnsi="Thorndale" w:cs="Mangal"/>
      <w:color w:val="000000"/>
      <w:szCs w:val="24"/>
      <w:lang w:bidi="sa-IN"/>
    </w:rPr>
  </w:style>
  <w:style w:type="paragraph" w:styleId="Debesliotekstas">
    <w:name w:val="Balloon Text"/>
    <w:basedOn w:val="prastasis"/>
    <w:link w:val="DebesliotekstasDiagrama"/>
    <w:semiHidden/>
    <w:unhideWhenUsed/>
    <w:rsid w:val="0066599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665998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rsid w:val="00C410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rPr>
      <w:color w:val="808080"/>
    </w:rPr>
  </w:style>
  <w:style w:type="character" w:styleId="Hipersaitas">
    <w:name w:val="Hyperlink"/>
    <w:rsid w:val="009E40C8"/>
    <w:rPr>
      <w:strike w:val="0"/>
      <w:dstrike w:val="0"/>
      <w:color w:val="6E717F"/>
      <w:u w:val="none"/>
      <w:effect w:val="none"/>
      <w:shd w:val="clear" w:color="auto" w:fill="auto"/>
    </w:rPr>
  </w:style>
  <w:style w:type="paragraph" w:customStyle="1" w:styleId="Text">
    <w:name w:val="Text"/>
    <w:basedOn w:val="prastasis"/>
    <w:rsid w:val="00D815C5"/>
    <w:pPr>
      <w:widowControl w:val="0"/>
      <w:suppressAutoHyphens/>
    </w:pPr>
    <w:rPr>
      <w:rFonts w:ascii="Thorndale" w:eastAsia="HG Mincho Light J" w:hAnsi="Thorndale" w:cs="Mangal"/>
      <w:color w:val="000000"/>
      <w:szCs w:val="24"/>
      <w:lang w:bidi="sa-IN"/>
    </w:rPr>
  </w:style>
  <w:style w:type="paragraph" w:styleId="Debesliotekstas">
    <w:name w:val="Balloon Text"/>
    <w:basedOn w:val="prastasis"/>
    <w:link w:val="DebesliotekstasDiagrama"/>
    <w:semiHidden/>
    <w:unhideWhenUsed/>
    <w:rsid w:val="0066599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665998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rsid w:val="00C410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9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41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03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28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6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63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1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11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2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1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B6C73-CEBD-43E6-AB06-91B0EC4F3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EC97BE26</Template>
  <TotalTime>2</TotalTime>
  <Pages>4</Pages>
  <Words>4542</Words>
  <Characters>2589</Characters>
  <Application>Microsoft Office Word</Application>
  <DocSecurity>0</DocSecurity>
  <Lines>21</Lines>
  <Paragraphs>14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PATVIRTINTA</vt:lpstr>
    </vt:vector>
  </TitlesOfParts>
  <Company>Privati</Company>
  <LinksUpToDate>false</LinksUpToDate>
  <CharactersWithSpaces>7117</CharactersWithSpaces>
  <SharedDoc>false</SharedDoc>
  <HyperlinkBase/>
  <HLinks>
    <vt:vector size="24" baseType="variant">
      <vt:variant>
        <vt:i4>2228276</vt:i4>
      </vt:variant>
      <vt:variant>
        <vt:i4>9</vt:i4>
      </vt:variant>
      <vt:variant>
        <vt:i4>0</vt:i4>
      </vt:variant>
      <vt:variant>
        <vt:i4>5</vt:i4>
      </vt:variant>
      <vt:variant>
        <vt:lpwstr>http://www.infolex.lt/ta/74651</vt:lpwstr>
      </vt:variant>
      <vt:variant>
        <vt:lpwstr/>
      </vt:variant>
      <vt:variant>
        <vt:i4>2883634</vt:i4>
      </vt:variant>
      <vt:variant>
        <vt:i4>6</vt:i4>
      </vt:variant>
      <vt:variant>
        <vt:i4>0</vt:i4>
      </vt:variant>
      <vt:variant>
        <vt:i4>5</vt:i4>
      </vt:variant>
      <vt:variant>
        <vt:lpwstr>http://www.infolex.lt/ta/17609</vt:lpwstr>
      </vt:variant>
      <vt:variant>
        <vt:lpwstr/>
      </vt:variant>
      <vt:variant>
        <vt:i4>3014712</vt:i4>
      </vt:variant>
      <vt:variant>
        <vt:i4>3</vt:i4>
      </vt:variant>
      <vt:variant>
        <vt:i4>0</vt:i4>
      </vt:variant>
      <vt:variant>
        <vt:i4>5</vt:i4>
      </vt:variant>
      <vt:variant>
        <vt:lpwstr>http://www.infolex.lt/ta/159843</vt:lpwstr>
      </vt:variant>
      <vt:variant>
        <vt:lpwstr/>
      </vt:variant>
      <vt:variant>
        <vt:i4>3014712</vt:i4>
      </vt:variant>
      <vt:variant>
        <vt:i4>0</vt:i4>
      </vt:variant>
      <vt:variant>
        <vt:i4>0</vt:i4>
      </vt:variant>
      <vt:variant>
        <vt:i4>5</vt:i4>
      </vt:variant>
      <vt:variant>
        <vt:lpwstr>http://www.infolex.lt/ta/159843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Gasiunas</dc:creator>
  <cp:lastModifiedBy>Jovita Šumskienė</cp:lastModifiedBy>
  <cp:revision>5</cp:revision>
  <cp:lastPrinted>2021-05-10T12:37:00Z</cp:lastPrinted>
  <dcterms:created xsi:type="dcterms:W3CDTF">2021-09-15T11:07:00Z</dcterms:created>
  <dcterms:modified xsi:type="dcterms:W3CDTF">2021-09-29T14:08:00Z</dcterms:modified>
</cp:coreProperties>
</file>