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516C8" w14:textId="77777777" w:rsidR="00FE1F43" w:rsidRDefault="00ED14DE" w:rsidP="00FE1F43">
      <w:pPr>
        <w:spacing w:after="0" w:line="240" w:lineRule="auto"/>
        <w:ind w:left="5184" w:firstLine="1296"/>
        <w:rPr>
          <w:rFonts w:ascii="Times New Roman" w:hAnsi="Times New Roman" w:cs="Times New Roman"/>
          <w:sz w:val="24"/>
          <w:szCs w:val="24"/>
        </w:rPr>
      </w:pPr>
      <w:r w:rsidRPr="00574234">
        <w:rPr>
          <w:rFonts w:ascii="Times New Roman" w:hAnsi="Times New Roman" w:cs="Times New Roman"/>
          <w:sz w:val="24"/>
          <w:szCs w:val="24"/>
        </w:rPr>
        <w:t>PATVIRTINTA</w:t>
      </w:r>
    </w:p>
    <w:p w14:paraId="2A388F0F" w14:textId="77777777" w:rsidR="00FE1F43" w:rsidRDefault="00ED14DE" w:rsidP="00FE1F43">
      <w:pPr>
        <w:spacing w:after="0" w:line="240" w:lineRule="auto"/>
        <w:ind w:left="5184" w:firstLine="1296"/>
        <w:rPr>
          <w:rFonts w:ascii="Times New Roman" w:hAnsi="Times New Roman" w:cs="Times New Roman"/>
          <w:sz w:val="24"/>
          <w:szCs w:val="24"/>
        </w:rPr>
      </w:pPr>
      <w:r w:rsidRPr="00574234">
        <w:rPr>
          <w:rFonts w:ascii="Times New Roman" w:hAnsi="Times New Roman" w:cs="Times New Roman"/>
          <w:sz w:val="24"/>
          <w:szCs w:val="24"/>
        </w:rPr>
        <w:t>Plungės rajono savivaldybės</w:t>
      </w:r>
    </w:p>
    <w:p w14:paraId="1AA547E7" w14:textId="77777777" w:rsidR="00FE1F43" w:rsidRDefault="00ED14DE" w:rsidP="00FE1F43">
      <w:pPr>
        <w:spacing w:after="0" w:line="240" w:lineRule="auto"/>
        <w:ind w:left="5184" w:firstLine="1296"/>
        <w:rPr>
          <w:rFonts w:ascii="Times New Roman" w:hAnsi="Times New Roman" w:cs="Times New Roman"/>
          <w:sz w:val="24"/>
          <w:szCs w:val="24"/>
        </w:rPr>
      </w:pPr>
      <w:r w:rsidRPr="00574234">
        <w:rPr>
          <w:rFonts w:ascii="Times New Roman" w:hAnsi="Times New Roman" w:cs="Times New Roman"/>
          <w:sz w:val="24"/>
          <w:szCs w:val="24"/>
        </w:rPr>
        <w:t>tarybos 2021 m. vasario 18 d.</w:t>
      </w:r>
    </w:p>
    <w:p w14:paraId="67E6F892" w14:textId="6B2B4B53" w:rsidR="00ED14DE" w:rsidRPr="00574234" w:rsidRDefault="00FE1F43" w:rsidP="00FE1F43">
      <w:pPr>
        <w:spacing w:after="0" w:line="240" w:lineRule="auto"/>
        <w:ind w:left="5184" w:firstLine="1296"/>
        <w:rPr>
          <w:rFonts w:ascii="Times New Roman" w:hAnsi="Times New Roman" w:cs="Times New Roman"/>
          <w:sz w:val="24"/>
          <w:szCs w:val="24"/>
        </w:rPr>
      </w:pPr>
      <w:r>
        <w:rPr>
          <w:rFonts w:ascii="Times New Roman" w:hAnsi="Times New Roman" w:cs="Times New Roman"/>
          <w:sz w:val="24"/>
          <w:szCs w:val="24"/>
        </w:rPr>
        <w:t>s</w:t>
      </w:r>
      <w:r w:rsidR="005049A1">
        <w:rPr>
          <w:rFonts w:ascii="Times New Roman" w:hAnsi="Times New Roman" w:cs="Times New Roman"/>
          <w:sz w:val="24"/>
          <w:szCs w:val="24"/>
        </w:rPr>
        <w:t>prendimu Nr. T1-</w:t>
      </w:r>
      <w:r w:rsidR="00D6129F">
        <w:rPr>
          <w:rFonts w:ascii="Times New Roman" w:hAnsi="Times New Roman" w:cs="Times New Roman"/>
          <w:sz w:val="24"/>
          <w:szCs w:val="24"/>
        </w:rPr>
        <w:t>59</w:t>
      </w:r>
    </w:p>
    <w:p w14:paraId="442B819F" w14:textId="77777777" w:rsidR="00ED14DE" w:rsidRPr="00574234" w:rsidRDefault="00ED14DE" w:rsidP="000E4C49">
      <w:pPr>
        <w:jc w:val="right"/>
        <w:rPr>
          <w:rFonts w:ascii="Times New Roman" w:hAnsi="Times New Roman" w:cs="Times New Roman"/>
          <w:sz w:val="24"/>
          <w:szCs w:val="24"/>
        </w:rPr>
      </w:pPr>
    </w:p>
    <w:p w14:paraId="4A6AC00F" w14:textId="4F2ED6CA" w:rsidR="00ED14DE" w:rsidRPr="00647010" w:rsidRDefault="00ED14DE" w:rsidP="00ED14DE">
      <w:pPr>
        <w:spacing w:after="0" w:line="240" w:lineRule="auto"/>
        <w:jc w:val="center"/>
        <w:rPr>
          <w:rFonts w:ascii="Times New Roman" w:hAnsi="Times New Roman" w:cs="Times New Roman"/>
          <w:b/>
          <w:sz w:val="24"/>
          <w:szCs w:val="24"/>
        </w:rPr>
      </w:pPr>
      <w:r w:rsidRPr="00647010">
        <w:rPr>
          <w:rFonts w:ascii="Times New Roman" w:hAnsi="Times New Roman" w:cs="Times New Roman"/>
          <w:b/>
          <w:sz w:val="24"/>
          <w:szCs w:val="24"/>
        </w:rPr>
        <w:t>KOMISIJOS</w:t>
      </w:r>
      <w:r w:rsidR="000E4C49" w:rsidRPr="00647010">
        <w:rPr>
          <w:rFonts w:ascii="Times New Roman" w:hAnsi="Times New Roman" w:cs="Times New Roman"/>
          <w:b/>
          <w:sz w:val="24"/>
          <w:szCs w:val="24"/>
        </w:rPr>
        <w:t xml:space="preserve"> </w:t>
      </w:r>
      <w:r w:rsidRPr="00647010">
        <w:rPr>
          <w:rFonts w:ascii="Times New Roman" w:hAnsi="Times New Roman" w:cs="Times New Roman"/>
          <w:b/>
          <w:sz w:val="24"/>
          <w:szCs w:val="24"/>
        </w:rPr>
        <w:t>PLUNGĖS RAJONO SAVIVALDYBĖS TARYBOS NARIŲ 2020 M. GRUODŽIO 22 D. TEIKIME PATEIKTIEMS FAKTAMS IŠTIRTI</w:t>
      </w:r>
    </w:p>
    <w:p w14:paraId="7C56E473" w14:textId="77777777" w:rsidR="00ED14DE" w:rsidRPr="00647010" w:rsidRDefault="00ED14DE" w:rsidP="00ED14DE">
      <w:pPr>
        <w:spacing w:after="0" w:line="240" w:lineRule="auto"/>
        <w:jc w:val="center"/>
        <w:rPr>
          <w:rFonts w:ascii="Times New Roman" w:hAnsi="Times New Roman" w:cs="Times New Roman"/>
          <w:b/>
          <w:sz w:val="24"/>
          <w:szCs w:val="24"/>
        </w:rPr>
      </w:pPr>
      <w:r w:rsidRPr="00647010">
        <w:rPr>
          <w:rFonts w:ascii="Times New Roman" w:hAnsi="Times New Roman" w:cs="Times New Roman"/>
          <w:b/>
          <w:sz w:val="24"/>
          <w:szCs w:val="24"/>
        </w:rPr>
        <w:t>VEIKLOS NUOSTATAI</w:t>
      </w:r>
    </w:p>
    <w:p w14:paraId="2C870A49" w14:textId="77777777" w:rsidR="00ED14DE" w:rsidRPr="008F7350" w:rsidRDefault="00ED14DE" w:rsidP="00ED14DE">
      <w:pPr>
        <w:spacing w:after="0" w:line="240" w:lineRule="auto"/>
        <w:ind w:firstLine="567"/>
        <w:jc w:val="both"/>
        <w:rPr>
          <w:rFonts w:ascii="Times New Roman" w:hAnsi="Times New Roman" w:cs="Times New Roman"/>
          <w:sz w:val="24"/>
          <w:szCs w:val="24"/>
        </w:rPr>
      </w:pPr>
      <w:r w:rsidRPr="008F7350">
        <w:rPr>
          <w:rFonts w:ascii="Times New Roman" w:hAnsi="Times New Roman" w:cs="Times New Roman"/>
          <w:sz w:val="24"/>
          <w:szCs w:val="24"/>
        </w:rPr>
        <w:t xml:space="preserve"> </w:t>
      </w:r>
    </w:p>
    <w:p w14:paraId="53A26BC2" w14:textId="77777777" w:rsidR="00ED14DE" w:rsidRPr="008F7350" w:rsidRDefault="00ED14DE" w:rsidP="00ED14DE">
      <w:pPr>
        <w:spacing w:after="0" w:line="240" w:lineRule="auto"/>
        <w:jc w:val="center"/>
        <w:rPr>
          <w:rFonts w:ascii="Times New Roman" w:hAnsi="Times New Roman" w:cs="Times New Roman"/>
          <w:b/>
          <w:sz w:val="24"/>
          <w:szCs w:val="24"/>
        </w:rPr>
      </w:pPr>
      <w:r w:rsidRPr="008F7350">
        <w:rPr>
          <w:rFonts w:ascii="Times New Roman" w:hAnsi="Times New Roman" w:cs="Times New Roman"/>
          <w:b/>
          <w:sz w:val="24"/>
          <w:szCs w:val="24"/>
        </w:rPr>
        <w:t>I SKYRIUS</w:t>
      </w:r>
    </w:p>
    <w:p w14:paraId="190CD822" w14:textId="77777777" w:rsidR="00ED14DE" w:rsidRPr="008F7350" w:rsidRDefault="00ED14DE" w:rsidP="00ED14DE">
      <w:pPr>
        <w:spacing w:after="0" w:line="240" w:lineRule="auto"/>
        <w:jc w:val="center"/>
        <w:rPr>
          <w:rFonts w:ascii="Times New Roman" w:hAnsi="Times New Roman" w:cs="Times New Roman"/>
          <w:b/>
          <w:sz w:val="24"/>
          <w:szCs w:val="24"/>
        </w:rPr>
      </w:pPr>
      <w:r w:rsidRPr="008F7350">
        <w:rPr>
          <w:rFonts w:ascii="Times New Roman" w:hAnsi="Times New Roman" w:cs="Times New Roman"/>
          <w:b/>
          <w:sz w:val="24"/>
          <w:szCs w:val="24"/>
        </w:rPr>
        <w:t>BENDROSIOS NUOSTATOS</w:t>
      </w:r>
    </w:p>
    <w:p w14:paraId="1CCC3DFC" w14:textId="77777777" w:rsidR="00ED14DE" w:rsidRPr="008F7350" w:rsidRDefault="00ED14DE" w:rsidP="00ED14DE">
      <w:pPr>
        <w:spacing w:after="0" w:line="240" w:lineRule="auto"/>
        <w:ind w:firstLine="567"/>
        <w:jc w:val="both"/>
        <w:rPr>
          <w:rFonts w:ascii="Times New Roman" w:hAnsi="Times New Roman" w:cs="Times New Roman"/>
          <w:sz w:val="24"/>
          <w:szCs w:val="24"/>
        </w:rPr>
      </w:pPr>
    </w:p>
    <w:p w14:paraId="6272B7C6" w14:textId="192ED5E4" w:rsidR="00ED14DE" w:rsidRPr="00574234" w:rsidRDefault="000E4C49" w:rsidP="000D39F1">
      <w:pPr>
        <w:pStyle w:val="Sraopastraipa"/>
        <w:numPr>
          <w:ilvl w:val="0"/>
          <w:numId w:val="1"/>
        </w:numPr>
        <w:suppressAutoHyphens w:val="0"/>
        <w:ind w:left="0" w:firstLine="720"/>
        <w:jc w:val="both"/>
        <w:rPr>
          <w:lang w:eastAsia="en-US"/>
        </w:rPr>
      </w:pPr>
      <w:r w:rsidRPr="008F7350">
        <w:rPr>
          <w:lang w:eastAsia="en-US"/>
        </w:rPr>
        <w:t>K</w:t>
      </w:r>
      <w:r w:rsidR="00ED14DE" w:rsidRPr="008F7350">
        <w:rPr>
          <w:lang w:eastAsia="en-US"/>
        </w:rPr>
        <w:t>omisijos Plungės rajono savivaldybės narių 2020 m. gruodžio 22 d. teikime Nr. AG-8567 pradėti Plungės rajono savivaldybės tarybos nario – mero Audriaus Klišonio įgaliojimų netekimo procedūrą (toliau – Teikimas) pateiktiems faktams ištirti</w:t>
      </w:r>
      <w:r w:rsidR="00BD0C74" w:rsidRPr="008F7350">
        <w:rPr>
          <w:lang w:eastAsia="en-US"/>
        </w:rPr>
        <w:t>,</w:t>
      </w:r>
      <w:r w:rsidR="00ED14DE" w:rsidRPr="008F7350">
        <w:rPr>
          <w:lang w:eastAsia="en-US"/>
        </w:rPr>
        <w:t xml:space="preserve"> </w:t>
      </w:r>
      <w:r w:rsidR="00BD0C74" w:rsidRPr="008F7350">
        <w:rPr>
          <w:lang w:eastAsia="en-US"/>
        </w:rPr>
        <w:t>V</w:t>
      </w:r>
      <w:r w:rsidR="00ED14DE" w:rsidRPr="008F7350">
        <w:rPr>
          <w:lang w:eastAsia="en-US"/>
        </w:rPr>
        <w:t xml:space="preserve">eiklos nuostatai (toliau – Nuostatai) reglamentuoja šios komisijos (toliau – Komisija) veiklos </w:t>
      </w:r>
      <w:r w:rsidR="00ED14DE" w:rsidRPr="00574234">
        <w:rPr>
          <w:lang w:eastAsia="en-US"/>
        </w:rPr>
        <w:t>tikslus, uždavinius, Komisijos narių teises ir pareigas, sprendimų priėmimo, įforminimo ir įgyvendinimo tvarką, kitus su Komisijos veikla susijusius klausimus.</w:t>
      </w:r>
    </w:p>
    <w:p w14:paraId="66010EDA" w14:textId="77777777" w:rsidR="00ED14DE" w:rsidRPr="00574234" w:rsidRDefault="00ED14DE" w:rsidP="000D39F1">
      <w:pPr>
        <w:pStyle w:val="Sraopastraipa"/>
        <w:numPr>
          <w:ilvl w:val="0"/>
          <w:numId w:val="1"/>
        </w:numPr>
        <w:suppressAutoHyphens w:val="0"/>
        <w:ind w:left="0" w:firstLine="720"/>
        <w:jc w:val="both"/>
        <w:rPr>
          <w:lang w:eastAsia="en-US"/>
        </w:rPr>
      </w:pPr>
      <w:r w:rsidRPr="00574234">
        <w:rPr>
          <w:lang w:eastAsia="en-US"/>
        </w:rPr>
        <w:t>Nuostatai parengti vadovaujantis Lietuvos Respublikos vietos savivaldos įstatymu (toliau – Vietos savivaldos įstatymas) ir Plungės rajono savivaldybės tarybos veiklos reglamentu, patvirtintu Plungės rajono savivaldybės tarybos 2019 m. balandžio 25 d. sprendimu Nr. T1-74 „Dėl Plungės rajono savivaldybės tarybos veiklos reglamento patvirtinimo“.</w:t>
      </w:r>
    </w:p>
    <w:p w14:paraId="51A3BEED" w14:textId="77777777" w:rsidR="00ED14DE" w:rsidRPr="00574234" w:rsidRDefault="00ED14DE" w:rsidP="002F737E">
      <w:pPr>
        <w:spacing w:after="0"/>
        <w:ind w:left="454" w:hanging="454"/>
        <w:jc w:val="both"/>
        <w:rPr>
          <w:rFonts w:ascii="Times New Roman" w:hAnsi="Times New Roman" w:cs="Times New Roman"/>
          <w:sz w:val="24"/>
          <w:szCs w:val="24"/>
        </w:rPr>
      </w:pPr>
    </w:p>
    <w:p w14:paraId="11E05BFF" w14:textId="77777777" w:rsidR="00ED14DE" w:rsidRPr="00574234" w:rsidRDefault="00ED14DE" w:rsidP="002F737E">
      <w:pPr>
        <w:spacing w:after="0" w:line="240" w:lineRule="auto"/>
        <w:ind w:left="454" w:hanging="454"/>
        <w:jc w:val="center"/>
        <w:rPr>
          <w:rFonts w:ascii="Times New Roman" w:hAnsi="Times New Roman" w:cs="Times New Roman"/>
          <w:b/>
          <w:sz w:val="24"/>
          <w:szCs w:val="24"/>
        </w:rPr>
      </w:pPr>
      <w:r w:rsidRPr="00574234">
        <w:rPr>
          <w:rFonts w:ascii="Times New Roman" w:hAnsi="Times New Roman" w:cs="Times New Roman"/>
          <w:b/>
          <w:sz w:val="24"/>
          <w:szCs w:val="24"/>
        </w:rPr>
        <w:t>II SKYRIUS</w:t>
      </w:r>
    </w:p>
    <w:p w14:paraId="67360D91" w14:textId="77777777" w:rsidR="00ED14DE" w:rsidRPr="00574234" w:rsidRDefault="00ED14DE" w:rsidP="002F737E">
      <w:pPr>
        <w:spacing w:after="0" w:line="240" w:lineRule="auto"/>
        <w:ind w:left="454" w:hanging="454"/>
        <w:jc w:val="center"/>
        <w:rPr>
          <w:rFonts w:ascii="Times New Roman" w:hAnsi="Times New Roman" w:cs="Times New Roman"/>
          <w:b/>
          <w:sz w:val="24"/>
          <w:szCs w:val="24"/>
        </w:rPr>
      </w:pPr>
      <w:r w:rsidRPr="00574234">
        <w:rPr>
          <w:rFonts w:ascii="Times New Roman" w:hAnsi="Times New Roman" w:cs="Times New Roman"/>
          <w:b/>
          <w:sz w:val="24"/>
          <w:szCs w:val="24"/>
        </w:rPr>
        <w:t>KOMISIJOS TIKSLAI IR UŽDAVINIAI</w:t>
      </w:r>
    </w:p>
    <w:p w14:paraId="1FB35BE7" w14:textId="77777777" w:rsidR="00ED14DE" w:rsidRPr="00574234" w:rsidRDefault="00ED14DE" w:rsidP="002F737E">
      <w:pPr>
        <w:spacing w:after="0" w:line="240" w:lineRule="auto"/>
        <w:ind w:left="454" w:hanging="454"/>
        <w:jc w:val="center"/>
        <w:rPr>
          <w:rFonts w:ascii="Times New Roman" w:hAnsi="Times New Roman" w:cs="Times New Roman"/>
          <w:b/>
          <w:sz w:val="24"/>
          <w:szCs w:val="24"/>
        </w:rPr>
      </w:pPr>
    </w:p>
    <w:p w14:paraId="3ED979CB" w14:textId="77777777" w:rsidR="00ED14DE" w:rsidRPr="00574234" w:rsidRDefault="00ED14DE" w:rsidP="000D39F1">
      <w:pPr>
        <w:pStyle w:val="Sraopastraipa"/>
        <w:numPr>
          <w:ilvl w:val="0"/>
          <w:numId w:val="1"/>
        </w:numPr>
        <w:suppressAutoHyphens w:val="0"/>
        <w:ind w:left="0" w:firstLine="720"/>
        <w:jc w:val="both"/>
        <w:rPr>
          <w:lang w:eastAsia="en-US"/>
        </w:rPr>
      </w:pPr>
      <w:r w:rsidRPr="00574234">
        <w:rPr>
          <w:lang w:eastAsia="en-US"/>
        </w:rPr>
        <w:t>Komisijos veiklos tikslas ir pagrindinis uždavinys – ištirti Teikime nurodytas aplinkybes ir iki Plungės rajono savivaldybės tarybos (toliau – Taryba) sprendimu nustatyto termino pabaigos pateikti išvadą Tarybai dėl to, ar yra pagrindas savivaldybės Tarybai kreiptis į Lietuvos vyriausiąjį administracinį teismą su prašymu pateikti išvadą, ar Tarybos narys – meras Audrius Klišonis sulaužė priesaiką ir (arba) nevykdė Teikime nurodytų jam Lietuvos Respublikos vietos savivaldos įstatyme ir kituose įstatymuose nustatytų įgaliojimų ar taikyti Tarybos nario – mero įgaliojimų netekimo procedūrą nėra pagrindo.</w:t>
      </w:r>
    </w:p>
    <w:p w14:paraId="38224886" w14:textId="77777777" w:rsidR="00ED14DE" w:rsidRPr="00574234" w:rsidRDefault="00ED14DE" w:rsidP="000D39F1">
      <w:pPr>
        <w:pStyle w:val="Sraopastraipa"/>
        <w:numPr>
          <w:ilvl w:val="0"/>
          <w:numId w:val="1"/>
        </w:numPr>
        <w:suppressAutoHyphens w:val="0"/>
        <w:ind w:left="0" w:firstLine="720"/>
        <w:jc w:val="both"/>
        <w:rPr>
          <w:lang w:eastAsia="en-US"/>
        </w:rPr>
      </w:pPr>
      <w:r w:rsidRPr="00574234">
        <w:rPr>
          <w:lang w:eastAsia="en-US"/>
        </w:rPr>
        <w:t>Komisija pagal savo kompetenciją privalo užtikrinti teisėtą ir pagrįstą Teikime nurodytų faktų ištyrimą ir nešališkos išvados pateikimą. Komisijai įtariant, kad Tarybos narys – meras padarė nusikalstamą veiką, Komisija apie tai gali pranešti kompetentingoms institucijoms.</w:t>
      </w:r>
    </w:p>
    <w:p w14:paraId="1645061D" w14:textId="77777777" w:rsidR="00ED14DE" w:rsidRPr="00574234" w:rsidRDefault="00ED14DE" w:rsidP="000D39F1">
      <w:pPr>
        <w:pStyle w:val="Sraopastraipa"/>
        <w:numPr>
          <w:ilvl w:val="0"/>
          <w:numId w:val="1"/>
        </w:numPr>
        <w:suppressAutoHyphens w:val="0"/>
        <w:ind w:left="0" w:firstLine="720"/>
        <w:jc w:val="both"/>
        <w:rPr>
          <w:lang w:eastAsia="en-US"/>
        </w:rPr>
      </w:pPr>
      <w:r w:rsidRPr="00574234">
        <w:rPr>
          <w:lang w:eastAsia="en-US"/>
        </w:rPr>
        <w:t>Komisijos veiklos terminas nustatomas iki išvados pateikimo Tarybai.</w:t>
      </w:r>
    </w:p>
    <w:p w14:paraId="71083A4F" w14:textId="77777777" w:rsidR="00ED14DE" w:rsidRPr="00574234" w:rsidRDefault="00ED14DE" w:rsidP="000D39F1">
      <w:pPr>
        <w:pStyle w:val="Sraopastraipa"/>
        <w:numPr>
          <w:ilvl w:val="0"/>
          <w:numId w:val="1"/>
        </w:numPr>
        <w:suppressAutoHyphens w:val="0"/>
        <w:ind w:left="0" w:firstLine="720"/>
        <w:jc w:val="both"/>
        <w:rPr>
          <w:lang w:eastAsia="en-US"/>
        </w:rPr>
      </w:pPr>
      <w:r w:rsidRPr="00574234">
        <w:rPr>
          <w:lang w:eastAsia="en-US"/>
        </w:rPr>
        <w:t>Pagrindinė Komisijos veiklos forma yra posėdžiai.</w:t>
      </w:r>
    </w:p>
    <w:p w14:paraId="63B1D63E" w14:textId="77777777" w:rsidR="00ED14DE" w:rsidRPr="00574234" w:rsidRDefault="00ED14DE" w:rsidP="000D39F1">
      <w:pPr>
        <w:pStyle w:val="Sraopastraipa"/>
        <w:numPr>
          <w:ilvl w:val="0"/>
          <w:numId w:val="1"/>
        </w:numPr>
        <w:suppressAutoHyphens w:val="0"/>
        <w:ind w:left="0" w:firstLine="720"/>
        <w:jc w:val="both"/>
        <w:rPr>
          <w:lang w:eastAsia="en-US"/>
        </w:rPr>
      </w:pPr>
      <w:r w:rsidRPr="00574234">
        <w:rPr>
          <w:lang w:eastAsia="en-US"/>
        </w:rPr>
        <w:t>Pagrindiniai Komisijos veikimo principai: teisingumas, nešališkumas, skaidrumas, atsakomybė, teisinė viršenybė. Visi Komisijos nariai pasižada veikti vadovaujantis šiais principais.</w:t>
      </w:r>
    </w:p>
    <w:p w14:paraId="3874F7F1" w14:textId="77777777" w:rsidR="00ED14DE" w:rsidRPr="00574234" w:rsidRDefault="00ED14DE" w:rsidP="002F737E">
      <w:pPr>
        <w:ind w:left="454" w:hanging="454"/>
        <w:jc w:val="center"/>
        <w:rPr>
          <w:rFonts w:ascii="Times New Roman" w:hAnsi="Times New Roman" w:cs="Times New Roman"/>
          <w:b/>
          <w:sz w:val="24"/>
          <w:szCs w:val="24"/>
        </w:rPr>
      </w:pPr>
    </w:p>
    <w:p w14:paraId="7A58B635" w14:textId="77777777" w:rsidR="00ED14DE" w:rsidRPr="00574234" w:rsidRDefault="00ED14DE" w:rsidP="005049A1">
      <w:pPr>
        <w:spacing w:after="0" w:line="240" w:lineRule="auto"/>
        <w:ind w:left="454" w:hanging="454"/>
        <w:jc w:val="center"/>
        <w:rPr>
          <w:rFonts w:ascii="Times New Roman" w:hAnsi="Times New Roman" w:cs="Times New Roman"/>
          <w:b/>
          <w:sz w:val="24"/>
          <w:szCs w:val="24"/>
        </w:rPr>
      </w:pPr>
      <w:r w:rsidRPr="00574234">
        <w:rPr>
          <w:rFonts w:ascii="Times New Roman" w:hAnsi="Times New Roman" w:cs="Times New Roman"/>
          <w:b/>
          <w:sz w:val="24"/>
          <w:szCs w:val="24"/>
        </w:rPr>
        <w:t>III SKYRIUS</w:t>
      </w:r>
    </w:p>
    <w:p w14:paraId="38531168" w14:textId="77777777" w:rsidR="00ED14DE" w:rsidRPr="00574234" w:rsidRDefault="00ED14DE" w:rsidP="005049A1">
      <w:pPr>
        <w:spacing w:after="0" w:line="240" w:lineRule="auto"/>
        <w:ind w:left="454" w:hanging="454"/>
        <w:jc w:val="center"/>
        <w:rPr>
          <w:rFonts w:ascii="Times New Roman" w:hAnsi="Times New Roman" w:cs="Times New Roman"/>
          <w:b/>
          <w:sz w:val="24"/>
          <w:szCs w:val="24"/>
        </w:rPr>
      </w:pPr>
      <w:r w:rsidRPr="00574234">
        <w:rPr>
          <w:rFonts w:ascii="Times New Roman" w:hAnsi="Times New Roman" w:cs="Times New Roman"/>
          <w:b/>
          <w:sz w:val="24"/>
          <w:szCs w:val="24"/>
        </w:rPr>
        <w:t>KOMISIJOS SUDARYMAS IR VEIKLA</w:t>
      </w:r>
    </w:p>
    <w:p w14:paraId="65CF89E3" w14:textId="77777777" w:rsidR="00ED14DE" w:rsidRPr="00574234" w:rsidRDefault="00ED14DE" w:rsidP="005049A1">
      <w:pPr>
        <w:spacing w:after="0"/>
        <w:ind w:left="454" w:hanging="454"/>
        <w:jc w:val="both"/>
        <w:rPr>
          <w:rFonts w:ascii="Times New Roman" w:hAnsi="Times New Roman" w:cs="Times New Roman"/>
          <w:sz w:val="24"/>
          <w:szCs w:val="24"/>
        </w:rPr>
      </w:pPr>
    </w:p>
    <w:p w14:paraId="65E9B1C3" w14:textId="77777777" w:rsidR="00ED14DE" w:rsidRPr="00574234" w:rsidRDefault="00ED14DE" w:rsidP="000D39F1">
      <w:pPr>
        <w:pStyle w:val="Sraopastraipa"/>
        <w:numPr>
          <w:ilvl w:val="0"/>
          <w:numId w:val="1"/>
        </w:numPr>
        <w:tabs>
          <w:tab w:val="left" w:pos="851"/>
        </w:tabs>
        <w:suppressAutoHyphens w:val="0"/>
        <w:ind w:left="0" w:firstLine="720"/>
        <w:jc w:val="both"/>
        <w:rPr>
          <w:lang w:eastAsia="en-US"/>
        </w:rPr>
      </w:pPr>
      <w:r w:rsidRPr="00574234">
        <w:rPr>
          <w:lang w:eastAsia="en-US"/>
        </w:rPr>
        <w:t>Komisija sudaroma iš visų frakcijų atstovų laikantis proporcingumo principo: jei frakcijoje 3 nariai – deleguojamas 1 atstovas, jei frakcija susidaro iš 6 narių – deleguojami 2 atstovai ir t. t. Konkreti Komisijos sudėtis, įskaitant pirmininko nustatymą, patvirtinama savivaldybės tarybos posėdyje. Komisijos nariais gali būti skiriami tik nepriekaištingos reputacijos, kaip yra apibrėžta Lietuvos Respublikos vietos savivaldos įstatyme, Tarybos nariai, kurie įstatymų nustatyta tvarka per pastaruosius 3 metus nebuvo pripažinti šiurkščiai pažeidę Lietuvos Respublikos viešųjų ir privačių interesų derinimo valstybinėje tarnyboje įstatymą.</w:t>
      </w:r>
    </w:p>
    <w:p w14:paraId="5155800C" w14:textId="77777777" w:rsidR="00ED14DE" w:rsidRPr="00574234" w:rsidRDefault="00ED14DE" w:rsidP="000D39F1">
      <w:pPr>
        <w:pStyle w:val="Sraopastraipa"/>
        <w:numPr>
          <w:ilvl w:val="0"/>
          <w:numId w:val="1"/>
        </w:numPr>
        <w:tabs>
          <w:tab w:val="left" w:pos="851"/>
        </w:tabs>
        <w:suppressAutoHyphens w:val="0"/>
        <w:ind w:left="0" w:firstLine="720"/>
        <w:jc w:val="both"/>
        <w:rPr>
          <w:lang w:eastAsia="en-US"/>
        </w:rPr>
      </w:pPr>
      <w:r w:rsidRPr="00574234">
        <w:rPr>
          <w:lang w:eastAsia="en-US"/>
        </w:rPr>
        <w:lastRenderedPageBreak/>
        <w:t xml:space="preserve">Pirmajame Komisijos posėdyje Komisijos nariai iš savo narių išrenka Komisijos pirmininko pavaduotoją. </w:t>
      </w:r>
    </w:p>
    <w:p w14:paraId="581E3003" w14:textId="77777777" w:rsidR="00ED14DE" w:rsidRPr="00574234" w:rsidRDefault="00ED14DE" w:rsidP="000D39F1">
      <w:pPr>
        <w:pStyle w:val="Sraopastraipa"/>
        <w:numPr>
          <w:ilvl w:val="0"/>
          <w:numId w:val="1"/>
        </w:numPr>
        <w:tabs>
          <w:tab w:val="left" w:pos="851"/>
        </w:tabs>
        <w:suppressAutoHyphens w:val="0"/>
        <w:ind w:left="0" w:firstLine="720"/>
        <w:jc w:val="both"/>
        <w:rPr>
          <w:lang w:eastAsia="en-US"/>
        </w:rPr>
      </w:pPr>
      <w:r w:rsidRPr="00574234">
        <w:rPr>
          <w:lang w:eastAsia="en-US"/>
        </w:rPr>
        <w:t>Komisijos sekretoriumi Plungės rajono savivaldybės administracijos direktorius savo įsakymu paskiria Plungės rajono savivaldybės administracijos (toliau – Administracija) darbuotoją ar valstybės tarnautoją. Komisijos sekretorius nėra Komisijos narys ir neturi balsavimo teisės. Paskirtam Komisijos sekretoriui dėl pateisinamų priežasčių negalint atlikti savo pareigų, paskiriamas kitas Administracijos darbuotojas ar valstybės tarnautojas.</w:t>
      </w:r>
    </w:p>
    <w:p w14:paraId="1924D343" w14:textId="77777777" w:rsidR="00ED14DE" w:rsidRPr="00574234" w:rsidRDefault="00ED14DE" w:rsidP="000D39F1">
      <w:pPr>
        <w:pStyle w:val="Sraopastraipa"/>
        <w:numPr>
          <w:ilvl w:val="0"/>
          <w:numId w:val="1"/>
        </w:numPr>
        <w:tabs>
          <w:tab w:val="left" w:pos="851"/>
        </w:tabs>
        <w:suppressAutoHyphens w:val="0"/>
        <w:ind w:left="0" w:firstLine="720"/>
        <w:jc w:val="both"/>
        <w:rPr>
          <w:lang w:eastAsia="en-US"/>
        </w:rPr>
      </w:pPr>
      <w:r w:rsidRPr="00574234">
        <w:rPr>
          <w:lang w:eastAsia="en-US"/>
        </w:rPr>
        <w:t>Komisija savo kompetencijai priklausančius klausimus svarsto ir sprendimus priima Komisijos posėdyje. Komisijos posėdžių skaičius iki galutinės Komisijos išvados pateikimo yra neribojamas.  Kai posėdyje svarstomas su valstybės, tarnybos ar komercine paslaptimi susijęs klausimas, Komisija gali nuspręsti jį nagrinėti uždarame posėdyje.</w:t>
      </w:r>
    </w:p>
    <w:p w14:paraId="34C96198" w14:textId="77777777" w:rsidR="00ED14DE" w:rsidRPr="00574234" w:rsidRDefault="00ED14DE" w:rsidP="000D39F1">
      <w:pPr>
        <w:pStyle w:val="Sraopastraipa"/>
        <w:numPr>
          <w:ilvl w:val="0"/>
          <w:numId w:val="1"/>
        </w:numPr>
        <w:tabs>
          <w:tab w:val="left" w:pos="851"/>
        </w:tabs>
        <w:suppressAutoHyphens w:val="0"/>
        <w:ind w:left="0" w:firstLine="720"/>
        <w:jc w:val="both"/>
        <w:rPr>
          <w:lang w:eastAsia="en-US"/>
        </w:rPr>
      </w:pPr>
      <w:r w:rsidRPr="00574234">
        <w:rPr>
          <w:lang w:eastAsia="en-US"/>
        </w:rPr>
        <w:t>Komisijos posėdžius šaukia ir jiems pirmininkauja Komisijos pirmininkas arba jo pavedimu – Komisijos pirmininko pavaduotojas. Komisijos posėdį taip pat gali šaukti ne mažiau kaip 1/2 visų Komisijos narių.</w:t>
      </w:r>
    </w:p>
    <w:p w14:paraId="2CB1DD29" w14:textId="77777777" w:rsidR="00ED14DE" w:rsidRPr="00574234" w:rsidRDefault="00ED14DE" w:rsidP="000D39F1">
      <w:pPr>
        <w:pStyle w:val="Sraopastraipa"/>
        <w:numPr>
          <w:ilvl w:val="0"/>
          <w:numId w:val="1"/>
        </w:numPr>
        <w:tabs>
          <w:tab w:val="left" w:pos="851"/>
        </w:tabs>
        <w:suppressAutoHyphens w:val="0"/>
        <w:ind w:left="0" w:firstLine="720"/>
        <w:jc w:val="both"/>
        <w:rPr>
          <w:lang w:eastAsia="en-US"/>
        </w:rPr>
      </w:pPr>
      <w:r w:rsidRPr="00574234">
        <w:rPr>
          <w:lang w:eastAsia="en-US"/>
        </w:rPr>
        <w:t>Komisijos posėdis yra teisėtas, jeigu jame dalyvauja ne mažiau kaip 1/2 visų Komisijos narių.</w:t>
      </w:r>
    </w:p>
    <w:p w14:paraId="3E7E38AC" w14:textId="77777777" w:rsidR="00ED14DE" w:rsidRPr="00574234" w:rsidRDefault="00ED14DE" w:rsidP="000D39F1">
      <w:pPr>
        <w:pStyle w:val="Sraopastraipa"/>
        <w:numPr>
          <w:ilvl w:val="0"/>
          <w:numId w:val="1"/>
        </w:numPr>
        <w:tabs>
          <w:tab w:val="left" w:pos="851"/>
        </w:tabs>
        <w:suppressAutoHyphens w:val="0"/>
        <w:ind w:left="0" w:firstLine="720"/>
        <w:jc w:val="both"/>
        <w:rPr>
          <w:lang w:eastAsia="en-US"/>
        </w:rPr>
      </w:pPr>
      <w:r w:rsidRPr="00574234">
        <w:rPr>
          <w:lang w:eastAsia="en-US"/>
        </w:rPr>
        <w:t>Jeigu Komisijos narys negali dalyvauti posėdyje, jis privalo nedelsdamas apie tai pranešti Komisijos pirmininkui, kuris šią informaciją pateikia Komisijos posėdžio metu, ir tai pažymima Komisijos posėdžio protokole.</w:t>
      </w:r>
    </w:p>
    <w:p w14:paraId="0B5102F7" w14:textId="77777777" w:rsidR="00A54DB7" w:rsidRPr="00574234" w:rsidRDefault="00ED14DE" w:rsidP="005049A1">
      <w:pPr>
        <w:pStyle w:val="Sraopastraipa"/>
        <w:numPr>
          <w:ilvl w:val="0"/>
          <w:numId w:val="1"/>
        </w:numPr>
        <w:ind w:left="0" w:firstLine="720"/>
        <w:jc w:val="both"/>
      </w:pPr>
      <w:r w:rsidRPr="00574234">
        <w:t>Komisijos posėdžiai, esant poreikiui, gali būti organizuojami ir vykti elektroninių ryšių priemonėmis pagal įprastą Tarybos elektroninių ryšių priemonėmis organizuojamo darbo tvarką.</w:t>
      </w:r>
    </w:p>
    <w:p w14:paraId="3DEB8776" w14:textId="77777777" w:rsidR="00ED14DE" w:rsidRPr="00574234" w:rsidRDefault="00ED14DE" w:rsidP="005049A1">
      <w:pPr>
        <w:spacing w:after="0" w:line="240" w:lineRule="auto"/>
        <w:ind w:left="454" w:hanging="454"/>
        <w:jc w:val="center"/>
        <w:rPr>
          <w:rFonts w:ascii="Times New Roman" w:hAnsi="Times New Roman" w:cs="Times New Roman"/>
          <w:b/>
          <w:sz w:val="24"/>
          <w:szCs w:val="24"/>
        </w:rPr>
      </w:pPr>
    </w:p>
    <w:p w14:paraId="0FB88985" w14:textId="77777777" w:rsidR="00ED14DE" w:rsidRPr="00574234" w:rsidRDefault="00ED14DE" w:rsidP="005049A1">
      <w:pPr>
        <w:spacing w:after="0" w:line="240" w:lineRule="auto"/>
        <w:ind w:left="454" w:hanging="454"/>
        <w:jc w:val="center"/>
        <w:rPr>
          <w:rFonts w:ascii="Times New Roman" w:hAnsi="Times New Roman" w:cs="Times New Roman"/>
          <w:b/>
          <w:sz w:val="24"/>
          <w:szCs w:val="24"/>
        </w:rPr>
      </w:pPr>
      <w:r w:rsidRPr="00574234">
        <w:rPr>
          <w:rFonts w:ascii="Times New Roman" w:hAnsi="Times New Roman" w:cs="Times New Roman"/>
          <w:b/>
          <w:sz w:val="24"/>
          <w:szCs w:val="24"/>
        </w:rPr>
        <w:t>IV SKYRIUS</w:t>
      </w:r>
    </w:p>
    <w:p w14:paraId="35806A04" w14:textId="77777777" w:rsidR="00ED14DE" w:rsidRPr="00574234" w:rsidRDefault="00ED14DE" w:rsidP="005049A1">
      <w:pPr>
        <w:spacing w:after="0" w:line="240" w:lineRule="auto"/>
        <w:ind w:left="454" w:hanging="454"/>
        <w:jc w:val="center"/>
        <w:rPr>
          <w:rFonts w:ascii="Times New Roman" w:hAnsi="Times New Roman" w:cs="Times New Roman"/>
          <w:b/>
          <w:sz w:val="24"/>
          <w:szCs w:val="24"/>
        </w:rPr>
      </w:pPr>
      <w:r w:rsidRPr="00574234">
        <w:rPr>
          <w:rFonts w:ascii="Times New Roman" w:hAnsi="Times New Roman" w:cs="Times New Roman"/>
          <w:b/>
          <w:sz w:val="24"/>
          <w:szCs w:val="24"/>
        </w:rPr>
        <w:t>KOMISIJOS PIRMININKO IR NARIŲ FUNKCIJOS, TEISĖS IR PAREIGOS</w:t>
      </w:r>
    </w:p>
    <w:p w14:paraId="1A6FE5DC" w14:textId="77777777" w:rsidR="00ED14DE" w:rsidRPr="00574234" w:rsidRDefault="00ED14DE" w:rsidP="005049A1">
      <w:pPr>
        <w:spacing w:after="0" w:line="240" w:lineRule="auto"/>
        <w:ind w:left="454" w:hanging="454"/>
        <w:jc w:val="both"/>
        <w:rPr>
          <w:rFonts w:ascii="Times New Roman" w:hAnsi="Times New Roman" w:cs="Times New Roman"/>
          <w:sz w:val="24"/>
          <w:szCs w:val="24"/>
        </w:rPr>
      </w:pPr>
    </w:p>
    <w:p w14:paraId="51D1EA8F" w14:textId="77777777" w:rsidR="00ED14DE" w:rsidRPr="00574234" w:rsidRDefault="00ED14DE" w:rsidP="000D39F1">
      <w:pPr>
        <w:pStyle w:val="Sraopastraipa"/>
        <w:numPr>
          <w:ilvl w:val="0"/>
          <w:numId w:val="1"/>
        </w:numPr>
        <w:tabs>
          <w:tab w:val="left" w:pos="851"/>
        </w:tabs>
        <w:suppressAutoHyphens w:val="0"/>
        <w:ind w:left="0" w:firstLine="720"/>
        <w:jc w:val="both"/>
        <w:rPr>
          <w:lang w:eastAsia="en-US"/>
        </w:rPr>
      </w:pPr>
      <w:r w:rsidRPr="00574234">
        <w:rPr>
          <w:lang w:eastAsia="en-US"/>
        </w:rPr>
        <w:t>Komisijos pirmininkas:</w:t>
      </w:r>
    </w:p>
    <w:p w14:paraId="7D204E48"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organizuoja ir prižiūri Komisijos darbą, sudaro jos posėdžio darbotvarkės projektą;</w:t>
      </w:r>
    </w:p>
    <w:p w14:paraId="5B68144B"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vadovauja rengiant Komisijai svarstyti teikiamus klausimus;</w:t>
      </w:r>
    </w:p>
    <w:p w14:paraId="42DF7011"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šaukia Komisijos posėdį ir jam pirmininkauja;</w:t>
      </w:r>
    </w:p>
    <w:p w14:paraId="10DB0875"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vykdo kitus teisės aktų ir šių Nuostatų suteiktus įgaliojimus.</w:t>
      </w:r>
    </w:p>
    <w:p w14:paraId="3DE02089" w14:textId="77777777" w:rsidR="00ED14DE" w:rsidRPr="00574234" w:rsidRDefault="00ED14DE" w:rsidP="000D39F1">
      <w:pPr>
        <w:pStyle w:val="Sraopastraipa"/>
        <w:numPr>
          <w:ilvl w:val="0"/>
          <w:numId w:val="4"/>
        </w:numPr>
        <w:tabs>
          <w:tab w:val="left" w:pos="709"/>
          <w:tab w:val="left" w:pos="851"/>
        </w:tabs>
        <w:suppressAutoHyphens w:val="0"/>
        <w:ind w:left="0" w:firstLine="720"/>
        <w:jc w:val="both"/>
        <w:rPr>
          <w:lang w:eastAsia="en-US"/>
        </w:rPr>
      </w:pPr>
      <w:r w:rsidRPr="00574234">
        <w:rPr>
          <w:lang w:eastAsia="en-US"/>
        </w:rPr>
        <w:t>Kai Komisijos pirmininko nėra (atostogauja, serga ir pan.) ar jis negali eiti savo pareigų dėl kitų pateisinamų priežasčių, jo pareigas, be atskiro pavedimo, laikinai eina Komisijos pirmininko pavaduotojas, kuris tuo metu turi visus Komisijos pirmininko įgaliojimus.</w:t>
      </w:r>
    </w:p>
    <w:p w14:paraId="5A4CEBCE" w14:textId="77777777" w:rsidR="00ED14DE" w:rsidRPr="00574234" w:rsidRDefault="00ED14DE" w:rsidP="000D39F1">
      <w:pPr>
        <w:pStyle w:val="Sraopastraipa"/>
        <w:numPr>
          <w:ilvl w:val="0"/>
          <w:numId w:val="4"/>
        </w:numPr>
        <w:tabs>
          <w:tab w:val="left" w:pos="709"/>
          <w:tab w:val="left" w:pos="851"/>
        </w:tabs>
        <w:suppressAutoHyphens w:val="0"/>
        <w:ind w:left="0" w:firstLine="720"/>
        <w:jc w:val="both"/>
        <w:rPr>
          <w:lang w:eastAsia="en-US"/>
        </w:rPr>
      </w:pPr>
      <w:r w:rsidRPr="00574234">
        <w:rPr>
          <w:lang w:eastAsia="en-US"/>
        </w:rPr>
        <w:t>Komisijos narys turi:</w:t>
      </w:r>
    </w:p>
    <w:p w14:paraId="53FF14FA"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sprendžiamojo balso teisę visais Komisijos svarstomais klausimais;</w:t>
      </w:r>
    </w:p>
    <w:p w14:paraId="7BD49E2C"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teisę siūlyti svarstyti klausimus, dalyvauti juos rengiant, teikti dokumentus ir kitus įrodymus, susijusius su sprendžiamu klausimu;</w:t>
      </w:r>
    </w:p>
    <w:p w14:paraId="26C4F8A5"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teisę pasisakyti Komisijos posėdyje ir užduoti klausimų kitiems posėdžio dalyviams;</w:t>
      </w:r>
    </w:p>
    <w:p w14:paraId="6D8392C0"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teisę apklausti asmenį, kurio elgesys tiriamas, bei kitus asmenis, susijusius su tiriamojo asmens elgesiu ar politine veikla;</w:t>
      </w:r>
    </w:p>
    <w:p w14:paraId="6BA1D485"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teisę teisės aktų nustatyta tvarka susipažinti su reikiamais dokumentais ir gauti jų nuorašus (kopijas) bei kitą tyrimui reikalingą informaciją;</w:t>
      </w:r>
    </w:p>
    <w:p w14:paraId="3A62ED6D"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 xml:space="preserve">teisę pasitelkti specialistų, reikalingų tyrimui. </w:t>
      </w:r>
    </w:p>
    <w:p w14:paraId="003B32DD" w14:textId="77777777" w:rsidR="00ED14DE" w:rsidRPr="00574234" w:rsidRDefault="00ED14DE" w:rsidP="000D39F1">
      <w:pPr>
        <w:pStyle w:val="Sraopastraipa"/>
        <w:numPr>
          <w:ilvl w:val="0"/>
          <w:numId w:val="4"/>
        </w:numPr>
        <w:tabs>
          <w:tab w:val="left" w:pos="709"/>
          <w:tab w:val="left" w:pos="851"/>
          <w:tab w:val="left" w:pos="1276"/>
        </w:tabs>
        <w:suppressAutoHyphens w:val="0"/>
        <w:ind w:left="0" w:firstLine="720"/>
        <w:jc w:val="both"/>
        <w:rPr>
          <w:lang w:eastAsia="en-US"/>
        </w:rPr>
      </w:pPr>
      <w:r w:rsidRPr="00574234">
        <w:rPr>
          <w:lang w:eastAsia="en-US"/>
        </w:rPr>
        <w:t>Komisijos narys privalo vadovautis Lietuvos Respublikos Konstitucija, įstatymais, kitais teisės aktais.</w:t>
      </w:r>
    </w:p>
    <w:p w14:paraId="7A1AE79A" w14:textId="77777777" w:rsidR="00ED14DE" w:rsidRPr="00574234" w:rsidRDefault="00ED14DE" w:rsidP="000D39F1">
      <w:pPr>
        <w:pStyle w:val="Sraopastraipa"/>
        <w:numPr>
          <w:ilvl w:val="0"/>
          <w:numId w:val="4"/>
        </w:numPr>
        <w:tabs>
          <w:tab w:val="left" w:pos="851"/>
          <w:tab w:val="left" w:pos="1276"/>
        </w:tabs>
        <w:suppressAutoHyphens w:val="0"/>
        <w:ind w:left="0" w:firstLine="720"/>
        <w:jc w:val="both"/>
        <w:rPr>
          <w:lang w:eastAsia="en-US"/>
        </w:rPr>
      </w:pPr>
      <w:r w:rsidRPr="00574234">
        <w:rPr>
          <w:lang w:eastAsia="en-US"/>
        </w:rPr>
        <w:t xml:space="preserve">Komisijos nariai ir Komisijos sekretorius įsipareigoja neatskleisti posėdyje nagrinėtos ar kitos su Komisijos darbo procedūromis susijusios informacijos tretiesiems asmenims, kol Komisija priims galutinį sprendimą (išvadą) dėl nagrinėjamo klausimo, jeigu jos atskleidimas gali pakenkti Komisijos tyrimui, prieštarauja įstatymams ir kitiems teisės aktams, kelia grėsmę teisėtiems Plungės rajono savivaldybės interesams. Komisijos nariai ir Komisijos sekretorius įsipareigoja nenaudoti Komisijos atliekamo tyrimo metu gautų duomenų ar žinių asmeninei ar kitų </w:t>
      </w:r>
      <w:r w:rsidRPr="00574234">
        <w:rPr>
          <w:lang w:eastAsia="en-US"/>
        </w:rPr>
        <w:lastRenderedPageBreak/>
        <w:t>asmenų naudai. Šis punktas taip pat taikomas ir Komisiją aptarnaujantiems darbuotojams, asmenims ir pasitelktiems specialistams.</w:t>
      </w:r>
    </w:p>
    <w:p w14:paraId="7533FC4D" w14:textId="77777777" w:rsidR="00ED14DE" w:rsidRPr="00574234" w:rsidRDefault="00ED14DE" w:rsidP="000D39F1">
      <w:pPr>
        <w:pStyle w:val="Sraopastraipa"/>
        <w:numPr>
          <w:ilvl w:val="0"/>
          <w:numId w:val="4"/>
        </w:numPr>
        <w:tabs>
          <w:tab w:val="left" w:pos="851"/>
          <w:tab w:val="left" w:pos="1134"/>
          <w:tab w:val="left" w:pos="1276"/>
        </w:tabs>
        <w:suppressAutoHyphens w:val="0"/>
        <w:ind w:left="0" w:firstLine="720"/>
        <w:jc w:val="both"/>
        <w:rPr>
          <w:lang w:eastAsia="en-US"/>
        </w:rPr>
      </w:pPr>
      <w:r w:rsidRPr="00574234">
        <w:rPr>
          <w:lang w:eastAsia="en-US"/>
        </w:rPr>
        <w:t xml:space="preserve">Asmuo, kurio elgesys tiriamas ir kiti asmenys, susiję su tiriamojo asmens elgesiu ar politine veikla: </w:t>
      </w:r>
    </w:p>
    <w:p w14:paraId="6662F9DA"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turi teisę teikti Komisijai paaiškinimus, prašymus ir įrodymus;</w:t>
      </w:r>
    </w:p>
    <w:p w14:paraId="7E17FEFA"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turi teisę baigus tyrimą, susipažinti su tyrimo metu surinkta medžiaga;</w:t>
      </w:r>
    </w:p>
    <w:p w14:paraId="799DB467"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negali būti verčiami teikti paaiškinimus prieš save, savo šeimos narius ar artimuosius giminaičius.</w:t>
      </w:r>
    </w:p>
    <w:p w14:paraId="321ECFBA"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turi pareigą teikti tik teisingus ir tikrovę atitinkančius paaiškinimus.</w:t>
      </w:r>
    </w:p>
    <w:p w14:paraId="6313D33B"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 xml:space="preserve">turi teisę ne vėliau kaip prieš 3 darbo dienas arba, jeigu tai neįmanoma, per protingą laiką būti informuotas (-i) apie Komisijos posėdžio, į kurį yra kviečiamas, datą, laiką ir vietą (jeigu posėdis organizuojamas elektroninių ryšių priemonėmis – informuojama apie posėdžio laiką ir pateikiama prisijungimo nuoroda). </w:t>
      </w:r>
    </w:p>
    <w:p w14:paraId="0A9B7546" w14:textId="77777777" w:rsidR="00ED14DE" w:rsidRPr="00574234" w:rsidRDefault="00ED14DE" w:rsidP="000D39F1">
      <w:pPr>
        <w:pStyle w:val="Sraopastraipa"/>
        <w:numPr>
          <w:ilvl w:val="0"/>
          <w:numId w:val="4"/>
        </w:numPr>
        <w:tabs>
          <w:tab w:val="left" w:pos="567"/>
          <w:tab w:val="left" w:pos="851"/>
        </w:tabs>
        <w:suppressAutoHyphens w:val="0"/>
        <w:ind w:left="0" w:firstLine="720"/>
        <w:jc w:val="both"/>
        <w:rPr>
          <w:lang w:eastAsia="en-US"/>
        </w:rPr>
      </w:pPr>
      <w:r w:rsidRPr="00574234">
        <w:rPr>
          <w:lang w:eastAsia="en-US"/>
        </w:rPr>
        <w:t>Komisijos sekretorius:</w:t>
      </w:r>
    </w:p>
    <w:p w14:paraId="08EEB50E"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rūpinasi, kad ne vėliau kaip prieš 3 darbo dienas arba, jeigu tai neįmanoma, per protingą laiką iki posėdžio dienos Komisijos nariams ir suinteresuotiems asmenims būtų praneštas posėdžio laikas ir vieta (jeigu posėdis organizuojamas elektroninių ryšių priemonėmis – informuojama apie posėdžio laiką ir pateikiama prisijungimo nuoroda);</w:t>
      </w:r>
    </w:p>
    <w:p w14:paraId="48A49D85"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rūpinasi, kad būtų paruošti posėdžiui reikalingi dokumentai bei jų kopijos, patalpos,  organizuoja posėdį elektroninių ryšių priemonėmis (jei taikoma);</w:t>
      </w:r>
    </w:p>
    <w:p w14:paraId="6E3BE36F"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užtikrina, kad būtų daromas Komisijos posėdžių garso įrašas, kai tai numato Komisija;</w:t>
      </w:r>
    </w:p>
    <w:p w14:paraId="0A911DA7"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registruoja posėdžio dalyvius;</w:t>
      </w:r>
    </w:p>
    <w:p w14:paraId="7C2B3AC0" w14:textId="77777777" w:rsidR="00ED14DE" w:rsidRPr="00574234" w:rsidRDefault="00ED14DE" w:rsidP="000D39F1">
      <w:pPr>
        <w:pStyle w:val="Sraopastraipa"/>
        <w:numPr>
          <w:ilvl w:val="1"/>
          <w:numId w:val="4"/>
        </w:numPr>
        <w:tabs>
          <w:tab w:val="left" w:pos="567"/>
        </w:tabs>
        <w:suppressAutoHyphens w:val="0"/>
        <w:ind w:left="0" w:firstLine="720"/>
        <w:jc w:val="both"/>
        <w:rPr>
          <w:lang w:eastAsia="en-US"/>
        </w:rPr>
      </w:pPr>
      <w:r w:rsidRPr="00574234">
        <w:rPr>
          <w:lang w:eastAsia="en-US"/>
        </w:rPr>
        <w:t>ne vėliau kaip per 3 darbo dienas po priėmimo įformina Komisijos sprendimą (-</w:t>
      </w:r>
      <w:proofErr w:type="spellStart"/>
      <w:r w:rsidRPr="00574234">
        <w:rPr>
          <w:lang w:eastAsia="en-US"/>
        </w:rPr>
        <w:t>us</w:t>
      </w:r>
      <w:proofErr w:type="spellEnd"/>
      <w:r w:rsidRPr="00574234">
        <w:rPr>
          <w:lang w:eastAsia="en-US"/>
        </w:rPr>
        <w:t>);</w:t>
      </w:r>
    </w:p>
    <w:p w14:paraId="2179C29A" w14:textId="768A79A5" w:rsidR="00ED14DE" w:rsidRPr="00574234" w:rsidRDefault="000D39F1" w:rsidP="005049A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22.6. </w:t>
      </w:r>
      <w:r w:rsidR="00ED14DE" w:rsidRPr="00574234">
        <w:rPr>
          <w:rFonts w:ascii="Times New Roman" w:hAnsi="Times New Roman" w:cs="Times New Roman"/>
          <w:sz w:val="24"/>
          <w:szCs w:val="24"/>
        </w:rPr>
        <w:t xml:space="preserve">ne vėliau kaip per 5 darbo dienas surašo Komisijos posėdžio protokolą, kuriame nurodoma </w:t>
      </w:r>
      <w:r w:rsidR="009512C2">
        <w:rPr>
          <w:rFonts w:ascii="Times New Roman" w:hAnsi="Times New Roman" w:cs="Times New Roman"/>
          <w:sz w:val="24"/>
          <w:szCs w:val="24"/>
        </w:rPr>
        <w:t xml:space="preserve"> </w:t>
      </w:r>
      <w:r w:rsidR="00ED14DE" w:rsidRPr="00574234">
        <w:rPr>
          <w:rFonts w:ascii="Times New Roman" w:hAnsi="Times New Roman" w:cs="Times New Roman"/>
          <w:sz w:val="24"/>
          <w:szCs w:val="24"/>
        </w:rPr>
        <w:t>posėdžio data, vieta, posėdžio dalyviai, posėdžio darbotvarkė, svarstymo eiga ir svarstyti dokumentai, klausimai bei priimti sprendimai.</w:t>
      </w:r>
    </w:p>
    <w:p w14:paraId="572B4252" w14:textId="77777777" w:rsidR="00ED14DE" w:rsidRPr="00574234" w:rsidRDefault="00ED14DE" w:rsidP="005049A1">
      <w:pPr>
        <w:spacing w:after="0" w:line="240" w:lineRule="auto"/>
        <w:ind w:hanging="454"/>
        <w:jc w:val="both"/>
        <w:rPr>
          <w:rFonts w:ascii="Times New Roman" w:hAnsi="Times New Roman" w:cs="Times New Roman"/>
          <w:b/>
          <w:sz w:val="24"/>
          <w:szCs w:val="24"/>
        </w:rPr>
      </w:pPr>
    </w:p>
    <w:p w14:paraId="319C1C5B" w14:textId="77777777" w:rsidR="00ED14DE" w:rsidRPr="00574234" w:rsidRDefault="00ED14DE" w:rsidP="005049A1">
      <w:pPr>
        <w:spacing w:after="0" w:line="240" w:lineRule="auto"/>
        <w:ind w:hanging="454"/>
        <w:jc w:val="center"/>
        <w:rPr>
          <w:rFonts w:ascii="Times New Roman" w:hAnsi="Times New Roman" w:cs="Times New Roman"/>
          <w:b/>
          <w:sz w:val="24"/>
          <w:szCs w:val="24"/>
        </w:rPr>
      </w:pPr>
      <w:r w:rsidRPr="00574234">
        <w:rPr>
          <w:rFonts w:ascii="Times New Roman" w:hAnsi="Times New Roman" w:cs="Times New Roman"/>
          <w:b/>
          <w:sz w:val="24"/>
          <w:szCs w:val="24"/>
        </w:rPr>
        <w:t>V SKYRIUS</w:t>
      </w:r>
    </w:p>
    <w:p w14:paraId="4CF89D5C" w14:textId="77777777" w:rsidR="00ED14DE" w:rsidRPr="00574234" w:rsidRDefault="00ED14DE" w:rsidP="005049A1">
      <w:pPr>
        <w:spacing w:after="0" w:line="240" w:lineRule="auto"/>
        <w:ind w:hanging="454"/>
        <w:jc w:val="center"/>
        <w:rPr>
          <w:rFonts w:ascii="Times New Roman" w:hAnsi="Times New Roman" w:cs="Times New Roman"/>
          <w:b/>
          <w:sz w:val="24"/>
          <w:szCs w:val="24"/>
        </w:rPr>
      </w:pPr>
      <w:r w:rsidRPr="00574234">
        <w:rPr>
          <w:rFonts w:ascii="Times New Roman" w:hAnsi="Times New Roman" w:cs="Times New Roman"/>
          <w:b/>
          <w:sz w:val="24"/>
          <w:szCs w:val="24"/>
        </w:rPr>
        <w:t>PASIRENGIMAS POSĖDŽIUI</w:t>
      </w:r>
    </w:p>
    <w:p w14:paraId="78B9A524" w14:textId="77777777" w:rsidR="00ED14DE" w:rsidRPr="00574234" w:rsidRDefault="00ED14DE" w:rsidP="005049A1">
      <w:pPr>
        <w:spacing w:after="0"/>
        <w:ind w:hanging="454"/>
        <w:jc w:val="center"/>
        <w:rPr>
          <w:rFonts w:ascii="Times New Roman" w:hAnsi="Times New Roman" w:cs="Times New Roman"/>
          <w:b/>
          <w:sz w:val="24"/>
          <w:szCs w:val="24"/>
        </w:rPr>
      </w:pPr>
    </w:p>
    <w:p w14:paraId="0501444D" w14:textId="77777777" w:rsidR="00ED14DE" w:rsidRPr="00574234" w:rsidRDefault="00ED14DE" w:rsidP="005049A1">
      <w:pPr>
        <w:pStyle w:val="Sraopastraipa"/>
        <w:numPr>
          <w:ilvl w:val="0"/>
          <w:numId w:val="10"/>
        </w:numPr>
        <w:suppressAutoHyphens w:val="0"/>
        <w:ind w:left="0" w:firstLine="720"/>
        <w:jc w:val="both"/>
        <w:rPr>
          <w:lang w:eastAsia="en-US"/>
        </w:rPr>
      </w:pPr>
      <w:r w:rsidRPr="00574234">
        <w:rPr>
          <w:lang w:eastAsia="en-US"/>
        </w:rPr>
        <w:t>Komisijos nariams ir kitiems kviestiesiems asmenims apie rengiamą Komisijos posėdį, jo vietą ir laiką pranešama asmeniškai jų nurodytomis ir (ar) Komisijai žinomomis ryšio priemonėmis.</w:t>
      </w:r>
    </w:p>
    <w:p w14:paraId="1CA5F8F2" w14:textId="77777777" w:rsidR="00ED14DE" w:rsidRPr="00574234" w:rsidRDefault="00ED14DE" w:rsidP="000D39F1">
      <w:pPr>
        <w:pStyle w:val="Sraopastraipa"/>
        <w:numPr>
          <w:ilvl w:val="0"/>
          <w:numId w:val="10"/>
        </w:numPr>
        <w:suppressAutoHyphens w:val="0"/>
        <w:ind w:left="0" w:firstLine="720"/>
        <w:jc w:val="both"/>
        <w:rPr>
          <w:lang w:eastAsia="en-US"/>
        </w:rPr>
      </w:pPr>
      <w:r w:rsidRPr="00574234">
        <w:rPr>
          <w:lang w:eastAsia="en-US"/>
        </w:rPr>
        <w:t>Komisijos posėdžio darbotvarkės projektą rengia Komisijos pirmininkas arba jo įgaliotas Komisijos pirmininko pavaduotojas, atsižvelgdamas į Komisijos narių pasiūlytus klausimus.</w:t>
      </w:r>
    </w:p>
    <w:p w14:paraId="264C0D85" w14:textId="77777777" w:rsidR="00ED14DE" w:rsidRPr="00574234" w:rsidRDefault="00ED14DE" w:rsidP="005049A1">
      <w:pPr>
        <w:pStyle w:val="Sraopastraipa"/>
        <w:numPr>
          <w:ilvl w:val="0"/>
          <w:numId w:val="10"/>
        </w:numPr>
        <w:ind w:left="0" w:firstLine="720"/>
        <w:jc w:val="both"/>
      </w:pPr>
      <w:r w:rsidRPr="00574234">
        <w:t>Komisijos darbotvarkę tvirtina Komisija savo sprendimu. Visų dalyvaujančių Komisijos narių bendru sutarimu darbotvarkė gali būti papildoma kitais klausimais posėdžio metu.</w:t>
      </w:r>
    </w:p>
    <w:p w14:paraId="4EAF643C" w14:textId="77777777" w:rsidR="00ED14DE" w:rsidRPr="00574234" w:rsidRDefault="00ED14DE" w:rsidP="005049A1">
      <w:pPr>
        <w:spacing w:after="0"/>
        <w:ind w:hanging="454"/>
        <w:jc w:val="center"/>
        <w:rPr>
          <w:rFonts w:ascii="Times New Roman" w:hAnsi="Times New Roman" w:cs="Times New Roman"/>
          <w:b/>
          <w:sz w:val="24"/>
          <w:szCs w:val="24"/>
        </w:rPr>
      </w:pPr>
    </w:p>
    <w:p w14:paraId="39A51F20" w14:textId="77777777" w:rsidR="00ED14DE" w:rsidRPr="00574234" w:rsidRDefault="00ED14DE" w:rsidP="005049A1">
      <w:pPr>
        <w:spacing w:after="0" w:line="240" w:lineRule="auto"/>
        <w:ind w:hanging="454"/>
        <w:jc w:val="center"/>
        <w:rPr>
          <w:rFonts w:ascii="Times New Roman" w:hAnsi="Times New Roman" w:cs="Times New Roman"/>
          <w:b/>
          <w:sz w:val="24"/>
          <w:szCs w:val="24"/>
        </w:rPr>
      </w:pPr>
      <w:r w:rsidRPr="00574234">
        <w:rPr>
          <w:rFonts w:ascii="Times New Roman" w:hAnsi="Times New Roman" w:cs="Times New Roman"/>
          <w:b/>
          <w:sz w:val="24"/>
          <w:szCs w:val="24"/>
        </w:rPr>
        <w:t>VI SKYRIUS</w:t>
      </w:r>
    </w:p>
    <w:p w14:paraId="0EA7D37D" w14:textId="77777777" w:rsidR="00ED14DE" w:rsidRPr="00574234" w:rsidRDefault="00ED14DE" w:rsidP="005049A1">
      <w:pPr>
        <w:spacing w:after="0" w:line="240" w:lineRule="auto"/>
        <w:ind w:hanging="454"/>
        <w:jc w:val="center"/>
        <w:rPr>
          <w:rFonts w:ascii="Times New Roman" w:hAnsi="Times New Roman" w:cs="Times New Roman"/>
          <w:b/>
          <w:sz w:val="24"/>
          <w:szCs w:val="24"/>
        </w:rPr>
      </w:pPr>
      <w:r w:rsidRPr="00574234">
        <w:rPr>
          <w:rFonts w:ascii="Times New Roman" w:hAnsi="Times New Roman" w:cs="Times New Roman"/>
          <w:b/>
          <w:sz w:val="24"/>
          <w:szCs w:val="24"/>
        </w:rPr>
        <w:t>POSĖDŽIO DALYVIAI</w:t>
      </w:r>
    </w:p>
    <w:p w14:paraId="5769131D" w14:textId="77777777" w:rsidR="00ED14DE" w:rsidRPr="00574234" w:rsidRDefault="00ED14DE" w:rsidP="005049A1">
      <w:pPr>
        <w:spacing w:after="0" w:line="240" w:lineRule="auto"/>
        <w:ind w:hanging="454"/>
        <w:jc w:val="both"/>
        <w:rPr>
          <w:rFonts w:ascii="Times New Roman" w:hAnsi="Times New Roman" w:cs="Times New Roman"/>
          <w:sz w:val="24"/>
          <w:szCs w:val="24"/>
        </w:rPr>
      </w:pPr>
    </w:p>
    <w:p w14:paraId="750F1BEB" w14:textId="77777777" w:rsidR="00ED14DE" w:rsidRPr="00574234" w:rsidRDefault="00ED14DE" w:rsidP="005049A1">
      <w:pPr>
        <w:pStyle w:val="Sraopastraipa"/>
        <w:numPr>
          <w:ilvl w:val="0"/>
          <w:numId w:val="10"/>
        </w:numPr>
        <w:suppressAutoHyphens w:val="0"/>
        <w:ind w:left="0" w:firstLine="720"/>
        <w:jc w:val="both"/>
        <w:rPr>
          <w:lang w:eastAsia="en-US"/>
        </w:rPr>
      </w:pPr>
      <w:r w:rsidRPr="00574234">
        <w:rPr>
          <w:lang w:eastAsia="en-US"/>
        </w:rPr>
        <w:t>Komisijos posėdyje dalyvauja Komisijos nariai, Komisijos sekretorius ir Komisijos kvietimu kiti reikalingi asmenys, kuriuos turi teisę kviesti Komisija, jei šie asmenys gali pateikti informacijos apie Teikime nurodytus faktus, turi reikalingos informacijos ir specialių žinių, susijusių su nagrinėjamu klausimu. Komisijos pirmininkas informuoja Komisijos narius ir kviestus dalyvius, kad jie įpareigojami neatskleisti posėdyje nagrinėtos ar kitos su Komisijos darbo procedūromis susijusios informacijos tretiesiems asmenims, kol Komisija priims sprendimą dėl nagrinėjamo klausimo, jeigu tokios informacijos atskleidimas gali pakenkti Komisijos tyrimui, prieštarauja įstatymams, kelia grėsmę teisėtiems Plungės rajono savivaldybės interesams.</w:t>
      </w:r>
    </w:p>
    <w:p w14:paraId="5FAF0526" w14:textId="77777777" w:rsidR="00ED14DE" w:rsidRPr="00574234" w:rsidRDefault="00ED14DE" w:rsidP="000D39F1">
      <w:pPr>
        <w:pStyle w:val="Sraopastraipa"/>
        <w:numPr>
          <w:ilvl w:val="0"/>
          <w:numId w:val="10"/>
        </w:numPr>
        <w:suppressAutoHyphens w:val="0"/>
        <w:ind w:left="0" w:firstLine="720"/>
        <w:jc w:val="both"/>
        <w:rPr>
          <w:lang w:eastAsia="en-US"/>
        </w:rPr>
      </w:pPr>
      <w:r w:rsidRPr="00574234">
        <w:rPr>
          <w:lang w:eastAsia="en-US"/>
        </w:rPr>
        <w:t>Į Komisijos posėdį dalyvauti ir duoti paaiškinimus, teikti rašytinius ar kitus įrodymus kviečiami:</w:t>
      </w:r>
    </w:p>
    <w:p w14:paraId="58656988" w14:textId="77777777" w:rsidR="00ED14DE" w:rsidRPr="00574234" w:rsidRDefault="00ED14DE" w:rsidP="000D39F1">
      <w:pPr>
        <w:pStyle w:val="Sraopastraipa"/>
        <w:suppressAutoHyphens w:val="0"/>
        <w:ind w:left="0" w:firstLine="720"/>
        <w:jc w:val="both"/>
        <w:rPr>
          <w:lang w:eastAsia="en-US"/>
        </w:rPr>
      </w:pPr>
      <w:r w:rsidRPr="00574234">
        <w:rPr>
          <w:lang w:eastAsia="en-US"/>
        </w:rPr>
        <w:lastRenderedPageBreak/>
        <w:t>27.1. Tarybos narys – meras Audrius Klišonis;</w:t>
      </w:r>
    </w:p>
    <w:p w14:paraId="458E615F" w14:textId="77777777" w:rsidR="00ED14DE" w:rsidRPr="00574234" w:rsidRDefault="00ED14DE" w:rsidP="000D39F1">
      <w:pPr>
        <w:pStyle w:val="Sraopastraipa"/>
        <w:suppressAutoHyphens w:val="0"/>
        <w:ind w:left="0" w:firstLine="720"/>
        <w:jc w:val="both"/>
        <w:rPr>
          <w:lang w:eastAsia="en-US"/>
        </w:rPr>
      </w:pPr>
      <w:r w:rsidRPr="00574234">
        <w:rPr>
          <w:lang w:eastAsia="en-US"/>
        </w:rPr>
        <w:t xml:space="preserve">27.2. Tarybos nario – mero Audriaus Klišonio sekretorė Martyna </w:t>
      </w:r>
      <w:proofErr w:type="spellStart"/>
      <w:r w:rsidRPr="00574234">
        <w:rPr>
          <w:lang w:eastAsia="en-US"/>
        </w:rPr>
        <w:t>Piekuvienė</w:t>
      </w:r>
      <w:proofErr w:type="spellEnd"/>
      <w:r w:rsidRPr="00574234">
        <w:rPr>
          <w:lang w:eastAsia="en-US"/>
        </w:rPr>
        <w:t>;</w:t>
      </w:r>
    </w:p>
    <w:p w14:paraId="023A409F" w14:textId="77777777" w:rsidR="00ED14DE" w:rsidRPr="00574234" w:rsidRDefault="00ED14DE" w:rsidP="000D39F1">
      <w:pPr>
        <w:pStyle w:val="Sraopastraipa"/>
        <w:suppressAutoHyphens w:val="0"/>
        <w:ind w:left="0" w:firstLine="720"/>
        <w:jc w:val="both"/>
        <w:rPr>
          <w:lang w:eastAsia="en-US"/>
        </w:rPr>
      </w:pPr>
      <w:r w:rsidRPr="00574234">
        <w:rPr>
          <w:lang w:eastAsia="en-US"/>
        </w:rPr>
        <w:t>27.3. Plungės sporto ir rekreacijos centro direktorius Alvydas Viršilas;</w:t>
      </w:r>
    </w:p>
    <w:p w14:paraId="0FCDD5B4" w14:textId="77777777" w:rsidR="00ED14DE" w:rsidRPr="00574234" w:rsidRDefault="00ED14DE" w:rsidP="000D39F1">
      <w:pPr>
        <w:pStyle w:val="Sraopastraipa"/>
        <w:numPr>
          <w:ilvl w:val="1"/>
          <w:numId w:val="12"/>
        </w:numPr>
        <w:tabs>
          <w:tab w:val="left" w:pos="567"/>
        </w:tabs>
        <w:suppressAutoHyphens w:val="0"/>
        <w:ind w:left="0" w:firstLine="720"/>
        <w:jc w:val="both"/>
        <w:rPr>
          <w:lang w:eastAsia="en-US"/>
        </w:rPr>
      </w:pPr>
      <w:r w:rsidRPr="00574234">
        <w:rPr>
          <w:lang w:eastAsia="en-US"/>
        </w:rPr>
        <w:t xml:space="preserve">Prireikus, Tarnybinio patikrinimo komisijos, sudarytos 2020 m. spalio 1 d. Plungės rajono savivaldybės mero potvarkiu Nr. P-41, nariai – Tadas </w:t>
      </w:r>
      <w:proofErr w:type="spellStart"/>
      <w:r w:rsidRPr="00574234">
        <w:rPr>
          <w:lang w:eastAsia="en-US"/>
        </w:rPr>
        <w:t>Šetkauskis</w:t>
      </w:r>
      <w:proofErr w:type="spellEnd"/>
      <w:r w:rsidRPr="00574234">
        <w:rPr>
          <w:lang w:eastAsia="en-US"/>
        </w:rPr>
        <w:t xml:space="preserve">, Donata Norvaišienė ir Antanas </w:t>
      </w:r>
      <w:proofErr w:type="spellStart"/>
      <w:r w:rsidRPr="00574234">
        <w:rPr>
          <w:lang w:eastAsia="en-US"/>
        </w:rPr>
        <w:t>Borumas</w:t>
      </w:r>
      <w:proofErr w:type="spellEnd"/>
      <w:r w:rsidRPr="00574234">
        <w:rPr>
          <w:lang w:eastAsia="en-US"/>
        </w:rPr>
        <w:t xml:space="preserve">. </w:t>
      </w:r>
    </w:p>
    <w:p w14:paraId="668C07DF" w14:textId="77777777" w:rsidR="00ED14DE" w:rsidRPr="00574234" w:rsidRDefault="00ED14DE" w:rsidP="000D39F1">
      <w:pPr>
        <w:pStyle w:val="Sraopastraipa"/>
        <w:numPr>
          <w:ilvl w:val="1"/>
          <w:numId w:val="12"/>
        </w:numPr>
        <w:tabs>
          <w:tab w:val="left" w:pos="567"/>
        </w:tabs>
        <w:suppressAutoHyphens w:val="0"/>
        <w:ind w:left="0" w:firstLine="720"/>
        <w:jc w:val="both"/>
        <w:rPr>
          <w:lang w:eastAsia="en-US"/>
        </w:rPr>
      </w:pPr>
      <w:r w:rsidRPr="00574234">
        <w:rPr>
          <w:lang w:eastAsia="en-US"/>
        </w:rPr>
        <w:t xml:space="preserve">kiti asmenys, jeigu tokių asmenų dalyvavimo poreikį nustato Komisija. </w:t>
      </w:r>
    </w:p>
    <w:p w14:paraId="2516F0AC" w14:textId="77777777" w:rsidR="00ED14DE" w:rsidRPr="00574234" w:rsidRDefault="00ED14DE" w:rsidP="005049A1">
      <w:pPr>
        <w:pStyle w:val="Sraopastraipa"/>
        <w:numPr>
          <w:ilvl w:val="0"/>
          <w:numId w:val="10"/>
        </w:numPr>
        <w:ind w:left="0" w:firstLine="720"/>
        <w:jc w:val="both"/>
      </w:pPr>
      <w:r w:rsidRPr="00574234">
        <w:t>Jeigu Nuostatų 22 punkte nurodyti kviečiami asmenys (vienas, keli ar visi asmenys) nedalyvauja Komisijos posėdyje be svarbios priežasties,  atsisako pateikti Komisijai paaiškinimus, rašytinius ar kitus įrodymus, arba negali būti apklausti dėl svarbių priežasčių (pavyzdžiui, ligos) Komisija turi teisę tęsti tyrimą ir priimti sprendimą tokiam asmeniui (asmenims) nedalyvaujant.</w:t>
      </w:r>
    </w:p>
    <w:p w14:paraId="7C1BB738" w14:textId="77777777" w:rsidR="00ED14DE" w:rsidRPr="00574234" w:rsidRDefault="00ED14DE" w:rsidP="005049A1">
      <w:pPr>
        <w:spacing w:after="0"/>
        <w:ind w:hanging="454"/>
        <w:jc w:val="center"/>
        <w:rPr>
          <w:rFonts w:ascii="Times New Roman" w:hAnsi="Times New Roman" w:cs="Times New Roman"/>
          <w:b/>
          <w:bCs/>
          <w:sz w:val="24"/>
          <w:szCs w:val="24"/>
        </w:rPr>
      </w:pPr>
    </w:p>
    <w:p w14:paraId="4E50DD26" w14:textId="77777777" w:rsidR="00ED14DE" w:rsidRPr="00574234" w:rsidRDefault="00ED14DE" w:rsidP="005049A1">
      <w:pPr>
        <w:spacing w:after="0" w:line="240" w:lineRule="auto"/>
        <w:ind w:hanging="454"/>
        <w:jc w:val="center"/>
        <w:rPr>
          <w:rFonts w:ascii="Times New Roman" w:hAnsi="Times New Roman" w:cs="Times New Roman"/>
          <w:b/>
          <w:bCs/>
          <w:sz w:val="24"/>
          <w:szCs w:val="24"/>
        </w:rPr>
      </w:pPr>
      <w:r w:rsidRPr="00574234">
        <w:rPr>
          <w:rFonts w:ascii="Times New Roman" w:hAnsi="Times New Roman" w:cs="Times New Roman"/>
          <w:b/>
          <w:bCs/>
          <w:sz w:val="24"/>
          <w:szCs w:val="24"/>
        </w:rPr>
        <w:t>VII SKYRIUS</w:t>
      </w:r>
    </w:p>
    <w:p w14:paraId="0F40D3BF" w14:textId="77777777" w:rsidR="00ED14DE" w:rsidRPr="00574234" w:rsidRDefault="00ED14DE" w:rsidP="005049A1">
      <w:pPr>
        <w:spacing w:after="0" w:line="240" w:lineRule="auto"/>
        <w:ind w:hanging="454"/>
        <w:jc w:val="center"/>
        <w:rPr>
          <w:rFonts w:ascii="Times New Roman" w:hAnsi="Times New Roman" w:cs="Times New Roman"/>
          <w:b/>
          <w:bCs/>
          <w:sz w:val="24"/>
          <w:szCs w:val="24"/>
        </w:rPr>
      </w:pPr>
      <w:r w:rsidRPr="00574234">
        <w:rPr>
          <w:rFonts w:ascii="Times New Roman" w:hAnsi="Times New Roman" w:cs="Times New Roman"/>
          <w:b/>
          <w:bCs/>
          <w:sz w:val="24"/>
          <w:szCs w:val="24"/>
        </w:rPr>
        <w:t>KOMISIJOS APKLAUSŲ VYKDYMO TVARKA</w:t>
      </w:r>
    </w:p>
    <w:p w14:paraId="4508112A" w14:textId="77777777" w:rsidR="00ED14DE" w:rsidRPr="00574234" w:rsidRDefault="00ED14DE" w:rsidP="005049A1">
      <w:pPr>
        <w:spacing w:after="0"/>
        <w:ind w:hanging="454"/>
        <w:jc w:val="both"/>
        <w:rPr>
          <w:rFonts w:ascii="Times New Roman" w:hAnsi="Times New Roman" w:cs="Times New Roman"/>
          <w:sz w:val="24"/>
          <w:szCs w:val="24"/>
        </w:rPr>
      </w:pPr>
    </w:p>
    <w:p w14:paraId="61875CBC"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Asmens, kurio elgesys tiriamas ir kitų asmenų, susijusių su tiriamojo asmens elgesiu ar politine veikla, apklausos vyksta raštu arba, Komisijai nusprendus, žodžiu.</w:t>
      </w:r>
    </w:p>
    <w:p w14:paraId="20FD8864"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 xml:space="preserve">Jeigu apklausa vyksta žodžiu, asmeniui, kurio elgesys yra tiriamas ir kitiems asmenims, susijusiems su tiriamojo asmens elgesiu ar politine veikla išsiunčiamas pranešimas ne vėliau kaip prieš 3 darbo dienas arba, jeigu tai neįmanoma, per protingą laiką iki numatomos Komisijos posėdžio dienos. Tokiame pranešime taip pat nurodomos asmens, kurio elgesys tiriamas ir kitų asmenų, susijusių su tiriamojo asmens elgesiu ar politine veikla teisės. </w:t>
      </w:r>
    </w:p>
    <w:p w14:paraId="396633FA"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 xml:space="preserve">Apklausos žodžiu vyksta pagal Komisijos parengtą klausimyną, klausimus užduoda Komisijos primininkas. Po pateiktų pagal klausimyną klausimų ir asmens, kurio elgesys tiriamas ir kitų asmenų, susijusių su tiriamojo asmens elgesiu ar politine veikla, pateiktų paaiškinimų, įrodymų, Komisijos nariai turi teisę užduoti papildomus klausimus, susijusius su tyrimu. </w:t>
      </w:r>
    </w:p>
    <w:p w14:paraId="20E4DAE2" w14:textId="77777777" w:rsidR="00ED14DE" w:rsidRPr="00574234" w:rsidRDefault="00ED14DE" w:rsidP="005049A1">
      <w:pPr>
        <w:pStyle w:val="Sraopastraipa"/>
        <w:numPr>
          <w:ilvl w:val="0"/>
          <w:numId w:val="10"/>
        </w:numPr>
        <w:ind w:left="0" w:firstLine="720"/>
        <w:jc w:val="both"/>
      </w:pPr>
      <w:r w:rsidRPr="00574234">
        <w:t>Jeigu apklausa vyksta raštu, asmeniui, kurio elgesys yra tiriamas ir kitiems asmenims, susijusiems su tiriamojo asmens elgesiu ar politine veikla, išsiunčiamas pranešimas kartu su klausimais bei nurodymu pateikti teisingus atsakymus, paaiškinimus, įrodymus ar kitus dokumentus per pranešime Komisijos nustatytą terminą.</w:t>
      </w:r>
    </w:p>
    <w:p w14:paraId="06ADDA82" w14:textId="77777777" w:rsidR="00ED14DE" w:rsidRPr="00574234" w:rsidRDefault="00ED14DE" w:rsidP="005049A1">
      <w:pPr>
        <w:spacing w:after="0"/>
        <w:ind w:hanging="454"/>
        <w:jc w:val="center"/>
        <w:rPr>
          <w:rFonts w:ascii="Times New Roman" w:hAnsi="Times New Roman" w:cs="Times New Roman"/>
          <w:b/>
          <w:sz w:val="24"/>
          <w:szCs w:val="24"/>
        </w:rPr>
      </w:pPr>
    </w:p>
    <w:p w14:paraId="56A46EDD" w14:textId="77777777" w:rsidR="00ED14DE" w:rsidRPr="00574234" w:rsidRDefault="00ED14DE" w:rsidP="005049A1">
      <w:pPr>
        <w:spacing w:after="0" w:line="240" w:lineRule="auto"/>
        <w:ind w:hanging="454"/>
        <w:jc w:val="center"/>
        <w:rPr>
          <w:rFonts w:ascii="Times New Roman" w:hAnsi="Times New Roman" w:cs="Times New Roman"/>
          <w:b/>
          <w:sz w:val="24"/>
          <w:szCs w:val="24"/>
        </w:rPr>
      </w:pPr>
      <w:r w:rsidRPr="00574234">
        <w:rPr>
          <w:rFonts w:ascii="Times New Roman" w:hAnsi="Times New Roman" w:cs="Times New Roman"/>
          <w:b/>
          <w:sz w:val="24"/>
          <w:szCs w:val="24"/>
        </w:rPr>
        <w:t>VIII SKYRIUS</w:t>
      </w:r>
    </w:p>
    <w:p w14:paraId="7D3DF29E" w14:textId="77777777" w:rsidR="00ED14DE" w:rsidRPr="00574234" w:rsidRDefault="00ED14DE" w:rsidP="005049A1">
      <w:pPr>
        <w:spacing w:after="0" w:line="240" w:lineRule="auto"/>
        <w:ind w:hanging="454"/>
        <w:jc w:val="center"/>
        <w:rPr>
          <w:rFonts w:ascii="Times New Roman" w:hAnsi="Times New Roman" w:cs="Times New Roman"/>
          <w:b/>
          <w:sz w:val="24"/>
          <w:szCs w:val="24"/>
        </w:rPr>
      </w:pPr>
      <w:r w:rsidRPr="00574234">
        <w:rPr>
          <w:rFonts w:ascii="Times New Roman" w:hAnsi="Times New Roman" w:cs="Times New Roman"/>
          <w:b/>
          <w:sz w:val="24"/>
          <w:szCs w:val="24"/>
        </w:rPr>
        <w:t>KOMISIJOS POSĖDŽIO PROTOKOLAVIMAS, SPRENDIMŲ PRIĖMIMAS IR ĮFORMINIMAS</w:t>
      </w:r>
    </w:p>
    <w:p w14:paraId="4C918B89" w14:textId="77777777" w:rsidR="00ED14DE" w:rsidRPr="00574234" w:rsidRDefault="00ED14DE" w:rsidP="005049A1">
      <w:pPr>
        <w:spacing w:after="0"/>
        <w:ind w:hanging="454"/>
        <w:jc w:val="both"/>
        <w:rPr>
          <w:rFonts w:ascii="Times New Roman" w:hAnsi="Times New Roman" w:cs="Times New Roman"/>
          <w:b/>
          <w:sz w:val="24"/>
          <w:szCs w:val="24"/>
        </w:rPr>
      </w:pPr>
    </w:p>
    <w:p w14:paraId="06A2F598" w14:textId="77777777" w:rsidR="00ED14DE" w:rsidRPr="00574234" w:rsidRDefault="00ED14DE" w:rsidP="005049A1">
      <w:pPr>
        <w:pStyle w:val="Sraopastraipa"/>
        <w:numPr>
          <w:ilvl w:val="0"/>
          <w:numId w:val="10"/>
        </w:numPr>
        <w:tabs>
          <w:tab w:val="left" w:pos="709"/>
        </w:tabs>
        <w:suppressAutoHyphens w:val="0"/>
        <w:ind w:left="0" w:firstLine="720"/>
        <w:jc w:val="both"/>
        <w:rPr>
          <w:lang w:eastAsia="en-US"/>
        </w:rPr>
      </w:pPr>
      <w:r w:rsidRPr="00574234">
        <w:rPr>
          <w:lang w:eastAsia="en-US"/>
        </w:rPr>
        <w:t>Komisijos posėdžiai protokoluojami ir daromas garso ir (ar) vaizdo įrašas. Protokolus surašo Komisijos sekretorius. Komisijos posėdžio protokole nurodoma Komisijos posėdžio data, laikas, vieta, dalyvaujantys ir nedalyvaujantys asmenys, posėdžio eiga, atskirosios Komisijos narių nuomonės, balsavimo rezultatai ir priimami sprendimai. Komisijos posėdžio protokolas surašomas ir pasirašomas ne vėliau kaip per 3 darbo dienas po posėdžio. Posėdžio protokolą pasirašo Komisijos posėdžio pirmininkas ir Komisijos sekretorius. Komisijos posėdžio garso ir (ar) vaizdo įrašas turi būti saugomas kartu su rašytiniu protokolu.</w:t>
      </w:r>
    </w:p>
    <w:p w14:paraId="34B46E22"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Komisijos priimami sprendimai įrašomi Komisijos posėdžio protokole (-</w:t>
      </w:r>
      <w:proofErr w:type="spellStart"/>
      <w:r w:rsidRPr="00574234">
        <w:rPr>
          <w:lang w:eastAsia="en-US"/>
        </w:rPr>
        <w:t>uose</w:t>
      </w:r>
      <w:proofErr w:type="spellEnd"/>
      <w:r w:rsidRPr="00574234">
        <w:rPr>
          <w:lang w:eastAsia="en-US"/>
        </w:rPr>
        <w:t>).</w:t>
      </w:r>
    </w:p>
    <w:p w14:paraId="08F1E4BF"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 xml:space="preserve">Komisijos sprendimas dėl išvados patvirtinimo ir pateikimo Tarybai priimamas slaptu balsavimu visų Komisijos narių balsų dauguma. Kiti Komisijos sprendimai priimami bendru sutarimu arba atviru balsavimu paprasta posėdyje dalyvaujančių Komisijos narių balsų dauguma. Jei balsai pasiskirsto po lygiai, priimamas sprendimas, už kurį balsavo Komisijos pirmininkas. Komisijos nariai priimant konkretų Komisijos sprendimą gali balsuoti tik </w:t>
      </w:r>
      <w:r w:rsidRPr="00574234">
        <w:rPr>
          <w:i/>
          <w:lang w:eastAsia="en-US"/>
        </w:rPr>
        <w:t>už</w:t>
      </w:r>
      <w:r w:rsidRPr="00574234">
        <w:rPr>
          <w:lang w:eastAsia="en-US"/>
        </w:rPr>
        <w:t xml:space="preserve"> arba </w:t>
      </w:r>
      <w:r w:rsidRPr="00574234">
        <w:rPr>
          <w:i/>
          <w:lang w:eastAsia="en-US"/>
        </w:rPr>
        <w:t>prieš</w:t>
      </w:r>
      <w:r w:rsidRPr="00574234">
        <w:rPr>
          <w:lang w:eastAsia="en-US"/>
        </w:rPr>
        <w:t>.</w:t>
      </w:r>
    </w:p>
    <w:p w14:paraId="42E1376C"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Komisija privalo pateikti tyrimo išvadą per Tarybos sprendime nurodytą terminą. Komisijai nusprendus, kad dėl objektyvių priežasčių neįmanoma per nustatytą terminą parengti išvados, Komisijos pirmininkas kreipiasi į Tarybą, prašydamas pratęsti terminą išvadai pateikti.</w:t>
      </w:r>
    </w:p>
    <w:p w14:paraId="55180160"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lastRenderedPageBreak/>
        <w:t>Komisija, ištyrusi Teikime nurodytus faktus, parengia motyvuotą ir argumentuotą išvadą. Išvadą sudaro šios dalys: įžanginė, aprašomoji, motyvuojamoji ir rezoliucinė.</w:t>
      </w:r>
    </w:p>
    <w:p w14:paraId="14F9A33C"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Išvados įžanginėje dalyje nurodoma išvados parengimo data, Komisijos sudėtis, veiklos pagrindas ir klausimai, dėl kurių teikiama išvada, gali būti nurodoma kita su sprendimo priėmimu susijusi informacija.</w:t>
      </w:r>
    </w:p>
    <w:p w14:paraId="47F7E2BA"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Išvados aprašomojoje dalyje surašomi Komisijos nustatyti faktai ir aplinkybės, aprašomi Komisijos atlikti tyrimo veiksmai (įvykęs posėdis, nagrinėti dokumentai, apklausti asmenys ir kt.), pateikiama posėdyje apklaustų asmenų paaiškinimų santrauka, apklaustų asmenų pateikti paaiškinimai ir argumentai, kitos Komisijos tyrimo metu nustatytos aplinkybės.</w:t>
      </w:r>
    </w:p>
    <w:p w14:paraId="0BC1E0AD"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Išvados motyvuojamojoje dalyje pateikiamas Komisijos nustatytų aplinkybių vertinimas, detalūs motyvai, teisinis pagrindas ir kiti argumentai dėl Teikimų pagrįstumo.</w:t>
      </w:r>
    </w:p>
    <w:p w14:paraId="27D4FDED"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Rezoliucinėje dalyje suformuluojama viena iš šių Komisijos išvadų:</w:t>
      </w:r>
    </w:p>
    <w:p w14:paraId="311E45F7" w14:textId="77777777" w:rsidR="00ED14DE" w:rsidRPr="00574234" w:rsidRDefault="00ED14DE" w:rsidP="000D39F1">
      <w:pPr>
        <w:pStyle w:val="Sraopastraipa"/>
        <w:numPr>
          <w:ilvl w:val="1"/>
          <w:numId w:val="10"/>
        </w:numPr>
        <w:suppressAutoHyphens w:val="0"/>
        <w:ind w:left="0" w:firstLine="720"/>
        <w:jc w:val="both"/>
        <w:rPr>
          <w:lang w:eastAsia="en-US"/>
        </w:rPr>
      </w:pPr>
      <w:bookmarkStart w:id="0" w:name="_Hlk62831977"/>
      <w:r w:rsidRPr="00574234">
        <w:rPr>
          <w:color w:val="000000"/>
        </w:rPr>
        <w:t xml:space="preserve">yra pagrindas savivaldybės Tarybai </w:t>
      </w:r>
      <w:r w:rsidRPr="00574234">
        <w:rPr>
          <w:lang w:eastAsia="en-US"/>
        </w:rPr>
        <w:t>kreiptis į Lietuvos vyriausiąjį administracinį teismą su prašymu pateikti išvadą, ar Tarybos narys – meras Audrius Klišonis sulaužė priesaiką ir (arba) nevykdė Teikime nurodytų jam Lietuvos Respublikos vietos savivaldos įstatyme ir kituose įstatymuose nustatytų įgaliojimų;</w:t>
      </w:r>
      <w:bookmarkEnd w:id="0"/>
    </w:p>
    <w:p w14:paraId="716ED88A" w14:textId="77777777" w:rsidR="00ED14DE" w:rsidRPr="00574234" w:rsidRDefault="00ED14DE" w:rsidP="000D39F1">
      <w:pPr>
        <w:pStyle w:val="Sraopastraipa"/>
        <w:numPr>
          <w:ilvl w:val="1"/>
          <w:numId w:val="10"/>
        </w:numPr>
        <w:suppressAutoHyphens w:val="0"/>
        <w:ind w:left="0" w:firstLine="720"/>
        <w:jc w:val="both"/>
        <w:rPr>
          <w:lang w:eastAsia="en-US"/>
        </w:rPr>
      </w:pPr>
      <w:r w:rsidRPr="00574234">
        <w:rPr>
          <w:lang w:eastAsia="en-US"/>
        </w:rPr>
        <w:t>taikyti Tarybos nario įgaliojimų netekimo procedūrą nėra pagrindo.</w:t>
      </w:r>
    </w:p>
    <w:p w14:paraId="44760EBC"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Su parengtu Komisijos išvados projektu iki Komisijos posėdžio, kuriame bus priimamas galutinis Komisijos sprendimas, pradžios privalo susipažinti visi Komisijos nariai.</w:t>
      </w:r>
    </w:p>
    <w:p w14:paraId="00200BA8" w14:textId="77777777" w:rsidR="00ED14DE" w:rsidRPr="00574234" w:rsidRDefault="00ED14DE" w:rsidP="000D39F1">
      <w:pPr>
        <w:pStyle w:val="Sraopastraipa"/>
        <w:numPr>
          <w:ilvl w:val="0"/>
          <w:numId w:val="10"/>
        </w:numPr>
        <w:tabs>
          <w:tab w:val="left" w:pos="709"/>
        </w:tabs>
        <w:suppressAutoHyphens w:val="0"/>
        <w:ind w:left="0" w:firstLine="720"/>
        <w:jc w:val="both"/>
        <w:rPr>
          <w:lang w:eastAsia="en-US"/>
        </w:rPr>
      </w:pPr>
      <w:r w:rsidRPr="00574234">
        <w:rPr>
          <w:lang w:eastAsia="en-US"/>
        </w:rPr>
        <w:t>Komisijos nariai posėdyje balsuoja dėl Komisijos išvados patvirtinimo. Balsavimo rezultatai nurodomi posėdžio protokole.</w:t>
      </w:r>
    </w:p>
    <w:p w14:paraId="686BD8D6" w14:textId="77777777" w:rsidR="00ED14DE" w:rsidRPr="00574234" w:rsidRDefault="00ED14DE" w:rsidP="005049A1">
      <w:pPr>
        <w:pStyle w:val="Sraopastraipa"/>
        <w:numPr>
          <w:ilvl w:val="0"/>
          <w:numId w:val="10"/>
        </w:numPr>
        <w:tabs>
          <w:tab w:val="left" w:pos="709"/>
        </w:tabs>
        <w:suppressAutoHyphens w:val="0"/>
        <w:ind w:left="0" w:firstLine="720"/>
        <w:jc w:val="both"/>
        <w:rPr>
          <w:lang w:eastAsia="en-US"/>
        </w:rPr>
      </w:pPr>
      <w:r w:rsidRPr="00574234">
        <w:rPr>
          <w:lang w:eastAsia="en-US"/>
        </w:rPr>
        <w:t>Komisijos patvirtintą išvadą pasirašo Komisijos pirmininkas. Komisijos nariai, nesutinkantys su Komisijos išvada, gali pateikti savo atskirąją nuomonę, pagrįstą argumentais, įrodymais ir teisės aktais. Atskiroji (-</w:t>
      </w:r>
      <w:proofErr w:type="spellStart"/>
      <w:r w:rsidRPr="00574234">
        <w:rPr>
          <w:lang w:eastAsia="en-US"/>
        </w:rPr>
        <w:t>sios</w:t>
      </w:r>
      <w:proofErr w:type="spellEnd"/>
      <w:r w:rsidRPr="00574234">
        <w:rPr>
          <w:lang w:eastAsia="en-US"/>
        </w:rPr>
        <w:t>) nuomonė (-ės) pateikiama (-</w:t>
      </w:r>
      <w:proofErr w:type="spellStart"/>
      <w:r w:rsidRPr="00574234">
        <w:rPr>
          <w:lang w:eastAsia="en-US"/>
        </w:rPr>
        <w:t>os</w:t>
      </w:r>
      <w:proofErr w:type="spellEnd"/>
      <w:r w:rsidRPr="00574234">
        <w:rPr>
          <w:lang w:eastAsia="en-US"/>
        </w:rPr>
        <w:t>) Tarybai kartu su Komisijos išvada.</w:t>
      </w:r>
    </w:p>
    <w:p w14:paraId="0C6A7B6A" w14:textId="77777777" w:rsidR="00ED14DE" w:rsidRPr="00574234" w:rsidRDefault="00ED14DE" w:rsidP="005049A1">
      <w:pPr>
        <w:pStyle w:val="Sraopastraipa"/>
        <w:numPr>
          <w:ilvl w:val="0"/>
          <w:numId w:val="10"/>
        </w:numPr>
        <w:tabs>
          <w:tab w:val="left" w:pos="709"/>
        </w:tabs>
        <w:suppressAutoHyphens w:val="0"/>
        <w:ind w:left="0" w:firstLine="720"/>
        <w:jc w:val="both"/>
        <w:rPr>
          <w:lang w:eastAsia="en-US"/>
        </w:rPr>
      </w:pPr>
      <w:r w:rsidRPr="00574234">
        <w:rPr>
          <w:lang w:eastAsia="en-US"/>
        </w:rPr>
        <w:t>Nepažeidžiant Nuostatų 11 punkto, informaciją apie Komisijos veiklą žiniasklaidai teikia Komisijos pirmininkas ar jo įgaliotas Komisijos narys.</w:t>
      </w:r>
    </w:p>
    <w:p w14:paraId="6C0D420F" w14:textId="77777777" w:rsidR="00ED14DE" w:rsidRPr="00574234" w:rsidRDefault="00ED14DE" w:rsidP="005049A1">
      <w:pPr>
        <w:tabs>
          <w:tab w:val="left" w:pos="709"/>
        </w:tabs>
        <w:spacing w:after="0"/>
        <w:ind w:hanging="454"/>
        <w:jc w:val="both"/>
      </w:pPr>
    </w:p>
    <w:p w14:paraId="53AC2E43" w14:textId="77777777" w:rsidR="00ED14DE" w:rsidRPr="00574234" w:rsidRDefault="00ED14DE" w:rsidP="005049A1">
      <w:pPr>
        <w:spacing w:after="0" w:line="240" w:lineRule="auto"/>
        <w:jc w:val="center"/>
        <w:rPr>
          <w:rFonts w:ascii="Times New Roman" w:hAnsi="Times New Roman" w:cs="Times New Roman"/>
          <w:b/>
          <w:sz w:val="24"/>
          <w:szCs w:val="24"/>
        </w:rPr>
      </w:pPr>
      <w:r w:rsidRPr="00574234">
        <w:rPr>
          <w:rFonts w:ascii="Times New Roman" w:hAnsi="Times New Roman" w:cs="Times New Roman"/>
          <w:b/>
          <w:sz w:val="24"/>
          <w:szCs w:val="24"/>
        </w:rPr>
        <w:t>VIII SKYRIUS</w:t>
      </w:r>
    </w:p>
    <w:p w14:paraId="0F77A113" w14:textId="77777777" w:rsidR="00ED14DE" w:rsidRPr="00574234" w:rsidRDefault="00ED14DE" w:rsidP="005049A1">
      <w:pPr>
        <w:spacing w:after="0" w:line="240" w:lineRule="auto"/>
        <w:jc w:val="center"/>
        <w:rPr>
          <w:rFonts w:ascii="Times New Roman" w:hAnsi="Times New Roman" w:cs="Times New Roman"/>
          <w:b/>
          <w:sz w:val="24"/>
          <w:szCs w:val="24"/>
        </w:rPr>
      </w:pPr>
      <w:r w:rsidRPr="00574234">
        <w:rPr>
          <w:rFonts w:ascii="Times New Roman" w:hAnsi="Times New Roman" w:cs="Times New Roman"/>
          <w:b/>
          <w:sz w:val="24"/>
          <w:szCs w:val="24"/>
        </w:rPr>
        <w:t>BAIGIAMOSIOS NUOSTATOS</w:t>
      </w:r>
    </w:p>
    <w:p w14:paraId="7B6B1C7B" w14:textId="77777777" w:rsidR="00ED14DE" w:rsidRPr="00574234" w:rsidRDefault="00ED14DE" w:rsidP="005049A1">
      <w:pPr>
        <w:spacing w:after="0"/>
        <w:ind w:firstLine="567"/>
        <w:jc w:val="both"/>
        <w:rPr>
          <w:rFonts w:ascii="Times New Roman" w:hAnsi="Times New Roman" w:cs="Times New Roman"/>
          <w:sz w:val="24"/>
          <w:szCs w:val="24"/>
        </w:rPr>
      </w:pPr>
    </w:p>
    <w:p w14:paraId="57309EEE" w14:textId="77777777" w:rsidR="00ED14DE" w:rsidRPr="00574234" w:rsidRDefault="00ED14DE" w:rsidP="005049A1">
      <w:pPr>
        <w:pStyle w:val="Sraopastraipa"/>
        <w:numPr>
          <w:ilvl w:val="0"/>
          <w:numId w:val="15"/>
        </w:numPr>
        <w:tabs>
          <w:tab w:val="left" w:pos="709"/>
        </w:tabs>
        <w:suppressAutoHyphens w:val="0"/>
        <w:ind w:left="0" w:firstLine="720"/>
        <w:jc w:val="both"/>
        <w:rPr>
          <w:lang w:eastAsia="en-US"/>
        </w:rPr>
      </w:pPr>
      <w:r w:rsidRPr="00574234">
        <w:rPr>
          <w:lang w:eastAsia="en-US"/>
        </w:rPr>
        <w:t>Komisija yra atskaitinga Tarybai.</w:t>
      </w:r>
    </w:p>
    <w:p w14:paraId="7F4E0139" w14:textId="77777777" w:rsidR="00ED14DE" w:rsidRPr="00574234" w:rsidRDefault="00ED14DE" w:rsidP="000D39F1">
      <w:pPr>
        <w:pStyle w:val="Sraopastraipa"/>
        <w:numPr>
          <w:ilvl w:val="0"/>
          <w:numId w:val="15"/>
        </w:numPr>
        <w:tabs>
          <w:tab w:val="left" w:pos="709"/>
        </w:tabs>
        <w:suppressAutoHyphens w:val="0"/>
        <w:ind w:left="0" w:firstLine="720"/>
        <w:jc w:val="both"/>
        <w:rPr>
          <w:lang w:eastAsia="en-US"/>
        </w:rPr>
      </w:pPr>
      <w:r w:rsidRPr="00574234">
        <w:rPr>
          <w:lang w:eastAsia="en-US"/>
        </w:rPr>
        <w:t>Komisija baigia darbą pateikusi išvadą Tarybai.</w:t>
      </w:r>
    </w:p>
    <w:p w14:paraId="6E91F611" w14:textId="77777777" w:rsidR="00ED14DE" w:rsidRPr="00574234" w:rsidRDefault="00ED14DE" w:rsidP="000D39F1">
      <w:pPr>
        <w:pStyle w:val="Sraopastraipa"/>
        <w:numPr>
          <w:ilvl w:val="0"/>
          <w:numId w:val="15"/>
        </w:numPr>
        <w:tabs>
          <w:tab w:val="left" w:pos="709"/>
        </w:tabs>
        <w:suppressAutoHyphens w:val="0"/>
        <w:ind w:left="0" w:firstLine="720"/>
        <w:jc w:val="both"/>
        <w:rPr>
          <w:lang w:eastAsia="en-US"/>
        </w:rPr>
      </w:pPr>
      <w:r w:rsidRPr="00574234">
        <w:rPr>
          <w:lang w:eastAsia="en-US"/>
        </w:rPr>
        <w:t>Komisijos Nuostatai gali būti keičiami Tarybos sprendimu.</w:t>
      </w:r>
    </w:p>
    <w:p w14:paraId="7099EEDF" w14:textId="77777777" w:rsidR="00ED14DE" w:rsidRPr="00574234" w:rsidRDefault="00ED14DE" w:rsidP="000D39F1">
      <w:pPr>
        <w:pStyle w:val="Sraopastraipa"/>
        <w:numPr>
          <w:ilvl w:val="0"/>
          <w:numId w:val="15"/>
        </w:numPr>
        <w:tabs>
          <w:tab w:val="left" w:pos="709"/>
        </w:tabs>
        <w:suppressAutoHyphens w:val="0"/>
        <w:ind w:left="0" w:firstLine="720"/>
        <w:jc w:val="both"/>
        <w:rPr>
          <w:lang w:eastAsia="en-US"/>
        </w:rPr>
      </w:pPr>
      <w:r w:rsidRPr="00574234">
        <w:rPr>
          <w:lang w:eastAsia="en-US"/>
        </w:rPr>
        <w:t>Tai, kas nereglamentuota Nuostatuose, sprendžiama taip, kaip numatyta galiojančiuose Lietuvos Respublikos teisės aktuose.</w:t>
      </w:r>
    </w:p>
    <w:p w14:paraId="7C99E16A" w14:textId="77777777" w:rsidR="00ED14DE" w:rsidRPr="00574234" w:rsidRDefault="00ED14DE" w:rsidP="00574234">
      <w:pPr>
        <w:ind w:firstLine="567"/>
        <w:jc w:val="center"/>
        <w:rPr>
          <w:rFonts w:ascii="Times New Roman" w:hAnsi="Times New Roman" w:cs="Times New Roman"/>
          <w:sz w:val="24"/>
          <w:szCs w:val="24"/>
        </w:rPr>
      </w:pPr>
      <w:bookmarkStart w:id="1" w:name="_GoBack"/>
      <w:bookmarkEnd w:id="1"/>
      <w:r w:rsidRPr="00574234">
        <w:rPr>
          <w:rFonts w:ascii="Times New Roman" w:hAnsi="Times New Roman" w:cs="Times New Roman"/>
          <w:sz w:val="24"/>
          <w:szCs w:val="24"/>
        </w:rPr>
        <w:t>___________________</w:t>
      </w:r>
    </w:p>
    <w:sectPr w:rsidR="00ED14DE" w:rsidRPr="00574234" w:rsidSect="005049A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E3CF8"/>
    <w:multiLevelType w:val="multilevel"/>
    <w:tmpl w:val="DEC616B2"/>
    <w:lvl w:ilvl="0">
      <w:start w:val="46"/>
      <w:numFmt w:val="decimal"/>
      <w:lvlText w:val="%1."/>
      <w:lvlJc w:val="left"/>
      <w:pPr>
        <w:ind w:left="480" w:hanging="480"/>
      </w:pPr>
      <w:rPr>
        <w:rFonts w:hint="default"/>
      </w:rPr>
    </w:lvl>
    <w:lvl w:ilvl="1">
      <w:start w:val="4"/>
      <w:numFmt w:val="decimal"/>
      <w:lvlText w:val="%1.%2."/>
      <w:lvlJc w:val="left"/>
      <w:pPr>
        <w:ind w:left="2487" w:hanging="480"/>
      </w:pPr>
      <w:rPr>
        <w:rFonts w:hint="default"/>
      </w:rPr>
    </w:lvl>
    <w:lvl w:ilvl="2">
      <w:start w:val="1"/>
      <w:numFmt w:val="decimal"/>
      <w:lvlText w:val="%1.%2.%3."/>
      <w:lvlJc w:val="left"/>
      <w:pPr>
        <w:ind w:left="4734" w:hanging="720"/>
      </w:pPr>
      <w:rPr>
        <w:rFonts w:hint="default"/>
      </w:rPr>
    </w:lvl>
    <w:lvl w:ilvl="3">
      <w:start w:val="1"/>
      <w:numFmt w:val="decimal"/>
      <w:lvlText w:val="%1.%2.%3.%4."/>
      <w:lvlJc w:val="left"/>
      <w:pPr>
        <w:ind w:left="6741" w:hanging="720"/>
      </w:pPr>
      <w:rPr>
        <w:rFonts w:hint="default"/>
      </w:rPr>
    </w:lvl>
    <w:lvl w:ilvl="4">
      <w:start w:val="1"/>
      <w:numFmt w:val="decimal"/>
      <w:lvlText w:val="%1.%2.%3.%4.%5."/>
      <w:lvlJc w:val="left"/>
      <w:pPr>
        <w:ind w:left="9108" w:hanging="1080"/>
      </w:pPr>
      <w:rPr>
        <w:rFonts w:hint="default"/>
      </w:rPr>
    </w:lvl>
    <w:lvl w:ilvl="5">
      <w:start w:val="1"/>
      <w:numFmt w:val="decimal"/>
      <w:lvlText w:val="%1.%2.%3.%4.%5.%6."/>
      <w:lvlJc w:val="left"/>
      <w:pPr>
        <w:ind w:left="11115" w:hanging="1080"/>
      </w:pPr>
      <w:rPr>
        <w:rFonts w:hint="default"/>
      </w:rPr>
    </w:lvl>
    <w:lvl w:ilvl="6">
      <w:start w:val="1"/>
      <w:numFmt w:val="decimal"/>
      <w:lvlText w:val="%1.%2.%3.%4.%5.%6.%7."/>
      <w:lvlJc w:val="left"/>
      <w:pPr>
        <w:ind w:left="13482" w:hanging="1440"/>
      </w:pPr>
      <w:rPr>
        <w:rFonts w:hint="default"/>
      </w:rPr>
    </w:lvl>
    <w:lvl w:ilvl="7">
      <w:start w:val="1"/>
      <w:numFmt w:val="decimal"/>
      <w:lvlText w:val="%1.%2.%3.%4.%5.%6.%7.%8."/>
      <w:lvlJc w:val="left"/>
      <w:pPr>
        <w:ind w:left="15489" w:hanging="1440"/>
      </w:pPr>
      <w:rPr>
        <w:rFonts w:hint="default"/>
      </w:rPr>
    </w:lvl>
    <w:lvl w:ilvl="8">
      <w:start w:val="1"/>
      <w:numFmt w:val="decimal"/>
      <w:lvlText w:val="%1.%2.%3.%4.%5.%6.%7.%8.%9."/>
      <w:lvlJc w:val="left"/>
      <w:pPr>
        <w:ind w:left="17856" w:hanging="1800"/>
      </w:pPr>
      <w:rPr>
        <w:rFonts w:hint="default"/>
      </w:rPr>
    </w:lvl>
  </w:abstractNum>
  <w:abstractNum w:abstractNumId="1">
    <w:nsid w:val="0C721D9A"/>
    <w:multiLevelType w:val="hybridMultilevel"/>
    <w:tmpl w:val="E9CE2F70"/>
    <w:lvl w:ilvl="0" w:tplc="F6F017D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E283DED"/>
    <w:multiLevelType w:val="hybridMultilevel"/>
    <w:tmpl w:val="187491B0"/>
    <w:lvl w:ilvl="0" w:tplc="0427000F">
      <w:start w:val="1"/>
      <w:numFmt w:val="decimal"/>
      <w:lvlText w:val="%1."/>
      <w:lvlJc w:val="left"/>
      <w:pPr>
        <w:ind w:left="1287" w:hanging="360"/>
      </w:pPr>
    </w:lvl>
    <w:lvl w:ilvl="1" w:tplc="F6F017DE">
      <w:start w:val="1"/>
      <w:numFmt w:val="decimal"/>
      <w:lvlText w:val="%2."/>
      <w:lvlJc w:val="left"/>
      <w:pPr>
        <w:ind w:left="2007" w:hanging="360"/>
      </w:pPr>
      <w:rPr>
        <w:rFonts w:hint="default"/>
      </w:r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nsid w:val="13D75986"/>
    <w:multiLevelType w:val="multilevel"/>
    <w:tmpl w:val="A822C4C4"/>
    <w:lvl w:ilvl="0">
      <w:start w:val="16"/>
      <w:numFmt w:val="decimal"/>
      <w:lvlText w:val="%1."/>
      <w:lvlJc w:val="left"/>
      <w:pPr>
        <w:ind w:left="2040" w:hanging="480"/>
      </w:pPr>
      <w:rPr>
        <w:rFonts w:hint="default"/>
        <w:b w:val="0"/>
        <w:bCs/>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3DE5F45"/>
    <w:multiLevelType w:val="multilevel"/>
    <w:tmpl w:val="A822C4C4"/>
    <w:lvl w:ilvl="0">
      <w:start w:val="16"/>
      <w:numFmt w:val="decimal"/>
      <w:lvlText w:val="%1."/>
      <w:lvlJc w:val="left"/>
      <w:pPr>
        <w:ind w:left="2040" w:hanging="480"/>
      </w:pPr>
      <w:rPr>
        <w:rFonts w:hint="default"/>
        <w:b w:val="0"/>
        <w:bCs/>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D051EE"/>
    <w:multiLevelType w:val="hybridMultilevel"/>
    <w:tmpl w:val="B064954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nsid w:val="323E35DD"/>
    <w:multiLevelType w:val="hybridMultilevel"/>
    <w:tmpl w:val="19B8304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33347D49"/>
    <w:multiLevelType w:val="multilevel"/>
    <w:tmpl w:val="A822C4C4"/>
    <w:lvl w:ilvl="0">
      <w:start w:val="16"/>
      <w:numFmt w:val="decimal"/>
      <w:lvlText w:val="%1."/>
      <w:lvlJc w:val="left"/>
      <w:pPr>
        <w:ind w:left="2040" w:hanging="480"/>
      </w:pPr>
      <w:rPr>
        <w:rFonts w:hint="default"/>
        <w:b w:val="0"/>
        <w:bCs/>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FE5A83"/>
    <w:multiLevelType w:val="multilevel"/>
    <w:tmpl w:val="A822C4C4"/>
    <w:lvl w:ilvl="0">
      <w:start w:val="16"/>
      <w:numFmt w:val="decimal"/>
      <w:lvlText w:val="%1."/>
      <w:lvlJc w:val="left"/>
      <w:pPr>
        <w:ind w:left="2040" w:hanging="480"/>
      </w:pPr>
      <w:rPr>
        <w:rFonts w:hint="default"/>
        <w:b w:val="0"/>
        <w:bCs/>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A5F2E29"/>
    <w:multiLevelType w:val="multilevel"/>
    <w:tmpl w:val="A822C4C4"/>
    <w:lvl w:ilvl="0">
      <w:start w:val="16"/>
      <w:numFmt w:val="decimal"/>
      <w:lvlText w:val="%1."/>
      <w:lvlJc w:val="left"/>
      <w:pPr>
        <w:ind w:left="2040" w:hanging="480"/>
      </w:pPr>
      <w:rPr>
        <w:rFonts w:hint="default"/>
        <w:b w:val="0"/>
        <w:bCs/>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AE30047"/>
    <w:multiLevelType w:val="hybridMultilevel"/>
    <w:tmpl w:val="0EECD184"/>
    <w:lvl w:ilvl="0" w:tplc="F6F017D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DC63DA0"/>
    <w:multiLevelType w:val="hybridMultilevel"/>
    <w:tmpl w:val="EBBE6C3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608931A0"/>
    <w:multiLevelType w:val="multilevel"/>
    <w:tmpl w:val="F49832C8"/>
    <w:lvl w:ilvl="0">
      <w:start w:val="23"/>
      <w:numFmt w:val="decimal"/>
      <w:lvlText w:val="%1."/>
      <w:lvlJc w:val="left"/>
      <w:pPr>
        <w:ind w:left="927" w:hanging="360"/>
      </w:pPr>
      <w:rPr>
        <w:rFonts w:hint="default"/>
      </w:rPr>
    </w:lvl>
    <w:lvl w:ilvl="1">
      <w:start w:val="1"/>
      <w:numFmt w:val="decimal"/>
      <w:isLgl/>
      <w:lvlText w:val="%1.%2"/>
      <w:lvlJc w:val="left"/>
      <w:pPr>
        <w:ind w:left="2427" w:hanging="420"/>
      </w:pPr>
      <w:rPr>
        <w:rFonts w:hint="default"/>
      </w:rPr>
    </w:lvl>
    <w:lvl w:ilvl="2">
      <w:start w:val="1"/>
      <w:numFmt w:val="decimal"/>
      <w:isLgl/>
      <w:lvlText w:val="%1.%2.%3"/>
      <w:lvlJc w:val="left"/>
      <w:pPr>
        <w:ind w:left="4167" w:hanging="720"/>
      </w:pPr>
      <w:rPr>
        <w:rFonts w:hint="default"/>
      </w:rPr>
    </w:lvl>
    <w:lvl w:ilvl="3">
      <w:start w:val="1"/>
      <w:numFmt w:val="decimal"/>
      <w:isLgl/>
      <w:lvlText w:val="%1.%2.%3.%4"/>
      <w:lvlJc w:val="left"/>
      <w:pPr>
        <w:ind w:left="5607" w:hanging="720"/>
      </w:pPr>
      <w:rPr>
        <w:rFonts w:hint="default"/>
      </w:rPr>
    </w:lvl>
    <w:lvl w:ilvl="4">
      <w:start w:val="1"/>
      <w:numFmt w:val="decimal"/>
      <w:isLgl/>
      <w:lvlText w:val="%1.%2.%3.%4.%5"/>
      <w:lvlJc w:val="left"/>
      <w:pPr>
        <w:ind w:left="7407" w:hanging="1080"/>
      </w:pPr>
      <w:rPr>
        <w:rFonts w:hint="default"/>
      </w:rPr>
    </w:lvl>
    <w:lvl w:ilvl="5">
      <w:start w:val="1"/>
      <w:numFmt w:val="decimal"/>
      <w:isLgl/>
      <w:lvlText w:val="%1.%2.%3.%4.%5.%6"/>
      <w:lvlJc w:val="left"/>
      <w:pPr>
        <w:ind w:left="8847" w:hanging="1080"/>
      </w:pPr>
      <w:rPr>
        <w:rFonts w:hint="default"/>
      </w:rPr>
    </w:lvl>
    <w:lvl w:ilvl="6">
      <w:start w:val="1"/>
      <w:numFmt w:val="decimal"/>
      <w:isLgl/>
      <w:lvlText w:val="%1.%2.%3.%4.%5.%6.%7"/>
      <w:lvlJc w:val="left"/>
      <w:pPr>
        <w:ind w:left="10647" w:hanging="1440"/>
      </w:pPr>
      <w:rPr>
        <w:rFonts w:hint="default"/>
      </w:rPr>
    </w:lvl>
    <w:lvl w:ilvl="7">
      <w:start w:val="1"/>
      <w:numFmt w:val="decimal"/>
      <w:isLgl/>
      <w:lvlText w:val="%1.%2.%3.%4.%5.%6.%7.%8"/>
      <w:lvlJc w:val="left"/>
      <w:pPr>
        <w:ind w:left="12087" w:hanging="1440"/>
      </w:pPr>
      <w:rPr>
        <w:rFonts w:hint="default"/>
      </w:rPr>
    </w:lvl>
    <w:lvl w:ilvl="8">
      <w:start w:val="1"/>
      <w:numFmt w:val="decimal"/>
      <w:isLgl/>
      <w:lvlText w:val="%1.%2.%3.%4.%5.%6.%7.%8.%9"/>
      <w:lvlJc w:val="left"/>
      <w:pPr>
        <w:ind w:left="13887" w:hanging="1800"/>
      </w:pPr>
      <w:rPr>
        <w:rFonts w:hint="default"/>
      </w:rPr>
    </w:lvl>
  </w:abstractNum>
  <w:abstractNum w:abstractNumId="13">
    <w:nsid w:val="65181E30"/>
    <w:multiLevelType w:val="multilevel"/>
    <w:tmpl w:val="B8D41222"/>
    <w:lvl w:ilvl="0">
      <w:start w:val="27"/>
      <w:numFmt w:val="decimal"/>
      <w:lvlText w:val="%1."/>
      <w:lvlJc w:val="left"/>
      <w:pPr>
        <w:ind w:left="480" w:hanging="480"/>
      </w:pPr>
      <w:rPr>
        <w:rFonts w:hint="default"/>
      </w:rPr>
    </w:lvl>
    <w:lvl w:ilvl="1">
      <w:start w:val="4"/>
      <w:numFmt w:val="decimal"/>
      <w:lvlText w:val="%1.%2."/>
      <w:lvlJc w:val="left"/>
      <w:pPr>
        <w:ind w:left="2487" w:hanging="480"/>
      </w:pPr>
      <w:rPr>
        <w:rFonts w:hint="default"/>
      </w:rPr>
    </w:lvl>
    <w:lvl w:ilvl="2">
      <w:start w:val="1"/>
      <w:numFmt w:val="decimal"/>
      <w:lvlText w:val="%1.%2.%3."/>
      <w:lvlJc w:val="left"/>
      <w:pPr>
        <w:ind w:left="4734" w:hanging="720"/>
      </w:pPr>
      <w:rPr>
        <w:rFonts w:hint="default"/>
      </w:rPr>
    </w:lvl>
    <w:lvl w:ilvl="3">
      <w:start w:val="1"/>
      <w:numFmt w:val="decimal"/>
      <w:lvlText w:val="%1.%2.%3.%4."/>
      <w:lvlJc w:val="left"/>
      <w:pPr>
        <w:ind w:left="6741" w:hanging="720"/>
      </w:pPr>
      <w:rPr>
        <w:rFonts w:hint="default"/>
      </w:rPr>
    </w:lvl>
    <w:lvl w:ilvl="4">
      <w:start w:val="1"/>
      <w:numFmt w:val="decimal"/>
      <w:lvlText w:val="%1.%2.%3.%4.%5."/>
      <w:lvlJc w:val="left"/>
      <w:pPr>
        <w:ind w:left="9108" w:hanging="1080"/>
      </w:pPr>
      <w:rPr>
        <w:rFonts w:hint="default"/>
      </w:rPr>
    </w:lvl>
    <w:lvl w:ilvl="5">
      <w:start w:val="1"/>
      <w:numFmt w:val="decimal"/>
      <w:lvlText w:val="%1.%2.%3.%4.%5.%6."/>
      <w:lvlJc w:val="left"/>
      <w:pPr>
        <w:ind w:left="11115" w:hanging="1080"/>
      </w:pPr>
      <w:rPr>
        <w:rFonts w:hint="default"/>
      </w:rPr>
    </w:lvl>
    <w:lvl w:ilvl="6">
      <w:start w:val="1"/>
      <w:numFmt w:val="decimal"/>
      <w:lvlText w:val="%1.%2.%3.%4.%5.%6.%7."/>
      <w:lvlJc w:val="left"/>
      <w:pPr>
        <w:ind w:left="13482" w:hanging="1440"/>
      </w:pPr>
      <w:rPr>
        <w:rFonts w:hint="default"/>
      </w:rPr>
    </w:lvl>
    <w:lvl w:ilvl="7">
      <w:start w:val="1"/>
      <w:numFmt w:val="decimal"/>
      <w:lvlText w:val="%1.%2.%3.%4.%5.%6.%7.%8."/>
      <w:lvlJc w:val="left"/>
      <w:pPr>
        <w:ind w:left="15489" w:hanging="1440"/>
      </w:pPr>
      <w:rPr>
        <w:rFonts w:hint="default"/>
      </w:rPr>
    </w:lvl>
    <w:lvl w:ilvl="8">
      <w:start w:val="1"/>
      <w:numFmt w:val="decimal"/>
      <w:lvlText w:val="%1.%2.%3.%4.%5.%6.%7.%8.%9."/>
      <w:lvlJc w:val="left"/>
      <w:pPr>
        <w:ind w:left="17856" w:hanging="1800"/>
      </w:pPr>
      <w:rPr>
        <w:rFonts w:hint="default"/>
      </w:rPr>
    </w:lvl>
  </w:abstractNum>
  <w:abstractNum w:abstractNumId="14">
    <w:nsid w:val="73A37993"/>
    <w:multiLevelType w:val="hybridMultilevel"/>
    <w:tmpl w:val="0EECD184"/>
    <w:lvl w:ilvl="0" w:tplc="F6F017DE">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14"/>
  </w:num>
  <w:num w:numId="3">
    <w:abstractNumId w:val="10"/>
  </w:num>
  <w:num w:numId="4">
    <w:abstractNumId w:val="4"/>
  </w:num>
  <w:num w:numId="5">
    <w:abstractNumId w:val="7"/>
  </w:num>
  <w:num w:numId="6">
    <w:abstractNumId w:val="3"/>
  </w:num>
  <w:num w:numId="7">
    <w:abstractNumId w:val="8"/>
  </w:num>
  <w:num w:numId="8">
    <w:abstractNumId w:val="9"/>
  </w:num>
  <w:num w:numId="9">
    <w:abstractNumId w:val="5"/>
  </w:num>
  <w:num w:numId="10">
    <w:abstractNumId w:val="12"/>
  </w:num>
  <w:num w:numId="11">
    <w:abstractNumId w:val="2"/>
  </w:num>
  <w:num w:numId="12">
    <w:abstractNumId w:val="13"/>
  </w:num>
  <w:num w:numId="13">
    <w:abstractNumId w:val="6"/>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4DE"/>
    <w:rsid w:val="000A3B8E"/>
    <w:rsid w:val="000D39F1"/>
    <w:rsid w:val="000E4C49"/>
    <w:rsid w:val="002D0B2F"/>
    <w:rsid w:val="002F737E"/>
    <w:rsid w:val="005049A1"/>
    <w:rsid w:val="00574234"/>
    <w:rsid w:val="00647010"/>
    <w:rsid w:val="00653DAE"/>
    <w:rsid w:val="008F7350"/>
    <w:rsid w:val="009054A8"/>
    <w:rsid w:val="009512C2"/>
    <w:rsid w:val="009F3356"/>
    <w:rsid w:val="00A54DB7"/>
    <w:rsid w:val="00BD0C74"/>
    <w:rsid w:val="00D6129F"/>
    <w:rsid w:val="00ED14DE"/>
    <w:rsid w:val="00F36D8D"/>
    <w:rsid w:val="00FE1F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EE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D14DE"/>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Debesliotekstas">
    <w:name w:val="Balloon Text"/>
    <w:basedOn w:val="prastasis"/>
    <w:link w:val="DebesliotekstasDiagrama"/>
    <w:uiPriority w:val="99"/>
    <w:semiHidden/>
    <w:unhideWhenUsed/>
    <w:rsid w:val="00BD0C7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D0C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D14DE"/>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Debesliotekstas">
    <w:name w:val="Balloon Text"/>
    <w:basedOn w:val="prastasis"/>
    <w:link w:val="DebesliotekstasDiagrama"/>
    <w:uiPriority w:val="99"/>
    <w:semiHidden/>
    <w:unhideWhenUsed/>
    <w:rsid w:val="00BD0C7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BD0C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CE9D9-793F-4476-8D00-E1C0447E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426D6CAA</Template>
  <TotalTime>3</TotalTime>
  <Pages>5</Pages>
  <Words>10048</Words>
  <Characters>5728</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Direktorius</dc:creator>
  <cp:lastModifiedBy>Jovita Šumskienė</cp:lastModifiedBy>
  <cp:revision>6</cp:revision>
  <dcterms:created xsi:type="dcterms:W3CDTF">2021-02-05T06:20:00Z</dcterms:created>
  <dcterms:modified xsi:type="dcterms:W3CDTF">2021-02-19T07:53:00Z</dcterms:modified>
</cp:coreProperties>
</file>