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A39" w:rsidRPr="00BD1A39" w:rsidRDefault="00BD1A39" w:rsidP="00BD1A39">
      <w:pPr>
        <w:jc w:val="center"/>
        <w:rPr>
          <w:b/>
          <w:sz w:val="28"/>
          <w:szCs w:val="28"/>
        </w:rPr>
      </w:pPr>
      <w:r>
        <w:rPr>
          <w:b/>
          <w:noProof/>
          <w:sz w:val="28"/>
          <w:szCs w:val="28"/>
          <w:lang w:eastAsia="lt-LT"/>
        </w:rPr>
        <w:drawing>
          <wp:anchor distT="0" distB="180340" distL="114300" distR="114300" simplePos="0" relativeHeight="251659264" behindDoc="1" locked="0" layoutInCell="0" allowOverlap="1" wp14:anchorId="75428D96" wp14:editId="153E9E45">
            <wp:simplePos x="0" y="0"/>
            <wp:positionH relativeFrom="column">
              <wp:posOffset>2752725</wp:posOffset>
            </wp:positionH>
            <wp:positionV relativeFrom="paragraph">
              <wp:posOffset>-206375</wp:posOffset>
            </wp:positionV>
            <wp:extent cx="552450" cy="676275"/>
            <wp:effectExtent l="0" t="0" r="0" b="9525"/>
            <wp:wrapTopAndBottom/>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Herba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1A39">
        <w:rPr>
          <w:b/>
          <w:sz w:val="28"/>
          <w:szCs w:val="28"/>
        </w:rPr>
        <w:t>PLUNGĖS RAJONO SAVIVALDYBĖS</w:t>
      </w:r>
    </w:p>
    <w:p w:rsidR="00BD1A39" w:rsidRPr="00BD1A39" w:rsidRDefault="00BD1A39" w:rsidP="00BD1A39">
      <w:pPr>
        <w:jc w:val="center"/>
        <w:rPr>
          <w:b/>
          <w:sz w:val="28"/>
          <w:szCs w:val="28"/>
        </w:rPr>
      </w:pPr>
      <w:r w:rsidRPr="00BD1A39">
        <w:rPr>
          <w:b/>
          <w:sz w:val="28"/>
          <w:szCs w:val="28"/>
        </w:rPr>
        <w:t>TARYBA</w:t>
      </w:r>
    </w:p>
    <w:p w:rsidR="00BD1A39" w:rsidRPr="00BD1A39" w:rsidRDefault="00BD1A39" w:rsidP="00BD1A39">
      <w:pPr>
        <w:jc w:val="center"/>
        <w:rPr>
          <w:b/>
          <w:sz w:val="28"/>
          <w:szCs w:val="28"/>
        </w:rPr>
      </w:pPr>
    </w:p>
    <w:p w:rsidR="00BD1A39" w:rsidRPr="00BD1A39" w:rsidRDefault="00BD1A39" w:rsidP="00BD1A39">
      <w:pPr>
        <w:jc w:val="center"/>
        <w:rPr>
          <w:b/>
          <w:sz w:val="28"/>
          <w:szCs w:val="28"/>
        </w:rPr>
      </w:pPr>
      <w:r w:rsidRPr="00BD1A39">
        <w:rPr>
          <w:b/>
          <w:sz w:val="28"/>
          <w:szCs w:val="28"/>
        </w:rPr>
        <w:t>SPRENDIMAS</w:t>
      </w:r>
    </w:p>
    <w:p w:rsidR="00BD1A39" w:rsidRPr="00BD1A39" w:rsidRDefault="00BD1A39" w:rsidP="00BD1A39">
      <w:pPr>
        <w:jc w:val="center"/>
        <w:rPr>
          <w:b/>
          <w:sz w:val="28"/>
          <w:szCs w:val="28"/>
        </w:rPr>
      </w:pPr>
      <w:r w:rsidRPr="00BD1A39">
        <w:rPr>
          <w:b/>
          <w:sz w:val="28"/>
          <w:szCs w:val="28"/>
        </w:rPr>
        <w:t>DĖL PLUNGĖS RAJONO SAVIVALDYBĖS TARYBOS 2020 M. VASARIO 13 D. SPRENDIMO NR. T1-18 „DĖL PLUNGĖS RAJONO SAVIVALDYBĖS APLINKOS APSAUGOS RĖMIMO SPECIALIOSIOS PROGRAMOS 2020 METŲ PRIEMONIŲ PLANO PATVIRTINIMO“ PAKEITIMO</w:t>
      </w:r>
    </w:p>
    <w:p w:rsidR="00BD1A39" w:rsidRDefault="00BD1A39" w:rsidP="00BD1A39">
      <w:pPr>
        <w:jc w:val="center"/>
      </w:pPr>
    </w:p>
    <w:p w:rsidR="00BD1A39" w:rsidRDefault="00BD1A39" w:rsidP="00BD1A39">
      <w:pPr>
        <w:jc w:val="center"/>
      </w:pPr>
      <w:r>
        <w:t>2020 m. spalio 29 d. Nr. T1-</w:t>
      </w:r>
      <w:r w:rsidR="007368ED">
        <w:t>242</w:t>
      </w:r>
    </w:p>
    <w:p w:rsidR="00E12BD9" w:rsidRDefault="00BD1A39" w:rsidP="00BD1A39">
      <w:pPr>
        <w:jc w:val="center"/>
      </w:pPr>
      <w:r>
        <w:t>Plungė</w:t>
      </w:r>
    </w:p>
    <w:p w:rsidR="00BD1A39" w:rsidRDefault="00BD1A39" w:rsidP="00BD1A39">
      <w:pPr>
        <w:jc w:val="center"/>
      </w:pPr>
    </w:p>
    <w:p w:rsidR="00E12BD9" w:rsidRDefault="00E12BD9" w:rsidP="00E12BD9">
      <w:pPr>
        <w:ind w:firstLine="720"/>
        <w:jc w:val="both"/>
      </w:pPr>
      <w:r>
        <w:t>Plungės rajono savivaldybės taryba n u s p r e n d ž i a:</w:t>
      </w:r>
    </w:p>
    <w:p w:rsidR="00E12BD9" w:rsidRDefault="00E12BD9" w:rsidP="00E12BD9">
      <w:pPr>
        <w:ind w:firstLine="720"/>
        <w:jc w:val="both"/>
      </w:pPr>
      <w:r>
        <w:t>Pakeisti Plungės rajono savivaldybės Aplinkos apsaugos rėmimo specialiosios programos 2020 metų priemonių planą, patvirtintą Plungės rajono savivaldybės tarybos 2020 m. vasario 13 d. sprendimu Nr. T1-18, ir išdėstyti jį nauja redakcija (pridedama).</w:t>
      </w:r>
    </w:p>
    <w:p w:rsidR="00E12BD9" w:rsidRDefault="00E12BD9" w:rsidP="00E12BD9">
      <w:pPr>
        <w:jc w:val="both"/>
      </w:pPr>
    </w:p>
    <w:p w:rsidR="00E12BD9" w:rsidRDefault="00E12BD9" w:rsidP="00E12BD9">
      <w:pPr>
        <w:jc w:val="both"/>
      </w:pPr>
    </w:p>
    <w:p w:rsidR="00E12BD9" w:rsidRDefault="00E12BD9" w:rsidP="00E12BD9">
      <w:pPr>
        <w:tabs>
          <w:tab w:val="left" w:pos="7938"/>
        </w:tabs>
        <w:jc w:val="both"/>
      </w:pPr>
      <w:r>
        <w:t xml:space="preserve">Savivaldybės meras </w:t>
      </w:r>
      <w:r w:rsidR="00BD1A39">
        <w:tab/>
        <w:t>Audrius Klišonis</w:t>
      </w: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6A357B" w:rsidRPr="006A357B" w:rsidRDefault="006A357B" w:rsidP="006A357B">
      <w:pPr>
        <w:widowControl w:val="0"/>
        <w:suppressAutoHyphens/>
      </w:pPr>
    </w:p>
    <w:p w:rsidR="00943B21" w:rsidRDefault="00943B21">
      <w:r>
        <w:br w:type="page"/>
      </w:r>
    </w:p>
    <w:p w:rsidR="007368ED" w:rsidRDefault="00BD116D" w:rsidP="007368ED">
      <w:pPr>
        <w:ind w:left="5040" w:firstLine="720"/>
      </w:pPr>
      <w:r>
        <w:lastRenderedPageBreak/>
        <w:t>PATVIRTINTA</w:t>
      </w:r>
    </w:p>
    <w:p w:rsidR="007368ED" w:rsidRDefault="00BD116D" w:rsidP="007368ED">
      <w:pPr>
        <w:ind w:left="5040" w:firstLine="720"/>
      </w:pPr>
      <w:r w:rsidRPr="000B7014">
        <w:t>Plungės rajono savivaldybės</w:t>
      </w:r>
    </w:p>
    <w:p w:rsidR="007368ED" w:rsidRDefault="00BD116D" w:rsidP="007368ED">
      <w:pPr>
        <w:ind w:left="5040" w:firstLine="720"/>
      </w:pPr>
      <w:r w:rsidRPr="000B7014">
        <w:t xml:space="preserve">tarybos 2020 m. </w:t>
      </w:r>
      <w:r w:rsidR="00943B21" w:rsidRPr="000B7014">
        <w:t xml:space="preserve">vasario 13 </w:t>
      </w:r>
      <w:r w:rsidRPr="000B7014">
        <w:t>d.</w:t>
      </w:r>
    </w:p>
    <w:p w:rsidR="007368ED" w:rsidRDefault="00BD116D" w:rsidP="007368ED">
      <w:pPr>
        <w:ind w:left="5040" w:firstLine="720"/>
      </w:pPr>
      <w:r w:rsidRPr="000B7014">
        <w:t>sprendimu Nr. T1-</w:t>
      </w:r>
      <w:r w:rsidR="00943B21" w:rsidRPr="000B7014">
        <w:t>18</w:t>
      </w:r>
    </w:p>
    <w:p w:rsidR="007368ED" w:rsidRDefault="00943B21" w:rsidP="007368ED">
      <w:pPr>
        <w:ind w:left="5040" w:firstLine="720"/>
      </w:pPr>
      <w:r w:rsidRPr="000B7014">
        <w:t>(2020 m. spalio 29 d.</w:t>
      </w:r>
    </w:p>
    <w:p w:rsidR="00BD116D" w:rsidRPr="000B7014" w:rsidRDefault="00943B21" w:rsidP="007368ED">
      <w:pPr>
        <w:ind w:left="5040" w:firstLine="720"/>
      </w:pPr>
      <w:r w:rsidRPr="000B7014">
        <w:t>sprendimo Nr. T1-</w:t>
      </w:r>
      <w:r w:rsidR="007368ED">
        <w:t xml:space="preserve">242 </w:t>
      </w:r>
      <w:r w:rsidRPr="000B7014">
        <w:t>redakcija)</w:t>
      </w:r>
      <w:r w:rsidR="00BD116D" w:rsidRPr="000B7014">
        <w:t xml:space="preserve">  </w:t>
      </w:r>
    </w:p>
    <w:tbl>
      <w:tblPr>
        <w:tblW w:w="11080" w:type="dxa"/>
        <w:tblInd w:w="-1026" w:type="dxa"/>
        <w:tblLook w:val="04A0" w:firstRow="1" w:lastRow="0" w:firstColumn="1" w:lastColumn="0" w:noHBand="0" w:noVBand="1"/>
      </w:tblPr>
      <w:tblGrid>
        <w:gridCol w:w="560"/>
        <w:gridCol w:w="784"/>
        <w:gridCol w:w="6772"/>
        <w:gridCol w:w="2964"/>
      </w:tblGrid>
      <w:tr w:rsidR="000B7014" w:rsidRPr="000B7014" w:rsidTr="007563AE">
        <w:trPr>
          <w:trHeight w:val="255"/>
        </w:trPr>
        <w:tc>
          <w:tcPr>
            <w:tcW w:w="560" w:type="dxa"/>
            <w:tcBorders>
              <w:top w:val="nil"/>
              <w:left w:val="nil"/>
              <w:bottom w:val="nil"/>
              <w:right w:val="nil"/>
            </w:tcBorders>
            <w:shd w:val="clear" w:color="auto" w:fill="auto"/>
            <w:noWrap/>
            <w:vAlign w:val="bottom"/>
            <w:hideMark/>
          </w:tcPr>
          <w:p w:rsidR="00BD116D" w:rsidRPr="000B7014" w:rsidRDefault="00BD116D" w:rsidP="007563AE">
            <w:pPr>
              <w:rPr>
                <w:rFonts w:ascii="Arial" w:hAnsi="Arial" w:cs="Arial"/>
                <w:sz w:val="20"/>
                <w:szCs w:val="20"/>
              </w:rPr>
            </w:pPr>
          </w:p>
        </w:tc>
        <w:tc>
          <w:tcPr>
            <w:tcW w:w="784" w:type="dxa"/>
            <w:tcBorders>
              <w:top w:val="nil"/>
              <w:left w:val="nil"/>
              <w:bottom w:val="nil"/>
              <w:right w:val="nil"/>
            </w:tcBorders>
            <w:shd w:val="clear" w:color="auto" w:fill="auto"/>
            <w:noWrap/>
            <w:vAlign w:val="bottom"/>
            <w:hideMark/>
          </w:tcPr>
          <w:p w:rsidR="00BD116D" w:rsidRPr="000B7014" w:rsidRDefault="00BD116D" w:rsidP="007563AE">
            <w:pPr>
              <w:rPr>
                <w:rFonts w:ascii="Arial" w:hAnsi="Arial" w:cs="Arial"/>
                <w:sz w:val="20"/>
                <w:szCs w:val="20"/>
              </w:rPr>
            </w:pPr>
          </w:p>
        </w:tc>
        <w:tc>
          <w:tcPr>
            <w:tcW w:w="6772" w:type="dxa"/>
            <w:tcBorders>
              <w:top w:val="nil"/>
              <w:left w:val="nil"/>
              <w:bottom w:val="nil"/>
              <w:right w:val="nil"/>
            </w:tcBorders>
            <w:shd w:val="clear" w:color="auto" w:fill="auto"/>
            <w:noWrap/>
            <w:vAlign w:val="bottom"/>
            <w:hideMark/>
          </w:tcPr>
          <w:p w:rsidR="00BD116D" w:rsidRPr="000B7014" w:rsidRDefault="00BD116D" w:rsidP="007563AE">
            <w:pPr>
              <w:rPr>
                <w:rFonts w:ascii="Arial" w:hAnsi="Arial" w:cs="Arial"/>
                <w:sz w:val="20"/>
                <w:szCs w:val="20"/>
              </w:rPr>
            </w:pPr>
          </w:p>
        </w:tc>
        <w:tc>
          <w:tcPr>
            <w:tcW w:w="2964" w:type="dxa"/>
            <w:tcBorders>
              <w:top w:val="nil"/>
              <w:left w:val="nil"/>
              <w:bottom w:val="nil"/>
              <w:right w:val="nil"/>
            </w:tcBorders>
            <w:shd w:val="clear" w:color="auto" w:fill="auto"/>
            <w:vAlign w:val="bottom"/>
            <w:hideMark/>
          </w:tcPr>
          <w:p w:rsidR="00BD116D" w:rsidRPr="000B7014" w:rsidRDefault="00BD116D" w:rsidP="007563AE">
            <w:pPr>
              <w:jc w:val="right"/>
              <w:rPr>
                <w:rFonts w:ascii="Arial" w:hAnsi="Arial" w:cs="Arial"/>
                <w:sz w:val="20"/>
                <w:szCs w:val="20"/>
              </w:rPr>
            </w:pPr>
          </w:p>
        </w:tc>
      </w:tr>
      <w:tr w:rsidR="000B7014" w:rsidRPr="000B7014" w:rsidTr="007563AE">
        <w:trPr>
          <w:trHeight w:val="645"/>
        </w:trPr>
        <w:tc>
          <w:tcPr>
            <w:tcW w:w="560" w:type="dxa"/>
            <w:tcBorders>
              <w:top w:val="nil"/>
              <w:left w:val="nil"/>
              <w:bottom w:val="nil"/>
              <w:right w:val="nil"/>
            </w:tcBorders>
            <w:shd w:val="clear" w:color="auto" w:fill="auto"/>
            <w:noWrap/>
            <w:vAlign w:val="bottom"/>
            <w:hideMark/>
          </w:tcPr>
          <w:p w:rsidR="00BD116D" w:rsidRPr="000B7014" w:rsidRDefault="00BD116D" w:rsidP="007563AE">
            <w:pPr>
              <w:rPr>
                <w:rFonts w:ascii="Arial" w:hAnsi="Arial" w:cs="Arial"/>
                <w:sz w:val="20"/>
                <w:szCs w:val="20"/>
              </w:rPr>
            </w:pPr>
          </w:p>
        </w:tc>
        <w:tc>
          <w:tcPr>
            <w:tcW w:w="10520" w:type="dxa"/>
            <w:gridSpan w:val="3"/>
            <w:tcBorders>
              <w:top w:val="nil"/>
              <w:left w:val="nil"/>
              <w:bottom w:val="nil"/>
              <w:right w:val="nil"/>
            </w:tcBorders>
            <w:shd w:val="clear" w:color="auto" w:fill="auto"/>
            <w:vAlign w:val="bottom"/>
            <w:hideMark/>
          </w:tcPr>
          <w:p w:rsidR="00BD116D" w:rsidRPr="000B7014" w:rsidRDefault="00E12BD9" w:rsidP="00943B21">
            <w:pPr>
              <w:jc w:val="center"/>
              <w:rPr>
                <w:b/>
              </w:rPr>
            </w:pPr>
            <w:r w:rsidRPr="000B7014">
              <w:rPr>
                <w:rStyle w:val="Komentaronuoroda"/>
                <w:b/>
                <w:sz w:val="24"/>
              </w:rPr>
              <w:t>PLUNGĖS RAJONO SAVIVALDYBĖS APLINKOS APSAUGOS RĖMIMO SPECIALIOSIOS PRO</w:t>
            </w:r>
            <w:r w:rsidR="00943B21" w:rsidRPr="000B7014">
              <w:rPr>
                <w:rStyle w:val="Komentaronuoroda"/>
                <w:b/>
                <w:sz w:val="24"/>
              </w:rPr>
              <w:t>GRAMOS 2020 METŲ PRIEMONIŲ PLANAS</w:t>
            </w:r>
            <w:r w:rsidRPr="000B7014">
              <w:rPr>
                <w:rStyle w:val="Komentaronuoroda"/>
                <w:b/>
                <w:sz w:val="24"/>
              </w:rPr>
              <w:t xml:space="preserve"> </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nil"/>
              <w:bottom w:val="nil"/>
              <w:right w:val="nil"/>
            </w:tcBorders>
            <w:shd w:val="clear" w:color="auto" w:fill="auto"/>
            <w:vAlign w:val="bottom"/>
            <w:hideMark/>
          </w:tcPr>
          <w:p w:rsidR="00BD116D" w:rsidRDefault="00BD116D" w:rsidP="007563AE">
            <w:pPr>
              <w:jc w:val="center"/>
              <w:rPr>
                <w:b/>
                <w:bCs/>
              </w:rPr>
            </w:pPr>
          </w:p>
        </w:tc>
        <w:tc>
          <w:tcPr>
            <w:tcW w:w="6772" w:type="dxa"/>
            <w:tcBorders>
              <w:top w:val="nil"/>
              <w:left w:val="nil"/>
              <w:bottom w:val="nil"/>
              <w:right w:val="nil"/>
            </w:tcBorders>
            <w:shd w:val="clear" w:color="auto" w:fill="auto"/>
            <w:vAlign w:val="bottom"/>
            <w:hideMark/>
          </w:tcPr>
          <w:p w:rsidR="00BD116D" w:rsidRDefault="00BD116D" w:rsidP="007563AE">
            <w:pPr>
              <w:jc w:val="center"/>
              <w:rPr>
                <w:b/>
                <w:bCs/>
              </w:rPr>
            </w:pPr>
          </w:p>
        </w:tc>
        <w:tc>
          <w:tcPr>
            <w:tcW w:w="2964" w:type="dxa"/>
            <w:tcBorders>
              <w:top w:val="nil"/>
              <w:left w:val="nil"/>
              <w:bottom w:val="nil"/>
              <w:right w:val="nil"/>
            </w:tcBorders>
            <w:shd w:val="clear" w:color="auto" w:fill="auto"/>
            <w:vAlign w:val="bottom"/>
            <w:hideMark/>
          </w:tcPr>
          <w:p w:rsidR="00BD116D" w:rsidRDefault="00BD116D" w:rsidP="007563AE">
            <w:pPr>
              <w:jc w:val="center"/>
              <w:rPr>
                <w:b/>
                <w:bCs/>
              </w:rPr>
            </w:pP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10520" w:type="dxa"/>
            <w:gridSpan w:val="3"/>
            <w:tcBorders>
              <w:top w:val="nil"/>
              <w:left w:val="nil"/>
              <w:bottom w:val="nil"/>
              <w:right w:val="nil"/>
            </w:tcBorders>
            <w:shd w:val="clear" w:color="auto" w:fill="auto"/>
            <w:noWrap/>
            <w:vAlign w:val="bottom"/>
            <w:hideMark/>
          </w:tcPr>
          <w:p w:rsidR="00BD116D" w:rsidRDefault="00BD116D" w:rsidP="007563AE">
            <w:pPr>
              <w:jc w:val="center"/>
              <w:rPr>
                <w:b/>
                <w:bCs/>
              </w:rPr>
            </w:pPr>
            <w:r>
              <w:rPr>
                <w:b/>
                <w:bCs/>
              </w:rPr>
              <w:t>PAJAMOS</w:t>
            </w:r>
          </w:p>
        </w:tc>
      </w:tr>
      <w:tr w:rsidR="00BD116D" w:rsidTr="007563AE">
        <w:trPr>
          <w:trHeight w:val="25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6772"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2964"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r>
      <w:tr w:rsidR="00BD116D" w:rsidTr="007563AE">
        <w:trPr>
          <w:trHeight w:val="63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000000" w:fill="969696"/>
            <w:noWrap/>
            <w:vAlign w:val="center"/>
            <w:hideMark/>
          </w:tcPr>
          <w:p w:rsidR="00BD116D" w:rsidRDefault="00BD116D" w:rsidP="007563AE">
            <w:pPr>
              <w:jc w:val="center"/>
              <w:rPr>
                <w:b/>
                <w:bCs/>
              </w:rPr>
            </w:pPr>
            <w:r>
              <w:rPr>
                <w:b/>
                <w:bCs/>
              </w:rPr>
              <w:t>Eil. Nr.</w:t>
            </w:r>
          </w:p>
        </w:tc>
        <w:tc>
          <w:tcPr>
            <w:tcW w:w="6772" w:type="dxa"/>
            <w:tcBorders>
              <w:top w:val="single" w:sz="4" w:space="0" w:color="auto"/>
              <w:left w:val="nil"/>
              <w:bottom w:val="single" w:sz="4" w:space="0" w:color="auto"/>
              <w:right w:val="single" w:sz="4" w:space="0" w:color="auto"/>
            </w:tcBorders>
            <w:shd w:val="clear" w:color="000000" w:fill="969696"/>
            <w:noWrap/>
            <w:vAlign w:val="center"/>
            <w:hideMark/>
          </w:tcPr>
          <w:p w:rsidR="00BD116D" w:rsidRDefault="00BD116D" w:rsidP="007563AE">
            <w:pPr>
              <w:jc w:val="center"/>
              <w:rPr>
                <w:b/>
                <w:bCs/>
              </w:rPr>
            </w:pPr>
            <w:r>
              <w:rPr>
                <w:b/>
                <w:bCs/>
              </w:rPr>
              <w:t>Pajamų šaltiniai</w:t>
            </w:r>
          </w:p>
        </w:tc>
        <w:tc>
          <w:tcPr>
            <w:tcW w:w="2964" w:type="dxa"/>
            <w:tcBorders>
              <w:top w:val="single" w:sz="4" w:space="0" w:color="auto"/>
              <w:left w:val="nil"/>
              <w:bottom w:val="single" w:sz="4" w:space="0" w:color="auto"/>
              <w:right w:val="single" w:sz="4" w:space="0" w:color="auto"/>
            </w:tcBorders>
            <w:shd w:val="clear" w:color="000000" w:fill="969696"/>
            <w:vAlign w:val="center"/>
            <w:hideMark/>
          </w:tcPr>
          <w:p w:rsidR="00BD116D" w:rsidRDefault="00BD116D" w:rsidP="007563AE">
            <w:pPr>
              <w:jc w:val="center"/>
              <w:rPr>
                <w:b/>
                <w:bCs/>
              </w:rPr>
            </w:pPr>
            <w:r>
              <w:rPr>
                <w:b/>
                <w:bCs/>
              </w:rPr>
              <w:t xml:space="preserve">Numatoma surinkti lėšų, tūkst. </w:t>
            </w:r>
            <w:proofErr w:type="spellStart"/>
            <w:r>
              <w:rPr>
                <w:b/>
                <w:bCs/>
              </w:rPr>
              <w:t>Eur</w:t>
            </w:r>
            <w:proofErr w:type="spellEnd"/>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1.</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Mokestis už aplinkos teršimą</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40,0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2.</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Mokestis už medžiojamųjų gyvūnų išteklius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16,0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3.</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Kiti mokesčiai už valstybinius gamtos išteklius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39,0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4.</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Lėšos, gautos kaip želdinių atkuriamosios vertės kompensacija</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0,0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5.</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Savanoriškos juridinių ir fizinių asmenų įmokos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0,0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6.</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Kitos teisėtai gautos lėšos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0,0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000000" w:fill="C0C0C0"/>
            <w:noWrap/>
            <w:vAlign w:val="bottom"/>
            <w:hideMark/>
          </w:tcPr>
          <w:p w:rsidR="00BD116D" w:rsidRDefault="00BD116D" w:rsidP="007563AE">
            <w:pPr>
              <w:jc w:val="right"/>
              <w:rPr>
                <w:b/>
                <w:bCs/>
              </w:rPr>
            </w:pPr>
            <w:r>
              <w:rPr>
                <w:b/>
                <w:bCs/>
              </w:rPr>
              <w:t>IŠ VISO PAJAMŲ</w:t>
            </w:r>
          </w:p>
        </w:tc>
        <w:tc>
          <w:tcPr>
            <w:tcW w:w="2964" w:type="dxa"/>
            <w:tcBorders>
              <w:top w:val="nil"/>
              <w:left w:val="nil"/>
              <w:bottom w:val="single" w:sz="4" w:space="0" w:color="auto"/>
              <w:right w:val="single" w:sz="4" w:space="0" w:color="auto"/>
            </w:tcBorders>
            <w:shd w:val="clear" w:color="000000" w:fill="C0C0C0"/>
            <w:noWrap/>
            <w:vAlign w:val="bottom"/>
            <w:hideMark/>
          </w:tcPr>
          <w:p w:rsidR="00BD116D" w:rsidRDefault="00BD116D" w:rsidP="007563AE">
            <w:pPr>
              <w:jc w:val="center"/>
              <w:rPr>
                <w:b/>
                <w:bCs/>
              </w:rPr>
            </w:pPr>
            <w:r>
              <w:rPr>
                <w:b/>
                <w:bCs/>
              </w:rPr>
              <w:t>95,0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 </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 </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 </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jc w:val="right"/>
              <w:rPr>
                <w:b/>
                <w:bCs/>
                <w:i/>
                <w:iCs/>
              </w:rPr>
            </w:pPr>
            <w:r>
              <w:rPr>
                <w:b/>
                <w:bCs/>
                <w:i/>
                <w:iCs/>
              </w:rPr>
              <w:t xml:space="preserve">LĖŠŲ LIKUTIS 2020-01-01, tūkst. </w:t>
            </w:r>
            <w:proofErr w:type="spellStart"/>
            <w:r>
              <w:rPr>
                <w:b/>
                <w:bCs/>
                <w:i/>
                <w:iCs/>
              </w:rPr>
              <w:t>Eur</w:t>
            </w:r>
            <w:proofErr w:type="spellEnd"/>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i/>
                <w:iCs/>
              </w:rPr>
            </w:pPr>
            <w:r>
              <w:rPr>
                <w:b/>
                <w:bCs/>
                <w:i/>
                <w:iCs/>
              </w:rPr>
              <w:t>25,3</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jc w:val="right"/>
              <w:rPr>
                <w:b/>
                <w:bCs/>
                <w:i/>
                <w:iCs/>
              </w:rPr>
            </w:pPr>
            <w:r>
              <w:rPr>
                <w:b/>
                <w:bCs/>
                <w:i/>
                <w:iCs/>
              </w:rPr>
              <w:t xml:space="preserve">2020 m. NUMATOMOS PROGRAMOS LĖŠOS, tūkst. </w:t>
            </w:r>
            <w:proofErr w:type="spellStart"/>
            <w:r>
              <w:rPr>
                <w:b/>
                <w:bCs/>
                <w:i/>
                <w:iCs/>
              </w:rPr>
              <w:t>Eur</w:t>
            </w:r>
            <w:proofErr w:type="spellEnd"/>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i/>
                <w:iCs/>
              </w:rPr>
            </w:pPr>
            <w:r>
              <w:rPr>
                <w:b/>
                <w:bCs/>
                <w:i/>
                <w:iCs/>
              </w:rPr>
              <w:t>120,3</w:t>
            </w:r>
          </w:p>
        </w:tc>
      </w:tr>
      <w:tr w:rsidR="00BD116D" w:rsidTr="007563AE">
        <w:trPr>
          <w:trHeight w:val="25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rFonts w:ascii="Arial" w:hAnsi="Arial" w:cs="Arial"/>
                <w:sz w:val="20"/>
                <w:szCs w:val="20"/>
              </w:rPr>
            </w:pPr>
            <w:r>
              <w:rPr>
                <w:rFonts w:ascii="Arial" w:hAnsi="Arial" w:cs="Arial"/>
                <w:sz w:val="20"/>
                <w:szCs w:val="20"/>
              </w:rPr>
              <w:t> </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rPr>
                <w:rFonts w:ascii="Arial" w:hAnsi="Arial" w:cs="Arial"/>
                <w:sz w:val="20"/>
                <w:szCs w:val="20"/>
              </w:rPr>
            </w:pPr>
            <w:r>
              <w:rPr>
                <w:rFonts w:ascii="Arial" w:hAnsi="Arial" w:cs="Arial"/>
                <w:sz w:val="20"/>
                <w:szCs w:val="20"/>
              </w:rPr>
              <w:t> </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rPr>
                <w:rFonts w:ascii="Arial" w:hAnsi="Arial" w:cs="Arial"/>
                <w:sz w:val="20"/>
                <w:szCs w:val="20"/>
              </w:rPr>
            </w:pPr>
            <w:r>
              <w:rPr>
                <w:rFonts w:ascii="Arial" w:hAnsi="Arial" w:cs="Arial"/>
                <w:sz w:val="20"/>
                <w:szCs w:val="20"/>
              </w:rPr>
              <w:t> </w:t>
            </w:r>
          </w:p>
        </w:tc>
      </w:tr>
      <w:tr w:rsidR="00BD116D" w:rsidTr="007563AE">
        <w:trPr>
          <w:trHeight w:val="58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center"/>
            <w:hideMark/>
          </w:tcPr>
          <w:p w:rsidR="00BD116D" w:rsidRDefault="00BD116D" w:rsidP="007563AE">
            <w:pPr>
              <w:jc w:val="center"/>
              <w:rPr>
                <w:b/>
                <w:bCs/>
              </w:rPr>
            </w:pPr>
            <w:r>
              <w:rPr>
                <w:b/>
                <w:bCs/>
              </w:rPr>
              <w:t>Eil. Nr.</w:t>
            </w:r>
          </w:p>
        </w:tc>
        <w:tc>
          <w:tcPr>
            <w:tcW w:w="6772" w:type="dxa"/>
            <w:tcBorders>
              <w:top w:val="nil"/>
              <w:left w:val="nil"/>
              <w:bottom w:val="single" w:sz="4" w:space="0" w:color="auto"/>
              <w:right w:val="single" w:sz="4" w:space="0" w:color="auto"/>
            </w:tcBorders>
            <w:shd w:val="clear" w:color="auto" w:fill="auto"/>
            <w:noWrap/>
            <w:vAlign w:val="center"/>
            <w:hideMark/>
          </w:tcPr>
          <w:p w:rsidR="00BD116D" w:rsidRDefault="00BD116D" w:rsidP="007563AE">
            <w:pPr>
              <w:jc w:val="center"/>
              <w:rPr>
                <w:b/>
                <w:bCs/>
              </w:rPr>
            </w:pPr>
            <w:r>
              <w:rPr>
                <w:b/>
                <w:bCs/>
              </w:rPr>
              <w:t>Priemonės</w:t>
            </w:r>
          </w:p>
        </w:tc>
        <w:tc>
          <w:tcPr>
            <w:tcW w:w="2964" w:type="dxa"/>
            <w:tcBorders>
              <w:top w:val="nil"/>
              <w:left w:val="nil"/>
              <w:bottom w:val="single" w:sz="4" w:space="0" w:color="auto"/>
              <w:right w:val="single" w:sz="4" w:space="0" w:color="auto"/>
            </w:tcBorders>
            <w:shd w:val="clear" w:color="auto" w:fill="auto"/>
            <w:vAlign w:val="center"/>
            <w:hideMark/>
          </w:tcPr>
          <w:p w:rsidR="00BD116D" w:rsidRDefault="00BD116D" w:rsidP="007563AE">
            <w:pPr>
              <w:jc w:val="center"/>
              <w:rPr>
                <w:b/>
                <w:bCs/>
              </w:rPr>
            </w:pPr>
            <w:r>
              <w:rPr>
                <w:b/>
                <w:bCs/>
              </w:rPr>
              <w:t xml:space="preserve">Numatyta skirti lėšų, tūkst. </w:t>
            </w:r>
            <w:proofErr w:type="spellStart"/>
            <w:r>
              <w:rPr>
                <w:b/>
                <w:bCs/>
              </w:rPr>
              <w:t>Eur</w:t>
            </w:r>
            <w:proofErr w:type="spellEnd"/>
          </w:p>
        </w:tc>
      </w:tr>
      <w:tr w:rsidR="00BD116D" w:rsidTr="007563AE">
        <w:trPr>
          <w:trHeight w:val="66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105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 xml:space="preserve"> I. Priemonės, kurioms finansuoti naudojamos lėšos, surinktos už medžiojamųjų gyvūnų išteklių naudojimą</w:t>
            </w:r>
          </w:p>
        </w:tc>
      </w:tr>
      <w:tr w:rsidR="00BD116D" w:rsidTr="007563AE">
        <w:trPr>
          <w:trHeight w:val="190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1.1.</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jc w:val="both"/>
            </w:pPr>
            <w:r>
              <w:t>Miško sklypų, kuriuose medžioklė nėra uždrausta, savininkų, valdytojų ir naudotojų įgyvendinamos žalos prevencijos priemonės, kuriomis jie siekia išvengti medžiojamųjų gyvūnų daromos žalos miškui. Kartografinės ir kitos medžiagos, reikalingos pagal Medžioklės įstatymo reikalavimus rengiamiems medžioklės plotų vienetų sudarymo ar jų ribų pakeitimo projektų parengimo priemonės.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A14365" w:rsidP="007563AE">
            <w:pPr>
              <w:jc w:val="center"/>
            </w:pPr>
            <w:r>
              <w:t>11</w:t>
            </w:r>
            <w:r w:rsidR="00BD116D">
              <w:t>,</w:t>
            </w:r>
            <w:r>
              <w:t>2</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IŠ VISO IŠLAIDŲ (I)</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rPr>
            </w:pPr>
            <w:r>
              <w:rPr>
                <w:b/>
                <w:bCs/>
              </w:rPr>
              <w:t>1</w:t>
            </w:r>
            <w:r w:rsidR="00E5669E">
              <w:rPr>
                <w:b/>
                <w:bCs/>
              </w:rPr>
              <w:t>1,2</w:t>
            </w:r>
          </w:p>
        </w:tc>
      </w:tr>
      <w:tr w:rsidR="00BD116D" w:rsidTr="007563AE">
        <w:trPr>
          <w:trHeight w:val="60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105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 xml:space="preserve">II. Programos lėšos, skirtos Savivaldybės Visuomenės sveikatos rėmimo specialiajai programai (20 procentų) </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r>
              <w:t>2.1.</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r>
              <w:t>Visuomenės sveikatos rėmimo programa</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pPr>
            <w:r>
              <w:t>16,1</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IŠ VISO IŠLAIDŲ (II)</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rPr>
            </w:pPr>
            <w:r>
              <w:rPr>
                <w:b/>
                <w:bCs/>
              </w:rPr>
              <w:t>16,1</w:t>
            </w:r>
          </w:p>
        </w:tc>
      </w:tr>
      <w:tr w:rsidR="00BD116D" w:rsidTr="00943B21">
        <w:trPr>
          <w:trHeight w:val="221"/>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1052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III. Kitos aplinkosaugos priemonės, kurioms įgyvendinti naudojamos programos lėšos</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3.1.</w:t>
            </w:r>
          </w:p>
        </w:tc>
        <w:tc>
          <w:tcPr>
            <w:tcW w:w="6772"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Aplinkos kokybės gerinimo ir apsaugos priemonės</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E867EB" w:rsidP="007563AE">
            <w:pPr>
              <w:jc w:val="center"/>
              <w:rPr>
                <w:b/>
                <w:bCs/>
              </w:rPr>
            </w:pPr>
            <w:r>
              <w:rPr>
                <w:b/>
                <w:bCs/>
              </w:rPr>
              <w:t>30</w:t>
            </w:r>
            <w:r w:rsidR="00BD116D" w:rsidRPr="007B769B">
              <w:rPr>
                <w:b/>
                <w:bCs/>
              </w:rPr>
              <w:t>,2</w:t>
            </w:r>
          </w:p>
        </w:tc>
      </w:tr>
      <w:tr w:rsidR="00BD116D" w:rsidTr="007563AE">
        <w:trPr>
          <w:trHeight w:val="37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3.2.</w:t>
            </w:r>
          </w:p>
        </w:tc>
        <w:tc>
          <w:tcPr>
            <w:tcW w:w="6772" w:type="dxa"/>
            <w:tcBorders>
              <w:top w:val="nil"/>
              <w:left w:val="nil"/>
              <w:bottom w:val="single" w:sz="4" w:space="0" w:color="auto"/>
              <w:right w:val="single" w:sz="4" w:space="0" w:color="auto"/>
            </w:tcBorders>
            <w:shd w:val="clear" w:color="auto" w:fill="auto"/>
            <w:noWrap/>
            <w:hideMark/>
          </w:tcPr>
          <w:p w:rsidR="00BD116D" w:rsidRDefault="00BD116D" w:rsidP="007563AE">
            <w:pPr>
              <w:rPr>
                <w:b/>
                <w:bCs/>
              </w:rPr>
            </w:pPr>
            <w:r>
              <w:rPr>
                <w:b/>
                <w:bCs/>
              </w:rPr>
              <w:t>Atliekų tvarkymo infrastruktūros plėtros priemonės</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BD116D" w:rsidP="007563AE">
            <w:pPr>
              <w:jc w:val="center"/>
              <w:rPr>
                <w:b/>
                <w:bCs/>
              </w:rPr>
            </w:pPr>
            <w:r w:rsidRPr="007B769B">
              <w:rPr>
                <w:b/>
                <w:bCs/>
              </w:rPr>
              <w:t>0</w:t>
            </w:r>
            <w:r w:rsidR="00943B21">
              <w:rPr>
                <w:b/>
                <w:bCs/>
              </w:rPr>
              <w:t>,0</w:t>
            </w:r>
          </w:p>
        </w:tc>
      </w:tr>
      <w:tr w:rsidR="00BD116D" w:rsidTr="00943B21">
        <w:trPr>
          <w:trHeight w:val="379"/>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3.3.</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Atliekų, kurių turėtojo nustatyti neįmanoma arba kuris nebeegzistuoja, tvarkymo priemonės</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E867EB" w:rsidP="007563AE">
            <w:pPr>
              <w:jc w:val="center"/>
              <w:rPr>
                <w:b/>
                <w:bCs/>
              </w:rPr>
            </w:pPr>
            <w:r>
              <w:rPr>
                <w:b/>
                <w:bCs/>
              </w:rPr>
              <w:t>3,9</w:t>
            </w:r>
          </w:p>
        </w:tc>
      </w:tr>
      <w:tr w:rsidR="00BD116D" w:rsidTr="007563AE">
        <w:trPr>
          <w:trHeight w:val="39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3.4.</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Aplinkos monitoringo, prevencinės, aplinkos atkūrimo priemonės</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593FDF" w:rsidP="007563AE">
            <w:pPr>
              <w:jc w:val="center"/>
              <w:rPr>
                <w:b/>
                <w:bCs/>
              </w:rPr>
            </w:pPr>
            <w:r>
              <w:rPr>
                <w:b/>
                <w:bCs/>
              </w:rPr>
              <w:t>2</w:t>
            </w:r>
            <w:r w:rsidR="00E867EB">
              <w:rPr>
                <w:b/>
                <w:bCs/>
              </w:rPr>
              <w:t>2</w:t>
            </w:r>
            <w:r>
              <w:rPr>
                <w:b/>
                <w:bCs/>
              </w:rPr>
              <w:t>,3</w:t>
            </w:r>
          </w:p>
        </w:tc>
      </w:tr>
      <w:tr w:rsidR="00BD116D" w:rsidTr="00E767BA">
        <w:trPr>
          <w:trHeight w:val="64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3.5.</w:t>
            </w:r>
          </w:p>
        </w:tc>
        <w:tc>
          <w:tcPr>
            <w:tcW w:w="6772" w:type="dxa"/>
            <w:tcBorders>
              <w:top w:val="single" w:sz="4" w:space="0" w:color="auto"/>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Visuomenės švietimo ir mokymo ap</w:t>
            </w:r>
            <w:bookmarkStart w:id="0" w:name="_GoBack"/>
            <w:bookmarkEnd w:id="0"/>
            <w:r>
              <w:rPr>
                <w:b/>
                <w:bCs/>
              </w:rPr>
              <w:t>linkosaugos klausimais priemonės</w:t>
            </w:r>
          </w:p>
        </w:tc>
        <w:tc>
          <w:tcPr>
            <w:tcW w:w="2964" w:type="dxa"/>
            <w:tcBorders>
              <w:top w:val="single" w:sz="4" w:space="0" w:color="auto"/>
              <w:left w:val="nil"/>
              <w:bottom w:val="single" w:sz="4" w:space="0" w:color="auto"/>
              <w:right w:val="single" w:sz="4" w:space="0" w:color="auto"/>
            </w:tcBorders>
            <w:shd w:val="clear" w:color="auto" w:fill="auto"/>
            <w:vAlign w:val="bottom"/>
            <w:hideMark/>
          </w:tcPr>
          <w:p w:rsidR="00BD116D" w:rsidRPr="007B769B" w:rsidRDefault="00593FDF" w:rsidP="007563AE">
            <w:pPr>
              <w:jc w:val="center"/>
              <w:rPr>
                <w:b/>
                <w:bCs/>
              </w:rPr>
            </w:pPr>
            <w:r>
              <w:rPr>
                <w:b/>
                <w:bCs/>
              </w:rPr>
              <w:t>8,8</w:t>
            </w:r>
          </w:p>
        </w:tc>
      </w:tr>
      <w:tr w:rsidR="00BD116D" w:rsidTr="007563AE">
        <w:trPr>
          <w:trHeight w:val="63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3.6.</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 xml:space="preserve">Želdynų ir želdinių apsaugos, tvarkymo, būklės </w:t>
            </w:r>
            <w:proofErr w:type="spellStart"/>
            <w:r>
              <w:rPr>
                <w:b/>
                <w:bCs/>
              </w:rPr>
              <w:t>stebėsenos</w:t>
            </w:r>
            <w:proofErr w:type="spellEnd"/>
            <w:r>
              <w:rPr>
                <w:b/>
                <w:bCs/>
              </w:rPr>
              <w:t>, želdynų kūrimo, želdinių veisimo ir inventorizavimo priemonės</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Pr="007B769B" w:rsidRDefault="00BD116D" w:rsidP="007563AE">
            <w:pPr>
              <w:jc w:val="center"/>
              <w:rPr>
                <w:b/>
                <w:bCs/>
              </w:rPr>
            </w:pPr>
            <w:r>
              <w:rPr>
                <w:b/>
                <w:bCs/>
              </w:rPr>
              <w:t>1</w:t>
            </w:r>
            <w:r w:rsidR="00E867EB">
              <w:rPr>
                <w:b/>
                <w:bCs/>
              </w:rPr>
              <w:t>9,8</w:t>
            </w:r>
          </w:p>
        </w:tc>
      </w:tr>
      <w:tr w:rsidR="00BD116D" w:rsidTr="007563AE">
        <w:trPr>
          <w:trHeight w:val="600"/>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84" w:type="dxa"/>
            <w:tcBorders>
              <w:top w:val="nil"/>
              <w:left w:val="single" w:sz="4" w:space="0" w:color="auto"/>
              <w:bottom w:val="single" w:sz="4" w:space="0" w:color="auto"/>
              <w:right w:val="single" w:sz="4" w:space="0" w:color="auto"/>
            </w:tcBorders>
            <w:shd w:val="clear" w:color="auto" w:fill="auto"/>
            <w:vAlign w:val="bottom"/>
            <w:hideMark/>
          </w:tcPr>
          <w:p w:rsidR="00BD116D" w:rsidRDefault="00BD116D" w:rsidP="007563AE">
            <w:pPr>
              <w:rPr>
                <w:b/>
                <w:bCs/>
              </w:rPr>
            </w:pPr>
            <w:r>
              <w:rPr>
                <w:b/>
                <w:bCs/>
              </w:rPr>
              <w:t>3.7.</w:t>
            </w:r>
          </w:p>
        </w:tc>
        <w:tc>
          <w:tcPr>
            <w:tcW w:w="6772" w:type="dxa"/>
            <w:tcBorders>
              <w:top w:val="nil"/>
              <w:left w:val="nil"/>
              <w:bottom w:val="single" w:sz="4" w:space="0" w:color="auto"/>
              <w:right w:val="single" w:sz="4" w:space="0" w:color="auto"/>
            </w:tcBorders>
            <w:shd w:val="clear" w:color="auto" w:fill="auto"/>
            <w:vAlign w:val="bottom"/>
            <w:hideMark/>
          </w:tcPr>
          <w:p w:rsidR="00BD116D" w:rsidRDefault="00BD116D" w:rsidP="007563AE">
            <w:pPr>
              <w:rPr>
                <w:b/>
                <w:bCs/>
              </w:rPr>
            </w:pPr>
            <w:r>
              <w:rPr>
                <w:b/>
                <w:bCs/>
              </w:rPr>
              <w:t>Kitos priemonės, kurios atitinka Įstatymo ir kitų teisės aktų, kuriais yra nustatytos savivaldybių funkcijos aplinkosaugos srityje</w:t>
            </w:r>
          </w:p>
        </w:tc>
        <w:tc>
          <w:tcPr>
            <w:tcW w:w="2964" w:type="dxa"/>
            <w:tcBorders>
              <w:top w:val="nil"/>
              <w:left w:val="nil"/>
              <w:bottom w:val="single" w:sz="4" w:space="0" w:color="auto"/>
              <w:right w:val="single" w:sz="4" w:space="0" w:color="auto"/>
            </w:tcBorders>
            <w:shd w:val="clear" w:color="auto" w:fill="auto"/>
            <w:vAlign w:val="bottom"/>
            <w:hideMark/>
          </w:tcPr>
          <w:p w:rsidR="00BD116D" w:rsidRPr="007B769B" w:rsidRDefault="00593FDF" w:rsidP="007563AE">
            <w:pPr>
              <w:jc w:val="center"/>
              <w:rPr>
                <w:b/>
                <w:bCs/>
              </w:rPr>
            </w:pPr>
            <w:r>
              <w:rPr>
                <w:b/>
                <w:bCs/>
              </w:rPr>
              <w:t>8</w:t>
            </w:r>
            <w:r w:rsidR="00BD116D" w:rsidRPr="007B769B">
              <w:rPr>
                <w:b/>
                <w:bCs/>
              </w:rPr>
              <w:t>,0</w:t>
            </w:r>
          </w:p>
        </w:tc>
      </w:tr>
      <w:tr w:rsidR="00BD116D" w:rsidTr="007563AE">
        <w:trPr>
          <w:trHeight w:val="315"/>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rPr>
                <w:b/>
                <w:bCs/>
              </w:rPr>
            </w:pPr>
            <w:r>
              <w:rPr>
                <w:b/>
                <w:bCs/>
              </w:rPr>
              <w:t>IŠ VISO IŠLAIDŲ (III)</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0B624A" w:rsidP="007563AE">
            <w:pPr>
              <w:jc w:val="center"/>
              <w:rPr>
                <w:b/>
                <w:bCs/>
              </w:rPr>
            </w:pPr>
            <w:r>
              <w:rPr>
                <w:b/>
                <w:bCs/>
              </w:rPr>
              <w:t>93,0</w:t>
            </w:r>
          </w:p>
        </w:tc>
      </w:tr>
      <w:tr w:rsidR="00BD116D" w:rsidTr="00943B21">
        <w:trPr>
          <w:trHeight w:val="244"/>
        </w:trPr>
        <w:tc>
          <w:tcPr>
            <w:tcW w:w="560" w:type="dxa"/>
            <w:tcBorders>
              <w:top w:val="nil"/>
              <w:left w:val="nil"/>
              <w:bottom w:val="nil"/>
              <w:right w:val="nil"/>
            </w:tcBorders>
            <w:shd w:val="clear" w:color="auto" w:fill="auto"/>
            <w:noWrap/>
            <w:vAlign w:val="bottom"/>
            <w:hideMark/>
          </w:tcPr>
          <w:p w:rsidR="00BD116D" w:rsidRDefault="00BD116D" w:rsidP="007563AE">
            <w:pPr>
              <w:rPr>
                <w:rFonts w:ascii="Arial" w:hAnsi="Arial" w:cs="Arial"/>
                <w:sz w:val="20"/>
                <w:szCs w:val="20"/>
              </w:rPr>
            </w:pPr>
          </w:p>
        </w:tc>
        <w:tc>
          <w:tcPr>
            <w:tcW w:w="75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116D" w:rsidRDefault="00BD116D" w:rsidP="007563AE">
            <w:pPr>
              <w:jc w:val="center"/>
              <w:rPr>
                <w:b/>
                <w:bCs/>
              </w:rPr>
            </w:pPr>
            <w:r>
              <w:rPr>
                <w:b/>
                <w:bCs/>
              </w:rPr>
              <w:t>IŠ VISO IŠLAIDŲ</w:t>
            </w:r>
          </w:p>
        </w:tc>
        <w:tc>
          <w:tcPr>
            <w:tcW w:w="2964" w:type="dxa"/>
            <w:tcBorders>
              <w:top w:val="nil"/>
              <w:left w:val="nil"/>
              <w:bottom w:val="single" w:sz="4" w:space="0" w:color="auto"/>
              <w:right w:val="single" w:sz="4" w:space="0" w:color="auto"/>
            </w:tcBorders>
            <w:shd w:val="clear" w:color="auto" w:fill="auto"/>
            <w:noWrap/>
            <w:vAlign w:val="bottom"/>
            <w:hideMark/>
          </w:tcPr>
          <w:p w:rsidR="00BD116D" w:rsidRDefault="00BD116D" w:rsidP="007563AE">
            <w:pPr>
              <w:jc w:val="center"/>
              <w:rPr>
                <w:b/>
                <w:bCs/>
              </w:rPr>
            </w:pPr>
            <w:r>
              <w:rPr>
                <w:b/>
                <w:bCs/>
              </w:rPr>
              <w:t>120,3</w:t>
            </w:r>
          </w:p>
        </w:tc>
      </w:tr>
    </w:tbl>
    <w:p w:rsidR="002E1361" w:rsidRDefault="002E1361" w:rsidP="00FA1268">
      <w:pPr>
        <w:jc w:val="center"/>
      </w:pPr>
    </w:p>
    <w:p w:rsidR="002E1361" w:rsidRDefault="002E1361" w:rsidP="00FA1268">
      <w:pPr>
        <w:jc w:val="center"/>
      </w:pPr>
      <w:r>
        <w:t>___________________________________</w:t>
      </w:r>
    </w:p>
    <w:p w:rsidR="00943B21" w:rsidRDefault="00943B21">
      <w:pPr>
        <w:rPr>
          <w:rFonts w:eastAsia="Lucida Sans Unicode"/>
          <w:b/>
          <w:bCs/>
        </w:rPr>
      </w:pPr>
    </w:p>
    <w:sectPr w:rsidR="00943B21" w:rsidSect="00E767BA">
      <w:pgSz w:w="11907" w:h="16839" w:code="9"/>
      <w:pgMar w:top="851" w:right="567" w:bottom="1134"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BAA" w:rsidRDefault="00BD2BAA" w:rsidP="00943B21">
      <w:r>
        <w:separator/>
      </w:r>
    </w:p>
  </w:endnote>
  <w:endnote w:type="continuationSeparator" w:id="0">
    <w:p w:rsidR="00BD2BAA" w:rsidRDefault="00BD2BAA" w:rsidP="00943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BAA" w:rsidRDefault="00BD2BAA" w:rsidP="00943B21">
      <w:r>
        <w:separator/>
      </w:r>
    </w:p>
  </w:footnote>
  <w:footnote w:type="continuationSeparator" w:id="0">
    <w:p w:rsidR="00BD2BAA" w:rsidRDefault="00BD2BAA" w:rsidP="00943B2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A1306C5"/>
    <w:multiLevelType w:val="hybridMultilevel"/>
    <w:tmpl w:val="43EC0A2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57B"/>
    <w:rsid w:val="00021D98"/>
    <w:rsid w:val="00057F58"/>
    <w:rsid w:val="00062BAD"/>
    <w:rsid w:val="000B624A"/>
    <w:rsid w:val="000B7014"/>
    <w:rsid w:val="000B79AF"/>
    <w:rsid w:val="000D4B3C"/>
    <w:rsid w:val="000E513A"/>
    <w:rsid w:val="000E5162"/>
    <w:rsid w:val="001149A2"/>
    <w:rsid w:val="00155891"/>
    <w:rsid w:val="001A17A3"/>
    <w:rsid w:val="001D572C"/>
    <w:rsid w:val="00263252"/>
    <w:rsid w:val="002B3476"/>
    <w:rsid w:val="002E1361"/>
    <w:rsid w:val="00327E44"/>
    <w:rsid w:val="003505FC"/>
    <w:rsid w:val="00385E09"/>
    <w:rsid w:val="00394D0E"/>
    <w:rsid w:val="00397E79"/>
    <w:rsid w:val="003D1334"/>
    <w:rsid w:val="003E62B3"/>
    <w:rsid w:val="003F32BB"/>
    <w:rsid w:val="003F5B04"/>
    <w:rsid w:val="0044284B"/>
    <w:rsid w:val="004D6E60"/>
    <w:rsid w:val="00542EF4"/>
    <w:rsid w:val="00565F86"/>
    <w:rsid w:val="00593FDF"/>
    <w:rsid w:val="0059781C"/>
    <w:rsid w:val="005A6778"/>
    <w:rsid w:val="005F61E7"/>
    <w:rsid w:val="0062242D"/>
    <w:rsid w:val="00632D46"/>
    <w:rsid w:val="006517A5"/>
    <w:rsid w:val="006A357B"/>
    <w:rsid w:val="006C5693"/>
    <w:rsid w:val="006E0F7C"/>
    <w:rsid w:val="00710249"/>
    <w:rsid w:val="007141CF"/>
    <w:rsid w:val="007368ED"/>
    <w:rsid w:val="00763FA3"/>
    <w:rsid w:val="0078386C"/>
    <w:rsid w:val="007B769B"/>
    <w:rsid w:val="007C4E3E"/>
    <w:rsid w:val="007D36DC"/>
    <w:rsid w:val="0082311F"/>
    <w:rsid w:val="00866362"/>
    <w:rsid w:val="008672EE"/>
    <w:rsid w:val="00943B21"/>
    <w:rsid w:val="009B1583"/>
    <w:rsid w:val="009B5CE8"/>
    <w:rsid w:val="009E3195"/>
    <w:rsid w:val="00A14365"/>
    <w:rsid w:val="00A16309"/>
    <w:rsid w:val="00A57056"/>
    <w:rsid w:val="00A64A28"/>
    <w:rsid w:val="00A875CD"/>
    <w:rsid w:val="00B0571F"/>
    <w:rsid w:val="00B25C3E"/>
    <w:rsid w:val="00B32E55"/>
    <w:rsid w:val="00B5208C"/>
    <w:rsid w:val="00B73AC4"/>
    <w:rsid w:val="00BA779A"/>
    <w:rsid w:val="00BC45D6"/>
    <w:rsid w:val="00BD116D"/>
    <w:rsid w:val="00BD1A39"/>
    <w:rsid w:val="00BD2BAA"/>
    <w:rsid w:val="00C60C2A"/>
    <w:rsid w:val="00C76639"/>
    <w:rsid w:val="00CC70AD"/>
    <w:rsid w:val="00CD5B1F"/>
    <w:rsid w:val="00D1404D"/>
    <w:rsid w:val="00D47734"/>
    <w:rsid w:val="00D524DE"/>
    <w:rsid w:val="00E12BD9"/>
    <w:rsid w:val="00E36CDF"/>
    <w:rsid w:val="00E55335"/>
    <w:rsid w:val="00E5669E"/>
    <w:rsid w:val="00E6581A"/>
    <w:rsid w:val="00E767BA"/>
    <w:rsid w:val="00E835C5"/>
    <w:rsid w:val="00E867EB"/>
    <w:rsid w:val="00EA0358"/>
    <w:rsid w:val="00F50EE7"/>
    <w:rsid w:val="00F56855"/>
    <w:rsid w:val="00FA1268"/>
    <w:rsid w:val="00FB275B"/>
    <w:rsid w:val="00FB602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2242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2242D"/>
    <w:rPr>
      <w:rFonts w:ascii="Tahoma" w:hAnsi="Tahoma" w:cs="Tahoma"/>
      <w:sz w:val="16"/>
      <w:szCs w:val="16"/>
      <w:lang w:eastAsia="en-U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6C5693"/>
    <w:pPr>
      <w:spacing w:after="160" w:line="240" w:lineRule="exact"/>
    </w:pPr>
    <w:rPr>
      <w:rFonts w:ascii="Tahoma" w:hAnsi="Tahoma"/>
      <w:sz w:val="20"/>
      <w:szCs w:val="20"/>
      <w:lang w:val="en-US"/>
    </w:rPr>
  </w:style>
  <w:style w:type="table" w:styleId="Lentelstinklelis">
    <w:name w:val="Table Grid"/>
    <w:basedOn w:val="prastojilentel"/>
    <w:uiPriority w:val="59"/>
    <w:rsid w:val="00565F8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565F86"/>
    <w:pPr>
      <w:ind w:left="720"/>
    </w:pPr>
    <w:rPr>
      <w:rFonts w:ascii="Calibri" w:eastAsiaTheme="minorHAnsi" w:hAnsi="Calibri"/>
      <w:sz w:val="22"/>
      <w:szCs w:val="22"/>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5F61E7"/>
    <w:pPr>
      <w:spacing w:after="160" w:line="240" w:lineRule="exact"/>
    </w:pPr>
    <w:rPr>
      <w:rFonts w:ascii="Verdana" w:hAnsi="Verdana" w:cs="Verdana"/>
      <w:sz w:val="20"/>
      <w:szCs w:val="20"/>
      <w:lang w:eastAsia="lt-LT"/>
    </w:rPr>
  </w:style>
  <w:style w:type="character" w:styleId="Komentaronuoroda">
    <w:name w:val="annotation reference"/>
    <w:semiHidden/>
    <w:unhideWhenUsed/>
    <w:rsid w:val="00E12BD9"/>
    <w:rPr>
      <w:sz w:val="16"/>
    </w:rPr>
  </w:style>
  <w:style w:type="paragraph" w:styleId="Antrats">
    <w:name w:val="header"/>
    <w:basedOn w:val="prastasis"/>
    <w:link w:val="AntratsDiagrama"/>
    <w:uiPriority w:val="99"/>
    <w:unhideWhenUsed/>
    <w:rsid w:val="00943B21"/>
    <w:pPr>
      <w:tabs>
        <w:tab w:val="center" w:pos="4819"/>
        <w:tab w:val="right" w:pos="9638"/>
      </w:tabs>
    </w:pPr>
  </w:style>
  <w:style w:type="character" w:customStyle="1" w:styleId="AntratsDiagrama">
    <w:name w:val="Antraštės Diagrama"/>
    <w:basedOn w:val="Numatytasispastraiposriftas"/>
    <w:link w:val="Antrats"/>
    <w:uiPriority w:val="99"/>
    <w:rsid w:val="00943B21"/>
    <w:rPr>
      <w:sz w:val="24"/>
      <w:szCs w:val="24"/>
      <w:lang w:eastAsia="en-US"/>
    </w:rPr>
  </w:style>
  <w:style w:type="paragraph" w:styleId="Porat">
    <w:name w:val="footer"/>
    <w:basedOn w:val="prastasis"/>
    <w:link w:val="PoratDiagrama"/>
    <w:uiPriority w:val="99"/>
    <w:unhideWhenUsed/>
    <w:rsid w:val="00943B21"/>
    <w:pPr>
      <w:tabs>
        <w:tab w:val="center" w:pos="4819"/>
        <w:tab w:val="right" w:pos="9638"/>
      </w:tabs>
    </w:pPr>
  </w:style>
  <w:style w:type="character" w:customStyle="1" w:styleId="PoratDiagrama">
    <w:name w:val="Poraštė Diagrama"/>
    <w:basedOn w:val="Numatytasispastraiposriftas"/>
    <w:link w:val="Porat"/>
    <w:uiPriority w:val="99"/>
    <w:rsid w:val="00943B21"/>
    <w:rPr>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2242D"/>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62242D"/>
    <w:rPr>
      <w:rFonts w:ascii="Tahoma" w:hAnsi="Tahoma" w:cs="Tahoma"/>
      <w:sz w:val="16"/>
      <w:szCs w:val="16"/>
      <w:lang w:eastAsia="en-U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6C5693"/>
    <w:pPr>
      <w:spacing w:after="160" w:line="240" w:lineRule="exact"/>
    </w:pPr>
    <w:rPr>
      <w:rFonts w:ascii="Tahoma" w:hAnsi="Tahoma"/>
      <w:sz w:val="20"/>
      <w:szCs w:val="20"/>
      <w:lang w:val="en-US"/>
    </w:rPr>
  </w:style>
  <w:style w:type="table" w:styleId="Lentelstinklelis">
    <w:name w:val="Table Grid"/>
    <w:basedOn w:val="prastojilentel"/>
    <w:uiPriority w:val="59"/>
    <w:rsid w:val="00565F8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565F86"/>
    <w:pPr>
      <w:ind w:left="720"/>
    </w:pPr>
    <w:rPr>
      <w:rFonts w:ascii="Calibri" w:eastAsiaTheme="minorHAnsi" w:hAnsi="Calibri"/>
      <w:sz w:val="22"/>
      <w:szCs w:val="22"/>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5F61E7"/>
    <w:pPr>
      <w:spacing w:after="160" w:line="240" w:lineRule="exact"/>
    </w:pPr>
    <w:rPr>
      <w:rFonts w:ascii="Verdana" w:hAnsi="Verdana" w:cs="Verdana"/>
      <w:sz w:val="20"/>
      <w:szCs w:val="20"/>
      <w:lang w:eastAsia="lt-LT"/>
    </w:rPr>
  </w:style>
  <w:style w:type="character" w:styleId="Komentaronuoroda">
    <w:name w:val="annotation reference"/>
    <w:semiHidden/>
    <w:unhideWhenUsed/>
    <w:rsid w:val="00E12BD9"/>
    <w:rPr>
      <w:sz w:val="16"/>
    </w:rPr>
  </w:style>
  <w:style w:type="paragraph" w:styleId="Antrats">
    <w:name w:val="header"/>
    <w:basedOn w:val="prastasis"/>
    <w:link w:val="AntratsDiagrama"/>
    <w:uiPriority w:val="99"/>
    <w:unhideWhenUsed/>
    <w:rsid w:val="00943B21"/>
    <w:pPr>
      <w:tabs>
        <w:tab w:val="center" w:pos="4819"/>
        <w:tab w:val="right" w:pos="9638"/>
      </w:tabs>
    </w:pPr>
  </w:style>
  <w:style w:type="character" w:customStyle="1" w:styleId="AntratsDiagrama">
    <w:name w:val="Antraštės Diagrama"/>
    <w:basedOn w:val="Numatytasispastraiposriftas"/>
    <w:link w:val="Antrats"/>
    <w:uiPriority w:val="99"/>
    <w:rsid w:val="00943B21"/>
    <w:rPr>
      <w:sz w:val="24"/>
      <w:szCs w:val="24"/>
      <w:lang w:eastAsia="en-US"/>
    </w:rPr>
  </w:style>
  <w:style w:type="paragraph" w:styleId="Porat">
    <w:name w:val="footer"/>
    <w:basedOn w:val="prastasis"/>
    <w:link w:val="PoratDiagrama"/>
    <w:uiPriority w:val="99"/>
    <w:unhideWhenUsed/>
    <w:rsid w:val="00943B21"/>
    <w:pPr>
      <w:tabs>
        <w:tab w:val="center" w:pos="4819"/>
        <w:tab w:val="right" w:pos="9638"/>
      </w:tabs>
    </w:pPr>
  </w:style>
  <w:style w:type="character" w:customStyle="1" w:styleId="PoratDiagrama">
    <w:name w:val="Poraštė Diagrama"/>
    <w:basedOn w:val="Numatytasispastraiposriftas"/>
    <w:link w:val="Porat"/>
    <w:uiPriority w:val="99"/>
    <w:rsid w:val="00943B21"/>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5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0F50A-DE24-4533-A0F8-1D38F6364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5604C836</Template>
  <TotalTime>3</TotalTime>
  <Pages>3</Pages>
  <Words>389</Words>
  <Characters>2649</Characters>
  <Application>Microsoft Office Word</Application>
  <DocSecurity>0</DocSecurity>
  <Lines>22</Lines>
  <Paragraphs>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Gintarė Vaišnoraitė</dc:creator>
  <cp:lastModifiedBy>Jovita Šumskienė</cp:lastModifiedBy>
  <cp:revision>5</cp:revision>
  <cp:lastPrinted>2020-02-13T14:19:00Z</cp:lastPrinted>
  <dcterms:created xsi:type="dcterms:W3CDTF">2020-10-14T10:23:00Z</dcterms:created>
  <dcterms:modified xsi:type="dcterms:W3CDTF">2020-10-30T06:02:00Z</dcterms:modified>
</cp:coreProperties>
</file>