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2"/>
      </w:tblGrid>
      <w:tr w:rsidR="005D3738" w:rsidTr="00797EB2">
        <w:trPr>
          <w:trHeight w:val="412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7EB2" w:rsidRDefault="00797EB2" w:rsidP="00797EB2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  <w:bookmarkStart w:id="0" w:name="_GoBack"/>
            <w:bookmarkEnd w:id="0"/>
            <w:r>
              <w:rPr>
                <w:b/>
                <w:noProof/>
                <w:sz w:val="28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04F6E2AF" wp14:editId="0E6318F6">
                  <wp:simplePos x="0" y="0"/>
                  <wp:positionH relativeFrom="column">
                    <wp:posOffset>2790825</wp:posOffset>
                  </wp:positionH>
                  <wp:positionV relativeFrom="paragraph">
                    <wp:posOffset>-379095</wp:posOffset>
                  </wp:positionV>
                  <wp:extent cx="552450" cy="676275"/>
                  <wp:effectExtent l="0" t="0" r="0" b="9525"/>
                  <wp:wrapTopAndBottom/>
                  <wp:docPr id="16" name="Paveikslėlis 16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5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1" w:name="tekstas"/>
            <w:bookmarkEnd w:id="1"/>
            <w:r w:rsidR="005D3738">
              <w:rPr>
                <w:b/>
                <w:noProof/>
                <w:sz w:val="28"/>
                <w:szCs w:val="20"/>
              </w:rPr>
              <w:t xml:space="preserve">PLUNGĖS RAJONO SAVIVALDYBĖS </w:t>
            </w:r>
          </w:p>
          <w:p w:rsidR="005D3738" w:rsidRDefault="005D3738" w:rsidP="00797EB2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  <w:r>
              <w:rPr>
                <w:b/>
                <w:noProof/>
                <w:sz w:val="28"/>
                <w:szCs w:val="20"/>
              </w:rPr>
              <w:t>TARYBA</w:t>
            </w:r>
          </w:p>
        </w:tc>
      </w:tr>
      <w:tr w:rsidR="005D3738" w:rsidTr="00797EB2">
        <w:trPr>
          <w:trHeight w:val="547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D3738" w:rsidRDefault="005D3738" w:rsidP="00B8631D">
            <w:pPr>
              <w:jc w:val="center"/>
              <w:rPr>
                <w:b/>
                <w:i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SPRENDIMAS</w:t>
            </w:r>
          </w:p>
        </w:tc>
      </w:tr>
      <w:tr w:rsidR="005D3738" w:rsidTr="00797EB2">
        <w:trPr>
          <w:trHeight w:val="324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67B4" w:rsidRPr="00DF67B4" w:rsidRDefault="00DF67B4" w:rsidP="00C45447">
            <w:pPr>
              <w:jc w:val="center"/>
              <w:rPr>
                <w:rFonts w:eastAsia="Calibri"/>
                <w:b/>
                <w:bCs/>
                <w:noProof/>
                <w:sz w:val="28"/>
                <w:szCs w:val="28"/>
              </w:rPr>
            </w:pPr>
            <w:r w:rsidRPr="00DF67B4">
              <w:rPr>
                <w:rFonts w:eastAsia="Calibri"/>
                <w:b/>
                <w:caps/>
                <w:sz w:val="28"/>
                <w:szCs w:val="28"/>
                <w:lang w:eastAsia="lt-LT"/>
              </w:rPr>
              <w:t xml:space="preserve">DĖL </w:t>
            </w:r>
            <w:r w:rsidRPr="00DF67B4">
              <w:rPr>
                <w:rFonts w:eastAsia="Calibri"/>
                <w:b/>
                <w:bCs/>
                <w:noProof/>
                <w:sz w:val="28"/>
                <w:szCs w:val="28"/>
              </w:rPr>
              <w:t>PINIGINĖS SOCIALINĖS PARAMOS NEPASITURINTIEMS GYVENTOJAMS TEIKIMO PLUNGĖS RAJONO SAVIVALDYBĖJE</w:t>
            </w:r>
          </w:p>
          <w:p w:rsidR="005D3738" w:rsidRDefault="00DF67B4" w:rsidP="00C45447">
            <w:pPr>
              <w:suppressAutoHyphens/>
              <w:autoSpaceDN w:val="0"/>
              <w:ind w:firstLine="737"/>
              <w:jc w:val="center"/>
              <w:textAlignment w:val="baseline"/>
              <w:rPr>
                <w:b/>
                <w:sz w:val="28"/>
                <w:szCs w:val="20"/>
              </w:rPr>
            </w:pPr>
            <w:r w:rsidRPr="00DF67B4">
              <w:rPr>
                <w:rFonts w:eastAsia="Calibri"/>
                <w:b/>
                <w:bCs/>
                <w:noProof/>
                <w:sz w:val="28"/>
                <w:szCs w:val="28"/>
              </w:rPr>
              <w:t>TVARKOS APRAŠO PATVIRTINIMO</w:t>
            </w:r>
          </w:p>
        </w:tc>
      </w:tr>
      <w:tr w:rsidR="005D3738" w:rsidTr="00797EB2">
        <w:trPr>
          <w:cantSplit/>
          <w:trHeight w:val="324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3738" w:rsidRDefault="003A52DC" w:rsidP="0066497E">
            <w:pPr>
              <w:spacing w:before="240"/>
              <w:ind w:left="-68"/>
              <w:jc w:val="center"/>
              <w:rPr>
                <w:szCs w:val="20"/>
              </w:rPr>
            </w:pPr>
            <w:r>
              <w:rPr>
                <w:szCs w:val="20"/>
              </w:rPr>
              <w:t>2020 m.</w:t>
            </w:r>
            <w:r w:rsidR="0066497E">
              <w:rPr>
                <w:szCs w:val="20"/>
              </w:rPr>
              <w:t xml:space="preserve"> rugsėjo</w:t>
            </w:r>
            <w:r>
              <w:rPr>
                <w:szCs w:val="20"/>
              </w:rPr>
              <w:t xml:space="preserve"> </w:t>
            </w:r>
            <w:r w:rsidR="006B354B">
              <w:rPr>
                <w:szCs w:val="20"/>
              </w:rPr>
              <w:t>2</w:t>
            </w:r>
            <w:r w:rsidR="0066497E">
              <w:rPr>
                <w:szCs w:val="20"/>
              </w:rPr>
              <w:t>4</w:t>
            </w:r>
            <w:r w:rsidR="005D3738">
              <w:rPr>
                <w:szCs w:val="20"/>
              </w:rPr>
              <w:t xml:space="preserve"> d. Nr.</w:t>
            </w:r>
            <w:r w:rsidR="00B8631D">
              <w:rPr>
                <w:szCs w:val="20"/>
              </w:rPr>
              <w:t xml:space="preserve"> </w:t>
            </w:r>
            <w:r w:rsidR="005D3738">
              <w:rPr>
                <w:szCs w:val="20"/>
              </w:rPr>
              <w:t>T1-</w:t>
            </w:r>
            <w:r w:rsidR="004B6122">
              <w:rPr>
                <w:szCs w:val="20"/>
              </w:rPr>
              <w:t>189</w:t>
            </w:r>
          </w:p>
        </w:tc>
      </w:tr>
      <w:tr w:rsidR="005D3738" w:rsidTr="00797EB2">
        <w:trPr>
          <w:trHeight w:val="324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3738" w:rsidRDefault="005D3738" w:rsidP="003E149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Plungė</w:t>
            </w:r>
          </w:p>
        </w:tc>
      </w:tr>
    </w:tbl>
    <w:p w:rsidR="005D3738" w:rsidRDefault="005D3738" w:rsidP="005D3738">
      <w:pPr>
        <w:ind w:firstLine="720"/>
        <w:jc w:val="both"/>
        <w:rPr>
          <w:szCs w:val="20"/>
        </w:rPr>
      </w:pPr>
    </w:p>
    <w:p w:rsidR="0066497E" w:rsidRPr="0066497E" w:rsidRDefault="008C4CBA" w:rsidP="00B8631D">
      <w:pPr>
        <w:shd w:val="clear" w:color="auto" w:fill="FFFFFF"/>
        <w:tabs>
          <w:tab w:val="left" w:pos="0"/>
        </w:tabs>
        <w:ind w:firstLine="720"/>
        <w:jc w:val="both"/>
        <w:rPr>
          <w:rFonts w:eastAsia="Calibri"/>
        </w:rPr>
      </w:pPr>
      <w:r w:rsidRPr="00E550F7">
        <w:t xml:space="preserve">Vadovaudamasi </w:t>
      </w:r>
      <w:r w:rsidR="0066497E" w:rsidRPr="0066497E">
        <w:rPr>
          <w:rFonts w:eastAsia="Calibri"/>
          <w:color w:val="000000"/>
        </w:rPr>
        <w:t xml:space="preserve"> Lietuvos Respublikos vietos savivaldos įstatymo</w:t>
      </w:r>
      <w:r w:rsidR="0066497E">
        <w:rPr>
          <w:rFonts w:eastAsia="Calibri"/>
          <w:color w:val="000000"/>
        </w:rPr>
        <w:t xml:space="preserve"> </w:t>
      </w:r>
      <w:r w:rsidR="0066497E" w:rsidRPr="0066497E">
        <w:t>6 straipsnio 43 punktu, 16 straipsnio 2 dalies 38 punktu, 18 straipsnio 1 dalimi, Lietuvos Respublikos piniginės socialinės paramos nepasiturintiems gyventojams įstatymo</w:t>
      </w:r>
      <w:r w:rsidR="00D847DD">
        <w:t xml:space="preserve"> </w:t>
      </w:r>
      <w:r w:rsidR="0066497E" w:rsidRPr="0066497E">
        <w:t>4 straipsnio 2 dalimi</w:t>
      </w:r>
      <w:r w:rsidR="0066497E">
        <w:t xml:space="preserve">, </w:t>
      </w:r>
      <w:r w:rsidR="0066497E" w:rsidRPr="0066497E">
        <w:rPr>
          <w:rFonts w:eastAsia="Calibri"/>
        </w:rPr>
        <w:t>Plungės rajono savivaldybės taryba n u s p r e n d ž i a:</w:t>
      </w:r>
    </w:p>
    <w:p w:rsidR="0066497E" w:rsidRDefault="0066497E" w:rsidP="00B8631D">
      <w:pPr>
        <w:shd w:val="clear" w:color="auto" w:fill="FFFFFF"/>
        <w:tabs>
          <w:tab w:val="left" w:pos="0"/>
        </w:tabs>
        <w:suppressAutoHyphens/>
        <w:autoSpaceDN w:val="0"/>
        <w:ind w:firstLine="720"/>
        <w:jc w:val="both"/>
        <w:textAlignment w:val="baseline"/>
        <w:rPr>
          <w:rFonts w:eastAsia="Calibri"/>
        </w:rPr>
      </w:pPr>
      <w:r w:rsidRPr="0066497E">
        <w:rPr>
          <w:rFonts w:eastAsia="Calibri"/>
        </w:rPr>
        <w:t>1. Patvirtinti Piniginės socialinės paramos nepasiturintiems</w:t>
      </w:r>
      <w:r>
        <w:rPr>
          <w:rFonts w:eastAsia="Calibri"/>
        </w:rPr>
        <w:t xml:space="preserve"> </w:t>
      </w:r>
      <w:r w:rsidR="00DF67B4">
        <w:rPr>
          <w:rFonts w:eastAsia="Calibri"/>
        </w:rPr>
        <w:t xml:space="preserve">gyventojams </w:t>
      </w:r>
      <w:r w:rsidRPr="0066497E">
        <w:rPr>
          <w:rFonts w:eastAsia="Calibri"/>
        </w:rPr>
        <w:t xml:space="preserve">teikimo </w:t>
      </w:r>
      <w:r w:rsidR="00DF67B4">
        <w:rPr>
          <w:rFonts w:eastAsia="Calibri"/>
        </w:rPr>
        <w:t>Plungės rajono savivaldybėje</w:t>
      </w:r>
      <w:r w:rsidR="00DF67B4" w:rsidRPr="0066497E">
        <w:rPr>
          <w:rFonts w:eastAsia="Calibri"/>
        </w:rPr>
        <w:t xml:space="preserve"> </w:t>
      </w:r>
      <w:r w:rsidRPr="0066497E">
        <w:rPr>
          <w:rFonts w:eastAsia="Calibri"/>
        </w:rPr>
        <w:t>tvarkos aprašą (pridedama).</w:t>
      </w:r>
    </w:p>
    <w:p w:rsidR="0066497E" w:rsidRPr="0066497E" w:rsidRDefault="0066497E" w:rsidP="00B8631D">
      <w:pPr>
        <w:shd w:val="clear" w:color="auto" w:fill="FFFFFF"/>
        <w:tabs>
          <w:tab w:val="left" w:pos="0"/>
        </w:tabs>
        <w:suppressAutoHyphens/>
        <w:autoSpaceDN w:val="0"/>
        <w:ind w:firstLine="720"/>
        <w:jc w:val="both"/>
        <w:textAlignment w:val="baseline"/>
        <w:rPr>
          <w:rFonts w:eastAsia="Calibri"/>
        </w:rPr>
      </w:pPr>
      <w:r w:rsidRPr="0066497E">
        <w:rPr>
          <w:rFonts w:eastAsia="Calibri"/>
        </w:rPr>
        <w:t>2. Pripažinti netekusiais galios Plungės rajono savivaldybės tarybos</w:t>
      </w:r>
      <w:r>
        <w:rPr>
          <w:rFonts w:eastAsia="Calibri"/>
        </w:rPr>
        <w:t xml:space="preserve"> 2015</w:t>
      </w:r>
      <w:r w:rsidRPr="0066497E">
        <w:rPr>
          <w:rFonts w:eastAsia="Calibri"/>
        </w:rPr>
        <w:t xml:space="preserve"> m. </w:t>
      </w:r>
      <w:r>
        <w:rPr>
          <w:rFonts w:eastAsia="Calibri"/>
        </w:rPr>
        <w:t>vasario 12 d. sprendimo Nr. T1-19</w:t>
      </w:r>
      <w:r w:rsidRPr="0066497E">
        <w:rPr>
          <w:rFonts w:eastAsia="Calibri"/>
        </w:rPr>
        <w:t xml:space="preserve"> „Dėl </w:t>
      </w:r>
      <w:r w:rsidR="00B8631D">
        <w:rPr>
          <w:rFonts w:eastAsia="Calibri"/>
        </w:rPr>
        <w:t>P</w:t>
      </w:r>
      <w:r>
        <w:rPr>
          <w:rFonts w:eastAsia="Calibri"/>
        </w:rPr>
        <w:t xml:space="preserve">iniginės socialinės paramos </w:t>
      </w:r>
      <w:r w:rsidRPr="0066497E">
        <w:rPr>
          <w:rFonts w:eastAsia="Calibri"/>
        </w:rPr>
        <w:t>nepasiturintiems gyventojams teikimo Plungės rajono savivaldybėje tvarkos aprašo patvirtinimo“</w:t>
      </w:r>
      <w:r>
        <w:rPr>
          <w:rFonts w:eastAsia="Calibri"/>
        </w:rPr>
        <w:t xml:space="preserve"> 1 punktą</w:t>
      </w:r>
      <w:r w:rsidR="006E1DF1">
        <w:rPr>
          <w:rFonts w:eastAsia="Calibri"/>
        </w:rPr>
        <w:t>.</w:t>
      </w:r>
    </w:p>
    <w:p w:rsidR="003A52DC" w:rsidRPr="00E550F7" w:rsidRDefault="000A519E" w:rsidP="00B8631D">
      <w:pPr>
        <w:ind w:firstLine="720"/>
        <w:jc w:val="both"/>
      </w:pPr>
      <w:r>
        <w:t>3</w:t>
      </w:r>
      <w:r w:rsidR="003A52DC" w:rsidRPr="00E550F7">
        <w:t xml:space="preserve">. Paskelbti šį sprendimą rajono spaudoje ir Savivaldybės interneto svetainėje </w:t>
      </w:r>
      <w:hyperlink r:id="rId8" w:history="1">
        <w:r w:rsidR="00B8631D" w:rsidRPr="00407842">
          <w:rPr>
            <w:rStyle w:val="Hipersaitas"/>
          </w:rPr>
          <w:t>www.plunge.lt</w:t>
        </w:r>
      </w:hyperlink>
      <w:r w:rsidR="00B8631D">
        <w:t xml:space="preserve"> .</w:t>
      </w:r>
      <w:r w:rsidR="003A52DC" w:rsidRPr="00E550F7">
        <w:t xml:space="preserve"> </w:t>
      </w:r>
    </w:p>
    <w:p w:rsidR="005D3738" w:rsidRPr="00E550F7" w:rsidRDefault="005D3738" w:rsidP="005D3738">
      <w:pPr>
        <w:tabs>
          <w:tab w:val="left" w:pos="540"/>
        </w:tabs>
        <w:jc w:val="both"/>
      </w:pPr>
      <w:r w:rsidRPr="00E550F7">
        <w:t xml:space="preserve">           </w:t>
      </w:r>
    </w:p>
    <w:p w:rsidR="005D3738" w:rsidRPr="00E550F7" w:rsidRDefault="005D3738" w:rsidP="005D3738">
      <w:pPr>
        <w:ind w:firstLine="720"/>
        <w:jc w:val="both"/>
      </w:pPr>
    </w:p>
    <w:p w:rsidR="005D3738" w:rsidRPr="00E550F7" w:rsidRDefault="00797EB2" w:rsidP="00797EB2">
      <w:pPr>
        <w:tabs>
          <w:tab w:val="left" w:pos="7938"/>
        </w:tabs>
        <w:jc w:val="both"/>
      </w:pPr>
      <w:r>
        <w:t xml:space="preserve">Savivaldybės meras </w:t>
      </w:r>
      <w:r>
        <w:tab/>
        <w:t>Audrius Klišonis</w:t>
      </w:r>
    </w:p>
    <w:p w:rsidR="005D3738" w:rsidRPr="00E550F7" w:rsidRDefault="005D3738" w:rsidP="005D3738">
      <w:pPr>
        <w:ind w:firstLine="737"/>
        <w:jc w:val="both"/>
      </w:pPr>
    </w:p>
    <w:p w:rsidR="005D3738" w:rsidRPr="00E550F7" w:rsidRDefault="005D3738" w:rsidP="005D3738">
      <w:pPr>
        <w:ind w:firstLine="720"/>
        <w:jc w:val="both"/>
      </w:pPr>
    </w:p>
    <w:sectPr w:rsidR="005D3738" w:rsidRPr="00E550F7" w:rsidSect="00FA7DF9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24D04"/>
    <w:multiLevelType w:val="hybridMultilevel"/>
    <w:tmpl w:val="76D68F4A"/>
    <w:lvl w:ilvl="0" w:tplc="04270009">
      <w:start w:val="1"/>
      <w:numFmt w:val="bullet"/>
      <w:lvlText w:val=""/>
      <w:lvlJc w:val="left"/>
      <w:pPr>
        <w:ind w:left="1178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9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1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17D"/>
    <w:rsid w:val="0001564B"/>
    <w:rsid w:val="00017B63"/>
    <w:rsid w:val="00037204"/>
    <w:rsid w:val="0005505A"/>
    <w:rsid w:val="00055A53"/>
    <w:rsid w:val="000579A2"/>
    <w:rsid w:val="0006080D"/>
    <w:rsid w:val="0006167C"/>
    <w:rsid w:val="0006703B"/>
    <w:rsid w:val="00074877"/>
    <w:rsid w:val="000861C4"/>
    <w:rsid w:val="00087634"/>
    <w:rsid w:val="000A519E"/>
    <w:rsid w:val="000C2969"/>
    <w:rsid w:val="000C68E6"/>
    <w:rsid w:val="000D4066"/>
    <w:rsid w:val="000E6B20"/>
    <w:rsid w:val="001039DA"/>
    <w:rsid w:val="00114644"/>
    <w:rsid w:val="00115277"/>
    <w:rsid w:val="0012581B"/>
    <w:rsid w:val="0012705E"/>
    <w:rsid w:val="00130D57"/>
    <w:rsid w:val="0015649A"/>
    <w:rsid w:val="001A0CC4"/>
    <w:rsid w:val="001B2B36"/>
    <w:rsid w:val="001D10CB"/>
    <w:rsid w:val="001D35BF"/>
    <w:rsid w:val="001D61B4"/>
    <w:rsid w:val="001E362A"/>
    <w:rsid w:val="001E3737"/>
    <w:rsid w:val="00213B8E"/>
    <w:rsid w:val="002205F3"/>
    <w:rsid w:val="0023171D"/>
    <w:rsid w:val="00232424"/>
    <w:rsid w:val="00243785"/>
    <w:rsid w:val="00245C7F"/>
    <w:rsid w:val="0027545F"/>
    <w:rsid w:val="00275C1C"/>
    <w:rsid w:val="002767E2"/>
    <w:rsid w:val="00280F76"/>
    <w:rsid w:val="00292706"/>
    <w:rsid w:val="002A73D2"/>
    <w:rsid w:val="002C6345"/>
    <w:rsid w:val="002E30EE"/>
    <w:rsid w:val="002E3A52"/>
    <w:rsid w:val="002F2296"/>
    <w:rsid w:val="002F5203"/>
    <w:rsid w:val="003109DC"/>
    <w:rsid w:val="003254C8"/>
    <w:rsid w:val="00342A04"/>
    <w:rsid w:val="00342A3A"/>
    <w:rsid w:val="00347DFC"/>
    <w:rsid w:val="00355AFC"/>
    <w:rsid w:val="0035660C"/>
    <w:rsid w:val="00362AF6"/>
    <w:rsid w:val="00364AE7"/>
    <w:rsid w:val="00370A7C"/>
    <w:rsid w:val="0037795A"/>
    <w:rsid w:val="0038621C"/>
    <w:rsid w:val="00394297"/>
    <w:rsid w:val="003A1D72"/>
    <w:rsid w:val="003A200D"/>
    <w:rsid w:val="003A2C61"/>
    <w:rsid w:val="003A3ECE"/>
    <w:rsid w:val="003A432C"/>
    <w:rsid w:val="003A52DC"/>
    <w:rsid w:val="003B0DA9"/>
    <w:rsid w:val="003B7A5A"/>
    <w:rsid w:val="003C576C"/>
    <w:rsid w:val="003D55B2"/>
    <w:rsid w:val="003D5A8F"/>
    <w:rsid w:val="003D7197"/>
    <w:rsid w:val="003E1073"/>
    <w:rsid w:val="003E1494"/>
    <w:rsid w:val="003F6ADA"/>
    <w:rsid w:val="00407DC5"/>
    <w:rsid w:val="00415450"/>
    <w:rsid w:val="004245CA"/>
    <w:rsid w:val="00453CCC"/>
    <w:rsid w:val="00462037"/>
    <w:rsid w:val="00474BCA"/>
    <w:rsid w:val="00493D4C"/>
    <w:rsid w:val="004B52AC"/>
    <w:rsid w:val="004B6122"/>
    <w:rsid w:val="004C3F49"/>
    <w:rsid w:val="004C4095"/>
    <w:rsid w:val="004C61D7"/>
    <w:rsid w:val="004E7DEB"/>
    <w:rsid w:val="004F5ECB"/>
    <w:rsid w:val="005032D8"/>
    <w:rsid w:val="005040DD"/>
    <w:rsid w:val="005107AB"/>
    <w:rsid w:val="0053435E"/>
    <w:rsid w:val="005357AD"/>
    <w:rsid w:val="005366BD"/>
    <w:rsid w:val="00547A88"/>
    <w:rsid w:val="0055117D"/>
    <w:rsid w:val="005917DE"/>
    <w:rsid w:val="0059652D"/>
    <w:rsid w:val="005A7730"/>
    <w:rsid w:val="005D2F3F"/>
    <w:rsid w:val="005D3413"/>
    <w:rsid w:val="005D3738"/>
    <w:rsid w:val="005E14DD"/>
    <w:rsid w:val="005E6F59"/>
    <w:rsid w:val="005F3E17"/>
    <w:rsid w:val="006055E4"/>
    <w:rsid w:val="0060732B"/>
    <w:rsid w:val="00610A35"/>
    <w:rsid w:val="00615D91"/>
    <w:rsid w:val="00636D10"/>
    <w:rsid w:val="00653695"/>
    <w:rsid w:val="00654390"/>
    <w:rsid w:val="00655854"/>
    <w:rsid w:val="00663399"/>
    <w:rsid w:val="0066497E"/>
    <w:rsid w:val="00665ABC"/>
    <w:rsid w:val="006712B3"/>
    <w:rsid w:val="00674B7A"/>
    <w:rsid w:val="00677C2A"/>
    <w:rsid w:val="006806F0"/>
    <w:rsid w:val="00696C5A"/>
    <w:rsid w:val="006975A2"/>
    <w:rsid w:val="006A2199"/>
    <w:rsid w:val="006B354B"/>
    <w:rsid w:val="006B7713"/>
    <w:rsid w:val="006C5992"/>
    <w:rsid w:val="006D23E1"/>
    <w:rsid w:val="006D2EB3"/>
    <w:rsid w:val="006E1DF1"/>
    <w:rsid w:val="006E7646"/>
    <w:rsid w:val="006F40D6"/>
    <w:rsid w:val="006F63E8"/>
    <w:rsid w:val="00714A3A"/>
    <w:rsid w:val="00716FAF"/>
    <w:rsid w:val="00720E56"/>
    <w:rsid w:val="007256FD"/>
    <w:rsid w:val="007270E6"/>
    <w:rsid w:val="007322C4"/>
    <w:rsid w:val="00737A2A"/>
    <w:rsid w:val="00747348"/>
    <w:rsid w:val="00761175"/>
    <w:rsid w:val="00761A95"/>
    <w:rsid w:val="00764731"/>
    <w:rsid w:val="0078218A"/>
    <w:rsid w:val="00790142"/>
    <w:rsid w:val="00790FC8"/>
    <w:rsid w:val="00797EB2"/>
    <w:rsid w:val="007A626B"/>
    <w:rsid w:val="007A74A3"/>
    <w:rsid w:val="007C6ACD"/>
    <w:rsid w:val="007D5D0B"/>
    <w:rsid w:val="007D6E47"/>
    <w:rsid w:val="007E4921"/>
    <w:rsid w:val="007E70CA"/>
    <w:rsid w:val="007F367D"/>
    <w:rsid w:val="007F557A"/>
    <w:rsid w:val="00806018"/>
    <w:rsid w:val="00840C1C"/>
    <w:rsid w:val="00850208"/>
    <w:rsid w:val="0085199A"/>
    <w:rsid w:val="008625A6"/>
    <w:rsid w:val="008631F7"/>
    <w:rsid w:val="00863D49"/>
    <w:rsid w:val="008742EA"/>
    <w:rsid w:val="00881485"/>
    <w:rsid w:val="00882511"/>
    <w:rsid w:val="00882F86"/>
    <w:rsid w:val="00884791"/>
    <w:rsid w:val="008973F0"/>
    <w:rsid w:val="008A0AB1"/>
    <w:rsid w:val="008B45F5"/>
    <w:rsid w:val="008C0090"/>
    <w:rsid w:val="008C4CBA"/>
    <w:rsid w:val="008D317E"/>
    <w:rsid w:val="008E0A53"/>
    <w:rsid w:val="008E63DF"/>
    <w:rsid w:val="008E7FE0"/>
    <w:rsid w:val="008F1DC9"/>
    <w:rsid w:val="0090306F"/>
    <w:rsid w:val="0091168D"/>
    <w:rsid w:val="00917F04"/>
    <w:rsid w:val="00926743"/>
    <w:rsid w:val="00946D36"/>
    <w:rsid w:val="009538D0"/>
    <w:rsid w:val="00955504"/>
    <w:rsid w:val="0096039E"/>
    <w:rsid w:val="009C5D16"/>
    <w:rsid w:val="009E5071"/>
    <w:rsid w:val="009E7C0D"/>
    <w:rsid w:val="009F15B0"/>
    <w:rsid w:val="009F5BE5"/>
    <w:rsid w:val="00A23A41"/>
    <w:rsid w:val="00A328B1"/>
    <w:rsid w:val="00A3542E"/>
    <w:rsid w:val="00A65C3D"/>
    <w:rsid w:val="00A66E1D"/>
    <w:rsid w:val="00A706A3"/>
    <w:rsid w:val="00A71453"/>
    <w:rsid w:val="00A737DB"/>
    <w:rsid w:val="00A82AA9"/>
    <w:rsid w:val="00A83703"/>
    <w:rsid w:val="00AA7F7B"/>
    <w:rsid w:val="00AB0634"/>
    <w:rsid w:val="00AC2985"/>
    <w:rsid w:val="00AC50C6"/>
    <w:rsid w:val="00AD1F4A"/>
    <w:rsid w:val="00AD31DF"/>
    <w:rsid w:val="00AE00E5"/>
    <w:rsid w:val="00AE56E0"/>
    <w:rsid w:val="00B15E9C"/>
    <w:rsid w:val="00B26740"/>
    <w:rsid w:val="00B457DF"/>
    <w:rsid w:val="00B45FB9"/>
    <w:rsid w:val="00B463F5"/>
    <w:rsid w:val="00B476EB"/>
    <w:rsid w:val="00B53A81"/>
    <w:rsid w:val="00B543D8"/>
    <w:rsid w:val="00B6033D"/>
    <w:rsid w:val="00B66477"/>
    <w:rsid w:val="00B73001"/>
    <w:rsid w:val="00B83A36"/>
    <w:rsid w:val="00B8631D"/>
    <w:rsid w:val="00B912FB"/>
    <w:rsid w:val="00B946C4"/>
    <w:rsid w:val="00BA22B4"/>
    <w:rsid w:val="00BA3979"/>
    <w:rsid w:val="00BC0102"/>
    <w:rsid w:val="00BD1B49"/>
    <w:rsid w:val="00BE466B"/>
    <w:rsid w:val="00BF3D26"/>
    <w:rsid w:val="00C11BE1"/>
    <w:rsid w:val="00C24607"/>
    <w:rsid w:val="00C407C3"/>
    <w:rsid w:val="00C42202"/>
    <w:rsid w:val="00C45447"/>
    <w:rsid w:val="00C46FCC"/>
    <w:rsid w:val="00C56024"/>
    <w:rsid w:val="00C5764C"/>
    <w:rsid w:val="00C60956"/>
    <w:rsid w:val="00C80081"/>
    <w:rsid w:val="00C83CAD"/>
    <w:rsid w:val="00C95D8B"/>
    <w:rsid w:val="00CA38F2"/>
    <w:rsid w:val="00CB0515"/>
    <w:rsid w:val="00CB51DC"/>
    <w:rsid w:val="00CC3076"/>
    <w:rsid w:val="00CD1CBE"/>
    <w:rsid w:val="00CE1E2E"/>
    <w:rsid w:val="00CF3578"/>
    <w:rsid w:val="00CF35E3"/>
    <w:rsid w:val="00CF4B6A"/>
    <w:rsid w:val="00D00999"/>
    <w:rsid w:val="00D06956"/>
    <w:rsid w:val="00D10D8D"/>
    <w:rsid w:val="00D13C68"/>
    <w:rsid w:val="00D16B74"/>
    <w:rsid w:val="00D207FE"/>
    <w:rsid w:val="00D22A26"/>
    <w:rsid w:val="00D3598D"/>
    <w:rsid w:val="00D36827"/>
    <w:rsid w:val="00D604E2"/>
    <w:rsid w:val="00D6154E"/>
    <w:rsid w:val="00D72417"/>
    <w:rsid w:val="00D734F6"/>
    <w:rsid w:val="00D835A6"/>
    <w:rsid w:val="00D838A6"/>
    <w:rsid w:val="00D847DD"/>
    <w:rsid w:val="00D96F9F"/>
    <w:rsid w:val="00DA6EC6"/>
    <w:rsid w:val="00DC2A44"/>
    <w:rsid w:val="00DC6FF2"/>
    <w:rsid w:val="00DD4B35"/>
    <w:rsid w:val="00DD4B45"/>
    <w:rsid w:val="00DD7748"/>
    <w:rsid w:val="00DE3768"/>
    <w:rsid w:val="00DF2128"/>
    <w:rsid w:val="00DF5A36"/>
    <w:rsid w:val="00DF67B4"/>
    <w:rsid w:val="00E06CB2"/>
    <w:rsid w:val="00E37359"/>
    <w:rsid w:val="00E550F7"/>
    <w:rsid w:val="00E60617"/>
    <w:rsid w:val="00E65ABF"/>
    <w:rsid w:val="00E77FA2"/>
    <w:rsid w:val="00E8445C"/>
    <w:rsid w:val="00E85C24"/>
    <w:rsid w:val="00EB04EF"/>
    <w:rsid w:val="00EB26DB"/>
    <w:rsid w:val="00EC7536"/>
    <w:rsid w:val="00ED23E0"/>
    <w:rsid w:val="00ED4A4E"/>
    <w:rsid w:val="00EE6BC0"/>
    <w:rsid w:val="00EE7777"/>
    <w:rsid w:val="00F0260F"/>
    <w:rsid w:val="00F16209"/>
    <w:rsid w:val="00F2009F"/>
    <w:rsid w:val="00F42800"/>
    <w:rsid w:val="00F50D7C"/>
    <w:rsid w:val="00F51630"/>
    <w:rsid w:val="00F66CAB"/>
    <w:rsid w:val="00F712F8"/>
    <w:rsid w:val="00F86138"/>
    <w:rsid w:val="00F90BB9"/>
    <w:rsid w:val="00F92C21"/>
    <w:rsid w:val="00F97D75"/>
    <w:rsid w:val="00FA209C"/>
    <w:rsid w:val="00FA7DF9"/>
    <w:rsid w:val="00FB3840"/>
    <w:rsid w:val="00FB4263"/>
    <w:rsid w:val="00FC0B00"/>
    <w:rsid w:val="00FC4733"/>
    <w:rsid w:val="00FE6008"/>
    <w:rsid w:val="00FE72F2"/>
    <w:rsid w:val="00FF3339"/>
    <w:rsid w:val="00FF4F78"/>
    <w:rsid w:val="00FF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F67B4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grindinistekstas">
    <w:name w:val="Pagrindinis tekstas_"/>
    <w:link w:val="Pagrindinistekstas1"/>
    <w:rsid w:val="0055117D"/>
    <w:rPr>
      <w:sz w:val="23"/>
      <w:szCs w:val="23"/>
      <w:shd w:val="clear" w:color="auto" w:fill="FFFFFF"/>
    </w:rPr>
  </w:style>
  <w:style w:type="paragraph" w:customStyle="1" w:styleId="Pagrindinistekstas1">
    <w:name w:val="Pagrindinis tekstas1"/>
    <w:basedOn w:val="prastasis"/>
    <w:link w:val="Pagrindinistekstas"/>
    <w:rsid w:val="0055117D"/>
    <w:pPr>
      <w:shd w:val="clear" w:color="auto" w:fill="FFFFFF"/>
      <w:spacing w:before="240" w:after="240" w:line="0" w:lineRule="atLeast"/>
    </w:pPr>
    <w:rPr>
      <w:sz w:val="23"/>
      <w:szCs w:val="23"/>
      <w:lang w:eastAsia="lt-LT"/>
    </w:rPr>
  </w:style>
  <w:style w:type="paragraph" w:customStyle="1" w:styleId="Default">
    <w:name w:val="Default"/>
    <w:rsid w:val="008E7F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063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AB0634"/>
    <w:rPr>
      <w:rFonts w:ascii="Tahoma" w:hAnsi="Tahoma" w:cs="Tahoma"/>
      <w:sz w:val="16"/>
      <w:szCs w:val="16"/>
      <w:lang w:eastAsia="en-US"/>
    </w:rPr>
  </w:style>
  <w:style w:type="table" w:customStyle="1" w:styleId="Lentelstinklelis1">
    <w:name w:val="Lentelės tinklelis1"/>
    <w:basedOn w:val="prastojilentel"/>
    <w:next w:val="Lentelstinklelis"/>
    <w:uiPriority w:val="39"/>
    <w:rsid w:val="00453CC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59"/>
    <w:rsid w:val="00453C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uiPriority w:val="99"/>
    <w:unhideWhenUsed/>
    <w:rsid w:val="00B8631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F67B4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grindinistekstas">
    <w:name w:val="Pagrindinis tekstas_"/>
    <w:link w:val="Pagrindinistekstas1"/>
    <w:rsid w:val="0055117D"/>
    <w:rPr>
      <w:sz w:val="23"/>
      <w:szCs w:val="23"/>
      <w:shd w:val="clear" w:color="auto" w:fill="FFFFFF"/>
    </w:rPr>
  </w:style>
  <w:style w:type="paragraph" w:customStyle="1" w:styleId="Pagrindinistekstas1">
    <w:name w:val="Pagrindinis tekstas1"/>
    <w:basedOn w:val="prastasis"/>
    <w:link w:val="Pagrindinistekstas"/>
    <w:rsid w:val="0055117D"/>
    <w:pPr>
      <w:shd w:val="clear" w:color="auto" w:fill="FFFFFF"/>
      <w:spacing w:before="240" w:after="240" w:line="0" w:lineRule="atLeast"/>
    </w:pPr>
    <w:rPr>
      <w:sz w:val="23"/>
      <w:szCs w:val="23"/>
      <w:lang w:eastAsia="lt-LT"/>
    </w:rPr>
  </w:style>
  <w:style w:type="paragraph" w:customStyle="1" w:styleId="Default">
    <w:name w:val="Default"/>
    <w:rsid w:val="008E7F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063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AB0634"/>
    <w:rPr>
      <w:rFonts w:ascii="Tahoma" w:hAnsi="Tahoma" w:cs="Tahoma"/>
      <w:sz w:val="16"/>
      <w:szCs w:val="16"/>
      <w:lang w:eastAsia="en-US"/>
    </w:rPr>
  </w:style>
  <w:style w:type="table" w:customStyle="1" w:styleId="Lentelstinklelis1">
    <w:name w:val="Lentelės tinklelis1"/>
    <w:basedOn w:val="prastojilentel"/>
    <w:next w:val="Lentelstinklelis"/>
    <w:uiPriority w:val="39"/>
    <w:rsid w:val="00453CC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59"/>
    <w:rsid w:val="00453C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uiPriority w:val="99"/>
    <w:unhideWhenUsed/>
    <w:rsid w:val="00B863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unge.l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04F28-2A54-4B73-920B-C99CF0BBD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61AA9491</Template>
  <TotalTime>3</TotalTime>
  <Pages>1</Pages>
  <Words>134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Genovaitė Vasylienė</dc:creator>
  <cp:lastModifiedBy>Jovita Šumskienė</cp:lastModifiedBy>
  <cp:revision>7</cp:revision>
  <cp:lastPrinted>2020-09-08T05:59:00Z</cp:lastPrinted>
  <dcterms:created xsi:type="dcterms:W3CDTF">2020-09-09T10:48:00Z</dcterms:created>
  <dcterms:modified xsi:type="dcterms:W3CDTF">2020-09-25T04:38:00Z</dcterms:modified>
</cp:coreProperties>
</file>