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Pr="003322F4" w:rsidRDefault="002D6D6C" w:rsidP="00582318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384FF353" wp14:editId="6E36891F">
            <wp:simplePos x="0" y="0"/>
            <wp:positionH relativeFrom="column">
              <wp:posOffset>2800350</wp:posOffset>
            </wp:positionH>
            <wp:positionV relativeFrom="paragraph">
              <wp:posOffset>-379095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322F4">
        <w:rPr>
          <w:b/>
          <w:sz w:val="28"/>
          <w:szCs w:val="28"/>
        </w:rPr>
        <w:t xml:space="preserve">PLUNGĖS RAJONO SAVIVALDYBĖS </w:t>
      </w:r>
      <w:r w:rsidR="00582318" w:rsidRPr="003322F4">
        <w:rPr>
          <w:b/>
          <w:sz w:val="28"/>
          <w:szCs w:val="28"/>
        </w:rPr>
        <w:br/>
        <w:t>TARYBA</w:t>
      </w:r>
    </w:p>
    <w:p w:rsidR="00582318" w:rsidRPr="003322F4" w:rsidRDefault="00582318" w:rsidP="00582318">
      <w:pPr>
        <w:ind w:firstLine="0"/>
        <w:jc w:val="center"/>
        <w:rPr>
          <w:b/>
          <w:sz w:val="28"/>
          <w:szCs w:val="28"/>
        </w:rPr>
      </w:pPr>
    </w:p>
    <w:p w:rsidR="00C40038" w:rsidRPr="003322F4" w:rsidRDefault="00C40038" w:rsidP="00C40038">
      <w:pPr>
        <w:keepNext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3322F4">
      <w:pPr>
        <w:ind w:right="-115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DĖL SAVIVALDYBĖS NEKILNOJAMOJO TURTO PRIPAŽINI</w:t>
      </w:r>
      <w:r w:rsidR="008723B2">
        <w:rPr>
          <w:b/>
          <w:sz w:val="28"/>
          <w:szCs w:val="28"/>
        </w:rPr>
        <w:t xml:space="preserve">MO </w:t>
      </w:r>
      <w:r w:rsidR="006B5BB3">
        <w:rPr>
          <w:b/>
          <w:sz w:val="28"/>
          <w:szCs w:val="28"/>
        </w:rPr>
        <w:t xml:space="preserve">NEREIKALINGU IR </w:t>
      </w:r>
      <w:r w:rsidR="008723B2">
        <w:rPr>
          <w:b/>
          <w:sz w:val="28"/>
          <w:szCs w:val="28"/>
        </w:rPr>
        <w:t>NETINKAMU (NEGALIMU) NAUDOTI</w:t>
      </w:r>
      <w:r w:rsidR="006B4EDB">
        <w:rPr>
          <w:b/>
          <w:sz w:val="28"/>
          <w:szCs w:val="28"/>
        </w:rPr>
        <w:t xml:space="preserve"> </w:t>
      </w:r>
    </w:p>
    <w:p w:rsidR="00C40038" w:rsidRDefault="00C40038" w:rsidP="00C40038">
      <w:pPr>
        <w:jc w:val="center"/>
        <w:rPr>
          <w:sz w:val="28"/>
          <w:szCs w:val="28"/>
        </w:rPr>
      </w:pPr>
    </w:p>
    <w:p w:rsidR="00C40038" w:rsidRPr="002F462C" w:rsidRDefault="006B5BB3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>
        <w:rPr>
          <w:noProof/>
          <w:szCs w:val="24"/>
        </w:rPr>
        <w:t>2020</w:t>
      </w:r>
      <w:r w:rsidR="00C40038" w:rsidRPr="002F462C">
        <w:rPr>
          <w:noProof/>
          <w:szCs w:val="24"/>
        </w:rPr>
        <w:t xml:space="preserve"> m. </w:t>
      </w:r>
      <w:r>
        <w:rPr>
          <w:noProof/>
          <w:szCs w:val="24"/>
        </w:rPr>
        <w:t>rugsėjo 24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2D6D6C">
        <w:rPr>
          <w:szCs w:val="24"/>
        </w:rPr>
        <w:t>T1-195</w:t>
      </w:r>
    </w:p>
    <w:p w:rsidR="00C40038" w:rsidRPr="002F462C" w:rsidRDefault="00C40038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Pr="006B3622" w:rsidRDefault="003322F4" w:rsidP="00835D61">
      <w:pPr>
        <w:pStyle w:val="Default"/>
        <w:ind w:firstLine="720"/>
        <w:jc w:val="both"/>
        <w:rPr>
          <w:szCs w:val="28"/>
        </w:rPr>
      </w:pPr>
      <w:r w:rsidRPr="008E6AD9">
        <w:t xml:space="preserve">Vadovaudamasi Lietuvos Respublikos vietos savivaldos įstatymo 16 straipsnio 2 dalies 26 punktu, </w:t>
      </w:r>
      <w:r w:rsidRPr="00E46066">
        <w:t>Lietuvos Respublikos valstybės ir savivaldybių turto valdymo, naudojimo ir disponavimo juo įstatymo 26 straipsnio 1 dalies 1</w:t>
      </w:r>
      <w:r>
        <w:t xml:space="preserve"> </w:t>
      </w:r>
      <w:r w:rsidR="00FD793C">
        <w:t>ir 8 punktais</w:t>
      </w:r>
      <w:r>
        <w:t xml:space="preserve"> ir 2 dalimi,</w:t>
      </w:r>
      <w:r w:rsidRPr="00E46066">
        <w:t xml:space="preserve"> </w:t>
      </w:r>
      <w:r>
        <w:t>27</w:t>
      </w:r>
      <w:r w:rsidRPr="008E6AD9">
        <w:t xml:space="preserve"> straipsnio </w:t>
      </w:r>
      <w:r>
        <w:t>1 dalies 5 punktu,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>
        <w:rPr>
          <w:bCs/>
          <w:szCs w:val="28"/>
        </w:rPr>
        <w:t>“</w:t>
      </w:r>
      <w:r w:rsidR="00855D43">
        <w:rPr>
          <w:bCs/>
          <w:szCs w:val="28"/>
        </w:rPr>
        <w:t>,</w:t>
      </w:r>
      <w:r w:rsidR="006B3622">
        <w:rPr>
          <w:bCs/>
          <w:szCs w:val="28"/>
        </w:rPr>
        <w:t xml:space="preserve"> 6 punktu bei atsižvelgdama į Plungės rajo</w:t>
      </w:r>
      <w:r w:rsidR="009F09EA">
        <w:rPr>
          <w:bCs/>
          <w:szCs w:val="28"/>
        </w:rPr>
        <w:t xml:space="preserve">no savivaldybės administracijos </w:t>
      </w:r>
      <w:sdt>
        <w:sdtPr>
          <w:alias w:val="Pavadinimas"/>
          <w:tag w:val="title_66ca6aead9c849eb9165d35e13a3ddc7"/>
          <w:id w:val="-1166313911"/>
        </w:sdtPr>
        <w:sdtEndPr/>
        <w:sdtContent>
          <w:r w:rsidR="006B3622">
            <w:t>N</w:t>
          </w:r>
          <w:r w:rsidR="006B3622" w:rsidRPr="006B3622">
            <w:t>ereikalingų arba netinkamų (negalimų) naudoti nekilnojamojo turto ar kitų neki</w:t>
          </w:r>
          <w:r w:rsidR="006B5BB3">
            <w:t>l</w:t>
          </w:r>
          <w:r w:rsidR="008314C8">
            <w:t xml:space="preserve">nojamųjų daiktų apžiūros pažymą </w:t>
          </w:r>
          <w:r w:rsidR="006B5BB3">
            <w:t>Nr. 2020-6</w:t>
          </w:r>
        </w:sdtContent>
      </w:sdt>
      <w:r w:rsidR="006B3622">
        <w:t>,</w:t>
      </w:r>
      <w:r w:rsidRPr="008E6AD9"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C40038" w:rsidRPr="002B5048" w:rsidRDefault="005E1CA0" w:rsidP="00835D61">
      <w:pPr>
        <w:pStyle w:val="Sraopastraipa"/>
        <w:numPr>
          <w:ilvl w:val="0"/>
          <w:numId w:val="2"/>
        </w:numPr>
        <w:ind w:left="0" w:firstLine="720"/>
        <w:rPr>
          <w:szCs w:val="24"/>
        </w:rPr>
      </w:pPr>
      <w:r>
        <w:rPr>
          <w:szCs w:val="24"/>
        </w:rPr>
        <w:t xml:space="preserve">Pripažinti </w:t>
      </w:r>
      <w:r w:rsidR="006B5BB3">
        <w:rPr>
          <w:szCs w:val="24"/>
        </w:rPr>
        <w:t xml:space="preserve">nereikalingu ir </w:t>
      </w:r>
      <w:r>
        <w:rPr>
          <w:szCs w:val="24"/>
        </w:rPr>
        <w:t xml:space="preserve">netinkamu (negalimu) naudoti Plungės rajono savivaldybei priklausantį nekilnojamąjį turtą (turto sąrašas </w:t>
      </w:r>
      <w:r w:rsidR="002509B7">
        <w:rPr>
          <w:szCs w:val="24"/>
        </w:rPr>
        <w:t>– sprendimo priede</w:t>
      </w:r>
      <w:r>
        <w:rPr>
          <w:szCs w:val="24"/>
        </w:rPr>
        <w:t>).</w:t>
      </w:r>
    </w:p>
    <w:p w:rsidR="002B5048" w:rsidRPr="002F462C" w:rsidRDefault="006826A4" w:rsidP="00835D61">
      <w:pPr>
        <w:pStyle w:val="Pagrindinistekstas"/>
        <w:spacing w:after="0"/>
        <w:ind w:firstLine="720"/>
        <w:jc w:val="both"/>
      </w:pPr>
      <w:r>
        <w:t>2</w:t>
      </w:r>
      <w:r w:rsidR="002B5048">
        <w:t>.</w:t>
      </w:r>
      <w:r w:rsidR="00C40038" w:rsidRPr="002F462C">
        <w:t> </w:t>
      </w:r>
      <w:r w:rsidR="006B5BB3">
        <w:t xml:space="preserve"> </w:t>
      </w:r>
      <w:r w:rsidR="005E1CA0">
        <w:t xml:space="preserve">Įtraukti sprendimo 1 punkte nurodytus nekilnojamojo turto objektus </w:t>
      </w:r>
      <w:r w:rsidR="005E1CA0" w:rsidRPr="00E65D30">
        <w:t>į Plungės raj</w:t>
      </w:r>
      <w:bookmarkStart w:id="0" w:name="_GoBack"/>
      <w:bookmarkEnd w:id="0"/>
      <w:r w:rsidR="005E1CA0" w:rsidRPr="00E65D30">
        <w:t>ono savivaldybės nuosavybei priklausančių nekilnojamųjų daiktų pardavimo viešo aukciono būdu sąrašą.</w:t>
      </w:r>
      <w:r w:rsidR="005E1CA0">
        <w:t xml:space="preserve">  </w:t>
      </w:r>
      <w:r w:rsidR="00C40038" w:rsidRPr="002F462C">
        <w:t xml:space="preserve"> </w:t>
      </w:r>
    </w:p>
    <w:p w:rsidR="00C40038" w:rsidRDefault="00C40038" w:rsidP="005159E7">
      <w:pPr>
        <w:ind w:firstLine="0"/>
      </w:pPr>
    </w:p>
    <w:p w:rsidR="002D6D6C" w:rsidRDefault="002D6D6C" w:rsidP="005159E7">
      <w:pPr>
        <w:ind w:firstLine="0"/>
      </w:pPr>
    </w:p>
    <w:p w:rsidR="002D6D6C" w:rsidRDefault="002D6D6C" w:rsidP="002D6D6C">
      <w:pPr>
        <w:tabs>
          <w:tab w:val="num" w:pos="-3261"/>
          <w:tab w:val="left" w:pos="7938"/>
        </w:tabs>
        <w:ind w:firstLine="0"/>
      </w:pPr>
      <w:r>
        <w:t xml:space="preserve">Savivaldybės meras </w:t>
      </w:r>
      <w:r>
        <w:tab/>
        <w:t>Audrius Klišonis</w:t>
      </w:r>
    </w:p>
    <w:p w:rsidR="002D6D6C" w:rsidRDefault="002D6D6C">
      <w:pPr>
        <w:spacing w:after="200" w:line="276" w:lineRule="auto"/>
        <w:ind w:firstLine="0"/>
        <w:jc w:val="left"/>
      </w:pPr>
      <w:r>
        <w:br w:type="page"/>
      </w:r>
    </w:p>
    <w:p w:rsidR="000D3ADE" w:rsidRDefault="000D3ADE" w:rsidP="000D3ADE">
      <w:pPr>
        <w:tabs>
          <w:tab w:val="num" w:pos="-3261"/>
        </w:tabs>
        <w:ind w:firstLine="540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PATVIRTINTA</w:t>
      </w:r>
    </w:p>
    <w:p w:rsidR="000D3ADE" w:rsidRDefault="000D3ADE" w:rsidP="000D3ADE">
      <w:pPr>
        <w:tabs>
          <w:tab w:val="num" w:pos="-3261"/>
        </w:tabs>
        <w:ind w:firstLine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Plungės rajono savivaldybės </w:t>
      </w:r>
    </w:p>
    <w:p w:rsidR="000D3ADE" w:rsidRDefault="000D3ADE" w:rsidP="000D3ADE">
      <w:pPr>
        <w:tabs>
          <w:tab w:val="num" w:pos="-3261"/>
        </w:tabs>
        <w:ind w:firstLine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tarybos 2020 m. rugsėjo 24 d.</w:t>
      </w:r>
    </w:p>
    <w:p w:rsidR="000D3ADE" w:rsidRDefault="000D3ADE" w:rsidP="000D3ADE">
      <w:pPr>
        <w:tabs>
          <w:tab w:val="num" w:pos="-3261"/>
        </w:tabs>
        <w:ind w:firstLine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sprendimu Nr. T1-</w:t>
      </w:r>
      <w:r w:rsidR="002D6D6C">
        <w:t>195</w:t>
      </w:r>
    </w:p>
    <w:p w:rsidR="000D3ADE" w:rsidRDefault="000D3ADE" w:rsidP="000D3ADE">
      <w:pPr>
        <w:ind w:firstLine="0"/>
        <w:jc w:val="center"/>
        <w:rPr>
          <w:b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priedas</w:t>
      </w:r>
    </w:p>
    <w:p w:rsidR="000D3ADE" w:rsidRDefault="000D3ADE" w:rsidP="000D3ADE">
      <w:pPr>
        <w:ind w:firstLine="0"/>
        <w:jc w:val="center"/>
        <w:rPr>
          <w:b/>
          <w:szCs w:val="24"/>
        </w:rPr>
      </w:pPr>
    </w:p>
    <w:p w:rsidR="00C40038" w:rsidRPr="00855D43" w:rsidRDefault="00794C9A" w:rsidP="000D3ADE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</w:t>
      </w:r>
      <w:r w:rsidR="00855D43" w:rsidRPr="00855D43">
        <w:rPr>
          <w:b/>
          <w:szCs w:val="24"/>
        </w:rPr>
        <w:t>,</w:t>
      </w:r>
      <w:r w:rsidR="00855D43" w:rsidRPr="001C5C6D">
        <w:rPr>
          <w:b/>
          <w:szCs w:val="24"/>
        </w:rPr>
        <w:t xml:space="preserve"> PRIPAŽĮSTAMO </w:t>
      </w:r>
      <w:r w:rsidR="006B5BB3">
        <w:rPr>
          <w:b/>
          <w:szCs w:val="24"/>
        </w:rPr>
        <w:t xml:space="preserve">NEREIKALINGU IR </w:t>
      </w:r>
      <w:r w:rsidR="00855D43" w:rsidRPr="001C5C6D">
        <w:rPr>
          <w:b/>
          <w:szCs w:val="24"/>
        </w:rPr>
        <w:t>NETINKAMU (NEGALIMU) NAUDOTI,</w:t>
      </w:r>
      <w:r w:rsidRPr="00855D43">
        <w:rPr>
          <w:b/>
          <w:szCs w:val="24"/>
        </w:rPr>
        <w:t xml:space="preserve"> SĄRAŠAS</w:t>
      </w:r>
    </w:p>
    <w:p w:rsidR="00C40038" w:rsidRDefault="00C40038" w:rsidP="00C40038">
      <w:pPr>
        <w:jc w:val="center"/>
        <w:rPr>
          <w:b/>
        </w:rPr>
      </w:pPr>
    </w:p>
    <w:tbl>
      <w:tblPr>
        <w:tblW w:w="10733" w:type="dxa"/>
        <w:tblInd w:w="-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063"/>
        <w:gridCol w:w="992"/>
        <w:gridCol w:w="1134"/>
        <w:gridCol w:w="2410"/>
        <w:gridCol w:w="1276"/>
        <w:gridCol w:w="1292"/>
      </w:tblGrid>
      <w:tr w:rsidR="00AC27E2" w:rsidTr="00614FC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812CAD" w:rsidP="00812CAD">
            <w:pPr>
              <w:ind w:right="-108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Adresas ir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Žymėjimas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5D4F7A" w:rsidP="005D4F7A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Bendras</w:t>
            </w:r>
            <w:r w:rsidR="00AC27E2">
              <w:rPr>
                <w:b/>
              </w:rPr>
              <w:t xml:space="preserve">  plotas, kv. 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Unikalus Nr.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Įsigijimo vertė, Eur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Likutinė vertė, Eur</w:t>
            </w:r>
          </w:p>
        </w:tc>
      </w:tr>
      <w:tr w:rsidR="006B5BB3" w:rsidRPr="002F462C" w:rsidTr="00614FC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BB3" w:rsidRPr="002F462C" w:rsidRDefault="008314C8" w:rsidP="00295805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DF7508">
              <w:rPr>
                <w:szCs w:val="24"/>
              </w:rPr>
              <w:t>.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08" w:rsidRDefault="00DF7508" w:rsidP="005403B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Babrungo g. 2-6, Plungė</w:t>
            </w:r>
          </w:p>
          <w:p w:rsidR="00DF7508" w:rsidRDefault="00DF7508" w:rsidP="005403B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Butas su rūsiu (P-1)</w:t>
            </w:r>
          </w:p>
          <w:p w:rsidR="00DF7508" w:rsidRDefault="00DF7508" w:rsidP="005403B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Pastatas – sandėlis</w:t>
            </w:r>
          </w:p>
          <w:p w:rsidR="00DF7508" w:rsidRDefault="00DF7508" w:rsidP="005403B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Pastatas – sandėlis</w:t>
            </w:r>
          </w:p>
          <w:p w:rsidR="00DF7508" w:rsidRDefault="00DF7508" w:rsidP="00DF750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1/8 Kiti inžineriniai statiniai – kiemo statiniai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BB3" w:rsidRDefault="00DF7508" w:rsidP="00DF750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1A1m 11I1ž 12I1ž </w:t>
            </w:r>
            <w:r w:rsidR="00983F89">
              <w:rPr>
                <w:szCs w:val="24"/>
              </w:rPr>
              <w:t xml:space="preserve">  </w:t>
            </w:r>
          </w:p>
          <w:p w:rsidR="00DF7508" w:rsidRDefault="00DF7508" w:rsidP="00DF7508">
            <w:pPr>
              <w:ind w:firstLine="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508" w:rsidRDefault="00DF7508" w:rsidP="005D4F7A">
            <w:pPr>
              <w:ind w:firstLine="0"/>
              <w:jc w:val="center"/>
              <w:rPr>
                <w:szCs w:val="24"/>
              </w:rPr>
            </w:pPr>
          </w:p>
          <w:p w:rsidR="00DF7508" w:rsidRDefault="00DF7508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42,62   8,00 </w:t>
            </w:r>
          </w:p>
          <w:p w:rsidR="00983F89" w:rsidRDefault="00DF7508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8,00</w:t>
            </w:r>
            <w:r w:rsidR="00983F89">
              <w:rPr>
                <w:szCs w:val="24"/>
              </w:rPr>
              <w:t xml:space="preserve">  </w:t>
            </w:r>
          </w:p>
          <w:p w:rsidR="006B5BB3" w:rsidRDefault="006B5BB3" w:rsidP="005D4F7A">
            <w:pPr>
              <w:ind w:firstLine="0"/>
              <w:jc w:val="center"/>
              <w:rPr>
                <w:szCs w:val="24"/>
              </w:rPr>
            </w:pPr>
          </w:p>
          <w:p w:rsidR="00DF7508" w:rsidRDefault="00DF7508" w:rsidP="005D4F7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89" w:rsidRDefault="00DF7508" w:rsidP="002B7140">
            <w:pPr>
              <w:ind w:firstLine="0"/>
              <w:jc w:val="left"/>
              <w:rPr>
                <w:rFonts w:eastAsia="Times New Roman"/>
                <w:szCs w:val="24"/>
                <w:lang w:eastAsia="lt-LT"/>
              </w:rPr>
            </w:pPr>
            <w:r>
              <w:rPr>
                <w:rFonts w:eastAsia="Times New Roman"/>
                <w:szCs w:val="24"/>
                <w:lang w:eastAsia="lt-LT"/>
              </w:rPr>
              <w:t xml:space="preserve">6888-5000-1015:0006 6888-5000-1115  6888-5000-1126 </w:t>
            </w:r>
          </w:p>
          <w:p w:rsidR="006B5BB3" w:rsidRPr="002B7140" w:rsidRDefault="00DF7508" w:rsidP="002B7140">
            <w:pPr>
              <w:ind w:firstLine="0"/>
              <w:jc w:val="left"/>
              <w:rPr>
                <w:rFonts w:eastAsia="Times New Roman"/>
                <w:szCs w:val="24"/>
                <w:lang w:eastAsia="lt-LT"/>
              </w:rPr>
            </w:pPr>
            <w:r>
              <w:rPr>
                <w:rFonts w:eastAsia="Times New Roman"/>
                <w:szCs w:val="24"/>
                <w:lang w:eastAsia="lt-LT"/>
              </w:rPr>
              <w:t>6888-5000-1159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93" w:rsidRDefault="00614FCF" w:rsidP="004A029E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6630,00 99,00 99,00 </w:t>
            </w:r>
            <w:r w:rsidR="00FF2093">
              <w:rPr>
                <w:szCs w:val="24"/>
                <w:lang w:eastAsia="lt-LT"/>
              </w:rPr>
              <w:t xml:space="preserve"> </w:t>
            </w:r>
          </w:p>
          <w:p w:rsidR="006B5BB3" w:rsidRPr="002B7140" w:rsidRDefault="00FF2093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66,00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93" w:rsidRDefault="00614FCF" w:rsidP="004A029E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6630,00 99,00 99,00</w:t>
            </w:r>
          </w:p>
          <w:p w:rsidR="006B5BB3" w:rsidRDefault="00FF2093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 66,00</w:t>
            </w:r>
          </w:p>
        </w:tc>
      </w:tr>
    </w:tbl>
    <w:p w:rsidR="00C40038" w:rsidRDefault="00C40038" w:rsidP="00C40038">
      <w:pPr>
        <w:jc w:val="center"/>
        <w:rPr>
          <w:b/>
        </w:rPr>
      </w:pPr>
      <w:r>
        <w:t>_____________________</w:t>
      </w:r>
    </w:p>
    <w:p w:rsidR="00C40038" w:rsidRDefault="00C40038" w:rsidP="00C40038"/>
    <w:sectPr w:rsidR="00C40038" w:rsidSect="00835D6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482" w:rsidRDefault="00BE7482" w:rsidP="008314C8">
      <w:r>
        <w:separator/>
      </w:r>
    </w:p>
  </w:endnote>
  <w:endnote w:type="continuationSeparator" w:id="0">
    <w:p w:rsidR="00BE7482" w:rsidRDefault="00BE7482" w:rsidP="0083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482" w:rsidRDefault="00BE7482" w:rsidP="008314C8">
      <w:r>
        <w:separator/>
      </w:r>
    </w:p>
  </w:footnote>
  <w:footnote w:type="continuationSeparator" w:id="0">
    <w:p w:rsidR="00BE7482" w:rsidRDefault="00BE7482" w:rsidP="0083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D3ADE"/>
    <w:rsid w:val="000D77D5"/>
    <w:rsid w:val="000E16A6"/>
    <w:rsid w:val="00124AC5"/>
    <w:rsid w:val="001377C3"/>
    <w:rsid w:val="00155752"/>
    <w:rsid w:val="00175CB2"/>
    <w:rsid w:val="001C5C6D"/>
    <w:rsid w:val="00201E8B"/>
    <w:rsid w:val="00216519"/>
    <w:rsid w:val="00224F63"/>
    <w:rsid w:val="00226916"/>
    <w:rsid w:val="00235198"/>
    <w:rsid w:val="002509B7"/>
    <w:rsid w:val="002743D0"/>
    <w:rsid w:val="00295805"/>
    <w:rsid w:val="002A7B79"/>
    <w:rsid w:val="002B5048"/>
    <w:rsid w:val="002B7140"/>
    <w:rsid w:val="002D6D6C"/>
    <w:rsid w:val="002F462C"/>
    <w:rsid w:val="003322F4"/>
    <w:rsid w:val="003E4206"/>
    <w:rsid w:val="00460315"/>
    <w:rsid w:val="0047035C"/>
    <w:rsid w:val="00473D10"/>
    <w:rsid w:val="004A029E"/>
    <w:rsid w:val="004B2972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96389"/>
    <w:rsid w:val="005D3DCB"/>
    <w:rsid w:val="005D4F7A"/>
    <w:rsid w:val="005E1CA0"/>
    <w:rsid w:val="005F13BE"/>
    <w:rsid w:val="005F2EDB"/>
    <w:rsid w:val="006064F9"/>
    <w:rsid w:val="00614FCF"/>
    <w:rsid w:val="00636BE9"/>
    <w:rsid w:val="00641AD2"/>
    <w:rsid w:val="00663F06"/>
    <w:rsid w:val="006826A4"/>
    <w:rsid w:val="006B2646"/>
    <w:rsid w:val="006B3622"/>
    <w:rsid w:val="006B4EDB"/>
    <w:rsid w:val="006B5BB3"/>
    <w:rsid w:val="006B6436"/>
    <w:rsid w:val="006C47D2"/>
    <w:rsid w:val="006D60AD"/>
    <w:rsid w:val="00727307"/>
    <w:rsid w:val="00782D3E"/>
    <w:rsid w:val="00794C9A"/>
    <w:rsid w:val="007A257D"/>
    <w:rsid w:val="007A384E"/>
    <w:rsid w:val="007B1DF8"/>
    <w:rsid w:val="00812CAD"/>
    <w:rsid w:val="008314C8"/>
    <w:rsid w:val="00835C40"/>
    <w:rsid w:val="00835D61"/>
    <w:rsid w:val="00846040"/>
    <w:rsid w:val="00855D43"/>
    <w:rsid w:val="00867E39"/>
    <w:rsid w:val="00872194"/>
    <w:rsid w:val="008723B2"/>
    <w:rsid w:val="008A4F3D"/>
    <w:rsid w:val="008B582F"/>
    <w:rsid w:val="008E7943"/>
    <w:rsid w:val="008F2CEC"/>
    <w:rsid w:val="0092185A"/>
    <w:rsid w:val="00945705"/>
    <w:rsid w:val="00945BEB"/>
    <w:rsid w:val="00953F09"/>
    <w:rsid w:val="00983F89"/>
    <w:rsid w:val="009C4561"/>
    <w:rsid w:val="009F09EA"/>
    <w:rsid w:val="009F732E"/>
    <w:rsid w:val="00A05876"/>
    <w:rsid w:val="00A15DCE"/>
    <w:rsid w:val="00A43D74"/>
    <w:rsid w:val="00A60CB7"/>
    <w:rsid w:val="00A66481"/>
    <w:rsid w:val="00A829C5"/>
    <w:rsid w:val="00A971B0"/>
    <w:rsid w:val="00AA7500"/>
    <w:rsid w:val="00AC27E2"/>
    <w:rsid w:val="00AF5D31"/>
    <w:rsid w:val="00B229A0"/>
    <w:rsid w:val="00B303C2"/>
    <w:rsid w:val="00B36B14"/>
    <w:rsid w:val="00B84165"/>
    <w:rsid w:val="00B85853"/>
    <w:rsid w:val="00BA1252"/>
    <w:rsid w:val="00BA5E2A"/>
    <w:rsid w:val="00BD1E37"/>
    <w:rsid w:val="00BE4FAE"/>
    <w:rsid w:val="00BE7482"/>
    <w:rsid w:val="00BF6640"/>
    <w:rsid w:val="00C028A2"/>
    <w:rsid w:val="00C25B15"/>
    <w:rsid w:val="00C40038"/>
    <w:rsid w:val="00C61DF5"/>
    <w:rsid w:val="00C769DB"/>
    <w:rsid w:val="00C951B3"/>
    <w:rsid w:val="00CA7E5E"/>
    <w:rsid w:val="00CE0820"/>
    <w:rsid w:val="00CF7DD0"/>
    <w:rsid w:val="00D1213D"/>
    <w:rsid w:val="00DF7508"/>
    <w:rsid w:val="00E01007"/>
    <w:rsid w:val="00E124F3"/>
    <w:rsid w:val="00E65D30"/>
    <w:rsid w:val="00E76900"/>
    <w:rsid w:val="00F04BAD"/>
    <w:rsid w:val="00F101DD"/>
    <w:rsid w:val="00F15F9B"/>
    <w:rsid w:val="00F1779F"/>
    <w:rsid w:val="00F2166B"/>
    <w:rsid w:val="00F4598A"/>
    <w:rsid w:val="00F47B55"/>
    <w:rsid w:val="00F75292"/>
    <w:rsid w:val="00F83B2A"/>
    <w:rsid w:val="00F95211"/>
    <w:rsid w:val="00FA1E0A"/>
    <w:rsid w:val="00FA6263"/>
    <w:rsid w:val="00FB6AE9"/>
    <w:rsid w:val="00FD793C"/>
    <w:rsid w:val="00FE0886"/>
    <w:rsid w:val="00FF00CF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314C8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314C8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9771DB76</Template>
  <TotalTime>6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dcterms:created xsi:type="dcterms:W3CDTF">2020-09-16T13:40:00Z</dcterms:created>
  <dcterms:modified xsi:type="dcterms:W3CDTF">2020-09-24T13:53:00Z</dcterms:modified>
</cp:coreProperties>
</file>