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BB7" w:rsidRDefault="00D32BB7">
      <w:pPr>
        <w:jc w:val="both"/>
        <w:rPr>
          <w:vertAlign w:val="superscript"/>
          <w:lang w:val="en-US"/>
        </w:rPr>
      </w:pPr>
    </w:p>
    <w:p w:rsidR="00D32BB7" w:rsidRDefault="00A45FBC">
      <w:pPr>
        <w:tabs>
          <w:tab w:val="left" w:pos="0"/>
          <w:tab w:val="left" w:pos="1560"/>
        </w:tabs>
        <w:spacing w:after="120"/>
        <w:ind w:firstLine="720"/>
        <w:jc w:val="both"/>
        <w:rPr>
          <w:snapToGrid w:val="0"/>
        </w:rPr>
      </w:pPr>
      <w:r>
        <w:rPr>
          <w:snapToGrid w:val="0"/>
        </w:rPr>
        <w:t>Vertinimas vyksta 10 balų sistema (10 – aukščiausias balas). Kiekvienos paraiškos vertinimas  atliekamas Jaunimo reikalų tarybos nariams  užpildžius šią lentelę:</w:t>
      </w:r>
    </w:p>
    <w:p w:rsidR="00D32BB7" w:rsidRDefault="00D32BB7">
      <w:pPr>
        <w:jc w:val="both"/>
        <w:rPr>
          <w:vertAlign w:val="superscript"/>
          <w:lang w:val="en-US"/>
        </w:rPr>
      </w:pPr>
    </w:p>
    <w:p w:rsidR="00D32BB7" w:rsidRDefault="00D32BB7">
      <w:pPr>
        <w:jc w:val="both"/>
        <w:rPr>
          <w:vertAlign w:val="superscript"/>
          <w:lang w:val="en-US"/>
        </w:rPr>
      </w:pPr>
    </w:p>
    <w:p w:rsidR="00D32BB7" w:rsidRDefault="00D32BB7">
      <w:pPr>
        <w:jc w:val="both"/>
        <w:rPr>
          <w:vertAlign w:val="superscript"/>
          <w:lang w:val="en-US"/>
        </w:rPr>
      </w:pPr>
    </w:p>
    <w:tbl>
      <w:tblPr>
        <w:tblpPr w:leftFromText="180" w:rightFromText="180" w:vertAnchor="page" w:horzAnchor="margin" w:tblpY="3556"/>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
        <w:gridCol w:w="4288"/>
        <w:gridCol w:w="1559"/>
        <w:gridCol w:w="3202"/>
      </w:tblGrid>
      <w:tr w:rsidR="00D32BB7">
        <w:trPr>
          <w:trHeight w:val="404"/>
        </w:trPr>
        <w:tc>
          <w:tcPr>
            <w:tcW w:w="4840" w:type="dxa"/>
            <w:gridSpan w:val="2"/>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rPr>
                <w:b/>
                <w:snapToGrid w:val="0"/>
                <w:sz w:val="20"/>
                <w:szCs w:val="20"/>
                <w:lang w:val="en-US"/>
              </w:rPr>
            </w:pPr>
            <w:r>
              <w:rPr>
                <w:snapToGrid w:val="0"/>
                <w:sz w:val="20"/>
                <w:szCs w:val="20"/>
              </w:rPr>
              <w:t>Paraiškos Nr.: AG</w:t>
            </w:r>
            <w:r>
              <w:rPr>
                <w:snapToGrid w:val="0"/>
                <w:sz w:val="20"/>
                <w:szCs w:val="20"/>
                <w:lang w:val="en-US"/>
              </w:rPr>
              <w:t>-</w:t>
            </w:r>
            <w:r w:rsidR="00FD5DFA">
              <w:rPr>
                <w:snapToGrid w:val="0"/>
                <w:sz w:val="20"/>
                <w:szCs w:val="20"/>
                <w:lang w:val="en-US"/>
              </w:rPr>
              <w:t>324</w:t>
            </w:r>
          </w:p>
          <w:p w:rsidR="00D32BB7" w:rsidRDefault="00D32BB7">
            <w:pPr>
              <w:tabs>
                <w:tab w:val="left" w:pos="0"/>
                <w:tab w:val="left" w:pos="1276"/>
                <w:tab w:val="left" w:pos="1560"/>
              </w:tabs>
              <w:rPr>
                <w:snapToGrid w:val="0"/>
                <w:sz w:val="20"/>
                <w:szCs w:val="20"/>
              </w:rPr>
            </w:pPr>
          </w:p>
          <w:p w:rsidR="00D32BB7" w:rsidRDefault="00A45FBC" w:rsidP="00FD5DFA">
            <w:pPr>
              <w:tabs>
                <w:tab w:val="left" w:pos="0"/>
                <w:tab w:val="left" w:pos="1276"/>
                <w:tab w:val="left" w:pos="1560"/>
              </w:tabs>
              <w:jc w:val="both"/>
              <w:rPr>
                <w:snapToGrid w:val="0"/>
                <w:sz w:val="20"/>
                <w:szCs w:val="20"/>
              </w:rPr>
            </w:pPr>
            <w:r>
              <w:rPr>
                <w:snapToGrid w:val="0"/>
                <w:sz w:val="20"/>
                <w:szCs w:val="20"/>
              </w:rPr>
              <w:t xml:space="preserve">Paraišką vertino:  </w:t>
            </w:r>
          </w:p>
        </w:tc>
        <w:tc>
          <w:tcPr>
            <w:tcW w:w="4761" w:type="dxa"/>
            <w:gridSpan w:val="2"/>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Pareiškėjo pavadinimas:</w:t>
            </w:r>
            <w:r w:rsidR="00FD5DFA">
              <w:rPr>
                <w:snapToGrid w:val="0"/>
                <w:sz w:val="20"/>
                <w:szCs w:val="20"/>
              </w:rPr>
              <w:t xml:space="preserve"> NVO „KRANTAS“</w:t>
            </w:r>
          </w:p>
          <w:p w:rsidR="00D32BB7" w:rsidRDefault="00A45FBC" w:rsidP="00FD5DFA">
            <w:pPr>
              <w:tabs>
                <w:tab w:val="left" w:pos="0"/>
                <w:tab w:val="left" w:pos="1276"/>
                <w:tab w:val="left" w:pos="1560"/>
              </w:tabs>
              <w:jc w:val="both"/>
              <w:rPr>
                <w:snapToGrid w:val="0"/>
                <w:sz w:val="20"/>
                <w:szCs w:val="20"/>
              </w:rPr>
            </w:pPr>
            <w:r>
              <w:rPr>
                <w:snapToGrid w:val="0"/>
                <w:sz w:val="20"/>
                <w:szCs w:val="20"/>
              </w:rPr>
              <w:t>P</w:t>
            </w:r>
            <w:r>
              <w:rPr>
                <w:snapToGrid w:val="0"/>
                <w:sz w:val="20"/>
                <w:szCs w:val="20"/>
              </w:rPr>
              <w:t>rojekto pavadinimas:</w:t>
            </w:r>
            <w:r>
              <w:rPr>
                <w:b/>
                <w:snapToGrid w:val="0"/>
                <w:sz w:val="20"/>
                <w:szCs w:val="20"/>
              </w:rPr>
              <w:t xml:space="preserve"> „</w:t>
            </w:r>
            <w:r w:rsidR="00FD5DFA">
              <w:rPr>
                <w:b/>
                <w:snapToGrid w:val="0"/>
                <w:sz w:val="20"/>
                <w:szCs w:val="20"/>
              </w:rPr>
              <w:t>Amūro palytėti</w:t>
            </w:r>
            <w:r>
              <w:rPr>
                <w:b/>
                <w:snapToGrid w:val="0"/>
                <w:sz w:val="20"/>
                <w:szCs w:val="20"/>
              </w:rPr>
              <w:t>“</w:t>
            </w:r>
            <w:bookmarkStart w:id="0" w:name="_GoBack"/>
            <w:bookmarkEnd w:id="0"/>
          </w:p>
        </w:tc>
      </w:tr>
      <w:tr w:rsidR="00D32BB7">
        <w:tc>
          <w:tcPr>
            <w:tcW w:w="552"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1.</w:t>
            </w:r>
          </w:p>
        </w:tc>
        <w:tc>
          <w:tcPr>
            <w:tcW w:w="4288"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Projektas</w:t>
            </w:r>
          </w:p>
        </w:tc>
        <w:tc>
          <w:tcPr>
            <w:tcW w:w="1559"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Vertinimo balas</w:t>
            </w:r>
          </w:p>
        </w:tc>
        <w:tc>
          <w:tcPr>
            <w:tcW w:w="3202"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Pastabos</w:t>
            </w:r>
          </w:p>
        </w:tc>
      </w:tr>
      <w:tr w:rsidR="00D32BB7">
        <w:tc>
          <w:tcPr>
            <w:tcW w:w="552"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1.1.</w:t>
            </w:r>
          </w:p>
        </w:tc>
        <w:tc>
          <w:tcPr>
            <w:tcW w:w="4288"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rPr>
                <w:snapToGrid w:val="0"/>
                <w:sz w:val="20"/>
                <w:szCs w:val="20"/>
              </w:rPr>
            </w:pPr>
            <w:r>
              <w:rPr>
                <w:snapToGrid w:val="0"/>
                <w:sz w:val="20"/>
                <w:szCs w:val="20"/>
              </w:rPr>
              <w:t>JRT prioritetų atitikimas</w:t>
            </w:r>
            <w:r>
              <w:rPr>
                <w:snapToGrid w:val="0"/>
                <w:sz w:val="20"/>
                <w:szCs w:val="20"/>
                <w:vertAlign w:val="superscript"/>
              </w:rPr>
              <w:footnoteReference w:customMarkFollows="1" w:id="1"/>
              <w:sym w:font="Symbol" w:char="F02A"/>
            </w:r>
          </w:p>
        </w:tc>
        <w:tc>
          <w:tcPr>
            <w:tcW w:w="1559"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c>
          <w:tcPr>
            <w:tcW w:w="3202"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r>
      <w:tr w:rsidR="00D32BB7">
        <w:tc>
          <w:tcPr>
            <w:tcW w:w="552"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1.2.</w:t>
            </w:r>
          </w:p>
        </w:tc>
        <w:tc>
          <w:tcPr>
            <w:tcW w:w="4288"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Projekto aiškumas ir konkretumas</w:t>
            </w:r>
          </w:p>
        </w:tc>
        <w:tc>
          <w:tcPr>
            <w:tcW w:w="1559"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c>
          <w:tcPr>
            <w:tcW w:w="3202"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r>
      <w:tr w:rsidR="00D32BB7">
        <w:tc>
          <w:tcPr>
            <w:tcW w:w="552"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1.3.</w:t>
            </w:r>
          </w:p>
        </w:tc>
        <w:tc>
          <w:tcPr>
            <w:tcW w:w="4288"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Eigos aprašymo kokybė</w:t>
            </w:r>
          </w:p>
        </w:tc>
        <w:tc>
          <w:tcPr>
            <w:tcW w:w="1559"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c>
          <w:tcPr>
            <w:tcW w:w="3202"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r>
      <w:tr w:rsidR="00D32BB7">
        <w:tc>
          <w:tcPr>
            <w:tcW w:w="552"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1.4.</w:t>
            </w:r>
          </w:p>
        </w:tc>
        <w:tc>
          <w:tcPr>
            <w:tcW w:w="4288"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 xml:space="preserve">Išlaidų pagrįstumas ir </w:t>
            </w:r>
            <w:r>
              <w:rPr>
                <w:snapToGrid w:val="0"/>
                <w:sz w:val="20"/>
                <w:szCs w:val="20"/>
              </w:rPr>
              <w:t>detalumas</w:t>
            </w:r>
          </w:p>
        </w:tc>
        <w:tc>
          <w:tcPr>
            <w:tcW w:w="1559"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c>
          <w:tcPr>
            <w:tcW w:w="3202"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r>
      <w:tr w:rsidR="00D32BB7">
        <w:tc>
          <w:tcPr>
            <w:tcW w:w="552"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1.5.</w:t>
            </w:r>
          </w:p>
        </w:tc>
        <w:tc>
          <w:tcPr>
            <w:tcW w:w="4288"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Laukiamų rezultatų nauda jaunimui ir bendruomenei</w:t>
            </w:r>
          </w:p>
        </w:tc>
        <w:tc>
          <w:tcPr>
            <w:tcW w:w="1559"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c>
          <w:tcPr>
            <w:tcW w:w="3202"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r>
      <w:tr w:rsidR="00D32BB7">
        <w:tc>
          <w:tcPr>
            <w:tcW w:w="552"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1.6.</w:t>
            </w:r>
          </w:p>
        </w:tc>
        <w:tc>
          <w:tcPr>
            <w:tcW w:w="4288"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 xml:space="preserve"> Projekto vykdytojų kvalifikacija ir patirtis įgyvendinant projektus</w:t>
            </w:r>
          </w:p>
        </w:tc>
        <w:tc>
          <w:tcPr>
            <w:tcW w:w="1559"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c>
          <w:tcPr>
            <w:tcW w:w="3202"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r>
      <w:tr w:rsidR="00D32BB7">
        <w:tc>
          <w:tcPr>
            <w:tcW w:w="552"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2.</w:t>
            </w:r>
          </w:p>
        </w:tc>
        <w:tc>
          <w:tcPr>
            <w:tcW w:w="4288"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Sąmatos pagrįstumas</w:t>
            </w:r>
          </w:p>
        </w:tc>
        <w:tc>
          <w:tcPr>
            <w:tcW w:w="1559"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c>
          <w:tcPr>
            <w:tcW w:w="3202"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r>
      <w:tr w:rsidR="00D32BB7">
        <w:tc>
          <w:tcPr>
            <w:tcW w:w="552"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c>
          <w:tcPr>
            <w:tcW w:w="4288" w:type="dxa"/>
            <w:tcBorders>
              <w:top w:val="single" w:sz="4" w:space="0" w:color="auto"/>
              <w:left w:val="single" w:sz="4" w:space="0" w:color="auto"/>
              <w:bottom w:val="single" w:sz="4" w:space="0" w:color="auto"/>
              <w:right w:val="single" w:sz="4" w:space="0" w:color="auto"/>
            </w:tcBorders>
          </w:tcPr>
          <w:p w:rsidR="00D32BB7" w:rsidRDefault="00A45FBC">
            <w:pPr>
              <w:tabs>
                <w:tab w:val="left" w:pos="0"/>
                <w:tab w:val="left" w:pos="1276"/>
                <w:tab w:val="left" w:pos="1560"/>
              </w:tabs>
              <w:jc w:val="both"/>
              <w:rPr>
                <w:snapToGrid w:val="0"/>
                <w:sz w:val="20"/>
                <w:szCs w:val="20"/>
              </w:rPr>
            </w:pPr>
            <w:r>
              <w:rPr>
                <w:snapToGrid w:val="0"/>
                <w:sz w:val="20"/>
                <w:szCs w:val="20"/>
              </w:rPr>
              <w:t>Visa skiriamų lėšų suma Eur</w:t>
            </w:r>
          </w:p>
        </w:tc>
        <w:tc>
          <w:tcPr>
            <w:tcW w:w="1559"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c>
          <w:tcPr>
            <w:tcW w:w="3202" w:type="dxa"/>
            <w:tcBorders>
              <w:top w:val="single" w:sz="4" w:space="0" w:color="auto"/>
              <w:left w:val="single" w:sz="4" w:space="0" w:color="auto"/>
              <w:bottom w:val="single" w:sz="4" w:space="0" w:color="auto"/>
              <w:right w:val="single" w:sz="4" w:space="0" w:color="auto"/>
            </w:tcBorders>
          </w:tcPr>
          <w:p w:rsidR="00D32BB7" w:rsidRDefault="00D32BB7">
            <w:pPr>
              <w:tabs>
                <w:tab w:val="left" w:pos="0"/>
                <w:tab w:val="left" w:pos="1276"/>
                <w:tab w:val="left" w:pos="1560"/>
              </w:tabs>
              <w:jc w:val="both"/>
              <w:rPr>
                <w:snapToGrid w:val="0"/>
                <w:sz w:val="20"/>
                <w:szCs w:val="20"/>
              </w:rPr>
            </w:pPr>
          </w:p>
        </w:tc>
      </w:tr>
      <w:tr w:rsidR="00D32BB7">
        <w:tc>
          <w:tcPr>
            <w:tcW w:w="9601" w:type="dxa"/>
            <w:gridSpan w:val="4"/>
            <w:tcBorders>
              <w:top w:val="single" w:sz="4" w:space="0" w:color="auto"/>
              <w:left w:val="single" w:sz="4" w:space="0" w:color="auto"/>
              <w:bottom w:val="single" w:sz="4" w:space="0" w:color="auto"/>
              <w:right w:val="single" w:sz="4" w:space="0" w:color="auto"/>
            </w:tcBorders>
          </w:tcPr>
          <w:p w:rsidR="00D32BB7" w:rsidRDefault="00A45FBC" w:rsidP="00FD5DFA">
            <w:pPr>
              <w:tabs>
                <w:tab w:val="left" w:pos="0"/>
                <w:tab w:val="left" w:pos="1276"/>
                <w:tab w:val="left" w:pos="1560"/>
              </w:tabs>
              <w:jc w:val="both"/>
              <w:rPr>
                <w:snapToGrid w:val="0"/>
                <w:sz w:val="20"/>
                <w:szCs w:val="20"/>
              </w:rPr>
            </w:pPr>
            <w:r>
              <w:rPr>
                <w:b/>
                <w:bCs/>
                <w:snapToGrid w:val="0"/>
                <w:sz w:val="20"/>
                <w:szCs w:val="20"/>
              </w:rPr>
              <w:t>Vertinimo išvada:</w:t>
            </w:r>
            <w:r>
              <w:rPr>
                <w:b/>
                <w:bCs/>
                <w:snapToGrid w:val="0"/>
                <w:sz w:val="20"/>
                <w:szCs w:val="20"/>
                <w:lang w:val="en-US"/>
              </w:rPr>
              <w:t xml:space="preserve"> </w:t>
            </w:r>
          </w:p>
        </w:tc>
      </w:tr>
    </w:tbl>
    <w:p w:rsidR="00D32BB7" w:rsidRDefault="00A45FBC">
      <w:pPr>
        <w:jc w:val="both"/>
      </w:pPr>
      <w:r>
        <w:rPr>
          <w:vertAlign w:val="superscript"/>
        </w:rPr>
        <w:sym w:font="Symbol" w:char="F02A"/>
      </w:r>
      <w:r>
        <w:t xml:space="preserve"> žr. į šį Lėšų skyrimo tvarkos aprašo II skyrių „Finansuojamos veiklos ir jų vertinimo kriterijai “. Jeigu projekto tikslas atitinka vieną iš 18 punkto nustatytų  kriterijų ir 19 punkto nustatytus prioritetus, tai kiekvienas toks atitikimas 19 punktui  ver</w:t>
      </w:r>
      <w:r>
        <w:t>tinamas pridedant 1 balą.</w:t>
      </w:r>
    </w:p>
    <w:p w:rsidR="00D32BB7" w:rsidRDefault="00D32BB7">
      <w:pPr>
        <w:tabs>
          <w:tab w:val="left" w:pos="0"/>
        </w:tabs>
        <w:jc w:val="both"/>
        <w:rPr>
          <w:snapToGrid w:val="0"/>
        </w:rPr>
      </w:pPr>
    </w:p>
    <w:p w:rsidR="00D32BB7" w:rsidRDefault="00A45FBC">
      <w:pPr>
        <w:tabs>
          <w:tab w:val="left" w:pos="0"/>
        </w:tabs>
        <w:jc w:val="both"/>
        <w:rPr>
          <w:snapToGrid w:val="0"/>
        </w:rPr>
      </w:pPr>
      <w:r>
        <w:rPr>
          <w:snapToGrid w:val="0"/>
        </w:rPr>
        <w:t xml:space="preserve">      Surinkus  60-70 ir daugiau balų, skiriamas 100 % finansavimas,</w:t>
      </w:r>
    </w:p>
    <w:p w:rsidR="00D32BB7" w:rsidRDefault="00A45FBC">
      <w:pPr>
        <w:tabs>
          <w:tab w:val="left" w:pos="0"/>
        </w:tabs>
        <w:ind w:firstLine="709"/>
        <w:jc w:val="both"/>
        <w:rPr>
          <w:snapToGrid w:val="0"/>
        </w:rPr>
      </w:pPr>
      <w:r>
        <w:rPr>
          <w:snapToGrid w:val="0"/>
        </w:rPr>
        <w:t xml:space="preserve">          50-59 balus, skiriamas 75% finansavimas,</w:t>
      </w:r>
    </w:p>
    <w:p w:rsidR="00D32BB7" w:rsidRDefault="00A45FBC">
      <w:pPr>
        <w:tabs>
          <w:tab w:val="left" w:pos="0"/>
        </w:tabs>
        <w:ind w:firstLine="709"/>
        <w:jc w:val="both"/>
        <w:rPr>
          <w:snapToGrid w:val="0"/>
        </w:rPr>
      </w:pPr>
      <w:r>
        <w:rPr>
          <w:snapToGrid w:val="0"/>
        </w:rPr>
        <w:t xml:space="preserve">          40-49 balus, skiriamas 50% finansavimas,</w:t>
      </w:r>
    </w:p>
    <w:p w:rsidR="00D32BB7" w:rsidRDefault="00A45FBC">
      <w:pPr>
        <w:tabs>
          <w:tab w:val="left" w:pos="0"/>
        </w:tabs>
        <w:ind w:firstLine="709"/>
        <w:jc w:val="both"/>
        <w:rPr>
          <w:snapToGrid w:val="0"/>
        </w:rPr>
      </w:pPr>
      <w:r>
        <w:rPr>
          <w:snapToGrid w:val="0"/>
        </w:rPr>
        <w:t xml:space="preserve">          30-39 balus, skiriamas 25% finansavimas,</w:t>
      </w:r>
    </w:p>
    <w:p w:rsidR="00D32BB7" w:rsidRDefault="00A45FBC">
      <w:pPr>
        <w:tabs>
          <w:tab w:val="left" w:pos="0"/>
          <w:tab w:val="left" w:pos="7500"/>
        </w:tabs>
        <w:ind w:firstLine="142"/>
        <w:jc w:val="both"/>
        <w:rPr>
          <w:snapToGrid w:val="0"/>
        </w:rPr>
      </w:pPr>
      <w:r>
        <w:rPr>
          <w:snapToGrid w:val="0"/>
        </w:rPr>
        <w:tab/>
      </w:r>
    </w:p>
    <w:p w:rsidR="00D32BB7" w:rsidRDefault="00D32BB7">
      <w:pPr>
        <w:tabs>
          <w:tab w:val="left" w:pos="0"/>
        </w:tabs>
        <w:ind w:firstLine="709"/>
        <w:jc w:val="both"/>
        <w:rPr>
          <w:snapToGrid w:val="0"/>
        </w:rPr>
      </w:pPr>
    </w:p>
    <w:p w:rsidR="00D32BB7" w:rsidRDefault="00D32BB7">
      <w:pPr>
        <w:tabs>
          <w:tab w:val="left" w:pos="0"/>
        </w:tabs>
        <w:ind w:firstLine="709"/>
        <w:jc w:val="both"/>
        <w:rPr>
          <w:snapToGrid w:val="0"/>
        </w:rPr>
      </w:pPr>
    </w:p>
    <w:p w:rsidR="00D32BB7" w:rsidRDefault="00D32BB7">
      <w:pPr>
        <w:tabs>
          <w:tab w:val="left" w:pos="0"/>
        </w:tabs>
        <w:ind w:firstLine="709"/>
        <w:jc w:val="both"/>
        <w:rPr>
          <w:snapToGrid w:val="0"/>
        </w:rPr>
      </w:pPr>
    </w:p>
    <w:p w:rsidR="00D32BB7" w:rsidRDefault="00D32BB7">
      <w:pPr>
        <w:tabs>
          <w:tab w:val="left" w:pos="0"/>
        </w:tabs>
        <w:ind w:firstLine="709"/>
        <w:jc w:val="both"/>
        <w:rPr>
          <w:snapToGrid w:val="0"/>
        </w:rPr>
      </w:pPr>
    </w:p>
    <w:p w:rsidR="00D32BB7" w:rsidRDefault="00A45FBC">
      <w:pPr>
        <w:tabs>
          <w:tab w:val="left" w:pos="8280"/>
        </w:tabs>
      </w:pPr>
      <w:r>
        <w:tab/>
      </w:r>
    </w:p>
    <w:sectPr w:rsidR="00D32BB7">
      <w:headerReference w:type="default" r:id="rId7"/>
      <w:pgSz w:w="12240" w:h="15840"/>
      <w:pgMar w:top="1135"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FBC" w:rsidRDefault="00A45FBC">
      <w:r>
        <w:separator/>
      </w:r>
    </w:p>
  </w:endnote>
  <w:endnote w:type="continuationSeparator" w:id="0">
    <w:p w:rsidR="00A45FBC" w:rsidRDefault="00A45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FBC" w:rsidRDefault="00A45FBC">
      <w:r>
        <w:separator/>
      </w:r>
    </w:p>
  </w:footnote>
  <w:footnote w:type="continuationSeparator" w:id="0">
    <w:p w:rsidR="00A45FBC" w:rsidRDefault="00A45FBC">
      <w:r>
        <w:continuationSeparator/>
      </w:r>
    </w:p>
  </w:footnote>
  <w:footnote w:id="1">
    <w:p w:rsidR="00D32BB7" w:rsidRDefault="00A45FBC">
      <w:pPr>
        <w:pStyle w:val="Puslapioinaostekstas"/>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BB7" w:rsidRDefault="00D32BB7">
    <w:pPr>
      <w:pStyle w:val="Antrats"/>
    </w:pPr>
  </w:p>
  <w:p w:rsidR="00D32BB7" w:rsidRDefault="00D32BB7">
    <w:pPr>
      <w:pStyle w:val="Antrats"/>
    </w:pPr>
  </w:p>
  <w:p w:rsidR="00D32BB7" w:rsidRDefault="00D32BB7">
    <w:pPr>
      <w:tabs>
        <w:tab w:val="left" w:pos="0"/>
        <w:tab w:val="left" w:pos="1560"/>
      </w:tabs>
      <w:spacing w:after="120"/>
      <w:ind w:firstLine="720"/>
      <w:jc w:val="both"/>
      <w:rPr>
        <w:snapToGrid w:val="0"/>
      </w:rPr>
    </w:pPr>
  </w:p>
  <w:p w:rsidR="00D32BB7" w:rsidRDefault="00D32BB7">
    <w:pPr>
      <w:tabs>
        <w:tab w:val="left" w:pos="0"/>
        <w:tab w:val="left" w:pos="1560"/>
      </w:tabs>
      <w:spacing w:after="120"/>
      <w:ind w:firstLine="720"/>
      <w:jc w:val="both"/>
      <w:rPr>
        <w:snapToGrid w:val="0"/>
      </w:rPr>
    </w:pPr>
  </w:p>
  <w:p w:rsidR="00D32BB7" w:rsidRDefault="00D32BB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BB7"/>
    <w:rsid w:val="00A45FBC"/>
    <w:rsid w:val="00D32BB7"/>
    <w:rsid w:val="00FD5DF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rPr>
      <w:sz w:val="20"/>
      <w:szCs w:val="20"/>
    </w:rPr>
  </w:style>
  <w:style w:type="character" w:customStyle="1" w:styleId="PuslapioinaostekstasDiagrama">
    <w:name w:val="Puslapio išnašos tekstas Diagrama"/>
    <w:basedOn w:val="Numatytasispastraiposriftas"/>
    <w:link w:val="Puslapioinaostekstas"/>
    <w:uiPriority w:val="99"/>
    <w:rPr>
      <w:lang w:eastAsia="en-US"/>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basedOn w:val="Numatytasispastraiposriftas"/>
    <w:link w:val="Antrats"/>
    <w:uiPriority w:val="99"/>
    <w:rPr>
      <w:sz w:val="24"/>
      <w:szCs w:val="24"/>
      <w:lang w:eastAsia="en-US"/>
    </w:rPr>
  </w:style>
  <w:style w:type="paragraph" w:styleId="Porat">
    <w:name w:val="footer"/>
    <w:basedOn w:val="prastasis"/>
    <w:link w:val="PoratDiagrama"/>
    <w:uiPriority w:val="99"/>
    <w:pPr>
      <w:tabs>
        <w:tab w:val="center" w:pos="4819"/>
        <w:tab w:val="right" w:pos="9638"/>
      </w:tabs>
    </w:pPr>
  </w:style>
  <w:style w:type="character" w:customStyle="1" w:styleId="PoratDiagrama">
    <w:name w:val="Poraštė Diagrama"/>
    <w:basedOn w:val="Numatytasispastraiposriftas"/>
    <w:link w:val="Porat"/>
    <w:uiPriority w:val="99"/>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rPr>
      <w:sz w:val="20"/>
      <w:szCs w:val="20"/>
    </w:rPr>
  </w:style>
  <w:style w:type="character" w:customStyle="1" w:styleId="PuslapioinaostekstasDiagrama">
    <w:name w:val="Puslapio išnašos tekstas Diagrama"/>
    <w:basedOn w:val="Numatytasispastraiposriftas"/>
    <w:link w:val="Puslapioinaostekstas"/>
    <w:uiPriority w:val="99"/>
    <w:rPr>
      <w:lang w:eastAsia="en-US"/>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basedOn w:val="Numatytasispastraiposriftas"/>
    <w:link w:val="Antrats"/>
    <w:uiPriority w:val="99"/>
    <w:rPr>
      <w:sz w:val="24"/>
      <w:szCs w:val="24"/>
      <w:lang w:eastAsia="en-US"/>
    </w:rPr>
  </w:style>
  <w:style w:type="paragraph" w:styleId="Porat">
    <w:name w:val="footer"/>
    <w:basedOn w:val="prastasis"/>
    <w:link w:val="PoratDiagrama"/>
    <w:uiPriority w:val="99"/>
    <w:pPr>
      <w:tabs>
        <w:tab w:val="center" w:pos="4819"/>
        <w:tab w:val="right" w:pos="9638"/>
      </w:tabs>
    </w:pPr>
  </w:style>
  <w:style w:type="character" w:customStyle="1" w:styleId="PoratDiagrama">
    <w:name w:val="Poraštė Diagrama"/>
    <w:basedOn w:val="Numatytasispastraiposriftas"/>
    <w:link w:val="Porat"/>
    <w:uiPriority w:val="9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C91EAC02</Template>
  <TotalTime>2</TotalTime>
  <Pages>1</Pages>
  <Words>764</Words>
  <Characters>436</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Jurga Venckuvienė</dc:creator>
  <cp:lastModifiedBy>Jurga Venckuvienė</cp:lastModifiedBy>
  <cp:revision>2</cp:revision>
  <dcterms:created xsi:type="dcterms:W3CDTF">2023-01-20T09:09:00Z</dcterms:created>
  <dcterms:modified xsi:type="dcterms:W3CDTF">2023-01-20T09:09:00Z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0fb6bf39f12d4e68abb2d76f98baa1e5</vt:lpwstr>
  </property>
</Properties>
</file>