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9E722E" w:rsidP="00E9739B">
      <w:pPr>
        <w:ind w:firstLine="0"/>
        <w:jc w:val="center"/>
        <w:rPr>
          <w:b/>
          <w:sz w:val="28"/>
          <w:szCs w:val="28"/>
        </w:rPr>
      </w:pPr>
      <w:r w:rsidRPr="005C7A33">
        <w:rPr>
          <w:b/>
          <w:sz w:val="28"/>
          <w:szCs w:val="28"/>
        </w:rPr>
        <w:t xml:space="preserve">DĖL </w:t>
      </w:r>
      <w:r w:rsidR="001600FC">
        <w:rPr>
          <w:b/>
          <w:sz w:val="28"/>
          <w:szCs w:val="28"/>
        </w:rPr>
        <w:t>VALSTYBĖS NEKILNOJAMOJO TURTO</w:t>
      </w:r>
      <w:r w:rsidR="00CB7444">
        <w:rPr>
          <w:b/>
          <w:sz w:val="28"/>
          <w:szCs w:val="28"/>
        </w:rPr>
        <w:t xml:space="preserve"> (</w:t>
      </w:r>
      <w:r w:rsidR="001600FC">
        <w:rPr>
          <w:b/>
          <w:sz w:val="28"/>
          <w:szCs w:val="28"/>
        </w:rPr>
        <w:t>HIDROTECHNINIŲ STATINIŲ</w:t>
      </w:r>
      <w:r w:rsidR="00CB7444">
        <w:rPr>
          <w:b/>
          <w:sz w:val="28"/>
          <w:szCs w:val="28"/>
        </w:rPr>
        <w:t>)</w:t>
      </w:r>
      <w:r w:rsidR="004C3462">
        <w:rPr>
          <w:b/>
          <w:sz w:val="28"/>
          <w:szCs w:val="28"/>
        </w:rPr>
        <w:t xml:space="preserve"> </w:t>
      </w:r>
      <w:r w:rsidR="007327C9">
        <w:rPr>
          <w:b/>
          <w:sz w:val="28"/>
          <w:szCs w:val="28"/>
        </w:rPr>
        <w:t xml:space="preserve">PERĖMIMO </w:t>
      </w:r>
      <w:r w:rsidRPr="005C7A33">
        <w:rPr>
          <w:b/>
          <w:sz w:val="28"/>
          <w:szCs w:val="28"/>
        </w:rPr>
        <w:t>PLUNGĖS RAJONO SAVIVALDYBĖS</w:t>
      </w:r>
      <w:r w:rsidR="007327C9">
        <w:rPr>
          <w:b/>
          <w:sz w:val="28"/>
          <w:szCs w:val="28"/>
        </w:rPr>
        <w:t xml:space="preserve"> NUOSAVYBĖN IR ŠIO TURTO PERDAVIMO </w:t>
      </w:r>
      <w:r w:rsidR="00E9739B" w:rsidRPr="00E9739B">
        <w:rPr>
          <w:b/>
          <w:sz w:val="28"/>
          <w:szCs w:val="28"/>
        </w:rPr>
        <w:t>PLUNGĖS RAJONO SAVIVALDYBĖS ADMINISTRACIJAI VALDYTI, NAUDOTI IR DISPONUOTI</w:t>
      </w:r>
      <w:r w:rsidR="003A1E0A">
        <w:rPr>
          <w:b/>
          <w:sz w:val="28"/>
          <w:szCs w:val="28"/>
        </w:rPr>
        <w:t xml:space="preserve"> PATIKĖJIMO TEISE</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1A2134">
        <w:rPr>
          <w:szCs w:val="24"/>
        </w:rPr>
        <w:t>3</w:t>
      </w:r>
      <w:r w:rsidRPr="003E5139">
        <w:rPr>
          <w:szCs w:val="24"/>
        </w:rPr>
        <w:t xml:space="preserve"> </w:t>
      </w:r>
      <w:proofErr w:type="spellStart"/>
      <w:r w:rsidRPr="003E5139">
        <w:rPr>
          <w:szCs w:val="24"/>
        </w:rPr>
        <w:t>m</w:t>
      </w:r>
      <w:proofErr w:type="spellEnd"/>
      <w:r w:rsidRPr="003E5139">
        <w:rPr>
          <w:szCs w:val="24"/>
        </w:rPr>
        <w:t>.</w:t>
      </w:r>
      <w:r w:rsidR="001A2134">
        <w:rPr>
          <w:szCs w:val="24"/>
        </w:rPr>
        <w:t xml:space="preserve"> sausio 26</w:t>
      </w:r>
      <w:r w:rsidR="009D0FC6">
        <w:rPr>
          <w:szCs w:val="24"/>
        </w:rPr>
        <w:t xml:space="preserve"> </w:t>
      </w:r>
      <w:proofErr w:type="spellStart"/>
      <w:r w:rsidRPr="003E5139">
        <w:rPr>
          <w:szCs w:val="24"/>
        </w:rPr>
        <w:t>d</w:t>
      </w:r>
      <w:proofErr w:type="spellEnd"/>
      <w:r w:rsidRPr="003E5139">
        <w:rPr>
          <w:szCs w:val="24"/>
        </w:rPr>
        <w:t xml:space="preserve">. </w:t>
      </w:r>
      <w:proofErr w:type="spellStart"/>
      <w:r w:rsidRPr="003E5139">
        <w:rPr>
          <w:szCs w:val="24"/>
        </w:rPr>
        <w:t>Nr</w:t>
      </w:r>
      <w:proofErr w:type="spellEnd"/>
      <w:r w:rsidRPr="003E5139">
        <w:rPr>
          <w:szCs w:val="24"/>
        </w:rPr>
        <w:t>.</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F90DEB" w:rsidRDefault="007327C9" w:rsidP="000B7BBB">
      <w:pPr>
        <w:pStyle w:val="Komentarotekstas"/>
        <w:rPr>
          <w:rFonts w:ascii="Times New Roman" w:hAnsi="Times New Roman"/>
          <w:spacing w:val="0"/>
        </w:rPr>
      </w:pPr>
      <w:r w:rsidRPr="007327C9">
        <w:rPr>
          <w:rFonts w:ascii="Times New Roman" w:hAnsi="Times New Roman"/>
          <w:spacing w:val="0"/>
        </w:rPr>
        <w:t>Vadovaudamasi</w:t>
      </w:r>
      <w:r>
        <w:rPr>
          <w:rFonts w:ascii="Times New Roman" w:hAnsi="Times New Roman"/>
          <w:spacing w:val="0"/>
        </w:rPr>
        <w:t xml:space="preserve"> </w:t>
      </w:r>
      <w:r w:rsidRPr="007327C9">
        <w:rPr>
          <w:rFonts w:ascii="Times New Roman" w:hAnsi="Times New Roman"/>
          <w:spacing w:val="0"/>
        </w:rPr>
        <w:t>Lietuvos</w:t>
      </w:r>
      <w:r>
        <w:rPr>
          <w:rFonts w:ascii="Times New Roman" w:hAnsi="Times New Roman"/>
          <w:spacing w:val="0"/>
        </w:rPr>
        <w:t xml:space="preserve"> </w:t>
      </w:r>
      <w:r w:rsidRPr="007327C9">
        <w:rPr>
          <w:rFonts w:ascii="Times New Roman" w:hAnsi="Times New Roman"/>
          <w:spacing w:val="0"/>
        </w:rPr>
        <w:t>Respublikos</w:t>
      </w:r>
      <w:r>
        <w:rPr>
          <w:rFonts w:ascii="Times New Roman" w:hAnsi="Times New Roman"/>
          <w:spacing w:val="0"/>
        </w:rPr>
        <w:t xml:space="preserve"> </w:t>
      </w:r>
      <w:r w:rsidRPr="007327C9">
        <w:rPr>
          <w:rFonts w:ascii="Times New Roman" w:hAnsi="Times New Roman"/>
          <w:spacing w:val="0"/>
        </w:rPr>
        <w:t>vietos</w:t>
      </w:r>
      <w:r>
        <w:rPr>
          <w:rFonts w:ascii="Times New Roman" w:hAnsi="Times New Roman"/>
          <w:spacing w:val="0"/>
        </w:rPr>
        <w:t xml:space="preserve"> </w:t>
      </w:r>
      <w:r w:rsidRPr="007327C9">
        <w:rPr>
          <w:rFonts w:ascii="Times New Roman" w:hAnsi="Times New Roman"/>
          <w:spacing w:val="0"/>
        </w:rPr>
        <w:t>savivaldos</w:t>
      </w:r>
      <w:r>
        <w:rPr>
          <w:rFonts w:ascii="Times New Roman" w:hAnsi="Times New Roman"/>
          <w:spacing w:val="0"/>
        </w:rPr>
        <w:t xml:space="preserve"> </w:t>
      </w:r>
      <w:r w:rsidRPr="007327C9">
        <w:rPr>
          <w:rFonts w:ascii="Times New Roman" w:hAnsi="Times New Roman"/>
          <w:spacing w:val="0"/>
        </w:rPr>
        <w:t>įstatymo</w:t>
      </w:r>
      <w:r>
        <w:rPr>
          <w:rFonts w:ascii="Times New Roman" w:hAnsi="Times New Roman"/>
          <w:spacing w:val="0"/>
        </w:rPr>
        <w:t xml:space="preserve"> </w:t>
      </w:r>
      <w:r w:rsidRPr="007327C9">
        <w:rPr>
          <w:rFonts w:ascii="Times New Roman" w:hAnsi="Times New Roman"/>
          <w:spacing w:val="0"/>
        </w:rPr>
        <w:t>6</w:t>
      </w:r>
      <w:r>
        <w:rPr>
          <w:rFonts w:ascii="Times New Roman" w:hAnsi="Times New Roman"/>
          <w:spacing w:val="0"/>
        </w:rPr>
        <w:t xml:space="preserve"> </w:t>
      </w:r>
      <w:r w:rsidRPr="007327C9">
        <w:rPr>
          <w:rFonts w:ascii="Times New Roman" w:hAnsi="Times New Roman"/>
          <w:spacing w:val="0"/>
        </w:rPr>
        <w:t>straipsnio</w:t>
      </w:r>
      <w:r>
        <w:rPr>
          <w:rFonts w:ascii="Times New Roman" w:hAnsi="Times New Roman"/>
          <w:spacing w:val="0"/>
        </w:rPr>
        <w:t xml:space="preserve"> </w:t>
      </w:r>
      <w:r w:rsidRPr="007327C9">
        <w:rPr>
          <w:rFonts w:ascii="Times New Roman" w:hAnsi="Times New Roman"/>
          <w:spacing w:val="0"/>
        </w:rPr>
        <w:t>32</w:t>
      </w:r>
      <w:r>
        <w:rPr>
          <w:rFonts w:ascii="Times New Roman" w:hAnsi="Times New Roman"/>
          <w:spacing w:val="0"/>
        </w:rPr>
        <w:t xml:space="preserve"> </w:t>
      </w:r>
      <w:r w:rsidRPr="007327C9">
        <w:rPr>
          <w:rFonts w:ascii="Times New Roman" w:hAnsi="Times New Roman"/>
          <w:spacing w:val="0"/>
        </w:rPr>
        <w:t>punktu</w:t>
      </w:r>
      <w:r>
        <w:rPr>
          <w:rFonts w:ascii="Times New Roman" w:hAnsi="Times New Roman"/>
          <w:spacing w:val="0"/>
        </w:rPr>
        <w:t xml:space="preserve">, </w:t>
      </w:r>
      <w:r w:rsidRPr="007327C9">
        <w:rPr>
          <w:rFonts w:ascii="Times New Roman" w:hAnsi="Times New Roman"/>
          <w:spacing w:val="0"/>
        </w:rPr>
        <w:t>16 straipsnio 2 dalies 26 punktu</w:t>
      </w:r>
      <w:r>
        <w:rPr>
          <w:rFonts w:ascii="Times New Roman" w:hAnsi="Times New Roman"/>
          <w:spacing w:val="0"/>
        </w:rPr>
        <w:t xml:space="preserve">, </w:t>
      </w:r>
      <w:r w:rsidRPr="007327C9">
        <w:rPr>
          <w:rFonts w:ascii="Times New Roman" w:hAnsi="Times New Roman"/>
          <w:spacing w:val="0"/>
        </w:rPr>
        <w:t xml:space="preserve">Lietuvos Respublikos valstybės turto perdavimo savivaldybių nuosavybėn įstatymo 3 straipsnio 1 dalies </w:t>
      </w:r>
      <w:r w:rsidR="004C3462">
        <w:rPr>
          <w:rFonts w:ascii="Times New Roman" w:hAnsi="Times New Roman"/>
          <w:spacing w:val="0"/>
        </w:rPr>
        <w:t>4 ir 6</w:t>
      </w:r>
      <w:r w:rsidRPr="007327C9">
        <w:rPr>
          <w:rFonts w:ascii="Times New Roman" w:hAnsi="Times New Roman"/>
          <w:spacing w:val="0"/>
        </w:rPr>
        <w:t xml:space="preserve"> punkt</w:t>
      </w:r>
      <w:r w:rsidR="004C3462">
        <w:rPr>
          <w:rFonts w:ascii="Times New Roman" w:hAnsi="Times New Roman"/>
          <w:spacing w:val="0"/>
        </w:rPr>
        <w:t>ais</w:t>
      </w:r>
      <w:r w:rsidRPr="007327C9">
        <w:rPr>
          <w:rFonts w:ascii="Times New Roman" w:hAnsi="Times New Roman"/>
          <w:spacing w:val="0"/>
        </w:rPr>
        <w:t>, 2 dalimi, 4 straipsnio 1</w:t>
      </w:r>
      <w:r w:rsidR="00F9382F">
        <w:rPr>
          <w:rFonts w:ascii="Times New Roman" w:hAnsi="Times New Roman"/>
          <w:spacing w:val="0"/>
        </w:rPr>
        <w:t xml:space="preserve"> dalimi, </w:t>
      </w:r>
      <w:r w:rsidR="00F9382F" w:rsidRPr="00F9382F">
        <w:rPr>
          <w:rFonts w:ascii="Times New Roman" w:hAnsi="Times New Roman"/>
          <w:spacing w:val="0"/>
        </w:rPr>
        <w:t>Lietuvos Respublikos valstybės ir savivaldybių turto valdymo, naudojimo ir disponavimo juo įstatymo 12 straipsnio 1 ir 2 dalimis</w:t>
      </w:r>
      <w:r w:rsidR="00F9382F">
        <w:rPr>
          <w:rFonts w:ascii="Times New Roman" w:hAnsi="Times New Roman"/>
          <w:spacing w:val="0"/>
        </w:rPr>
        <w:t xml:space="preserve">, </w:t>
      </w:r>
      <w:r w:rsidR="00F90DEB" w:rsidRPr="00F90DEB">
        <w:rPr>
          <w:rFonts w:ascii="Times New Roman" w:hAnsi="Times New Roman"/>
          <w:spacing w:val="0"/>
        </w:rPr>
        <w:t>Plungės rajono savivaldybės taryba n u s p r e n d ž i a:</w:t>
      </w:r>
    </w:p>
    <w:p w:rsidR="007D19BE" w:rsidRDefault="00126962">
      <w:pPr>
        <w:pStyle w:val="Komentarotekstas"/>
        <w:rPr>
          <w:rFonts w:ascii="Times New Roman" w:hAnsi="Times New Roman"/>
          <w:spacing w:val="0"/>
        </w:rPr>
      </w:pPr>
      <w:r>
        <w:rPr>
          <w:rFonts w:ascii="Times New Roman" w:hAnsi="Times New Roman"/>
          <w:spacing w:val="0"/>
        </w:rPr>
        <w:t xml:space="preserve">1. </w:t>
      </w:r>
      <w:r w:rsidR="00F9382F" w:rsidRPr="00F9382F">
        <w:rPr>
          <w:rFonts w:ascii="Times New Roman" w:hAnsi="Times New Roman"/>
          <w:spacing w:val="0"/>
        </w:rPr>
        <w:t xml:space="preserve">Perimti </w:t>
      </w:r>
      <w:r w:rsidR="00F9382F">
        <w:rPr>
          <w:rFonts w:ascii="Times New Roman" w:hAnsi="Times New Roman"/>
          <w:spacing w:val="0"/>
        </w:rPr>
        <w:t>Plungės</w:t>
      </w:r>
      <w:r w:rsidR="00F9382F" w:rsidRPr="00F9382F">
        <w:rPr>
          <w:rFonts w:ascii="Times New Roman" w:hAnsi="Times New Roman"/>
          <w:spacing w:val="0"/>
        </w:rPr>
        <w:t xml:space="preserve"> rajono savivaldybės nuosavybėn savivaldybės </w:t>
      </w:r>
      <w:r w:rsidR="001464E7">
        <w:rPr>
          <w:rFonts w:ascii="Times New Roman" w:hAnsi="Times New Roman"/>
          <w:spacing w:val="0"/>
        </w:rPr>
        <w:t xml:space="preserve">faktiškai </w:t>
      </w:r>
      <w:r w:rsidR="00F9382F" w:rsidRPr="00F9382F">
        <w:rPr>
          <w:rFonts w:ascii="Times New Roman" w:hAnsi="Times New Roman"/>
          <w:spacing w:val="0"/>
        </w:rPr>
        <w:t>valdomą</w:t>
      </w:r>
      <w:r w:rsidR="008E3887">
        <w:rPr>
          <w:rFonts w:ascii="Times New Roman" w:hAnsi="Times New Roman"/>
          <w:spacing w:val="0"/>
        </w:rPr>
        <w:t xml:space="preserve"> šį </w:t>
      </w:r>
      <w:r w:rsidR="00F9382F" w:rsidRPr="00F9382F">
        <w:rPr>
          <w:rFonts w:ascii="Times New Roman" w:hAnsi="Times New Roman"/>
          <w:spacing w:val="0"/>
        </w:rPr>
        <w:t>valstybės nekilnojamąjį turtą</w:t>
      </w:r>
      <w:r w:rsidR="004C3462">
        <w:rPr>
          <w:rFonts w:ascii="Times New Roman" w:hAnsi="Times New Roman"/>
          <w:spacing w:val="0"/>
        </w:rPr>
        <w:t>:</w:t>
      </w:r>
      <w:r w:rsidR="008E3887">
        <w:rPr>
          <w:rFonts w:ascii="Times New Roman" w:hAnsi="Times New Roman"/>
          <w:spacing w:val="0"/>
        </w:rPr>
        <w:t xml:space="preserve"> </w:t>
      </w:r>
    </w:p>
    <w:p w:rsidR="007D19BE" w:rsidRDefault="007D19BE">
      <w:pPr>
        <w:pStyle w:val="Komentarotekstas"/>
        <w:rPr>
          <w:rFonts w:ascii="Times New Roman" w:hAnsi="Times New Roman"/>
          <w:spacing w:val="0"/>
        </w:rPr>
      </w:pPr>
      <w:r>
        <w:rPr>
          <w:rFonts w:ascii="Times New Roman" w:hAnsi="Times New Roman"/>
          <w:spacing w:val="0"/>
        </w:rPr>
        <w:t>1.1. k</w:t>
      </w:r>
      <w:r w:rsidRPr="007D19BE">
        <w:rPr>
          <w:rFonts w:ascii="Times New Roman" w:hAnsi="Times New Roman"/>
          <w:spacing w:val="0"/>
        </w:rPr>
        <w:t>it</w:t>
      </w:r>
      <w:r>
        <w:rPr>
          <w:rFonts w:ascii="Times New Roman" w:hAnsi="Times New Roman"/>
          <w:spacing w:val="0"/>
        </w:rPr>
        <w:t>ą inžinerinį</w:t>
      </w:r>
      <w:r w:rsidRPr="007D19BE">
        <w:rPr>
          <w:rFonts w:ascii="Times New Roman" w:hAnsi="Times New Roman"/>
          <w:spacing w:val="0"/>
        </w:rPr>
        <w:t xml:space="preserve"> statin</w:t>
      </w:r>
      <w:r>
        <w:rPr>
          <w:rFonts w:ascii="Times New Roman" w:hAnsi="Times New Roman"/>
          <w:spacing w:val="0"/>
        </w:rPr>
        <w:t>į</w:t>
      </w:r>
      <w:r w:rsidR="004146E2">
        <w:rPr>
          <w:rFonts w:ascii="Times New Roman" w:hAnsi="Times New Roman"/>
          <w:spacing w:val="0"/>
        </w:rPr>
        <w:t xml:space="preserve"> </w:t>
      </w:r>
      <w:r w:rsidR="00FD2161">
        <w:rPr>
          <w:rFonts w:ascii="Times New Roman" w:hAnsi="Times New Roman"/>
          <w:spacing w:val="0"/>
        </w:rPr>
        <w:t>–</w:t>
      </w:r>
      <w:r>
        <w:rPr>
          <w:rFonts w:ascii="Times New Roman" w:hAnsi="Times New Roman"/>
          <w:spacing w:val="0"/>
        </w:rPr>
        <w:t xml:space="preserve"> </w:t>
      </w:r>
      <w:r w:rsidR="008E3887">
        <w:rPr>
          <w:rFonts w:ascii="Times New Roman" w:hAnsi="Times New Roman"/>
          <w:spacing w:val="0"/>
        </w:rPr>
        <w:t>hidrotechninį statinį</w:t>
      </w:r>
      <w:r w:rsidR="008D4005">
        <w:rPr>
          <w:rFonts w:ascii="Times New Roman" w:hAnsi="Times New Roman"/>
          <w:spacing w:val="0"/>
        </w:rPr>
        <w:t>,</w:t>
      </w:r>
      <w:r w:rsidR="004C3462">
        <w:rPr>
          <w:rFonts w:ascii="Times New Roman" w:hAnsi="Times New Roman"/>
          <w:spacing w:val="0"/>
        </w:rPr>
        <w:t xml:space="preserve"> </w:t>
      </w:r>
      <w:r w:rsidR="004C3462" w:rsidRPr="004C3462">
        <w:rPr>
          <w:rFonts w:ascii="Times New Roman" w:hAnsi="Times New Roman"/>
          <w:spacing w:val="0"/>
        </w:rPr>
        <w:t>Babrungo upelio užtvank</w:t>
      </w:r>
      <w:r w:rsidR="008E3887">
        <w:rPr>
          <w:rFonts w:ascii="Times New Roman" w:hAnsi="Times New Roman"/>
          <w:spacing w:val="0"/>
        </w:rPr>
        <w:t>ą</w:t>
      </w:r>
      <w:r w:rsidR="004C3462" w:rsidRPr="004C3462">
        <w:rPr>
          <w:rFonts w:ascii="Times New Roman" w:hAnsi="Times New Roman"/>
          <w:spacing w:val="0"/>
        </w:rPr>
        <w:t>, esan</w:t>
      </w:r>
      <w:r w:rsidR="004C3462">
        <w:rPr>
          <w:rFonts w:ascii="Times New Roman" w:hAnsi="Times New Roman"/>
          <w:spacing w:val="0"/>
        </w:rPr>
        <w:t>čią</w:t>
      </w:r>
      <w:r w:rsidR="008E3887">
        <w:rPr>
          <w:rFonts w:ascii="Times New Roman" w:hAnsi="Times New Roman"/>
          <w:spacing w:val="0"/>
        </w:rPr>
        <w:t xml:space="preserve"> </w:t>
      </w:r>
      <w:r w:rsidR="00830140" w:rsidRPr="008E3887">
        <w:rPr>
          <w:rFonts w:ascii="Times New Roman" w:hAnsi="Times New Roman"/>
          <w:spacing w:val="0"/>
        </w:rPr>
        <w:t>Plungės</w:t>
      </w:r>
      <w:r w:rsidR="00830140">
        <w:rPr>
          <w:rFonts w:ascii="Times New Roman" w:hAnsi="Times New Roman"/>
          <w:spacing w:val="0"/>
        </w:rPr>
        <w:t xml:space="preserve"> mieste, </w:t>
      </w:r>
      <w:r w:rsidR="00925EEF" w:rsidRPr="008E3887">
        <w:rPr>
          <w:rFonts w:ascii="Times New Roman" w:hAnsi="Times New Roman"/>
          <w:spacing w:val="0"/>
        </w:rPr>
        <w:t>Plungės</w:t>
      </w:r>
      <w:r w:rsidR="00925EEF">
        <w:rPr>
          <w:rFonts w:ascii="Times New Roman" w:hAnsi="Times New Roman"/>
          <w:spacing w:val="0"/>
        </w:rPr>
        <w:t xml:space="preserve"> rajono </w:t>
      </w:r>
      <w:proofErr w:type="spellStart"/>
      <w:r w:rsidR="00925EEF">
        <w:rPr>
          <w:rFonts w:ascii="Times New Roman" w:hAnsi="Times New Roman"/>
          <w:spacing w:val="0"/>
        </w:rPr>
        <w:t>sav</w:t>
      </w:r>
      <w:proofErr w:type="spellEnd"/>
      <w:r w:rsidR="00830140">
        <w:rPr>
          <w:rFonts w:ascii="Times New Roman" w:hAnsi="Times New Roman"/>
          <w:spacing w:val="0"/>
        </w:rPr>
        <w:t>.</w:t>
      </w:r>
      <w:r w:rsidR="008E3887" w:rsidRPr="008E3887">
        <w:rPr>
          <w:rFonts w:ascii="Times New Roman" w:hAnsi="Times New Roman"/>
          <w:spacing w:val="0"/>
        </w:rPr>
        <w:t xml:space="preserve"> </w:t>
      </w:r>
      <w:r w:rsidR="008E3887">
        <w:rPr>
          <w:rFonts w:ascii="Times New Roman" w:hAnsi="Times New Roman"/>
          <w:spacing w:val="0"/>
        </w:rPr>
        <w:t xml:space="preserve">(unikalus </w:t>
      </w:r>
      <w:r w:rsidR="008D4005">
        <w:rPr>
          <w:rFonts w:ascii="Times New Roman" w:hAnsi="Times New Roman"/>
          <w:spacing w:val="0"/>
        </w:rPr>
        <w:t>numeris</w:t>
      </w:r>
      <w:r w:rsidR="008E3887">
        <w:rPr>
          <w:rFonts w:ascii="Times New Roman" w:hAnsi="Times New Roman"/>
          <w:spacing w:val="0"/>
        </w:rPr>
        <w:t xml:space="preserve"> </w:t>
      </w:r>
      <w:r w:rsidR="008E3887" w:rsidRPr="008E3887">
        <w:rPr>
          <w:rFonts w:ascii="Times New Roman" w:hAnsi="Times New Roman"/>
          <w:spacing w:val="0"/>
        </w:rPr>
        <w:t>4400-5988-7410</w:t>
      </w:r>
      <w:r w:rsidR="008E3887">
        <w:rPr>
          <w:rFonts w:ascii="Times New Roman" w:hAnsi="Times New Roman"/>
          <w:spacing w:val="0"/>
        </w:rPr>
        <w:t>)</w:t>
      </w:r>
      <w:r w:rsidR="00306667">
        <w:rPr>
          <w:rFonts w:ascii="Times New Roman" w:hAnsi="Times New Roman"/>
          <w:spacing w:val="0"/>
        </w:rPr>
        <w:t>;</w:t>
      </w:r>
    </w:p>
    <w:p w:rsidR="00F9382F" w:rsidRPr="00F9382F" w:rsidRDefault="007D19BE" w:rsidP="000B7BBB">
      <w:pPr>
        <w:pStyle w:val="Komentarotekstas"/>
        <w:rPr>
          <w:rFonts w:ascii="Times New Roman" w:hAnsi="Times New Roman"/>
          <w:spacing w:val="0"/>
        </w:rPr>
      </w:pPr>
      <w:r>
        <w:rPr>
          <w:rFonts w:ascii="Times New Roman" w:hAnsi="Times New Roman"/>
          <w:spacing w:val="0"/>
        </w:rPr>
        <w:t>1.2.</w:t>
      </w:r>
      <w:r w:rsidR="008E3887">
        <w:rPr>
          <w:rFonts w:ascii="Times New Roman" w:hAnsi="Times New Roman"/>
          <w:spacing w:val="0"/>
        </w:rPr>
        <w:t xml:space="preserve"> </w:t>
      </w:r>
      <w:r w:rsidRPr="007D19BE">
        <w:rPr>
          <w:rFonts w:ascii="Times New Roman" w:hAnsi="Times New Roman"/>
          <w:spacing w:val="0"/>
        </w:rPr>
        <w:t>kitą inžinerinį statinį</w:t>
      </w:r>
      <w:r>
        <w:rPr>
          <w:rFonts w:ascii="Times New Roman" w:hAnsi="Times New Roman"/>
          <w:spacing w:val="0"/>
        </w:rPr>
        <w:t xml:space="preserve"> </w:t>
      </w:r>
      <w:r w:rsidR="000B7BBB">
        <w:rPr>
          <w:rFonts w:ascii="Times New Roman" w:hAnsi="Times New Roman"/>
          <w:spacing w:val="0"/>
        </w:rPr>
        <w:t>–</w:t>
      </w:r>
      <w:r>
        <w:rPr>
          <w:rFonts w:ascii="Times New Roman" w:hAnsi="Times New Roman"/>
          <w:spacing w:val="0"/>
        </w:rPr>
        <w:t xml:space="preserve"> </w:t>
      </w:r>
      <w:r w:rsidR="00925EEF" w:rsidRPr="00925EEF">
        <w:rPr>
          <w:rFonts w:ascii="Times New Roman" w:hAnsi="Times New Roman"/>
          <w:spacing w:val="0"/>
        </w:rPr>
        <w:t xml:space="preserve">Kulių I tvenkinio ant </w:t>
      </w:r>
      <w:proofErr w:type="spellStart"/>
      <w:r w:rsidR="00925EEF" w:rsidRPr="00925EEF">
        <w:rPr>
          <w:rFonts w:ascii="Times New Roman" w:hAnsi="Times New Roman"/>
          <w:spacing w:val="0"/>
        </w:rPr>
        <w:t>Alanto</w:t>
      </w:r>
      <w:proofErr w:type="spellEnd"/>
      <w:r w:rsidR="00925EEF" w:rsidRPr="00925EEF">
        <w:rPr>
          <w:rFonts w:ascii="Times New Roman" w:hAnsi="Times New Roman"/>
          <w:spacing w:val="0"/>
        </w:rPr>
        <w:t xml:space="preserve"> upelio hidromazg</w:t>
      </w:r>
      <w:r w:rsidR="00925EEF">
        <w:rPr>
          <w:rFonts w:ascii="Times New Roman" w:hAnsi="Times New Roman"/>
          <w:spacing w:val="0"/>
        </w:rPr>
        <w:t xml:space="preserve">ą, esantį adresu </w:t>
      </w:r>
      <w:r w:rsidR="00830140" w:rsidRPr="00925EEF">
        <w:rPr>
          <w:rFonts w:ascii="Times New Roman" w:hAnsi="Times New Roman"/>
          <w:spacing w:val="0"/>
        </w:rPr>
        <w:t xml:space="preserve">J. Tumo-Vaižganto </w:t>
      </w:r>
      <w:proofErr w:type="spellStart"/>
      <w:r w:rsidR="00830140" w:rsidRPr="00925EEF">
        <w:rPr>
          <w:rFonts w:ascii="Times New Roman" w:hAnsi="Times New Roman"/>
          <w:spacing w:val="0"/>
        </w:rPr>
        <w:t>g</w:t>
      </w:r>
      <w:proofErr w:type="spellEnd"/>
      <w:r w:rsidR="00830140" w:rsidRPr="00925EEF">
        <w:rPr>
          <w:rFonts w:ascii="Times New Roman" w:hAnsi="Times New Roman"/>
          <w:spacing w:val="0"/>
        </w:rPr>
        <w:t>.</w:t>
      </w:r>
      <w:r w:rsidR="00830140">
        <w:rPr>
          <w:rFonts w:ascii="Times New Roman" w:hAnsi="Times New Roman"/>
          <w:spacing w:val="0"/>
        </w:rPr>
        <w:t xml:space="preserve">, Kulių </w:t>
      </w:r>
      <w:proofErr w:type="spellStart"/>
      <w:r w:rsidR="00830140">
        <w:rPr>
          <w:rFonts w:ascii="Times New Roman" w:hAnsi="Times New Roman"/>
          <w:spacing w:val="0"/>
        </w:rPr>
        <w:t>mstl</w:t>
      </w:r>
      <w:proofErr w:type="spellEnd"/>
      <w:r w:rsidR="00830140">
        <w:rPr>
          <w:rFonts w:ascii="Times New Roman" w:hAnsi="Times New Roman"/>
          <w:spacing w:val="0"/>
        </w:rPr>
        <w:t xml:space="preserve">., </w:t>
      </w:r>
      <w:r w:rsidR="00925EEF">
        <w:rPr>
          <w:rFonts w:ascii="Times New Roman" w:hAnsi="Times New Roman"/>
          <w:spacing w:val="0"/>
        </w:rPr>
        <w:t xml:space="preserve">Plungės rajono </w:t>
      </w:r>
      <w:proofErr w:type="spellStart"/>
      <w:r w:rsidR="008D4005">
        <w:rPr>
          <w:rFonts w:ascii="Times New Roman" w:hAnsi="Times New Roman"/>
          <w:spacing w:val="0"/>
        </w:rPr>
        <w:t>sav</w:t>
      </w:r>
      <w:proofErr w:type="spellEnd"/>
      <w:r w:rsidR="00830140">
        <w:rPr>
          <w:rFonts w:ascii="Times New Roman" w:hAnsi="Times New Roman"/>
          <w:spacing w:val="0"/>
        </w:rPr>
        <w:t>.</w:t>
      </w:r>
      <w:r w:rsidR="008D4005">
        <w:rPr>
          <w:rFonts w:ascii="Times New Roman" w:hAnsi="Times New Roman"/>
          <w:spacing w:val="0"/>
        </w:rPr>
        <w:t xml:space="preserve"> </w:t>
      </w:r>
      <w:r w:rsidR="00925EEF">
        <w:rPr>
          <w:rFonts w:ascii="Times New Roman" w:hAnsi="Times New Roman"/>
          <w:spacing w:val="0"/>
        </w:rPr>
        <w:t>(u</w:t>
      </w:r>
      <w:r w:rsidR="00925EEF" w:rsidRPr="00925EEF">
        <w:rPr>
          <w:rFonts w:ascii="Times New Roman" w:hAnsi="Times New Roman"/>
          <w:spacing w:val="0"/>
        </w:rPr>
        <w:t>nikalus numeris</w:t>
      </w:r>
      <w:r w:rsidR="00925EEF">
        <w:rPr>
          <w:rFonts w:ascii="Times New Roman" w:hAnsi="Times New Roman"/>
          <w:spacing w:val="0"/>
        </w:rPr>
        <w:t xml:space="preserve"> </w:t>
      </w:r>
      <w:r w:rsidR="00925EEF" w:rsidRPr="00925EEF">
        <w:rPr>
          <w:rFonts w:ascii="Times New Roman" w:hAnsi="Times New Roman"/>
          <w:spacing w:val="0"/>
        </w:rPr>
        <w:t>4400-5988-7406</w:t>
      </w:r>
      <w:r w:rsidR="00925EEF">
        <w:rPr>
          <w:rFonts w:ascii="Times New Roman" w:hAnsi="Times New Roman"/>
          <w:spacing w:val="0"/>
        </w:rPr>
        <w:t>).</w:t>
      </w:r>
      <w:r w:rsidR="00925EEF" w:rsidRPr="00925EEF">
        <w:rPr>
          <w:rFonts w:ascii="Times New Roman" w:hAnsi="Times New Roman"/>
          <w:spacing w:val="0"/>
        </w:rPr>
        <w:t xml:space="preserve"> </w:t>
      </w:r>
    </w:p>
    <w:p w:rsidR="00AC359C" w:rsidRDefault="00126962" w:rsidP="000B7BBB">
      <w:pPr>
        <w:pStyle w:val="Komentarotekstas"/>
        <w:rPr>
          <w:rFonts w:ascii="Times New Roman" w:hAnsi="Times New Roman"/>
          <w:szCs w:val="24"/>
        </w:rPr>
      </w:pPr>
      <w:r w:rsidRPr="00126962">
        <w:rPr>
          <w:rFonts w:ascii="Times New Roman" w:hAnsi="Times New Roman"/>
          <w:spacing w:val="0"/>
        </w:rPr>
        <w:t xml:space="preserve">2. </w:t>
      </w:r>
      <w:r w:rsidR="00CD4B5B" w:rsidRPr="00CD4B5B">
        <w:rPr>
          <w:rFonts w:ascii="Times New Roman" w:hAnsi="Times New Roman"/>
          <w:spacing w:val="0"/>
        </w:rPr>
        <w:t xml:space="preserve">Perėmus šio sprendimo </w:t>
      </w:r>
      <w:r w:rsidR="000467E2">
        <w:rPr>
          <w:rFonts w:ascii="Times New Roman" w:hAnsi="Times New Roman"/>
          <w:spacing w:val="0"/>
        </w:rPr>
        <w:t xml:space="preserve">1 punkte </w:t>
      </w:r>
      <w:r w:rsidR="00CD4B5B" w:rsidRPr="00CD4B5B">
        <w:rPr>
          <w:rFonts w:ascii="Times New Roman" w:hAnsi="Times New Roman"/>
          <w:spacing w:val="0"/>
        </w:rPr>
        <w:t xml:space="preserve">nurodytą nekilnojamąjį turtą </w:t>
      </w:r>
      <w:r w:rsidR="00CD4B5B">
        <w:rPr>
          <w:rFonts w:ascii="Times New Roman" w:hAnsi="Times New Roman"/>
          <w:spacing w:val="0"/>
        </w:rPr>
        <w:t>Plungės</w:t>
      </w:r>
      <w:r w:rsidR="00CD4B5B" w:rsidRPr="00CD4B5B">
        <w:rPr>
          <w:rFonts w:ascii="Times New Roman" w:hAnsi="Times New Roman"/>
          <w:spacing w:val="0"/>
        </w:rPr>
        <w:t xml:space="preserve"> rajono savivaldybės nuosavybėn, jį perduoti</w:t>
      </w:r>
      <w:r w:rsidR="00CD4B5B">
        <w:rPr>
          <w:rFonts w:ascii="Times New Roman" w:hAnsi="Times New Roman"/>
          <w:spacing w:val="0"/>
        </w:rPr>
        <w:t xml:space="preserve"> Plungės</w:t>
      </w:r>
      <w:r w:rsidR="00CD4B5B" w:rsidRPr="00CD4B5B">
        <w:rPr>
          <w:rFonts w:ascii="Times New Roman" w:hAnsi="Times New Roman"/>
          <w:spacing w:val="0"/>
        </w:rPr>
        <w:t xml:space="preserve"> rajono savivaldybės administracijai (kodas188714469) valdyti, naudoti ir disponuoti patikėjimo teise</w:t>
      </w:r>
      <w:r w:rsidR="00CD4B5B">
        <w:rPr>
          <w:rFonts w:ascii="Times New Roman" w:hAnsi="Times New Roman"/>
          <w:spacing w:val="0"/>
        </w:rPr>
        <w:t>.</w:t>
      </w:r>
    </w:p>
    <w:p w:rsidR="00CD4B5B" w:rsidRDefault="00CD4B5B" w:rsidP="00901868">
      <w:pPr>
        <w:pStyle w:val="Komentarotekstas"/>
        <w:rPr>
          <w:rFonts w:ascii="Times New Roman" w:hAnsi="Times New Roman"/>
          <w:szCs w:val="24"/>
        </w:rPr>
      </w:pPr>
    </w:p>
    <w:p w:rsidR="00FD2161" w:rsidRDefault="00FD2161"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FD2161" w:rsidRDefault="00FD2161" w:rsidP="00CD4B5B">
      <w:pPr>
        <w:ind w:firstLine="0"/>
      </w:pPr>
    </w:p>
    <w:p w:rsidR="00FD2161" w:rsidRDefault="00FD2161" w:rsidP="00CD4B5B">
      <w:pPr>
        <w:ind w:firstLine="0"/>
      </w:pPr>
    </w:p>
    <w:p w:rsidR="00FD2161" w:rsidRDefault="00FD2161" w:rsidP="00CD4B5B">
      <w:pPr>
        <w:ind w:firstLine="0"/>
      </w:pPr>
    </w:p>
    <w:p w:rsidR="00FD2161" w:rsidRDefault="00FD2161" w:rsidP="00CD4B5B">
      <w:pPr>
        <w:ind w:firstLine="0"/>
      </w:pPr>
    </w:p>
    <w:p w:rsidR="00FD2161" w:rsidRDefault="00FD2161" w:rsidP="00CD4B5B">
      <w:pPr>
        <w:ind w:firstLine="0"/>
      </w:pPr>
    </w:p>
    <w:p w:rsidR="00FD2161" w:rsidRDefault="00FD2161" w:rsidP="00CD4B5B">
      <w:pPr>
        <w:ind w:firstLine="0"/>
      </w:pPr>
    </w:p>
    <w:p w:rsidR="00CD4B5B" w:rsidRDefault="00CD4B5B" w:rsidP="00CD4B5B">
      <w:pPr>
        <w:ind w:firstLine="0"/>
      </w:pPr>
      <w:r>
        <w:t>SUDERINTA:</w:t>
      </w:r>
    </w:p>
    <w:p w:rsidR="00CD4B5B" w:rsidRDefault="00CD4B5B" w:rsidP="00CD4B5B">
      <w:pPr>
        <w:ind w:firstLine="0"/>
      </w:pPr>
      <w:r>
        <w:t xml:space="preserve">Administracijos direktorius Mindaugas Kaunas </w:t>
      </w:r>
    </w:p>
    <w:p w:rsidR="00CD4B5B" w:rsidRDefault="00CD4B5B" w:rsidP="00CD4B5B">
      <w:pPr>
        <w:ind w:firstLine="0"/>
      </w:pPr>
      <w:r>
        <w:t>Turto skyriaus vedėja Živilė Bieliauskienė</w:t>
      </w:r>
    </w:p>
    <w:p w:rsidR="00CD4B5B" w:rsidRDefault="00CD4B5B" w:rsidP="00CD4B5B">
      <w:pPr>
        <w:ind w:firstLine="0"/>
      </w:pPr>
      <w:r>
        <w:t xml:space="preserve">Protokolo skyriaus kalbos tvarkytoja Simona </w:t>
      </w:r>
      <w:proofErr w:type="spellStart"/>
      <w:r>
        <w:t>Grigalauskaitė</w:t>
      </w:r>
      <w:proofErr w:type="spellEnd"/>
    </w:p>
    <w:p w:rsidR="00CD4B5B" w:rsidRDefault="00CD4B5B" w:rsidP="00CD4B5B">
      <w:pPr>
        <w:ind w:firstLine="0"/>
      </w:pPr>
      <w:r>
        <w:t>Juridinio ir personalo administravimo vedėjas Vytautas Tumas</w:t>
      </w:r>
    </w:p>
    <w:p w:rsidR="00CD4B5B" w:rsidRDefault="00CD4B5B" w:rsidP="00CD4B5B">
      <w:pPr>
        <w:ind w:firstLine="0"/>
      </w:pPr>
    </w:p>
    <w:p w:rsidR="004F71D3" w:rsidRDefault="00CD4B5B" w:rsidP="00717517">
      <w:pPr>
        <w:ind w:firstLine="0"/>
      </w:pPr>
      <w:r>
        <w:t>Sprendimą rengė Turto skyriau</w:t>
      </w:r>
      <w:r w:rsidR="00717517">
        <w:t xml:space="preserve">s </w:t>
      </w:r>
      <w:proofErr w:type="spellStart"/>
      <w:r w:rsidR="00717517">
        <w:t>vyr</w:t>
      </w:r>
      <w:proofErr w:type="spellEnd"/>
      <w:r w:rsidR="00717517">
        <w:t>. specialistė Lina Miknienė</w:t>
      </w:r>
    </w:p>
    <w:p w:rsidR="00717517" w:rsidRDefault="00717517" w:rsidP="00901868">
      <w:pPr>
        <w:spacing w:line="259" w:lineRule="auto"/>
        <w:ind w:firstLine="0"/>
        <w:jc w:val="left"/>
        <w:rPr>
          <w:rFonts w:eastAsia="Calibri"/>
          <w:szCs w:val="24"/>
        </w:rPr>
        <w:sectPr w:rsidR="00717517" w:rsidSect="00901868">
          <w:pgSz w:w="12240" w:h="15840"/>
          <w:pgMar w:top="1134" w:right="567" w:bottom="1134" w:left="1701" w:header="708" w:footer="708"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lastRenderedPageBreak/>
        <w:t>PLUNGĖS RAJONO SAVIVALDYBĖS ADMINISTRACIJOS</w:t>
      </w:r>
    </w:p>
    <w:p w:rsidR="00D53877" w:rsidRPr="002064DC" w:rsidRDefault="00D53877" w:rsidP="003E5139">
      <w:pPr>
        <w:ind w:firstLine="0"/>
        <w:jc w:val="center"/>
        <w:rPr>
          <w:b/>
          <w:caps/>
          <w:lang w:eastAsia="my-MM" w:bidi="my-MM"/>
        </w:rPr>
      </w:pPr>
      <w:r w:rsidRPr="002064DC">
        <w:rPr>
          <w:b/>
          <w:caps/>
          <w:lang w:eastAsia="my-MM" w:bidi="my-MM"/>
        </w:rPr>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FE7195" w:rsidRDefault="003E5139" w:rsidP="003E513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 xml:space="preserve">PROJEKTO </w:t>
      </w:r>
    </w:p>
    <w:p w:rsidR="003F3BD6" w:rsidRDefault="003F3BD6" w:rsidP="00CD4B5B">
      <w:pPr>
        <w:ind w:firstLine="0"/>
        <w:jc w:val="center"/>
        <w:rPr>
          <w:b/>
          <w:sz w:val="28"/>
          <w:szCs w:val="28"/>
        </w:rPr>
      </w:pPr>
      <w:r>
        <w:rPr>
          <w:b/>
          <w:szCs w:val="24"/>
        </w:rPr>
        <w:t>„</w:t>
      </w:r>
      <w:r w:rsidR="008D4005" w:rsidRPr="008D4005">
        <w:rPr>
          <w:b/>
          <w:szCs w:val="24"/>
        </w:rPr>
        <w:t xml:space="preserve">DĖL VALSTYBĖS NEKILNOJAMOJO TURTO </w:t>
      </w:r>
      <w:r w:rsidR="001A2134">
        <w:rPr>
          <w:b/>
          <w:szCs w:val="24"/>
        </w:rPr>
        <w:t>(</w:t>
      </w:r>
      <w:r w:rsidR="008D4005" w:rsidRPr="008D4005">
        <w:rPr>
          <w:b/>
          <w:szCs w:val="24"/>
        </w:rPr>
        <w:t>HIDROTECHNINIŲ STATINIŲ</w:t>
      </w:r>
      <w:r w:rsidR="001A2134">
        <w:rPr>
          <w:b/>
          <w:szCs w:val="24"/>
        </w:rPr>
        <w:t>)</w:t>
      </w:r>
      <w:r w:rsidR="008D4005" w:rsidRPr="008D4005">
        <w:rPr>
          <w:b/>
          <w:szCs w:val="24"/>
        </w:rPr>
        <w:t xml:space="preserve"> PERĖMIMO PLUNGĖS RAJONO SAVIVALDYBĖS NUOSAVYBĖN IR ŠIO TURTO PERDAVIMO PLUNGĖS RAJONO SAVIVALDYBĖS ADMINISTRACIJAI VALDYTI, NAUDOTI IR DISPONUOTI PATIKĖJIMO TEISE</w:t>
      </w:r>
      <w:r w:rsidR="003A1E0A">
        <w:rPr>
          <w:b/>
          <w:szCs w:val="24"/>
        </w:rPr>
        <w:t>“</w:t>
      </w:r>
      <w:r w:rsidR="00F533CA">
        <w:rPr>
          <w:b/>
          <w:sz w:val="28"/>
          <w:szCs w:val="28"/>
        </w:rPr>
        <w:t xml:space="preserve">  </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CD4B5B">
        <w:t>2</w:t>
      </w:r>
      <w:r w:rsidRPr="00D1296F">
        <w:t xml:space="preserve"> </w:t>
      </w:r>
      <w:proofErr w:type="spellStart"/>
      <w:r w:rsidRPr="00D1296F">
        <w:t>m</w:t>
      </w:r>
      <w:proofErr w:type="spellEnd"/>
      <w:r w:rsidRPr="00D1296F">
        <w:t>.</w:t>
      </w:r>
      <w:r>
        <w:t xml:space="preserve"> </w:t>
      </w:r>
      <w:r w:rsidR="00CD4B5B">
        <w:t xml:space="preserve">lapkričio </w:t>
      </w:r>
      <w:r w:rsidR="00081ABB">
        <w:t>2</w:t>
      </w:r>
      <w:r w:rsidR="00FD2161">
        <w:t>8</w:t>
      </w:r>
      <w:r>
        <w:t xml:space="preserve"> </w:t>
      </w:r>
      <w:proofErr w:type="spellStart"/>
      <w:r>
        <w:t>d</w:t>
      </w:r>
      <w:proofErr w:type="spellEnd"/>
      <w:r>
        <w:t xml:space="preserve">. </w:t>
      </w:r>
    </w:p>
    <w:p w:rsidR="00D53877" w:rsidRDefault="00D53877" w:rsidP="003E5139">
      <w:pPr>
        <w:ind w:firstLine="0"/>
        <w:jc w:val="center"/>
      </w:pPr>
      <w:r w:rsidRPr="00D1296F">
        <w:t>Plungė</w:t>
      </w:r>
    </w:p>
    <w:p w:rsidR="00827073" w:rsidRDefault="00827073" w:rsidP="003E5139">
      <w:pPr>
        <w:ind w:firstLine="0"/>
        <w:jc w:val="center"/>
      </w:pPr>
    </w:p>
    <w:p w:rsidR="00EF6CB0" w:rsidRDefault="00827073" w:rsidP="00901868">
      <w:pPr>
        <w:rPr>
          <w:rFonts w:eastAsia="Calibri"/>
          <w:szCs w:val="24"/>
        </w:rPr>
      </w:pPr>
      <w:r w:rsidRPr="00827073">
        <w:rPr>
          <w:rFonts w:eastAsia="Calibri"/>
          <w:b/>
        </w:rPr>
        <w:t xml:space="preserve">1. Parengto teisės akto projekto tikslai, uždaviniai, problemos esmė. </w:t>
      </w:r>
      <w:r w:rsidRPr="00827073">
        <w:rPr>
          <w:rFonts w:eastAsia="Calibri"/>
          <w:szCs w:val="24"/>
        </w:rPr>
        <w:t xml:space="preserve">Šis Plungės rajono savivaldybės tarybos sprendimo projektas teikiamas </w:t>
      </w:r>
      <w:r w:rsidR="00402591">
        <w:rPr>
          <w:rFonts w:eastAsia="Calibri"/>
          <w:szCs w:val="24"/>
        </w:rPr>
        <w:t xml:space="preserve">siekiant priregistruoti parengtas </w:t>
      </w:r>
      <w:r w:rsidR="00EF6CB0" w:rsidRPr="00EF6CB0">
        <w:rPr>
          <w:rFonts w:eastAsia="Calibri"/>
          <w:szCs w:val="24"/>
        </w:rPr>
        <w:t>kadastrinių matavimų byl</w:t>
      </w:r>
      <w:r w:rsidR="00402591">
        <w:rPr>
          <w:rFonts w:eastAsia="Calibri"/>
          <w:szCs w:val="24"/>
        </w:rPr>
        <w:t>as</w:t>
      </w:r>
      <w:r w:rsidR="00EF6CB0" w:rsidRPr="00EF6CB0">
        <w:rPr>
          <w:rFonts w:eastAsia="Calibri"/>
          <w:szCs w:val="24"/>
        </w:rPr>
        <w:t xml:space="preserve"> bei daiktin</w:t>
      </w:r>
      <w:r w:rsidR="00402591">
        <w:rPr>
          <w:rFonts w:eastAsia="Calibri"/>
          <w:szCs w:val="24"/>
        </w:rPr>
        <w:t>es</w:t>
      </w:r>
      <w:r w:rsidR="00EF6CB0" w:rsidRPr="00EF6CB0">
        <w:rPr>
          <w:rFonts w:eastAsia="Calibri"/>
          <w:szCs w:val="24"/>
        </w:rPr>
        <w:t xml:space="preserve"> teis</w:t>
      </w:r>
      <w:r w:rsidR="00402591">
        <w:rPr>
          <w:rFonts w:eastAsia="Calibri"/>
          <w:szCs w:val="24"/>
        </w:rPr>
        <w:t>es</w:t>
      </w:r>
      <w:r w:rsidR="00EF6CB0" w:rsidRPr="00EF6CB0">
        <w:rPr>
          <w:rFonts w:eastAsia="Calibri"/>
          <w:szCs w:val="24"/>
        </w:rPr>
        <w:t xml:space="preserve"> į Savivaldybei nuosavybės teise priklausančio nekilnojamojo turto </w:t>
      </w:r>
      <w:r w:rsidR="00402591">
        <w:rPr>
          <w:rFonts w:eastAsia="Calibri"/>
          <w:szCs w:val="24"/>
        </w:rPr>
        <w:t>(</w:t>
      </w:r>
      <w:r w:rsidR="008D4005">
        <w:rPr>
          <w:rFonts w:eastAsia="Calibri"/>
          <w:szCs w:val="24"/>
        </w:rPr>
        <w:t>hidrotechninių statinių</w:t>
      </w:r>
      <w:r w:rsidR="00402591">
        <w:rPr>
          <w:rFonts w:eastAsia="Calibri"/>
          <w:szCs w:val="24"/>
        </w:rPr>
        <w:t xml:space="preserve">) </w:t>
      </w:r>
      <w:r w:rsidR="00EF6CB0" w:rsidRPr="00EF6CB0">
        <w:rPr>
          <w:rFonts w:eastAsia="Calibri"/>
          <w:szCs w:val="24"/>
        </w:rPr>
        <w:t>registravimą Nekilnojamojo turto registre.</w:t>
      </w:r>
    </w:p>
    <w:p w:rsidR="00827073" w:rsidRPr="00827073" w:rsidRDefault="00827073" w:rsidP="00901868">
      <w:pPr>
        <w:rPr>
          <w:rFonts w:eastAsia="Calibri"/>
          <w:b/>
        </w:rPr>
      </w:pPr>
      <w:r w:rsidRPr="00827073">
        <w:rPr>
          <w:rFonts w:eastAsia="Calibri"/>
          <w:b/>
        </w:rPr>
        <w:t xml:space="preserve">2. Kaip šiuo metu yra sprendžiami projekte aptarti klausimai. </w:t>
      </w:r>
      <w:r w:rsidRPr="00827073">
        <w:rPr>
          <w:rFonts w:eastAsia="Calibri"/>
          <w:szCs w:val="24"/>
        </w:rPr>
        <w:t>Plungės rajono savivaldyb</w:t>
      </w:r>
      <w:r>
        <w:rPr>
          <w:rFonts w:eastAsia="Calibri"/>
          <w:szCs w:val="24"/>
        </w:rPr>
        <w:t>ė</w:t>
      </w:r>
      <w:r w:rsidR="001A2134">
        <w:rPr>
          <w:rFonts w:eastAsia="Calibri"/>
          <w:szCs w:val="24"/>
        </w:rPr>
        <w:t>s</w:t>
      </w:r>
      <w:r>
        <w:rPr>
          <w:rFonts w:eastAsia="Calibri"/>
          <w:szCs w:val="24"/>
        </w:rPr>
        <w:t xml:space="preserve"> administracija 202</w:t>
      </w:r>
      <w:r w:rsidR="008D4005">
        <w:rPr>
          <w:rFonts w:eastAsia="Calibri"/>
          <w:szCs w:val="24"/>
        </w:rPr>
        <w:t xml:space="preserve">2 </w:t>
      </w:r>
      <w:proofErr w:type="spellStart"/>
      <w:r>
        <w:rPr>
          <w:rFonts w:eastAsia="Calibri"/>
          <w:szCs w:val="24"/>
        </w:rPr>
        <w:t>m</w:t>
      </w:r>
      <w:proofErr w:type="spellEnd"/>
      <w:r>
        <w:rPr>
          <w:rFonts w:eastAsia="Calibri"/>
          <w:szCs w:val="24"/>
        </w:rPr>
        <w:t>.</w:t>
      </w:r>
      <w:r w:rsidR="008D4005">
        <w:rPr>
          <w:rFonts w:eastAsia="Calibri"/>
          <w:szCs w:val="24"/>
        </w:rPr>
        <w:t xml:space="preserve"> lapkričio</w:t>
      </w:r>
      <w:r>
        <w:rPr>
          <w:rFonts w:eastAsia="Calibri"/>
          <w:szCs w:val="24"/>
        </w:rPr>
        <w:t xml:space="preserve"> </w:t>
      </w:r>
      <w:r w:rsidR="008D4005">
        <w:rPr>
          <w:rFonts w:eastAsia="Calibri"/>
          <w:szCs w:val="24"/>
        </w:rPr>
        <w:t>mėnesį</w:t>
      </w:r>
      <w:r>
        <w:rPr>
          <w:rFonts w:eastAsia="Calibri"/>
          <w:szCs w:val="24"/>
        </w:rPr>
        <w:t xml:space="preserve"> yra </w:t>
      </w:r>
      <w:r w:rsidR="008D4005">
        <w:rPr>
          <w:rFonts w:eastAsia="Calibri"/>
          <w:szCs w:val="24"/>
        </w:rPr>
        <w:t xml:space="preserve">atlikusi kadastrinius matavimus </w:t>
      </w:r>
      <w:r w:rsidR="008D4005" w:rsidRPr="008D4005">
        <w:rPr>
          <w:rFonts w:eastAsia="Calibri"/>
          <w:szCs w:val="24"/>
        </w:rPr>
        <w:t>Babrungo upelio užtvank</w:t>
      </w:r>
      <w:r w:rsidR="008D4005">
        <w:rPr>
          <w:rFonts w:eastAsia="Calibri"/>
          <w:szCs w:val="24"/>
        </w:rPr>
        <w:t>ai,</w:t>
      </w:r>
      <w:r w:rsidR="008D4005" w:rsidRPr="008D4005">
        <w:rPr>
          <w:rFonts w:eastAsia="Calibri"/>
          <w:szCs w:val="24"/>
        </w:rPr>
        <w:t xml:space="preserve"> </w:t>
      </w:r>
      <w:r w:rsidR="008D4005">
        <w:rPr>
          <w:rFonts w:eastAsia="Calibri"/>
          <w:szCs w:val="24"/>
        </w:rPr>
        <w:t xml:space="preserve">esančiai </w:t>
      </w:r>
      <w:r w:rsidR="00830140">
        <w:rPr>
          <w:rFonts w:eastAsia="Calibri"/>
          <w:szCs w:val="24"/>
        </w:rPr>
        <w:t>Plungės mieste,</w:t>
      </w:r>
      <w:r w:rsidR="00830140" w:rsidRPr="008D4005">
        <w:rPr>
          <w:rFonts w:eastAsia="Calibri"/>
          <w:szCs w:val="24"/>
        </w:rPr>
        <w:t xml:space="preserve"> </w:t>
      </w:r>
      <w:r w:rsidR="008D4005" w:rsidRPr="008D4005">
        <w:rPr>
          <w:rFonts w:eastAsia="Calibri"/>
          <w:szCs w:val="24"/>
        </w:rPr>
        <w:t xml:space="preserve">Plungės rajono </w:t>
      </w:r>
      <w:proofErr w:type="spellStart"/>
      <w:r w:rsidR="008D4005" w:rsidRPr="008D4005">
        <w:rPr>
          <w:rFonts w:eastAsia="Calibri"/>
          <w:szCs w:val="24"/>
        </w:rPr>
        <w:t>sav</w:t>
      </w:r>
      <w:proofErr w:type="spellEnd"/>
      <w:r w:rsidR="00830140">
        <w:rPr>
          <w:rFonts w:eastAsia="Calibri"/>
          <w:szCs w:val="24"/>
        </w:rPr>
        <w:t>.</w:t>
      </w:r>
      <w:r w:rsidR="008D4005" w:rsidRPr="008D4005">
        <w:rPr>
          <w:rFonts w:eastAsia="Calibri"/>
          <w:szCs w:val="24"/>
        </w:rPr>
        <w:t xml:space="preserve"> (unikalus numeris 4400-5988-7410</w:t>
      </w:r>
      <w:r w:rsidR="008544D0">
        <w:rPr>
          <w:rFonts w:eastAsia="Calibri"/>
          <w:szCs w:val="24"/>
        </w:rPr>
        <w:t>)</w:t>
      </w:r>
      <w:r w:rsidR="00830140">
        <w:rPr>
          <w:rFonts w:eastAsia="Calibri"/>
          <w:szCs w:val="24"/>
        </w:rPr>
        <w:t>,</w:t>
      </w:r>
      <w:r w:rsidR="008D4005">
        <w:rPr>
          <w:rFonts w:eastAsia="Calibri"/>
          <w:szCs w:val="24"/>
        </w:rPr>
        <w:t xml:space="preserve"> ir </w:t>
      </w:r>
      <w:r w:rsidR="008D4005" w:rsidRPr="008D4005">
        <w:rPr>
          <w:rFonts w:eastAsia="Calibri"/>
          <w:szCs w:val="24"/>
        </w:rPr>
        <w:t>Kulių I tvenkinio ant Alantos upelio hidromazg</w:t>
      </w:r>
      <w:r w:rsidR="008D4005">
        <w:rPr>
          <w:rFonts w:eastAsia="Calibri"/>
          <w:szCs w:val="24"/>
        </w:rPr>
        <w:t>o</w:t>
      </w:r>
      <w:r w:rsidR="008D4005" w:rsidRPr="008D4005">
        <w:rPr>
          <w:rFonts w:eastAsia="Calibri"/>
          <w:szCs w:val="24"/>
        </w:rPr>
        <w:t>, esanč</w:t>
      </w:r>
      <w:r w:rsidR="008D4005">
        <w:rPr>
          <w:rFonts w:eastAsia="Calibri"/>
          <w:szCs w:val="24"/>
        </w:rPr>
        <w:t>io</w:t>
      </w:r>
      <w:r w:rsidR="008D4005" w:rsidRPr="008D4005">
        <w:rPr>
          <w:rFonts w:eastAsia="Calibri"/>
          <w:szCs w:val="24"/>
        </w:rPr>
        <w:t xml:space="preserve"> adresu </w:t>
      </w:r>
      <w:r w:rsidR="00830140" w:rsidRPr="008D4005">
        <w:rPr>
          <w:rFonts w:eastAsia="Calibri"/>
          <w:szCs w:val="24"/>
        </w:rPr>
        <w:t xml:space="preserve">J. Tumo-Vaižganto </w:t>
      </w:r>
      <w:proofErr w:type="spellStart"/>
      <w:r w:rsidR="00830140" w:rsidRPr="008D4005">
        <w:rPr>
          <w:rFonts w:eastAsia="Calibri"/>
          <w:szCs w:val="24"/>
        </w:rPr>
        <w:t>g</w:t>
      </w:r>
      <w:proofErr w:type="spellEnd"/>
      <w:r w:rsidR="00830140" w:rsidRPr="008D4005">
        <w:rPr>
          <w:rFonts w:eastAsia="Calibri"/>
          <w:szCs w:val="24"/>
        </w:rPr>
        <w:t>.</w:t>
      </w:r>
      <w:r w:rsidR="00830140">
        <w:rPr>
          <w:rFonts w:eastAsia="Calibri"/>
          <w:szCs w:val="24"/>
        </w:rPr>
        <w:t>,</w:t>
      </w:r>
      <w:r w:rsidR="00830140" w:rsidRPr="008D4005">
        <w:rPr>
          <w:rFonts w:eastAsia="Calibri"/>
          <w:szCs w:val="24"/>
        </w:rPr>
        <w:t xml:space="preserve"> </w:t>
      </w:r>
      <w:r w:rsidR="00830140">
        <w:rPr>
          <w:rFonts w:eastAsia="Calibri"/>
          <w:szCs w:val="24"/>
        </w:rPr>
        <w:t xml:space="preserve">Kulių </w:t>
      </w:r>
      <w:proofErr w:type="spellStart"/>
      <w:r w:rsidR="00830140">
        <w:rPr>
          <w:rFonts w:eastAsia="Calibri"/>
          <w:szCs w:val="24"/>
        </w:rPr>
        <w:t>mstl</w:t>
      </w:r>
      <w:proofErr w:type="spellEnd"/>
      <w:r w:rsidR="00830140">
        <w:rPr>
          <w:rFonts w:eastAsia="Calibri"/>
          <w:szCs w:val="24"/>
        </w:rPr>
        <w:t>.,</w:t>
      </w:r>
      <w:r w:rsidR="00830140" w:rsidRPr="008D4005">
        <w:rPr>
          <w:rFonts w:eastAsia="Calibri"/>
          <w:szCs w:val="24"/>
        </w:rPr>
        <w:t xml:space="preserve"> </w:t>
      </w:r>
      <w:r w:rsidR="008D4005" w:rsidRPr="008D4005">
        <w:rPr>
          <w:rFonts w:eastAsia="Calibri"/>
          <w:szCs w:val="24"/>
        </w:rPr>
        <w:t xml:space="preserve">Plungės rajono </w:t>
      </w:r>
      <w:proofErr w:type="spellStart"/>
      <w:r w:rsidR="008D4005" w:rsidRPr="008D4005">
        <w:rPr>
          <w:rFonts w:eastAsia="Calibri"/>
          <w:szCs w:val="24"/>
        </w:rPr>
        <w:t>sav</w:t>
      </w:r>
      <w:proofErr w:type="spellEnd"/>
      <w:r w:rsidR="00830140">
        <w:rPr>
          <w:rFonts w:eastAsia="Calibri"/>
          <w:szCs w:val="24"/>
        </w:rPr>
        <w:t>.</w:t>
      </w:r>
      <w:r w:rsidR="008D4005" w:rsidRPr="008D4005">
        <w:rPr>
          <w:rFonts w:eastAsia="Calibri"/>
          <w:szCs w:val="24"/>
        </w:rPr>
        <w:t xml:space="preserve"> (unikalus numeris 4400-5988-7406)</w:t>
      </w:r>
      <w:r w:rsidR="008544D0">
        <w:rPr>
          <w:rFonts w:eastAsia="Calibri"/>
          <w:szCs w:val="24"/>
        </w:rPr>
        <w:t>,</w:t>
      </w:r>
      <w:r w:rsidR="00501C69">
        <w:rPr>
          <w:rFonts w:eastAsia="Calibri"/>
          <w:szCs w:val="24"/>
        </w:rPr>
        <w:t xml:space="preserve"> </w:t>
      </w:r>
      <w:r w:rsidR="00C14336">
        <w:rPr>
          <w:rFonts w:eastAsia="Calibri"/>
          <w:szCs w:val="24"/>
        </w:rPr>
        <w:t xml:space="preserve">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p>
    <w:p w:rsidR="00501C69" w:rsidRDefault="00827073" w:rsidP="00901868">
      <w:pPr>
        <w:rPr>
          <w:rFonts w:eastAsia="Calibri"/>
        </w:rPr>
      </w:pPr>
      <w:r w:rsidRPr="00827073">
        <w:rPr>
          <w:rFonts w:eastAsia="Calibri"/>
          <w:b/>
        </w:rPr>
        <w:t xml:space="preserve">3. Kodėl būtina priimti sprendimą, kokių pozityvių rezultatų laukiama. </w:t>
      </w:r>
      <w:r w:rsidR="00501C69">
        <w:rPr>
          <w:rFonts w:eastAsia="Calibri"/>
        </w:rPr>
        <w:t>Priėmus šį sprendimą</w:t>
      </w:r>
      <w:r w:rsidR="001A2134">
        <w:rPr>
          <w:rFonts w:eastAsia="Calibri"/>
        </w:rPr>
        <w:t>,</w:t>
      </w:r>
      <w:r w:rsidR="00501C69">
        <w:rPr>
          <w:rFonts w:eastAsia="Calibri"/>
        </w:rPr>
        <w:t xml:space="preserve"> bus galimą įregistruoti atliktus </w:t>
      </w:r>
      <w:r w:rsidR="00791135">
        <w:rPr>
          <w:rFonts w:eastAsia="Calibri"/>
        </w:rPr>
        <w:t xml:space="preserve">užtvankų </w:t>
      </w:r>
      <w:r w:rsidR="009F76F1">
        <w:rPr>
          <w:rFonts w:eastAsia="Calibri"/>
        </w:rPr>
        <w:t xml:space="preserve">kadastrinius </w:t>
      </w:r>
      <w:r w:rsidR="00501C69">
        <w:rPr>
          <w:rFonts w:eastAsia="Calibri"/>
        </w:rPr>
        <w:t>matavimus bei nuosavybės teisę Plungės rajono savivaldybei</w:t>
      </w:r>
      <w:r w:rsidR="00791135">
        <w:rPr>
          <w:rFonts w:eastAsia="Calibri"/>
        </w:rPr>
        <w:t>.</w:t>
      </w:r>
    </w:p>
    <w:p w:rsidR="00402591" w:rsidRPr="00402591" w:rsidRDefault="0095208B" w:rsidP="00901868">
      <w:pPr>
        <w:rPr>
          <w:rFonts w:eastAsia="Calibri"/>
        </w:rPr>
      </w:pPr>
      <w:r w:rsidRPr="0095208B">
        <w:rPr>
          <w:rFonts w:eastAsia="Calibri"/>
        </w:rPr>
        <w:t xml:space="preserve">Iki </w:t>
      </w:r>
      <w:r>
        <w:rPr>
          <w:rFonts w:eastAsia="Calibri"/>
        </w:rPr>
        <w:t>į</w:t>
      </w:r>
      <w:r w:rsidR="00402591" w:rsidRPr="00402591">
        <w:rPr>
          <w:rFonts w:eastAsia="Calibri"/>
        </w:rPr>
        <w:t>sigaliojant naujai Lietuvos Respublikos valstybės turto perėmimo savivaldybių nuosavybėn įstatymo (toliau – Įstatymas) redakcijai, turtas, nurodytas Įstatymo 3 straipsnio 1 dalyje, Savivaldybės nuosavybėn buvo perduodama</w:t>
      </w:r>
      <w:r w:rsidR="009F76F1">
        <w:rPr>
          <w:rFonts w:eastAsia="Calibri"/>
        </w:rPr>
        <w:t>s priėmimo ir perdavimo aktais</w:t>
      </w:r>
      <w:r w:rsidR="008544D0">
        <w:rPr>
          <w:rFonts w:eastAsia="Calibri"/>
        </w:rPr>
        <w:t xml:space="preserve"> arba teismo sprendimu</w:t>
      </w:r>
      <w:r w:rsidR="009F76F1">
        <w:rPr>
          <w:rFonts w:eastAsia="Calibri"/>
        </w:rPr>
        <w:t>.</w:t>
      </w:r>
    </w:p>
    <w:p w:rsidR="00402591" w:rsidRPr="00402591" w:rsidRDefault="00402591" w:rsidP="00901868">
      <w:pPr>
        <w:rPr>
          <w:rFonts w:eastAsia="Calibri"/>
        </w:rPr>
      </w:pPr>
      <w:r w:rsidRPr="00402591">
        <w:rPr>
          <w:rFonts w:eastAsia="Calibri"/>
        </w:rPr>
        <w:t xml:space="preserve">Nuo 2022 </w:t>
      </w:r>
      <w:proofErr w:type="spellStart"/>
      <w:r w:rsidRPr="00402591">
        <w:rPr>
          <w:rFonts w:eastAsia="Calibri"/>
        </w:rPr>
        <w:t>m</w:t>
      </w:r>
      <w:proofErr w:type="spellEnd"/>
      <w:r w:rsidRPr="00402591">
        <w:rPr>
          <w:rFonts w:eastAsia="Calibri"/>
        </w:rPr>
        <w:t xml:space="preserve">. liepos 8 </w:t>
      </w:r>
      <w:proofErr w:type="spellStart"/>
      <w:r w:rsidRPr="00402591">
        <w:rPr>
          <w:rFonts w:eastAsia="Calibri"/>
        </w:rPr>
        <w:t>d</w:t>
      </w:r>
      <w:proofErr w:type="spellEnd"/>
      <w:r w:rsidRPr="00402591">
        <w:rPr>
          <w:rFonts w:eastAsia="Calibri"/>
        </w:rPr>
        <w:t>.</w:t>
      </w:r>
      <w:r w:rsidR="000B7BBB">
        <w:rPr>
          <w:rFonts w:eastAsia="Calibri"/>
        </w:rPr>
        <w:t>,</w:t>
      </w:r>
      <w:r w:rsidRPr="00402591">
        <w:rPr>
          <w:rFonts w:eastAsia="Calibri"/>
        </w:rPr>
        <w:t xml:space="preserve"> įsigaliojus naujai Įstatymo redakcijai, savivaldybių nuosavybėn perimamą turtą savivaldybės </w:t>
      </w:r>
      <w:r w:rsidR="00830140">
        <w:rPr>
          <w:rFonts w:eastAsia="Calibri"/>
        </w:rPr>
        <w:t xml:space="preserve">perima </w:t>
      </w:r>
      <w:r w:rsidRPr="00402591">
        <w:rPr>
          <w:rFonts w:eastAsia="Calibri"/>
        </w:rPr>
        <w:t>tarybos sprendimu. Savivaldybės tarybų sprendimų projektai dėl savivaldybių nuosavybėn perimamo turto</w:t>
      </w:r>
      <w:r w:rsidR="000B7BBB">
        <w:rPr>
          <w:rFonts w:eastAsia="Calibri"/>
        </w:rPr>
        <w:t>,</w:t>
      </w:r>
      <w:r w:rsidRPr="00402591">
        <w:rPr>
          <w:rFonts w:eastAsia="Calibri"/>
        </w:rPr>
        <w:t xml:space="preserve"> ne vėliau kaip prieš vieną mėnesį iki jų svarstymo savivaldybės tarybos posėdyje, paskelbiami viešai sav</w:t>
      </w:r>
      <w:r w:rsidR="0007734F">
        <w:rPr>
          <w:rFonts w:eastAsia="Calibri"/>
        </w:rPr>
        <w:t xml:space="preserve">ivaldybės interneto svetainėje. </w:t>
      </w:r>
    </w:p>
    <w:p w:rsidR="00827073" w:rsidRDefault="00827073" w:rsidP="00901868">
      <w:pPr>
        <w:rPr>
          <w:rFonts w:eastAsia="Calibri"/>
          <w:bCs/>
        </w:rPr>
      </w:pPr>
      <w:r w:rsidRPr="00827073">
        <w:rPr>
          <w:rFonts w:eastAsia="Calibri"/>
          <w:b/>
        </w:rPr>
        <w:t xml:space="preserve">Siūlomos teisinio reguliavimo nuostatos. </w:t>
      </w:r>
      <w:r w:rsidRPr="00827073">
        <w:rPr>
          <w:rFonts w:eastAsia="Calibri"/>
          <w:bCs/>
        </w:rPr>
        <w:t>Siūloma</w:t>
      </w:r>
      <w:r w:rsidR="00C14336">
        <w:rPr>
          <w:rFonts w:eastAsia="Calibri"/>
          <w:bCs/>
        </w:rPr>
        <w:t>:</w:t>
      </w:r>
    </w:p>
    <w:p w:rsidR="008544D0" w:rsidRPr="008544D0" w:rsidRDefault="00C14336" w:rsidP="00901868">
      <w:pPr>
        <w:rPr>
          <w:rFonts w:eastAsia="Calibri"/>
          <w:bCs/>
        </w:rPr>
      </w:pPr>
      <w:r w:rsidRPr="00C14336">
        <w:rPr>
          <w:rFonts w:eastAsia="Calibri"/>
          <w:bCs/>
        </w:rPr>
        <w:t>1</w:t>
      </w:r>
      <w:r w:rsidR="0007734F">
        <w:rPr>
          <w:rFonts w:eastAsia="Calibri"/>
          <w:bCs/>
        </w:rPr>
        <w:t xml:space="preserve">. </w:t>
      </w:r>
      <w:r w:rsidR="008544D0" w:rsidRPr="008544D0">
        <w:rPr>
          <w:rFonts w:eastAsia="Calibri"/>
          <w:bCs/>
        </w:rPr>
        <w:t xml:space="preserve">Perimti Plungės rajono savivaldybės nuosavybėn savivaldybės faktiškai valdomą šį valstybės nekilnojamąjį turtą: </w:t>
      </w:r>
    </w:p>
    <w:p w:rsidR="008544D0" w:rsidRPr="008544D0" w:rsidRDefault="008544D0" w:rsidP="00901868">
      <w:pPr>
        <w:rPr>
          <w:rFonts w:eastAsia="Calibri"/>
          <w:bCs/>
        </w:rPr>
      </w:pPr>
      <w:r w:rsidRPr="008544D0">
        <w:rPr>
          <w:rFonts w:eastAsia="Calibri"/>
          <w:bCs/>
        </w:rPr>
        <w:t>1.1. kitą inžinerinį statinį</w:t>
      </w:r>
      <w:r w:rsidR="000B7BBB">
        <w:rPr>
          <w:rFonts w:eastAsia="Calibri"/>
          <w:bCs/>
        </w:rPr>
        <w:t xml:space="preserve"> –</w:t>
      </w:r>
      <w:r w:rsidRPr="008544D0">
        <w:rPr>
          <w:rFonts w:eastAsia="Calibri"/>
          <w:bCs/>
        </w:rPr>
        <w:t xml:space="preserve"> hidrotechninį statinį, Babrungo upelio užtvanką, esančią </w:t>
      </w:r>
      <w:r w:rsidR="00830140">
        <w:rPr>
          <w:rFonts w:eastAsia="Calibri"/>
          <w:bCs/>
        </w:rPr>
        <w:t>Plungės mieste,</w:t>
      </w:r>
      <w:r w:rsidR="00830140" w:rsidRPr="008544D0">
        <w:rPr>
          <w:rFonts w:eastAsia="Calibri"/>
          <w:bCs/>
        </w:rPr>
        <w:t xml:space="preserve"> </w:t>
      </w:r>
      <w:r w:rsidRPr="008544D0">
        <w:rPr>
          <w:rFonts w:eastAsia="Calibri"/>
          <w:bCs/>
        </w:rPr>
        <w:t xml:space="preserve">Plungės rajono </w:t>
      </w:r>
      <w:proofErr w:type="spellStart"/>
      <w:r w:rsidRPr="008544D0">
        <w:rPr>
          <w:rFonts w:eastAsia="Calibri"/>
          <w:bCs/>
        </w:rPr>
        <w:t>sav</w:t>
      </w:r>
      <w:proofErr w:type="spellEnd"/>
      <w:r w:rsidR="00830140">
        <w:rPr>
          <w:rFonts w:eastAsia="Calibri"/>
          <w:bCs/>
        </w:rPr>
        <w:t>.</w:t>
      </w:r>
      <w:r w:rsidRPr="008544D0">
        <w:rPr>
          <w:rFonts w:eastAsia="Calibri"/>
          <w:bCs/>
        </w:rPr>
        <w:t xml:space="preserve"> (unikalus numeris 4400-5988-7410)</w:t>
      </w:r>
      <w:r w:rsidR="008E682E">
        <w:rPr>
          <w:rFonts w:eastAsia="Calibri"/>
          <w:bCs/>
        </w:rPr>
        <w:t>;</w:t>
      </w:r>
    </w:p>
    <w:p w:rsidR="008544D0" w:rsidRPr="008544D0" w:rsidRDefault="008544D0" w:rsidP="00901868">
      <w:pPr>
        <w:rPr>
          <w:rFonts w:eastAsia="Calibri"/>
          <w:bCs/>
        </w:rPr>
      </w:pPr>
      <w:r w:rsidRPr="008544D0">
        <w:rPr>
          <w:rFonts w:eastAsia="Calibri"/>
          <w:bCs/>
        </w:rPr>
        <w:t xml:space="preserve">1.2. kitą inžinerinį statinį </w:t>
      </w:r>
      <w:r w:rsidR="000B7BBB">
        <w:rPr>
          <w:rFonts w:eastAsia="Calibri"/>
          <w:bCs/>
        </w:rPr>
        <w:t>–</w:t>
      </w:r>
      <w:r w:rsidRPr="008544D0">
        <w:rPr>
          <w:rFonts w:eastAsia="Calibri"/>
          <w:bCs/>
        </w:rPr>
        <w:t xml:space="preserve"> Kulių I tvenkinio ant </w:t>
      </w:r>
      <w:proofErr w:type="spellStart"/>
      <w:r w:rsidRPr="008544D0">
        <w:rPr>
          <w:rFonts w:eastAsia="Calibri"/>
          <w:bCs/>
        </w:rPr>
        <w:t>Alanto</w:t>
      </w:r>
      <w:proofErr w:type="spellEnd"/>
      <w:r w:rsidRPr="008544D0">
        <w:rPr>
          <w:rFonts w:eastAsia="Calibri"/>
          <w:bCs/>
        </w:rPr>
        <w:t xml:space="preserve"> upelio hidromazgą, esantį adresu </w:t>
      </w:r>
      <w:r w:rsidR="008E682E" w:rsidRPr="008544D0">
        <w:rPr>
          <w:rFonts w:eastAsia="Calibri"/>
          <w:bCs/>
        </w:rPr>
        <w:t xml:space="preserve">J. Tumo-Vaižganto </w:t>
      </w:r>
      <w:proofErr w:type="spellStart"/>
      <w:r w:rsidR="008E682E" w:rsidRPr="008544D0">
        <w:rPr>
          <w:rFonts w:eastAsia="Calibri"/>
          <w:bCs/>
        </w:rPr>
        <w:t>g</w:t>
      </w:r>
      <w:proofErr w:type="spellEnd"/>
      <w:r w:rsidR="008E682E" w:rsidRPr="008544D0">
        <w:rPr>
          <w:rFonts w:eastAsia="Calibri"/>
          <w:bCs/>
        </w:rPr>
        <w:t>.</w:t>
      </w:r>
      <w:r w:rsidR="008E682E">
        <w:rPr>
          <w:rFonts w:eastAsia="Calibri"/>
          <w:bCs/>
        </w:rPr>
        <w:t xml:space="preserve">, Kulių </w:t>
      </w:r>
      <w:proofErr w:type="spellStart"/>
      <w:r w:rsidR="008E682E">
        <w:rPr>
          <w:rFonts w:eastAsia="Calibri"/>
          <w:bCs/>
        </w:rPr>
        <w:t>mstl</w:t>
      </w:r>
      <w:proofErr w:type="spellEnd"/>
      <w:r w:rsidR="008E682E">
        <w:rPr>
          <w:rFonts w:eastAsia="Calibri"/>
          <w:bCs/>
        </w:rPr>
        <w:t>.,</w:t>
      </w:r>
      <w:r w:rsidR="008E682E" w:rsidRPr="008544D0">
        <w:rPr>
          <w:rFonts w:eastAsia="Calibri"/>
          <w:bCs/>
        </w:rPr>
        <w:t xml:space="preserve"> </w:t>
      </w:r>
      <w:r w:rsidRPr="008544D0">
        <w:rPr>
          <w:rFonts w:eastAsia="Calibri"/>
          <w:bCs/>
        </w:rPr>
        <w:t xml:space="preserve">Plungės rajono </w:t>
      </w:r>
      <w:proofErr w:type="spellStart"/>
      <w:r w:rsidRPr="008544D0">
        <w:rPr>
          <w:rFonts w:eastAsia="Calibri"/>
          <w:bCs/>
        </w:rPr>
        <w:t>sav</w:t>
      </w:r>
      <w:proofErr w:type="spellEnd"/>
      <w:r w:rsidR="008E682E">
        <w:rPr>
          <w:rFonts w:eastAsia="Calibri"/>
          <w:bCs/>
        </w:rPr>
        <w:t>.</w:t>
      </w:r>
      <w:r w:rsidRPr="008544D0">
        <w:rPr>
          <w:rFonts w:eastAsia="Calibri"/>
          <w:bCs/>
        </w:rPr>
        <w:t xml:space="preserve"> (unikalus numeris 4400-5988-7406). </w:t>
      </w:r>
    </w:p>
    <w:p w:rsidR="00C14336" w:rsidRPr="00827073" w:rsidRDefault="008544D0" w:rsidP="00901868">
      <w:pPr>
        <w:rPr>
          <w:rFonts w:eastAsia="Calibri"/>
          <w:bCs/>
        </w:rPr>
      </w:pPr>
      <w:r w:rsidRPr="008544D0">
        <w:rPr>
          <w:rFonts w:eastAsia="Calibri"/>
          <w:bCs/>
        </w:rPr>
        <w:t>2. Perėmus šio sprendimo priede nurodytą nekilnojamąjį turtą Plungės rajono savivaldybės nuosavybėn, jį perduoti Plungės rajono savivaldybės administracijai (kodas188714469) valdyti, naudoti ir disponuoti patikėjimo teis</w:t>
      </w:r>
      <w:r>
        <w:rPr>
          <w:rFonts w:eastAsia="Calibri"/>
          <w:bCs/>
        </w:rPr>
        <w:t>e</w:t>
      </w:r>
      <w:r w:rsidR="00C14336">
        <w:rPr>
          <w:rFonts w:eastAsia="Calibri"/>
          <w:bCs/>
        </w:rPr>
        <w:t>.</w:t>
      </w:r>
    </w:p>
    <w:p w:rsidR="0007734F" w:rsidRDefault="00827073" w:rsidP="00901868">
      <w:pPr>
        <w:widowControl w:val="0"/>
        <w:rPr>
          <w:rFonts w:eastAsia="Lucida Sans Unicode"/>
          <w:kern w:val="1"/>
        </w:rPr>
      </w:pPr>
      <w:r w:rsidRPr="00827073">
        <w:rPr>
          <w:rFonts w:eastAsia="Calibri"/>
          <w:b/>
        </w:rPr>
        <w:t>5. Pateikti skaičiavimus, iš</w:t>
      </w:r>
      <w:r w:rsidR="00081ABB">
        <w:rPr>
          <w:rFonts w:eastAsia="Calibri"/>
          <w:b/>
        </w:rPr>
        <w:t>laidų sąmatas,</w:t>
      </w:r>
      <w:r w:rsidRPr="00827073">
        <w:rPr>
          <w:rFonts w:eastAsia="Calibri"/>
          <w:b/>
        </w:rPr>
        <w:t xml:space="preserve"> nurodyti finansavimo šaltinius. </w:t>
      </w:r>
      <w:r w:rsidR="0007734F" w:rsidRPr="0007734F">
        <w:rPr>
          <w:rFonts w:eastAsia="Lucida Sans Unicode"/>
          <w:kern w:val="1"/>
        </w:rPr>
        <w:t>Išlaidas</w:t>
      </w:r>
      <w:r w:rsidR="000B7BBB">
        <w:rPr>
          <w:rFonts w:eastAsia="Lucida Sans Unicode"/>
          <w:kern w:val="1"/>
        </w:rPr>
        <w:t>,</w:t>
      </w:r>
      <w:r w:rsidR="0007734F" w:rsidRPr="0007734F">
        <w:rPr>
          <w:rFonts w:eastAsia="Lucida Sans Unicode"/>
          <w:kern w:val="1"/>
        </w:rPr>
        <w:t xml:space="preserve"> susijusias su Savivaldybės nuosavybėn perimamu turtu sudaro: nekilnojamųjų daiktų kadastrinių matavimų bylų parengimo paslaugos (išlaidos finansuojamos iš</w:t>
      </w:r>
      <w:r w:rsidR="008544D0">
        <w:rPr>
          <w:rFonts w:eastAsia="Lucida Sans Unicode"/>
          <w:kern w:val="1"/>
        </w:rPr>
        <w:t xml:space="preserve"> </w:t>
      </w:r>
      <w:r w:rsidR="008E682E">
        <w:rPr>
          <w:rFonts w:eastAsia="Lucida Sans Unicode"/>
          <w:kern w:val="1"/>
        </w:rPr>
        <w:t>S</w:t>
      </w:r>
      <w:r w:rsidR="008544D0">
        <w:rPr>
          <w:rFonts w:eastAsia="Lucida Sans Unicode"/>
          <w:kern w:val="1"/>
        </w:rPr>
        <w:t>avivaldybės biudžeto lėšų</w:t>
      </w:r>
      <w:r w:rsidR="0007734F" w:rsidRPr="0007734F">
        <w:rPr>
          <w:rFonts w:eastAsia="Lucida Sans Unicode"/>
          <w:kern w:val="1"/>
        </w:rPr>
        <w:t>). VĮ Registrų centras daiktinių teisių registravimą į nekilnojamąjį turtą Nekilnojamojo turto registre, atlieka neatlygintinai.</w:t>
      </w:r>
    </w:p>
    <w:p w:rsidR="00827073" w:rsidRPr="00827073" w:rsidRDefault="00827073" w:rsidP="00901868">
      <w:pPr>
        <w:widowControl w:val="0"/>
        <w:rPr>
          <w:rFonts w:eastAsia="Calibri"/>
          <w:bCs/>
        </w:rPr>
      </w:pPr>
      <w:r w:rsidRPr="00827073">
        <w:rPr>
          <w:rFonts w:eastAsia="Calibri"/>
          <w:b/>
        </w:rPr>
        <w:t xml:space="preserve">6. Nurodyti, kokius galiojančius aktus reikėtų pakeisti ar pripažinti netekusiais galios, </w:t>
      </w:r>
      <w:r w:rsidRPr="00827073">
        <w:rPr>
          <w:rFonts w:eastAsia="Calibri"/>
          <w:b/>
        </w:rPr>
        <w:lastRenderedPageBreak/>
        <w:t xml:space="preserve">priėmus sprendimą pagal teikiamą projektą. </w:t>
      </w:r>
      <w:r w:rsidR="0007734F">
        <w:rPr>
          <w:rFonts w:eastAsia="Calibri"/>
        </w:rPr>
        <w:t>Nėra.</w:t>
      </w:r>
    </w:p>
    <w:p w:rsidR="00827073" w:rsidRPr="00827073" w:rsidRDefault="00827073" w:rsidP="00901868">
      <w:pPr>
        <w:tabs>
          <w:tab w:val="left" w:pos="720"/>
        </w:tabs>
        <w:rPr>
          <w:rFonts w:eastAsia="Calibri"/>
          <w:bCs/>
        </w:rPr>
      </w:pPr>
      <w:r w:rsidRPr="00827073">
        <w:rPr>
          <w:rFonts w:eastAsia="Calibri"/>
          <w:b/>
        </w:rPr>
        <w:t xml:space="preserve">7. Kokios korupcijos pasireiškimo tikimybės, priėmus šį sprendimą, korupcijos vertinimas. </w:t>
      </w:r>
      <w:r w:rsidRPr="00827073">
        <w:rPr>
          <w:rFonts w:eastAsia="Calibri"/>
          <w:bCs/>
        </w:rPr>
        <w:t>Korupcijos pasireiškimo tikimybių nėra, korupcijos vertinimas neatliekamas</w:t>
      </w:r>
      <w:r w:rsidRPr="00827073">
        <w:rPr>
          <w:rFonts w:eastAsia="Calibri"/>
          <w:b/>
        </w:rPr>
        <w:t>.</w:t>
      </w:r>
    </w:p>
    <w:p w:rsidR="00827073" w:rsidRPr="00827073" w:rsidRDefault="00827073" w:rsidP="00901868">
      <w:pPr>
        <w:tabs>
          <w:tab w:val="left" w:pos="720"/>
        </w:tabs>
        <w:rPr>
          <w:rFonts w:eastAsia="Calibri"/>
        </w:rPr>
      </w:pPr>
      <w:r w:rsidRPr="00827073">
        <w:rPr>
          <w:rFonts w:eastAsia="Calibri"/>
          <w:b/>
        </w:rPr>
        <w:t>8. Nurodyti, kieno iniciatyva spr</w:t>
      </w:r>
      <w:r w:rsidR="00081ABB">
        <w:rPr>
          <w:rFonts w:eastAsia="Calibri"/>
          <w:b/>
        </w:rPr>
        <w:t>endimo projektas yra parengtas.</w:t>
      </w:r>
      <w:r w:rsidR="00D15FEB">
        <w:rPr>
          <w:rFonts w:eastAsia="Calibri"/>
          <w:b/>
        </w:rPr>
        <w:t xml:space="preserve"> </w:t>
      </w:r>
      <w:r w:rsidR="003674BD" w:rsidRPr="00901868">
        <w:rPr>
          <w:rFonts w:eastAsia="Calibri"/>
        </w:rPr>
        <w:t>Turto skyriaus iniciatyva,</w:t>
      </w:r>
      <w:r w:rsidR="003674BD">
        <w:rPr>
          <w:rFonts w:eastAsia="Calibri"/>
          <w:b/>
        </w:rPr>
        <w:t xml:space="preserve"> </w:t>
      </w:r>
      <w:r w:rsidR="003674BD">
        <w:rPr>
          <w:rFonts w:eastAsia="Calibri"/>
        </w:rPr>
        <w:t>s</w:t>
      </w:r>
      <w:r w:rsidR="00D15FEB">
        <w:rPr>
          <w:rFonts w:eastAsia="Calibri"/>
        </w:rPr>
        <w:t xml:space="preserve">iekiant </w:t>
      </w:r>
      <w:r w:rsidR="0007734F">
        <w:rPr>
          <w:rFonts w:eastAsia="Calibri"/>
        </w:rPr>
        <w:t xml:space="preserve">priregistruoti atliktus </w:t>
      </w:r>
      <w:r w:rsidR="003F3BD6">
        <w:rPr>
          <w:rFonts w:eastAsia="Calibri"/>
        </w:rPr>
        <w:t>v</w:t>
      </w:r>
      <w:r w:rsidR="00333844" w:rsidRPr="00333844">
        <w:rPr>
          <w:rFonts w:eastAsia="Calibri"/>
        </w:rPr>
        <w:t xml:space="preserve">ietinės reikšmės kelių </w:t>
      </w:r>
      <w:r w:rsidR="0007734F">
        <w:rPr>
          <w:rFonts w:eastAsia="Calibri"/>
        </w:rPr>
        <w:t>kadastrinius matavimus</w:t>
      </w:r>
      <w:r w:rsidR="00333844">
        <w:rPr>
          <w:rFonts w:eastAsia="Calibri"/>
        </w:rPr>
        <w:t>.</w:t>
      </w:r>
    </w:p>
    <w:p w:rsidR="00827073" w:rsidRPr="00827073" w:rsidRDefault="00081ABB" w:rsidP="00901868">
      <w:pPr>
        <w:tabs>
          <w:tab w:val="left" w:pos="720"/>
        </w:tabs>
        <w:rPr>
          <w:rFonts w:eastAsia="Calibri"/>
          <w:b/>
        </w:rPr>
      </w:pPr>
      <w:r>
        <w:rPr>
          <w:rFonts w:eastAsia="Calibri"/>
          <w:b/>
        </w:rPr>
        <w:t>9. Nurodyti, kuri sprendimo</w:t>
      </w:r>
      <w:r w:rsidR="00827073" w:rsidRPr="00827073">
        <w:rPr>
          <w:rFonts w:eastAsia="Calibri"/>
          <w:b/>
        </w:rPr>
        <w:t xml:space="preserve"> projekto ar pridedamos medžiagos dalis (remiantis teisės aktais) yra neskelbtina. </w:t>
      </w:r>
      <w:r w:rsidR="00827073" w:rsidRPr="00827073">
        <w:rPr>
          <w:rFonts w:eastAsia="Calibri"/>
          <w:bCs/>
        </w:rPr>
        <w:t>Nėra.</w:t>
      </w:r>
    </w:p>
    <w:p w:rsidR="00827073" w:rsidRPr="00827073" w:rsidRDefault="00827073" w:rsidP="00901868">
      <w:pPr>
        <w:tabs>
          <w:tab w:val="left" w:pos="720"/>
        </w:tabs>
        <w:rPr>
          <w:rFonts w:eastAsia="Calibri"/>
          <w:b/>
        </w:rPr>
      </w:pPr>
      <w:r w:rsidRPr="00827073">
        <w:rPr>
          <w:rFonts w:eastAsia="Calibri"/>
          <w:b/>
        </w:rPr>
        <w:t>10. Kam (institucijoms, skyriams, organizacijoms ir t. t.) patvirtintas sprendimas turi būti išsiųstas</w:t>
      </w:r>
      <w:r w:rsidRPr="00827073">
        <w:rPr>
          <w:rFonts w:eastAsia="Calibri"/>
          <w:bCs/>
        </w:rPr>
        <w:t>.</w:t>
      </w:r>
    </w:p>
    <w:p w:rsidR="00827073" w:rsidRPr="00827073" w:rsidRDefault="00827073" w:rsidP="00901868">
      <w:pPr>
        <w:rPr>
          <w:rFonts w:eastAsia="Calibri"/>
        </w:rPr>
      </w:pPr>
      <w:r w:rsidRPr="00827073">
        <w:rPr>
          <w:rFonts w:eastAsia="Calibri"/>
          <w:b/>
        </w:rPr>
        <w:t>11. Kita svarbi informacija</w:t>
      </w:r>
      <w:r w:rsidRPr="00827073">
        <w:rPr>
          <w:rFonts w:eastAsia="Calibri"/>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27073" w:rsidRPr="00827073" w:rsidRDefault="00827073" w:rsidP="00901868">
      <w:pPr>
        <w:rPr>
          <w:rFonts w:eastAsia="Calibri"/>
          <w:b/>
        </w:rPr>
      </w:pPr>
      <w:r w:rsidRPr="00827073">
        <w:rPr>
          <w:rFonts w:eastAsia="Calibri"/>
          <w:b/>
        </w:rPr>
        <w:t>12.</w:t>
      </w:r>
      <w:r w:rsidRPr="00827073">
        <w:rPr>
          <w:rFonts w:eastAsia="Calibri"/>
        </w:rPr>
        <w:t xml:space="preserve"> </w:t>
      </w:r>
      <w:r w:rsidRPr="00827073">
        <w:rPr>
          <w:rFonts w:eastAsia="Calibri"/>
          <w:b/>
        </w:rPr>
        <w:t xml:space="preserve">Numatomo teisinio reguliavimo poveikio vertinimas </w:t>
      </w:r>
      <w:r w:rsidRPr="00827073">
        <w:rPr>
          <w:rFonts w:eastAsia="Calibri"/>
        </w:rPr>
        <w:t>(pagrįsti, kokios galimos teigiamos, neigiamos pasekmės, priėmus projektą, kokių priemonių reikėtų imtis, kad neigiamų pasekmių būtų išvengta).</w:t>
      </w:r>
      <w:r w:rsidRPr="00827073">
        <w:rPr>
          <w:rFonts w:eastAsia="Calibri"/>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7073" w:rsidRPr="00827073" w:rsidTr="005B3E0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7073" w:rsidRPr="00827073" w:rsidRDefault="00827073" w:rsidP="00827073">
            <w:pPr>
              <w:widowControl w:val="0"/>
              <w:jc w:val="center"/>
              <w:rPr>
                <w:rFonts w:eastAsia="Lucida Sans Unicode"/>
                <w:b/>
                <w:bCs/>
                <w:kern w:val="1"/>
              </w:rPr>
            </w:pPr>
            <w:r w:rsidRPr="00827073">
              <w:rPr>
                <w:rFonts w:eastAsia="Lucida Sans Unicode"/>
                <w:b/>
                <w:bCs/>
                <w:kern w:val="1"/>
              </w:rPr>
              <w:t>Numatomo teisinio reguliavimo poveikio vertinimo rezultatai</w:t>
            </w:r>
          </w:p>
        </w:tc>
      </w:tr>
      <w:tr w:rsidR="00827073" w:rsidRPr="00827073" w:rsidTr="005B3E0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rPr>
            </w:pPr>
            <w:r w:rsidRPr="00827073">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Neigiamas poveikis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15FEB">
            <w:pPr>
              <w:widowControl w:val="0"/>
              <w:jc w:val="left"/>
              <w:rPr>
                <w:rFonts w:eastAsia="Lucida Sans Unicode"/>
                <w:i/>
                <w:kern w:val="1"/>
                <w:lang w:bidi="lo-LA"/>
              </w:rPr>
            </w:pPr>
            <w:r w:rsidRPr="00D15FEB">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827073">
            <w:pPr>
              <w:widowControl w:val="0"/>
              <w:rPr>
                <w:rFonts w:eastAsia="Lucida Sans Unicode"/>
                <w:i/>
                <w:kern w:val="1"/>
                <w:lang w:bidi="lo-LA"/>
              </w:rPr>
            </w:pPr>
            <w:r w:rsidRPr="00D15FEB">
              <w:rPr>
                <w:rFonts w:eastAsia="Lucida Sans Unicode"/>
                <w:i/>
                <w:kern w:val="1"/>
                <w:lang w:bidi="lo-LA"/>
              </w:rPr>
              <w:t>Duomenų tikslumas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E3CE7">
            <w:pPr>
              <w:widowControl w:val="0"/>
              <w:jc w:val="left"/>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bl>
    <w:p w:rsidR="00827073" w:rsidRPr="00827073" w:rsidRDefault="00827073" w:rsidP="00827073">
      <w:pPr>
        <w:widowControl w:val="0"/>
        <w:rPr>
          <w:rFonts w:eastAsia="Lucida Sans Unicode"/>
          <w:kern w:val="1"/>
          <w:lang w:bidi="lo-LA"/>
        </w:rPr>
      </w:pPr>
    </w:p>
    <w:p w:rsidR="00827073" w:rsidRPr="00827073" w:rsidRDefault="00827073" w:rsidP="00827073">
      <w:pPr>
        <w:rPr>
          <w:rFonts w:eastAsia="Calibri"/>
        </w:rPr>
      </w:pPr>
      <w:r w:rsidRPr="00827073">
        <w:rPr>
          <w:rFonts w:eastAsia="Calibri"/>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7073" w:rsidRDefault="00827073" w:rsidP="00827073">
      <w:pPr>
        <w:widowControl w:val="0"/>
        <w:rPr>
          <w:rFonts w:eastAsia="Lucida Sans Unicode"/>
          <w:kern w:val="2"/>
        </w:rPr>
      </w:pPr>
    </w:p>
    <w:p w:rsidR="000B7BBB" w:rsidRPr="00827073" w:rsidRDefault="000B7BBB" w:rsidP="00827073">
      <w:pPr>
        <w:widowControl w:val="0"/>
        <w:rPr>
          <w:rFonts w:eastAsia="Lucida Sans Unicode"/>
          <w:kern w:val="2"/>
        </w:rPr>
      </w:pPr>
    </w:p>
    <w:p w:rsidR="00827073" w:rsidRPr="00827073" w:rsidRDefault="00827073" w:rsidP="00901868">
      <w:pPr>
        <w:widowControl w:val="0"/>
        <w:ind w:firstLine="0"/>
        <w:rPr>
          <w:rFonts w:eastAsia="Calibri"/>
          <w:kern w:val="1"/>
        </w:rPr>
      </w:pPr>
      <w:r w:rsidRPr="00827073">
        <w:rPr>
          <w:rFonts w:eastAsia="Lucida Sans Unicode"/>
          <w:kern w:val="2"/>
        </w:rPr>
        <w:t>Rengėja</w:t>
      </w:r>
      <w:r w:rsidRPr="00827073">
        <w:rPr>
          <w:rFonts w:eastAsia="Lucida Sans Unicode"/>
          <w:kern w:val="2"/>
        </w:rPr>
        <w:tab/>
      </w:r>
      <w:r w:rsidRPr="00827073">
        <w:rPr>
          <w:rFonts w:eastAsia="Lucida Sans Unicode"/>
          <w:kern w:val="2"/>
        </w:rPr>
        <w:tab/>
        <w:t xml:space="preserve">                                 </w:t>
      </w:r>
    </w:p>
    <w:p w:rsidR="00D53877" w:rsidRPr="007327C9" w:rsidRDefault="00827073" w:rsidP="00901868">
      <w:pPr>
        <w:ind w:firstLine="0"/>
        <w:rPr>
          <w:b/>
        </w:rPr>
      </w:pPr>
      <w:r w:rsidRPr="00827073">
        <w:rPr>
          <w:rFonts w:eastAsia="Calibri"/>
          <w:kern w:val="1"/>
        </w:rPr>
        <w:t xml:space="preserve">Turto skyriaus </w:t>
      </w:r>
      <w:proofErr w:type="spellStart"/>
      <w:r w:rsidRPr="00827073">
        <w:rPr>
          <w:rFonts w:eastAsia="Arial Unicode MS" w:cs="Tahoma"/>
          <w:kern w:val="1"/>
          <w:lang w:eastAsia="hi-IN" w:bidi="hi-IN"/>
        </w:rPr>
        <w:t>vyr</w:t>
      </w:r>
      <w:proofErr w:type="spellEnd"/>
      <w:r w:rsidRPr="00827073">
        <w:rPr>
          <w:rFonts w:eastAsia="Arial Unicode MS" w:cs="Tahoma"/>
          <w:kern w:val="1"/>
          <w:lang w:eastAsia="hi-IN" w:bidi="hi-IN"/>
        </w:rPr>
        <w:t>. specialistė</w:t>
      </w:r>
      <w:r w:rsidR="00FD2161">
        <w:rPr>
          <w:rFonts w:eastAsia="Arial Unicode MS" w:cs="Tahoma"/>
          <w:kern w:val="1"/>
          <w:lang w:eastAsia="hi-IN" w:bidi="hi-IN"/>
        </w:rPr>
        <w:tab/>
      </w:r>
      <w:r w:rsidR="00FD2161">
        <w:rPr>
          <w:rFonts w:eastAsia="Arial Unicode MS" w:cs="Tahoma"/>
          <w:kern w:val="1"/>
          <w:lang w:eastAsia="hi-IN" w:bidi="hi-IN"/>
        </w:rPr>
        <w:tab/>
      </w:r>
      <w:r w:rsidR="00FD2161">
        <w:rPr>
          <w:rFonts w:eastAsia="Arial Unicode MS" w:cs="Tahoma"/>
          <w:kern w:val="1"/>
          <w:lang w:eastAsia="hi-IN" w:bidi="hi-IN"/>
        </w:rPr>
        <w:tab/>
      </w:r>
      <w:r w:rsidR="00FD2161">
        <w:rPr>
          <w:rFonts w:eastAsia="Arial Unicode MS" w:cs="Tahoma"/>
          <w:kern w:val="1"/>
          <w:lang w:eastAsia="hi-IN" w:bidi="hi-IN"/>
        </w:rPr>
        <w:tab/>
      </w:r>
      <w:r w:rsidR="00FD2161">
        <w:rPr>
          <w:rFonts w:eastAsia="Arial Unicode MS" w:cs="Tahoma"/>
          <w:kern w:val="1"/>
          <w:lang w:eastAsia="hi-IN" w:bidi="hi-IN"/>
        </w:rPr>
        <w:tab/>
      </w:r>
      <w:r w:rsidR="00FD2161">
        <w:rPr>
          <w:rFonts w:eastAsia="Arial Unicode MS" w:cs="Tahoma"/>
          <w:kern w:val="1"/>
          <w:lang w:eastAsia="hi-IN" w:bidi="hi-IN"/>
        </w:rPr>
        <w:tab/>
      </w:r>
      <w:r w:rsidR="00FD2161">
        <w:rPr>
          <w:rFonts w:eastAsia="Arial Unicode MS" w:cs="Tahoma"/>
          <w:kern w:val="1"/>
          <w:lang w:eastAsia="hi-IN" w:bidi="hi-IN"/>
        </w:rPr>
        <w:tab/>
      </w:r>
      <w:r w:rsidR="00FD2161">
        <w:rPr>
          <w:rFonts w:eastAsia="Arial Unicode MS" w:cs="Tahoma"/>
          <w:kern w:val="1"/>
          <w:lang w:eastAsia="hi-IN" w:bidi="hi-IN"/>
        </w:rPr>
        <w:tab/>
      </w:r>
      <w:r w:rsidR="001A2134">
        <w:rPr>
          <w:rFonts w:eastAsia="Arial Unicode MS" w:cs="Tahoma"/>
          <w:kern w:val="1"/>
          <w:lang w:eastAsia="hi-IN" w:bidi="hi-IN"/>
        </w:rPr>
        <w:t xml:space="preserve">          </w:t>
      </w:r>
      <w:bookmarkStart w:id="1" w:name="_GoBack"/>
      <w:bookmarkEnd w:id="1"/>
      <w:r w:rsidR="00D15FEB">
        <w:rPr>
          <w:rFonts w:eastAsia="Arial Unicode MS" w:cs="Tahoma"/>
          <w:kern w:val="1"/>
          <w:lang w:eastAsia="hi-IN" w:bidi="hi-IN"/>
        </w:rPr>
        <w:t xml:space="preserve">Lina </w:t>
      </w:r>
      <w:proofErr w:type="spellStart"/>
      <w:r w:rsidR="00D15FEB">
        <w:rPr>
          <w:rFonts w:eastAsia="Arial Unicode MS" w:cs="Tahoma"/>
          <w:kern w:val="1"/>
          <w:lang w:eastAsia="hi-IN" w:bidi="hi-IN"/>
        </w:rPr>
        <w:t>Miknienė</w:t>
      </w:r>
      <w:proofErr w:type="spellEnd"/>
    </w:p>
    <w:sectPr w:rsidR="00D53877" w:rsidRPr="007327C9" w:rsidSect="00901868">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2E8" w:rsidRDefault="007722E8" w:rsidP="00C21289">
      <w:r>
        <w:separator/>
      </w:r>
    </w:p>
  </w:endnote>
  <w:endnote w:type="continuationSeparator" w:id="0">
    <w:p w:rsidR="007722E8" w:rsidRDefault="007722E8"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2E8" w:rsidRDefault="007722E8" w:rsidP="00C21289">
      <w:r>
        <w:separator/>
      </w:r>
    </w:p>
  </w:footnote>
  <w:footnote w:type="continuationSeparator" w:id="0">
    <w:p w:rsidR="007722E8" w:rsidRDefault="007722E8"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2735C"/>
    <w:rsid w:val="00030D7D"/>
    <w:rsid w:val="0003252A"/>
    <w:rsid w:val="00034546"/>
    <w:rsid w:val="000461B1"/>
    <w:rsid w:val="000467E2"/>
    <w:rsid w:val="00051156"/>
    <w:rsid w:val="00064AFC"/>
    <w:rsid w:val="000660AB"/>
    <w:rsid w:val="0007436A"/>
    <w:rsid w:val="0007734F"/>
    <w:rsid w:val="00081ABB"/>
    <w:rsid w:val="000A0FE0"/>
    <w:rsid w:val="000A192C"/>
    <w:rsid w:val="000B713D"/>
    <w:rsid w:val="000B7BBB"/>
    <w:rsid w:val="000C3C5B"/>
    <w:rsid w:val="000E038C"/>
    <w:rsid w:val="000E0CBF"/>
    <w:rsid w:val="00103288"/>
    <w:rsid w:val="00113E12"/>
    <w:rsid w:val="00114FAD"/>
    <w:rsid w:val="00126962"/>
    <w:rsid w:val="0012795A"/>
    <w:rsid w:val="001331DE"/>
    <w:rsid w:val="001345C0"/>
    <w:rsid w:val="00143B27"/>
    <w:rsid w:val="00144CD1"/>
    <w:rsid w:val="001464E7"/>
    <w:rsid w:val="00147CE1"/>
    <w:rsid w:val="001508C4"/>
    <w:rsid w:val="001600FC"/>
    <w:rsid w:val="001606C9"/>
    <w:rsid w:val="001870B3"/>
    <w:rsid w:val="00197C5B"/>
    <w:rsid w:val="001A2134"/>
    <w:rsid w:val="001B5023"/>
    <w:rsid w:val="002011BA"/>
    <w:rsid w:val="002059C6"/>
    <w:rsid w:val="002064DC"/>
    <w:rsid w:val="00220F76"/>
    <w:rsid w:val="00221DF0"/>
    <w:rsid w:val="00243C4B"/>
    <w:rsid w:val="002470C1"/>
    <w:rsid w:val="002534B6"/>
    <w:rsid w:val="00275C7A"/>
    <w:rsid w:val="00280BBC"/>
    <w:rsid w:val="00294E7B"/>
    <w:rsid w:val="002A67BF"/>
    <w:rsid w:val="002B0462"/>
    <w:rsid w:val="002B39C1"/>
    <w:rsid w:val="002D4D0D"/>
    <w:rsid w:val="00301E48"/>
    <w:rsid w:val="00306667"/>
    <w:rsid w:val="00311166"/>
    <w:rsid w:val="003138DF"/>
    <w:rsid w:val="00314432"/>
    <w:rsid w:val="003261EC"/>
    <w:rsid w:val="00333844"/>
    <w:rsid w:val="00343B03"/>
    <w:rsid w:val="00352437"/>
    <w:rsid w:val="00353230"/>
    <w:rsid w:val="00362CDE"/>
    <w:rsid w:val="00365DDE"/>
    <w:rsid w:val="0036733B"/>
    <w:rsid w:val="003674BD"/>
    <w:rsid w:val="00372CAA"/>
    <w:rsid w:val="00377C49"/>
    <w:rsid w:val="00392DE4"/>
    <w:rsid w:val="003A1E0A"/>
    <w:rsid w:val="003C5159"/>
    <w:rsid w:val="003D41F2"/>
    <w:rsid w:val="003E2101"/>
    <w:rsid w:val="003E5139"/>
    <w:rsid w:val="003F07F3"/>
    <w:rsid w:val="003F3A19"/>
    <w:rsid w:val="003F3BD6"/>
    <w:rsid w:val="00402591"/>
    <w:rsid w:val="00411715"/>
    <w:rsid w:val="0041468E"/>
    <w:rsid w:val="004146E2"/>
    <w:rsid w:val="00414E8E"/>
    <w:rsid w:val="00422638"/>
    <w:rsid w:val="004410B0"/>
    <w:rsid w:val="00442E03"/>
    <w:rsid w:val="00447648"/>
    <w:rsid w:val="004505F3"/>
    <w:rsid w:val="00455AE1"/>
    <w:rsid w:val="00474C5F"/>
    <w:rsid w:val="0048214B"/>
    <w:rsid w:val="00484302"/>
    <w:rsid w:val="00486AD4"/>
    <w:rsid w:val="004879E9"/>
    <w:rsid w:val="004C3462"/>
    <w:rsid w:val="004E78E2"/>
    <w:rsid w:val="004F08AD"/>
    <w:rsid w:val="004F24F1"/>
    <w:rsid w:val="004F498A"/>
    <w:rsid w:val="004F71D3"/>
    <w:rsid w:val="00500DBC"/>
    <w:rsid w:val="00501C69"/>
    <w:rsid w:val="00532AA1"/>
    <w:rsid w:val="00532C13"/>
    <w:rsid w:val="0055102D"/>
    <w:rsid w:val="0055753A"/>
    <w:rsid w:val="005577BC"/>
    <w:rsid w:val="00560160"/>
    <w:rsid w:val="00571A84"/>
    <w:rsid w:val="0058109B"/>
    <w:rsid w:val="005A0870"/>
    <w:rsid w:val="005B3E05"/>
    <w:rsid w:val="005C7A33"/>
    <w:rsid w:val="005D2AA6"/>
    <w:rsid w:val="005D4F21"/>
    <w:rsid w:val="006141AB"/>
    <w:rsid w:val="00615ECF"/>
    <w:rsid w:val="00656F0B"/>
    <w:rsid w:val="006673F0"/>
    <w:rsid w:val="0069318C"/>
    <w:rsid w:val="00695617"/>
    <w:rsid w:val="006A3BDD"/>
    <w:rsid w:val="006C4B10"/>
    <w:rsid w:val="006E6DD8"/>
    <w:rsid w:val="00701545"/>
    <w:rsid w:val="00702ED6"/>
    <w:rsid w:val="00712450"/>
    <w:rsid w:val="00717517"/>
    <w:rsid w:val="007327C9"/>
    <w:rsid w:val="00742335"/>
    <w:rsid w:val="00744E3D"/>
    <w:rsid w:val="00745F68"/>
    <w:rsid w:val="00771BE5"/>
    <w:rsid w:val="007722E8"/>
    <w:rsid w:val="00790CB7"/>
    <w:rsid w:val="00791135"/>
    <w:rsid w:val="007A0844"/>
    <w:rsid w:val="007C0698"/>
    <w:rsid w:val="007D19BE"/>
    <w:rsid w:val="007E2BDC"/>
    <w:rsid w:val="007E6060"/>
    <w:rsid w:val="007E6C30"/>
    <w:rsid w:val="007F35DB"/>
    <w:rsid w:val="00806374"/>
    <w:rsid w:val="008210C3"/>
    <w:rsid w:val="00827073"/>
    <w:rsid w:val="00830140"/>
    <w:rsid w:val="00837D7C"/>
    <w:rsid w:val="008534C1"/>
    <w:rsid w:val="008544D0"/>
    <w:rsid w:val="00872E13"/>
    <w:rsid w:val="008975FD"/>
    <w:rsid w:val="008A2DE5"/>
    <w:rsid w:val="008B0557"/>
    <w:rsid w:val="008D4005"/>
    <w:rsid w:val="008D7F02"/>
    <w:rsid w:val="008E3887"/>
    <w:rsid w:val="008E682E"/>
    <w:rsid w:val="0090085D"/>
    <w:rsid w:val="00901868"/>
    <w:rsid w:val="0090379A"/>
    <w:rsid w:val="009049DB"/>
    <w:rsid w:val="00905C9B"/>
    <w:rsid w:val="00925EEF"/>
    <w:rsid w:val="00940BB4"/>
    <w:rsid w:val="0095208B"/>
    <w:rsid w:val="009536CE"/>
    <w:rsid w:val="0095532B"/>
    <w:rsid w:val="00956B33"/>
    <w:rsid w:val="00960727"/>
    <w:rsid w:val="0096419C"/>
    <w:rsid w:val="00965B58"/>
    <w:rsid w:val="00983D04"/>
    <w:rsid w:val="00996B7D"/>
    <w:rsid w:val="009A3D96"/>
    <w:rsid w:val="009B3E6F"/>
    <w:rsid w:val="009B5B9D"/>
    <w:rsid w:val="009C0CF9"/>
    <w:rsid w:val="009C2C0D"/>
    <w:rsid w:val="009D0FC6"/>
    <w:rsid w:val="009E722E"/>
    <w:rsid w:val="009F76F1"/>
    <w:rsid w:val="00A0124A"/>
    <w:rsid w:val="00A01F13"/>
    <w:rsid w:val="00A05060"/>
    <w:rsid w:val="00A05994"/>
    <w:rsid w:val="00A160D2"/>
    <w:rsid w:val="00A27F4D"/>
    <w:rsid w:val="00A45DF3"/>
    <w:rsid w:val="00A5724F"/>
    <w:rsid w:val="00A57A60"/>
    <w:rsid w:val="00A66004"/>
    <w:rsid w:val="00A84E07"/>
    <w:rsid w:val="00A90383"/>
    <w:rsid w:val="00A97DF7"/>
    <w:rsid w:val="00AB311A"/>
    <w:rsid w:val="00AB4A23"/>
    <w:rsid w:val="00AC359C"/>
    <w:rsid w:val="00AD0691"/>
    <w:rsid w:val="00AD5524"/>
    <w:rsid w:val="00AD5F96"/>
    <w:rsid w:val="00AE2971"/>
    <w:rsid w:val="00B05E16"/>
    <w:rsid w:val="00B4700C"/>
    <w:rsid w:val="00B66F57"/>
    <w:rsid w:val="00BB3F2E"/>
    <w:rsid w:val="00BE1740"/>
    <w:rsid w:val="00BE40B8"/>
    <w:rsid w:val="00BE6B2B"/>
    <w:rsid w:val="00BE7CFF"/>
    <w:rsid w:val="00BF3381"/>
    <w:rsid w:val="00BF51B4"/>
    <w:rsid w:val="00C04A46"/>
    <w:rsid w:val="00C14336"/>
    <w:rsid w:val="00C1699F"/>
    <w:rsid w:val="00C21289"/>
    <w:rsid w:val="00C4406B"/>
    <w:rsid w:val="00C6201D"/>
    <w:rsid w:val="00CB0C8F"/>
    <w:rsid w:val="00CB7444"/>
    <w:rsid w:val="00CB7B0F"/>
    <w:rsid w:val="00CD4B5B"/>
    <w:rsid w:val="00CD69DC"/>
    <w:rsid w:val="00CE48B2"/>
    <w:rsid w:val="00CF3CF3"/>
    <w:rsid w:val="00CF3EE4"/>
    <w:rsid w:val="00D14047"/>
    <w:rsid w:val="00D1488F"/>
    <w:rsid w:val="00D1586F"/>
    <w:rsid w:val="00D15FEB"/>
    <w:rsid w:val="00D20FCA"/>
    <w:rsid w:val="00D3375F"/>
    <w:rsid w:val="00D44647"/>
    <w:rsid w:val="00D44BE0"/>
    <w:rsid w:val="00D53877"/>
    <w:rsid w:val="00D77654"/>
    <w:rsid w:val="00D82E33"/>
    <w:rsid w:val="00D8685F"/>
    <w:rsid w:val="00D93183"/>
    <w:rsid w:val="00DA2245"/>
    <w:rsid w:val="00DA35B4"/>
    <w:rsid w:val="00DA675E"/>
    <w:rsid w:val="00DA74D6"/>
    <w:rsid w:val="00DB0989"/>
    <w:rsid w:val="00DB1CB9"/>
    <w:rsid w:val="00DB244E"/>
    <w:rsid w:val="00DC388E"/>
    <w:rsid w:val="00DC6049"/>
    <w:rsid w:val="00DD049F"/>
    <w:rsid w:val="00DD46A8"/>
    <w:rsid w:val="00DE3CE7"/>
    <w:rsid w:val="00DE5298"/>
    <w:rsid w:val="00E13A14"/>
    <w:rsid w:val="00E23182"/>
    <w:rsid w:val="00E46482"/>
    <w:rsid w:val="00E50FA2"/>
    <w:rsid w:val="00E53CAC"/>
    <w:rsid w:val="00E57871"/>
    <w:rsid w:val="00E646D0"/>
    <w:rsid w:val="00E77CA5"/>
    <w:rsid w:val="00E83940"/>
    <w:rsid w:val="00E9689C"/>
    <w:rsid w:val="00E9739B"/>
    <w:rsid w:val="00EB3620"/>
    <w:rsid w:val="00EB7996"/>
    <w:rsid w:val="00EC7798"/>
    <w:rsid w:val="00EF04B0"/>
    <w:rsid w:val="00EF42A9"/>
    <w:rsid w:val="00EF490E"/>
    <w:rsid w:val="00EF6CB0"/>
    <w:rsid w:val="00F00114"/>
    <w:rsid w:val="00F02860"/>
    <w:rsid w:val="00F1100C"/>
    <w:rsid w:val="00F229A6"/>
    <w:rsid w:val="00F3054C"/>
    <w:rsid w:val="00F415BE"/>
    <w:rsid w:val="00F533CA"/>
    <w:rsid w:val="00F562D8"/>
    <w:rsid w:val="00F73395"/>
    <w:rsid w:val="00F86981"/>
    <w:rsid w:val="00F87081"/>
    <w:rsid w:val="00F90DEB"/>
    <w:rsid w:val="00F9382F"/>
    <w:rsid w:val="00FB2EC6"/>
    <w:rsid w:val="00FC1D56"/>
    <w:rsid w:val="00FD2161"/>
    <w:rsid w:val="00FD3777"/>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F0580-905E-4E81-A4B0-D95573EAB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4878</Words>
  <Characters>2782</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Renata Štuikytė</cp:lastModifiedBy>
  <cp:revision>4</cp:revision>
  <cp:lastPrinted>2019-07-11T12:17:00Z</cp:lastPrinted>
  <dcterms:created xsi:type="dcterms:W3CDTF">2022-11-28T14:01:00Z</dcterms:created>
  <dcterms:modified xsi:type="dcterms:W3CDTF">2023-01-05T07:58:00Z</dcterms:modified>
</cp:coreProperties>
</file>