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A8D" w:rsidRDefault="006A4A8D" w:rsidP="008725EF">
      <w:pPr>
        <w:ind w:firstLine="737"/>
        <w:jc w:val="right"/>
        <w:rPr>
          <w:b/>
          <w:sz w:val="28"/>
          <w:szCs w:val="28"/>
        </w:rPr>
      </w:pPr>
      <w:r>
        <w:rPr>
          <w:b/>
        </w:rPr>
        <w:t>Projektas</w:t>
      </w:r>
    </w:p>
    <w:p w:rsidR="000C36A8" w:rsidRPr="000C36A8" w:rsidRDefault="000C36A8" w:rsidP="000C36A8">
      <w:pPr>
        <w:jc w:val="center"/>
        <w:rPr>
          <w:b/>
          <w:sz w:val="28"/>
          <w:szCs w:val="28"/>
        </w:rPr>
      </w:pPr>
      <w:r w:rsidRPr="000C36A8">
        <w:rPr>
          <w:b/>
          <w:sz w:val="28"/>
          <w:szCs w:val="28"/>
        </w:rPr>
        <w:t>PLUNGĖS RAJONO SAVIVALDYBĖS</w:t>
      </w:r>
    </w:p>
    <w:p w:rsidR="000C36A8" w:rsidRDefault="000C36A8" w:rsidP="000C36A8">
      <w:pPr>
        <w:jc w:val="center"/>
        <w:rPr>
          <w:b/>
          <w:sz w:val="28"/>
          <w:szCs w:val="28"/>
        </w:rPr>
      </w:pPr>
      <w:r w:rsidRPr="000C36A8">
        <w:rPr>
          <w:b/>
          <w:sz w:val="28"/>
          <w:szCs w:val="28"/>
        </w:rPr>
        <w:t>TARYBA</w:t>
      </w:r>
    </w:p>
    <w:p w:rsidR="000C36A8" w:rsidRPr="000C36A8" w:rsidRDefault="000C36A8" w:rsidP="000C36A8">
      <w:pPr>
        <w:jc w:val="center"/>
        <w:rPr>
          <w:b/>
          <w:sz w:val="28"/>
          <w:szCs w:val="28"/>
        </w:rPr>
      </w:pPr>
    </w:p>
    <w:p w:rsidR="000C36A8" w:rsidRPr="000C36A8" w:rsidRDefault="000C36A8" w:rsidP="000C36A8">
      <w:pPr>
        <w:jc w:val="center"/>
        <w:rPr>
          <w:b/>
          <w:sz w:val="28"/>
          <w:szCs w:val="28"/>
        </w:rPr>
      </w:pPr>
      <w:r w:rsidRPr="000C36A8">
        <w:rPr>
          <w:b/>
          <w:sz w:val="28"/>
          <w:szCs w:val="28"/>
        </w:rPr>
        <w:t>SPRENDIMAS</w:t>
      </w:r>
    </w:p>
    <w:p w:rsidR="00263E5E" w:rsidRPr="00DD2D70" w:rsidRDefault="00DD2D70" w:rsidP="000C36A8">
      <w:pPr>
        <w:jc w:val="center"/>
        <w:rPr>
          <w:sz w:val="28"/>
          <w:szCs w:val="28"/>
        </w:rPr>
      </w:pPr>
      <w:r w:rsidRPr="00DD2D70">
        <w:rPr>
          <w:b/>
          <w:bCs/>
          <w:color w:val="000000"/>
          <w:sz w:val="28"/>
          <w:szCs w:val="28"/>
        </w:rPr>
        <w:t xml:space="preserve">DĖL </w:t>
      </w:r>
      <w:r>
        <w:rPr>
          <w:b/>
          <w:bCs/>
          <w:color w:val="000000"/>
          <w:sz w:val="28"/>
          <w:szCs w:val="28"/>
        </w:rPr>
        <w:t>PLUNGĖS RAJONO</w:t>
      </w:r>
      <w:r w:rsidRPr="00DD2D70">
        <w:rPr>
          <w:b/>
          <w:bCs/>
          <w:color w:val="000000"/>
          <w:sz w:val="28"/>
          <w:szCs w:val="28"/>
        </w:rPr>
        <w:t xml:space="preserve"> SAVIVALDYBEI NUOSAVYBĖS TEISE PRIKLAUSANČIŲ UŽDAROSIOS AKCINĖS BENDROVĖS „</w:t>
      </w:r>
      <w:r>
        <w:rPr>
          <w:b/>
          <w:bCs/>
          <w:color w:val="000000"/>
          <w:sz w:val="28"/>
          <w:szCs w:val="28"/>
        </w:rPr>
        <w:t>ALSĖDŽIŲ VAISTINĖ</w:t>
      </w:r>
      <w:r w:rsidRPr="00DD2D70">
        <w:rPr>
          <w:b/>
          <w:bCs/>
          <w:color w:val="000000"/>
          <w:sz w:val="28"/>
          <w:szCs w:val="28"/>
        </w:rPr>
        <w:t>“ AKCIJŲ ĮTRAUKIMO Į PRIVATIZAVIMO OBJEKTŲ SĄRAŠĄ</w:t>
      </w:r>
    </w:p>
    <w:p w:rsidR="00F5528B" w:rsidRDefault="00F5528B" w:rsidP="000C36A8">
      <w:pPr>
        <w:jc w:val="center"/>
      </w:pPr>
    </w:p>
    <w:p w:rsidR="000C36A8" w:rsidRDefault="000C36A8" w:rsidP="000C36A8">
      <w:pPr>
        <w:jc w:val="center"/>
      </w:pPr>
      <w:r>
        <w:t xml:space="preserve">2022 </w:t>
      </w:r>
      <w:proofErr w:type="spellStart"/>
      <w:r>
        <w:t>m</w:t>
      </w:r>
      <w:proofErr w:type="spellEnd"/>
      <w:r>
        <w:t xml:space="preserve">. </w:t>
      </w:r>
      <w:r w:rsidR="005A12CD">
        <w:t xml:space="preserve">gruodžio </w:t>
      </w:r>
      <w:r>
        <w:t>2</w:t>
      </w:r>
      <w:r w:rsidR="005A12CD">
        <w:t>2</w:t>
      </w:r>
      <w:r>
        <w:t xml:space="preserve"> </w:t>
      </w:r>
      <w:proofErr w:type="spellStart"/>
      <w:r>
        <w:t>d</w:t>
      </w:r>
      <w:proofErr w:type="spellEnd"/>
      <w:r>
        <w:t xml:space="preserve">. </w:t>
      </w:r>
      <w:proofErr w:type="spellStart"/>
      <w:r>
        <w:t>Nr</w:t>
      </w:r>
      <w:proofErr w:type="spellEnd"/>
      <w:r>
        <w:t>. T1</w:t>
      </w:r>
      <w:r w:rsidR="00263E5E">
        <w:t>-</w:t>
      </w:r>
    </w:p>
    <w:p w:rsidR="00594FDA" w:rsidRDefault="000C36A8" w:rsidP="000C36A8">
      <w:pPr>
        <w:jc w:val="center"/>
      </w:pPr>
      <w:r>
        <w:t>Plungė</w:t>
      </w:r>
    </w:p>
    <w:p w:rsidR="000C36A8" w:rsidRDefault="000C36A8" w:rsidP="000C36A8">
      <w:pPr>
        <w:jc w:val="center"/>
      </w:pPr>
    </w:p>
    <w:p w:rsidR="00CE47CE" w:rsidRDefault="00263E5E" w:rsidP="008725EF">
      <w:pPr>
        <w:ind w:firstLine="720"/>
        <w:jc w:val="both"/>
        <w:rPr>
          <w:color w:val="000000"/>
        </w:rPr>
      </w:pPr>
      <w:r>
        <w:rPr>
          <w:color w:val="000000"/>
        </w:rPr>
        <w:t>Vadovaudamasi</w:t>
      </w:r>
      <w:r w:rsidR="00B6328F">
        <w:rPr>
          <w:color w:val="000000"/>
        </w:rPr>
        <w:t xml:space="preserve"> </w:t>
      </w:r>
      <w:r>
        <w:rPr>
          <w:color w:val="000000"/>
        </w:rPr>
        <w:t>Lietuvos Respublikos valstybės ir savivaldybių turto valdymo, naudojimo ir disponavimo juo įstatymo</w:t>
      </w:r>
      <w:r w:rsidR="005D6A81">
        <w:rPr>
          <w:color w:val="000000"/>
        </w:rPr>
        <w:t xml:space="preserve"> </w:t>
      </w:r>
      <w:r w:rsidR="00DD2D70">
        <w:rPr>
          <w:color w:val="000000"/>
        </w:rPr>
        <w:t>20</w:t>
      </w:r>
      <w:r>
        <w:rPr>
          <w:color w:val="000000"/>
        </w:rPr>
        <w:t xml:space="preserve"> straipsnio </w:t>
      </w:r>
      <w:r w:rsidR="00DD2D70">
        <w:rPr>
          <w:color w:val="000000"/>
        </w:rPr>
        <w:t>1</w:t>
      </w:r>
      <w:r w:rsidR="005D6A81">
        <w:rPr>
          <w:color w:val="000000"/>
        </w:rPr>
        <w:t xml:space="preserve"> </w:t>
      </w:r>
      <w:r w:rsidR="00DD2D70">
        <w:rPr>
          <w:color w:val="000000"/>
        </w:rPr>
        <w:t>dalies 1 punktu</w:t>
      </w:r>
      <w:r w:rsidR="000653BA">
        <w:rPr>
          <w:color w:val="000000"/>
        </w:rPr>
        <w:t xml:space="preserve"> ir</w:t>
      </w:r>
      <w:r w:rsidR="000653BA" w:rsidRPr="000653BA">
        <w:rPr>
          <w:b/>
          <w:bCs/>
        </w:rPr>
        <w:t xml:space="preserve"> </w:t>
      </w:r>
      <w:r w:rsidR="000653BA" w:rsidRPr="000653BA">
        <w:rPr>
          <w:bCs/>
        </w:rPr>
        <w:t xml:space="preserve">Lietuvos </w:t>
      </w:r>
      <w:r w:rsidR="000653BA">
        <w:rPr>
          <w:bCs/>
        </w:rPr>
        <w:t>R</w:t>
      </w:r>
      <w:r w:rsidR="000653BA" w:rsidRPr="000653BA">
        <w:rPr>
          <w:bCs/>
        </w:rPr>
        <w:t>espublikos</w:t>
      </w:r>
      <w:r w:rsidR="000D1D7B">
        <w:rPr>
          <w:bCs/>
        </w:rPr>
        <w:t xml:space="preserve"> </w:t>
      </w:r>
      <w:r w:rsidR="007638D6">
        <w:rPr>
          <w:bCs/>
        </w:rPr>
        <w:t>v</w:t>
      </w:r>
      <w:r w:rsidR="000653BA" w:rsidRPr="000653BA">
        <w:rPr>
          <w:bCs/>
        </w:rPr>
        <w:t>alstybei ir savivaldybėms priklausančių akcijų privatizavimo</w:t>
      </w:r>
      <w:r w:rsidR="000653BA">
        <w:rPr>
          <w:bCs/>
        </w:rPr>
        <w:t xml:space="preserve"> įstatymo 10 straipsnio 3 dalimi</w:t>
      </w:r>
      <w:r w:rsidR="00F5528B">
        <w:rPr>
          <w:bCs/>
        </w:rPr>
        <w:t>,</w:t>
      </w:r>
      <w:r w:rsidR="000653BA">
        <w:rPr>
          <w:color w:val="000000"/>
        </w:rPr>
        <w:t xml:space="preserve"> </w:t>
      </w:r>
      <w:r w:rsidR="00CE47CE">
        <w:rPr>
          <w:color w:val="000000"/>
        </w:rPr>
        <w:t>Plungės</w:t>
      </w:r>
      <w:r>
        <w:rPr>
          <w:color w:val="000000"/>
        </w:rPr>
        <w:t xml:space="preserve"> rajono</w:t>
      </w:r>
      <w:r>
        <w:rPr>
          <w:i/>
          <w:iCs/>
          <w:color w:val="000000"/>
        </w:rPr>
        <w:t> </w:t>
      </w:r>
      <w:r>
        <w:rPr>
          <w:color w:val="000000"/>
        </w:rPr>
        <w:t>savivaldybės taryba  </w:t>
      </w:r>
      <w:r>
        <w:rPr>
          <w:color w:val="000000"/>
          <w:spacing w:val="60"/>
        </w:rPr>
        <w:t>nusprendži</w:t>
      </w:r>
      <w:r>
        <w:rPr>
          <w:color w:val="000000"/>
        </w:rPr>
        <w:t>a</w:t>
      </w:r>
      <w:r w:rsidR="00CE47CE">
        <w:rPr>
          <w:color w:val="000000"/>
        </w:rPr>
        <w:t>:</w:t>
      </w:r>
    </w:p>
    <w:p w:rsidR="000D1D7B" w:rsidRPr="007339BD" w:rsidRDefault="000D1D7B" w:rsidP="007339BD">
      <w:pPr>
        <w:tabs>
          <w:tab w:val="left" w:pos="993"/>
        </w:tabs>
        <w:ind w:firstLine="720"/>
        <w:jc w:val="both"/>
        <w:rPr>
          <w:color w:val="000000"/>
        </w:rPr>
      </w:pPr>
      <w:r w:rsidRPr="007339BD">
        <w:rPr>
          <w:color w:val="000000"/>
        </w:rPr>
        <w:t>Įtraukti į Lietuvos Respublikos Vyriausybės tvirtinamą Privatizavimo objektų sąrašą Plungės rajono savivaldybei nuosavybės teise priklausanči</w:t>
      </w:r>
      <w:r w:rsidR="006C6A3F" w:rsidRPr="007339BD">
        <w:rPr>
          <w:color w:val="000000"/>
        </w:rPr>
        <w:t>as</w:t>
      </w:r>
      <w:r w:rsidRPr="007339BD">
        <w:rPr>
          <w:color w:val="000000"/>
        </w:rPr>
        <w:t xml:space="preserve"> 126 </w:t>
      </w:r>
      <w:proofErr w:type="spellStart"/>
      <w:r w:rsidRPr="007339BD">
        <w:rPr>
          <w:color w:val="000000"/>
        </w:rPr>
        <w:t>vnt</w:t>
      </w:r>
      <w:proofErr w:type="spellEnd"/>
      <w:r w:rsidRPr="007339BD">
        <w:rPr>
          <w:color w:val="000000"/>
        </w:rPr>
        <w:t>. uždarosios akcinės bendrovės „Alsėdžių vaistinė“ paprast</w:t>
      </w:r>
      <w:r w:rsidR="006C6A3F" w:rsidRPr="007339BD">
        <w:rPr>
          <w:color w:val="000000"/>
        </w:rPr>
        <w:t>ąsias</w:t>
      </w:r>
      <w:r w:rsidRPr="007339BD">
        <w:rPr>
          <w:color w:val="000000"/>
        </w:rPr>
        <w:t xml:space="preserve"> vardin</w:t>
      </w:r>
      <w:r w:rsidR="006C6A3F" w:rsidRPr="007339BD">
        <w:rPr>
          <w:color w:val="000000"/>
        </w:rPr>
        <w:t>es</w:t>
      </w:r>
      <w:r w:rsidRPr="007339BD">
        <w:rPr>
          <w:color w:val="000000"/>
        </w:rPr>
        <w:t xml:space="preserve"> akcij</w:t>
      </w:r>
      <w:r w:rsidR="006C6A3F" w:rsidRPr="007339BD">
        <w:rPr>
          <w:color w:val="000000"/>
        </w:rPr>
        <w:t>as</w:t>
      </w:r>
      <w:r w:rsidRPr="007339BD">
        <w:rPr>
          <w:color w:val="000000"/>
        </w:rPr>
        <w:t>:</w:t>
      </w:r>
    </w:p>
    <w:p w:rsidR="000D1D7B" w:rsidRDefault="000D1D7B" w:rsidP="000D1D7B">
      <w:pPr>
        <w:jc w:val="both"/>
        <w:rPr>
          <w:color w:val="000000"/>
        </w:rPr>
      </w:pPr>
    </w:p>
    <w:tbl>
      <w:tblPr>
        <w:tblStyle w:val="Lentelstinklelis"/>
        <w:tblW w:w="9634" w:type="dxa"/>
        <w:tblLook w:val="04A0" w:firstRow="1" w:lastRow="0" w:firstColumn="1" w:lastColumn="0" w:noHBand="0" w:noVBand="1"/>
      </w:tblPr>
      <w:tblGrid>
        <w:gridCol w:w="1296"/>
        <w:gridCol w:w="1557"/>
        <w:gridCol w:w="1132"/>
        <w:gridCol w:w="1365"/>
        <w:gridCol w:w="1203"/>
        <w:gridCol w:w="1806"/>
        <w:gridCol w:w="1275"/>
      </w:tblGrid>
      <w:tr w:rsidR="000D1D7B" w:rsidTr="005A12CD">
        <w:tc>
          <w:tcPr>
            <w:tcW w:w="1296" w:type="dxa"/>
            <w:vMerge w:val="restart"/>
          </w:tcPr>
          <w:p w:rsidR="000D1D7B" w:rsidRDefault="000D1D7B" w:rsidP="000D1D7B">
            <w:pPr>
              <w:jc w:val="both"/>
              <w:rPr>
                <w:color w:val="000000"/>
              </w:rPr>
            </w:pPr>
            <w:r>
              <w:rPr>
                <w:color w:val="000000"/>
                <w:sz w:val="22"/>
                <w:szCs w:val="22"/>
              </w:rPr>
              <w:t>Kodas Juridinių asmenų registre</w:t>
            </w:r>
          </w:p>
        </w:tc>
        <w:tc>
          <w:tcPr>
            <w:tcW w:w="1557" w:type="dxa"/>
            <w:vMerge w:val="restart"/>
          </w:tcPr>
          <w:p w:rsidR="000D1D7B" w:rsidRDefault="000D1D7B" w:rsidP="000D1D7B">
            <w:pPr>
              <w:jc w:val="both"/>
              <w:rPr>
                <w:color w:val="000000"/>
              </w:rPr>
            </w:pPr>
            <w:r>
              <w:rPr>
                <w:color w:val="000000"/>
                <w:sz w:val="22"/>
                <w:szCs w:val="22"/>
              </w:rPr>
              <w:t>Įmonės pavadinimas, buveinės adresas, pagrindinė veikla</w:t>
            </w:r>
          </w:p>
        </w:tc>
        <w:tc>
          <w:tcPr>
            <w:tcW w:w="1132" w:type="dxa"/>
            <w:vMerge w:val="restart"/>
          </w:tcPr>
          <w:p w:rsidR="000D1D7B" w:rsidRDefault="000D1D7B" w:rsidP="000D1D7B">
            <w:pPr>
              <w:jc w:val="both"/>
              <w:rPr>
                <w:color w:val="000000"/>
              </w:rPr>
            </w:pPr>
            <w:r>
              <w:rPr>
                <w:color w:val="000000"/>
                <w:sz w:val="22"/>
                <w:szCs w:val="22"/>
              </w:rPr>
              <w:t xml:space="preserve">Įmonės įstatinis kapitalas, </w:t>
            </w:r>
            <w:proofErr w:type="spellStart"/>
            <w:r>
              <w:rPr>
                <w:color w:val="000000"/>
                <w:sz w:val="22"/>
                <w:szCs w:val="22"/>
              </w:rPr>
              <w:t>tūkst</w:t>
            </w:r>
            <w:proofErr w:type="spellEnd"/>
            <w:r>
              <w:rPr>
                <w:color w:val="000000"/>
                <w:sz w:val="22"/>
                <w:szCs w:val="22"/>
              </w:rPr>
              <w:t>. eurų</w:t>
            </w:r>
          </w:p>
        </w:tc>
        <w:tc>
          <w:tcPr>
            <w:tcW w:w="2568" w:type="dxa"/>
            <w:gridSpan w:val="2"/>
          </w:tcPr>
          <w:p w:rsidR="000D1D7B" w:rsidRDefault="000D1D7B" w:rsidP="000D1D7B">
            <w:pPr>
              <w:jc w:val="both"/>
              <w:rPr>
                <w:color w:val="000000"/>
              </w:rPr>
            </w:pPr>
            <w:r>
              <w:rPr>
                <w:color w:val="000000"/>
                <w:sz w:val="22"/>
                <w:szCs w:val="22"/>
              </w:rPr>
              <w:t>Savivaldybei tenkančių akcijų nominalioji vertė</w:t>
            </w:r>
          </w:p>
        </w:tc>
        <w:tc>
          <w:tcPr>
            <w:tcW w:w="1806" w:type="dxa"/>
            <w:vMerge w:val="restart"/>
          </w:tcPr>
          <w:p w:rsidR="000D1D7B" w:rsidRDefault="000D1D7B" w:rsidP="000D1D7B">
            <w:pPr>
              <w:jc w:val="both"/>
              <w:rPr>
                <w:color w:val="000000"/>
              </w:rPr>
            </w:pPr>
            <w:r>
              <w:rPr>
                <w:color w:val="000000"/>
                <w:sz w:val="22"/>
                <w:szCs w:val="22"/>
              </w:rPr>
              <w:t>Įmonės nuosavo kapitalo grąža, procentais</w:t>
            </w:r>
          </w:p>
        </w:tc>
        <w:tc>
          <w:tcPr>
            <w:tcW w:w="1275" w:type="dxa"/>
            <w:vMerge w:val="restart"/>
          </w:tcPr>
          <w:p w:rsidR="000D1D7B" w:rsidRDefault="000D1D7B" w:rsidP="005A12CD">
            <w:pPr>
              <w:jc w:val="both"/>
              <w:rPr>
                <w:color w:val="000000"/>
              </w:rPr>
            </w:pPr>
            <w:r>
              <w:rPr>
                <w:color w:val="000000"/>
                <w:sz w:val="22"/>
                <w:szCs w:val="22"/>
              </w:rPr>
              <w:t>Darbuotojų skaičius</w:t>
            </w:r>
          </w:p>
        </w:tc>
      </w:tr>
      <w:tr w:rsidR="000D1D7B" w:rsidTr="005A12CD">
        <w:tc>
          <w:tcPr>
            <w:tcW w:w="1296" w:type="dxa"/>
            <w:vMerge/>
          </w:tcPr>
          <w:p w:rsidR="000D1D7B" w:rsidRDefault="000D1D7B" w:rsidP="000D1D7B">
            <w:pPr>
              <w:jc w:val="both"/>
              <w:rPr>
                <w:color w:val="000000"/>
              </w:rPr>
            </w:pPr>
          </w:p>
        </w:tc>
        <w:tc>
          <w:tcPr>
            <w:tcW w:w="1557" w:type="dxa"/>
            <w:vMerge/>
          </w:tcPr>
          <w:p w:rsidR="000D1D7B" w:rsidRDefault="000D1D7B" w:rsidP="000D1D7B">
            <w:pPr>
              <w:jc w:val="both"/>
              <w:rPr>
                <w:color w:val="000000"/>
              </w:rPr>
            </w:pPr>
          </w:p>
        </w:tc>
        <w:tc>
          <w:tcPr>
            <w:tcW w:w="1132" w:type="dxa"/>
            <w:vMerge/>
          </w:tcPr>
          <w:p w:rsidR="000D1D7B" w:rsidRDefault="000D1D7B" w:rsidP="000D1D7B">
            <w:pPr>
              <w:jc w:val="both"/>
              <w:rPr>
                <w:color w:val="000000"/>
              </w:rPr>
            </w:pPr>
          </w:p>
        </w:tc>
        <w:tc>
          <w:tcPr>
            <w:tcW w:w="1365" w:type="dxa"/>
          </w:tcPr>
          <w:p w:rsidR="000D1D7B" w:rsidRDefault="000D1D7B" w:rsidP="000D1D7B">
            <w:pPr>
              <w:jc w:val="both"/>
              <w:rPr>
                <w:color w:val="000000"/>
              </w:rPr>
            </w:pPr>
            <w:proofErr w:type="spellStart"/>
            <w:r>
              <w:rPr>
                <w:color w:val="000000"/>
              </w:rPr>
              <w:t>tūkst</w:t>
            </w:r>
            <w:proofErr w:type="spellEnd"/>
            <w:r>
              <w:rPr>
                <w:color w:val="000000"/>
              </w:rPr>
              <w:t>. eurų</w:t>
            </w:r>
          </w:p>
        </w:tc>
        <w:tc>
          <w:tcPr>
            <w:tcW w:w="1203" w:type="dxa"/>
          </w:tcPr>
          <w:p w:rsidR="000D1D7B" w:rsidRDefault="000D1D7B" w:rsidP="000D1D7B">
            <w:pPr>
              <w:jc w:val="both"/>
              <w:rPr>
                <w:color w:val="000000"/>
              </w:rPr>
            </w:pPr>
            <w:r>
              <w:rPr>
                <w:color w:val="000000"/>
              </w:rPr>
              <w:t>procentais</w:t>
            </w:r>
          </w:p>
        </w:tc>
        <w:tc>
          <w:tcPr>
            <w:tcW w:w="1806" w:type="dxa"/>
            <w:vMerge/>
          </w:tcPr>
          <w:p w:rsidR="000D1D7B" w:rsidRDefault="000D1D7B" w:rsidP="000D1D7B">
            <w:pPr>
              <w:jc w:val="both"/>
              <w:rPr>
                <w:color w:val="000000"/>
              </w:rPr>
            </w:pPr>
          </w:p>
        </w:tc>
        <w:tc>
          <w:tcPr>
            <w:tcW w:w="1275" w:type="dxa"/>
            <w:vMerge/>
          </w:tcPr>
          <w:p w:rsidR="000D1D7B" w:rsidRDefault="000D1D7B" w:rsidP="000D1D7B">
            <w:pPr>
              <w:jc w:val="both"/>
              <w:rPr>
                <w:color w:val="000000"/>
              </w:rPr>
            </w:pPr>
          </w:p>
        </w:tc>
      </w:tr>
      <w:tr w:rsidR="000D1D7B" w:rsidTr="005A12CD">
        <w:trPr>
          <w:trHeight w:val="1923"/>
        </w:trPr>
        <w:tc>
          <w:tcPr>
            <w:tcW w:w="1296" w:type="dxa"/>
          </w:tcPr>
          <w:p w:rsidR="000D1D7B" w:rsidRDefault="00D341D0" w:rsidP="000D1D7B">
            <w:pPr>
              <w:jc w:val="both"/>
              <w:rPr>
                <w:color w:val="000000"/>
              </w:rPr>
            </w:pPr>
            <w:r>
              <w:rPr>
                <w:color w:val="000000"/>
              </w:rPr>
              <w:t>169941964</w:t>
            </w:r>
          </w:p>
        </w:tc>
        <w:tc>
          <w:tcPr>
            <w:tcW w:w="1557" w:type="dxa"/>
          </w:tcPr>
          <w:p w:rsidR="000D1D7B" w:rsidRDefault="00D341D0" w:rsidP="000D1D7B">
            <w:pPr>
              <w:jc w:val="both"/>
              <w:rPr>
                <w:color w:val="000000"/>
              </w:rPr>
            </w:pPr>
            <w:r>
              <w:rPr>
                <w:color w:val="000000"/>
              </w:rPr>
              <w:t>Uždaroji akcinė bendrovė „Alsėdžių vaistinė“</w:t>
            </w:r>
            <w:r w:rsidR="005A12CD">
              <w:rPr>
                <w:color w:val="000000"/>
              </w:rPr>
              <w:t xml:space="preserve">, Telšių g.10B, Alsėdžių </w:t>
            </w:r>
            <w:proofErr w:type="spellStart"/>
            <w:r w:rsidR="005A12CD">
              <w:rPr>
                <w:color w:val="000000"/>
              </w:rPr>
              <w:t>mstl</w:t>
            </w:r>
            <w:proofErr w:type="spellEnd"/>
            <w:r w:rsidR="005A12CD">
              <w:rPr>
                <w:color w:val="000000"/>
              </w:rPr>
              <w:t>., Plungės r.,</w:t>
            </w:r>
          </w:p>
          <w:p w:rsidR="005A12CD" w:rsidRDefault="005A12CD" w:rsidP="000D1D7B">
            <w:pPr>
              <w:jc w:val="both"/>
              <w:rPr>
                <w:color w:val="000000"/>
              </w:rPr>
            </w:pPr>
            <w:r>
              <w:rPr>
                <w:color w:val="000000"/>
              </w:rPr>
              <w:t>Vaistinių, ruošiančių ir parduodančių vaistus, veikla</w:t>
            </w:r>
          </w:p>
        </w:tc>
        <w:tc>
          <w:tcPr>
            <w:tcW w:w="1132" w:type="dxa"/>
          </w:tcPr>
          <w:p w:rsidR="000D1D7B" w:rsidRDefault="000D1D7B" w:rsidP="000D1D7B">
            <w:pPr>
              <w:jc w:val="both"/>
              <w:rPr>
                <w:color w:val="000000"/>
              </w:rPr>
            </w:pPr>
            <w:r>
              <w:rPr>
                <w:color w:val="000000"/>
              </w:rPr>
              <w:t>3,2712</w:t>
            </w:r>
          </w:p>
        </w:tc>
        <w:tc>
          <w:tcPr>
            <w:tcW w:w="1365" w:type="dxa"/>
          </w:tcPr>
          <w:p w:rsidR="000D1D7B" w:rsidRDefault="000D1D7B" w:rsidP="000D1D7B">
            <w:pPr>
              <w:jc w:val="both"/>
              <w:rPr>
                <w:color w:val="000000"/>
              </w:rPr>
            </w:pPr>
            <w:r>
              <w:rPr>
                <w:color w:val="000000"/>
              </w:rPr>
              <w:t>0,3654</w:t>
            </w:r>
          </w:p>
        </w:tc>
        <w:tc>
          <w:tcPr>
            <w:tcW w:w="1203" w:type="dxa"/>
          </w:tcPr>
          <w:p w:rsidR="000D1D7B" w:rsidRDefault="000D1D7B" w:rsidP="000D1D7B">
            <w:pPr>
              <w:jc w:val="both"/>
              <w:rPr>
                <w:color w:val="000000"/>
              </w:rPr>
            </w:pPr>
            <w:r>
              <w:rPr>
                <w:color w:val="000000"/>
              </w:rPr>
              <w:t>11,17</w:t>
            </w:r>
          </w:p>
        </w:tc>
        <w:tc>
          <w:tcPr>
            <w:tcW w:w="1806" w:type="dxa"/>
          </w:tcPr>
          <w:p w:rsidR="000D1D7B" w:rsidRDefault="005A12CD" w:rsidP="000D1D7B">
            <w:pPr>
              <w:jc w:val="both"/>
              <w:rPr>
                <w:color w:val="000000"/>
              </w:rPr>
            </w:pPr>
            <w:r>
              <w:rPr>
                <w:color w:val="000000"/>
              </w:rPr>
              <w:t>-439,13</w:t>
            </w:r>
          </w:p>
        </w:tc>
        <w:tc>
          <w:tcPr>
            <w:tcW w:w="1275" w:type="dxa"/>
          </w:tcPr>
          <w:p w:rsidR="000D1D7B" w:rsidRDefault="005A12CD" w:rsidP="000D1D7B">
            <w:pPr>
              <w:jc w:val="both"/>
              <w:rPr>
                <w:color w:val="000000"/>
              </w:rPr>
            </w:pPr>
            <w:r>
              <w:rPr>
                <w:color w:val="000000"/>
              </w:rPr>
              <w:t>2</w:t>
            </w:r>
          </w:p>
        </w:tc>
      </w:tr>
    </w:tbl>
    <w:p w:rsidR="000D1D7B" w:rsidRDefault="000D1D7B" w:rsidP="000D1D7B">
      <w:pPr>
        <w:jc w:val="both"/>
        <w:rPr>
          <w:color w:val="000000"/>
        </w:rPr>
      </w:pPr>
    </w:p>
    <w:p w:rsidR="003F3F50" w:rsidRPr="000D1D7B" w:rsidRDefault="003F3F50" w:rsidP="000D1D7B">
      <w:pPr>
        <w:jc w:val="both"/>
        <w:rPr>
          <w:color w:val="000000"/>
        </w:rPr>
      </w:pPr>
    </w:p>
    <w:p w:rsidR="006A4A8D" w:rsidRPr="00747DB1" w:rsidRDefault="006A4A8D" w:rsidP="006A4A8D">
      <w:pPr>
        <w:jc w:val="both"/>
      </w:pPr>
      <w:r w:rsidRPr="00747DB1">
        <w:t>Savivaldybės meras</w:t>
      </w:r>
    </w:p>
    <w:p w:rsidR="006A4A8D" w:rsidRDefault="006A4A8D" w:rsidP="006A4A8D">
      <w:pPr>
        <w:jc w:val="both"/>
      </w:pPr>
    </w:p>
    <w:p w:rsidR="006A4A8D" w:rsidRPr="00747DB1" w:rsidRDefault="006A4A8D" w:rsidP="006A4A8D">
      <w:pPr>
        <w:jc w:val="both"/>
      </w:pPr>
      <w:r w:rsidRPr="00747DB1">
        <w:t>SUDERINTA:</w:t>
      </w:r>
    </w:p>
    <w:p w:rsidR="006A4A8D" w:rsidRPr="00747DB1" w:rsidRDefault="006A4A8D" w:rsidP="006A4A8D">
      <w:bookmarkStart w:id="0" w:name="Text9"/>
      <w:r w:rsidRPr="00747DB1">
        <w:t>Administracijos direktori</w:t>
      </w:r>
      <w:r>
        <w:t>us</w:t>
      </w:r>
      <w:bookmarkEnd w:id="0"/>
      <w:r>
        <w:t xml:space="preserve"> Mindaugas Kaunas</w:t>
      </w:r>
    </w:p>
    <w:p w:rsidR="006A4A8D" w:rsidRDefault="006A4A8D" w:rsidP="006A4A8D">
      <w:pPr>
        <w:tabs>
          <w:tab w:val="left" w:pos="7938"/>
        </w:tabs>
        <w:jc w:val="both"/>
      </w:pPr>
      <w:r>
        <w:t xml:space="preserve">Turto skyriaus </w:t>
      </w:r>
      <w:proofErr w:type="spellStart"/>
      <w:r w:rsidR="00C44A65">
        <w:t>vyr</w:t>
      </w:r>
      <w:proofErr w:type="spellEnd"/>
      <w:r w:rsidR="00C44A65">
        <w:t>. specialistė Inga Daublienė</w:t>
      </w:r>
    </w:p>
    <w:p w:rsidR="006A4A8D" w:rsidRDefault="006A4A8D" w:rsidP="006A4A8D">
      <w:pPr>
        <w:tabs>
          <w:tab w:val="left" w:pos="7938"/>
        </w:tabs>
        <w:jc w:val="both"/>
      </w:pPr>
      <w:r>
        <w:t>Juridinio ir personalo administravimo skyriaus vedėjas Vytautas Tumas</w:t>
      </w:r>
    </w:p>
    <w:p w:rsidR="007F56CD" w:rsidRDefault="007F56CD" w:rsidP="007F56CD">
      <w:pPr>
        <w:tabs>
          <w:tab w:val="left" w:pos="7938"/>
        </w:tabs>
        <w:jc w:val="both"/>
      </w:pPr>
      <w:r>
        <w:t xml:space="preserve">Protokolo skyriaus kalbos tvarkytoja Simona </w:t>
      </w:r>
      <w:proofErr w:type="spellStart"/>
      <w:r>
        <w:t>Grigalauskaitė</w:t>
      </w:r>
      <w:proofErr w:type="spellEnd"/>
    </w:p>
    <w:p w:rsidR="006A4A8D" w:rsidRPr="005F19FB" w:rsidRDefault="006A4A8D" w:rsidP="006A4A8D">
      <w:pPr>
        <w:tabs>
          <w:tab w:val="left" w:pos="7938"/>
        </w:tabs>
        <w:jc w:val="both"/>
        <w:rPr>
          <w:strike/>
          <w:color w:val="FF0000"/>
        </w:rPr>
      </w:pPr>
    </w:p>
    <w:p w:rsidR="006A4A8D" w:rsidRDefault="006A4A8D" w:rsidP="006A4A8D">
      <w:r>
        <w:t xml:space="preserve">Sprendimą rengė Turto skyriaus </w:t>
      </w:r>
      <w:proofErr w:type="spellStart"/>
      <w:r>
        <w:t>vyr</w:t>
      </w:r>
      <w:proofErr w:type="spellEnd"/>
      <w:r>
        <w:t>. specialistė Daiva Gricienė</w:t>
      </w:r>
    </w:p>
    <w:p w:rsidR="00052FA8" w:rsidRPr="00535534" w:rsidRDefault="00052FA8" w:rsidP="006A4A8D"/>
    <w:p w:rsidR="00F5528B" w:rsidRDefault="006A4A8D" w:rsidP="006A4A8D">
      <w:pPr>
        <w:jc w:val="center"/>
        <w:rPr>
          <w:b/>
        </w:rPr>
      </w:pPr>
      <w:r>
        <w:rPr>
          <w:b/>
        </w:rPr>
        <w:lastRenderedPageBreak/>
        <w:t>P</w:t>
      </w:r>
      <w:r w:rsidRPr="00747DB1">
        <w:rPr>
          <w:b/>
        </w:rPr>
        <w:t xml:space="preserve">LUNGĖS RAJONO SAVIVALDYBĖS ADMINISTRACIJOS </w:t>
      </w:r>
      <w:bookmarkStart w:id="1" w:name="_GoBack"/>
      <w:bookmarkEnd w:id="1"/>
    </w:p>
    <w:p w:rsidR="006A4A8D" w:rsidRPr="00747DB1" w:rsidRDefault="006A4A8D" w:rsidP="00196413">
      <w:pPr>
        <w:jc w:val="center"/>
        <w:rPr>
          <w:b/>
        </w:rPr>
      </w:pPr>
      <w:r w:rsidRPr="00747DB1">
        <w:rPr>
          <w:b/>
        </w:rPr>
        <w:t>TURTO</w:t>
      </w:r>
      <w:r w:rsidR="00F5528B">
        <w:rPr>
          <w:b/>
        </w:rPr>
        <w:t xml:space="preserve"> </w:t>
      </w:r>
      <w:r w:rsidRPr="00747DB1">
        <w:rPr>
          <w:b/>
        </w:rPr>
        <w:t>SKYRIUS</w:t>
      </w:r>
    </w:p>
    <w:p w:rsidR="006A4A8D" w:rsidRPr="00747DB1" w:rsidRDefault="006A4A8D" w:rsidP="006A4A8D">
      <w:pPr>
        <w:jc w:val="center"/>
        <w:rPr>
          <w:b/>
        </w:rPr>
      </w:pPr>
    </w:p>
    <w:p w:rsidR="006A4A8D" w:rsidRPr="00747DB1" w:rsidRDefault="006A4A8D" w:rsidP="006A4A8D">
      <w:pPr>
        <w:jc w:val="center"/>
        <w:rPr>
          <w:b/>
        </w:rPr>
      </w:pPr>
      <w:r w:rsidRPr="00747DB1">
        <w:rPr>
          <w:b/>
        </w:rPr>
        <w:t xml:space="preserve">AIŠKINAMASIS RAŠTAS </w:t>
      </w:r>
    </w:p>
    <w:p w:rsidR="006A4A8D" w:rsidRPr="00747DB1" w:rsidRDefault="006A4A8D" w:rsidP="006A4A8D">
      <w:pPr>
        <w:jc w:val="center"/>
        <w:rPr>
          <w:b/>
        </w:rPr>
      </w:pPr>
      <w:r w:rsidRPr="00747DB1">
        <w:rPr>
          <w:b/>
        </w:rPr>
        <w:t xml:space="preserve">PRIE PLUNGĖS RAJONO SAVIVALDYBĖS TARYBOS SPRENDIMO PROJEKTO </w:t>
      </w:r>
    </w:p>
    <w:p w:rsidR="006A2ED9" w:rsidRDefault="00535534" w:rsidP="006A2ED9">
      <w:pPr>
        <w:jc w:val="center"/>
        <w:rPr>
          <w:b/>
          <w:bCs/>
          <w:color w:val="000000"/>
        </w:rPr>
      </w:pPr>
      <w:r>
        <w:rPr>
          <w:b/>
          <w:bCs/>
          <w:color w:val="000000"/>
        </w:rPr>
        <w:t>„</w:t>
      </w:r>
      <w:r w:rsidR="004F7B5C" w:rsidRPr="004F7B5C">
        <w:rPr>
          <w:b/>
          <w:bCs/>
          <w:color w:val="000000"/>
        </w:rPr>
        <w:t>DĖL PLUNGĖS RAJONO SAVIVALDYBEI NUOSAVYBĖS TEISE PRIKLAUSANČIŲ UŽDAROSIOS AKCINĖS BENDROVĖS „ALSĖDŽIŲ VAISTINĖ“ AKCIJŲ ĮTRAUKIMO Į PRIVATIZAVIMO OBJEKTŲ SĄRAŠĄ</w:t>
      </w:r>
      <w:r>
        <w:rPr>
          <w:b/>
          <w:bCs/>
          <w:color w:val="000000"/>
        </w:rPr>
        <w:t>“</w:t>
      </w:r>
    </w:p>
    <w:p w:rsidR="00535534" w:rsidRPr="006A2ED9" w:rsidRDefault="00535534" w:rsidP="006A2ED9">
      <w:pPr>
        <w:jc w:val="center"/>
      </w:pPr>
    </w:p>
    <w:p w:rsidR="006A4A8D" w:rsidRPr="00747DB1" w:rsidRDefault="006A4A8D" w:rsidP="006A4A8D">
      <w:pPr>
        <w:jc w:val="center"/>
      </w:pPr>
      <w:r w:rsidRPr="00747DB1">
        <w:t>20</w:t>
      </w:r>
      <w:r>
        <w:t>22</w:t>
      </w:r>
      <w:r w:rsidRPr="00747DB1">
        <w:t xml:space="preserve"> </w:t>
      </w:r>
      <w:proofErr w:type="spellStart"/>
      <w:r w:rsidRPr="00747DB1">
        <w:t>m</w:t>
      </w:r>
      <w:proofErr w:type="spellEnd"/>
      <w:r w:rsidRPr="00747DB1">
        <w:t xml:space="preserve">. </w:t>
      </w:r>
      <w:r w:rsidR="004F7B5C">
        <w:t>gruodžio</w:t>
      </w:r>
      <w:r>
        <w:t xml:space="preserve"> </w:t>
      </w:r>
      <w:r w:rsidR="00F5528B">
        <w:t>1</w:t>
      </w:r>
      <w:r>
        <w:t xml:space="preserve"> </w:t>
      </w:r>
      <w:proofErr w:type="spellStart"/>
      <w:r w:rsidRPr="00747DB1">
        <w:t>d</w:t>
      </w:r>
      <w:proofErr w:type="spellEnd"/>
      <w:r w:rsidRPr="00747DB1">
        <w:t xml:space="preserve">.  </w:t>
      </w:r>
    </w:p>
    <w:p w:rsidR="006A4A8D" w:rsidRDefault="006A4A8D" w:rsidP="006A4A8D">
      <w:pPr>
        <w:jc w:val="center"/>
      </w:pPr>
      <w:r w:rsidRPr="00747DB1">
        <w:t>Plungė</w:t>
      </w:r>
    </w:p>
    <w:p w:rsidR="006A4A8D" w:rsidRPr="00747DB1" w:rsidRDefault="006A4A8D" w:rsidP="006A4A8D">
      <w:pPr>
        <w:jc w:val="center"/>
      </w:pPr>
    </w:p>
    <w:p w:rsidR="003D2749" w:rsidRPr="003D2749" w:rsidRDefault="006A4A8D" w:rsidP="008725EF">
      <w:pPr>
        <w:pStyle w:val="Sraopastraipa"/>
        <w:numPr>
          <w:ilvl w:val="0"/>
          <w:numId w:val="6"/>
        </w:numPr>
        <w:tabs>
          <w:tab w:val="left" w:pos="993"/>
        </w:tabs>
        <w:ind w:left="0" w:firstLine="720"/>
        <w:jc w:val="both"/>
        <w:rPr>
          <w:color w:val="000000"/>
        </w:rPr>
      </w:pPr>
      <w:r w:rsidRPr="003D2749">
        <w:rPr>
          <w:b/>
        </w:rPr>
        <w:t xml:space="preserve">Parengto teisės akto projekto tikslai, uždaviniai, problemos esmė. </w:t>
      </w:r>
      <w:r w:rsidR="007A0C38" w:rsidRPr="007F56CD">
        <w:t xml:space="preserve">Projekto tikslas </w:t>
      </w:r>
      <w:r w:rsidR="00F5528B">
        <w:t>–</w:t>
      </w:r>
      <w:r w:rsidR="007A0C38" w:rsidRPr="007F56CD">
        <w:t xml:space="preserve"> </w:t>
      </w:r>
      <w:r w:rsidR="009F075E" w:rsidRPr="007F56CD">
        <w:t>į</w:t>
      </w:r>
      <w:r w:rsidR="004F7B5C" w:rsidRPr="003D2749">
        <w:rPr>
          <w:color w:val="000000"/>
        </w:rPr>
        <w:t xml:space="preserve">traukti į Lietuvos Respublikos Vyriausybės tvirtinamą Privatizavimo objektų sąrašą Plungės rajono savivaldybei nuosavybės teise priklausančias 126 </w:t>
      </w:r>
      <w:proofErr w:type="spellStart"/>
      <w:r w:rsidR="004F7B5C" w:rsidRPr="003D2749">
        <w:rPr>
          <w:color w:val="000000"/>
        </w:rPr>
        <w:t>vnt</w:t>
      </w:r>
      <w:proofErr w:type="spellEnd"/>
      <w:r w:rsidR="004F7B5C" w:rsidRPr="003D2749">
        <w:rPr>
          <w:color w:val="000000"/>
        </w:rPr>
        <w:t>. uždarosios akcinės bendrovės „Alsėdžių vaistinė“</w:t>
      </w:r>
      <w:r w:rsidR="007F56CD" w:rsidRPr="003D2749">
        <w:rPr>
          <w:color w:val="000000"/>
        </w:rPr>
        <w:t xml:space="preserve"> (toliau – Įmonė) </w:t>
      </w:r>
      <w:r w:rsidR="004F7B5C" w:rsidRPr="003D2749">
        <w:rPr>
          <w:color w:val="000000"/>
        </w:rPr>
        <w:t>paprastąsias vardines akcijas.</w:t>
      </w:r>
      <w:r w:rsidR="007F56CD" w:rsidRPr="003D2749">
        <w:rPr>
          <w:color w:val="000000"/>
        </w:rPr>
        <w:t xml:space="preserve"> Įmonė</w:t>
      </w:r>
      <w:r w:rsidR="003D2749" w:rsidRPr="003D2749">
        <w:rPr>
          <w:color w:val="000000"/>
        </w:rPr>
        <w:t>s</w:t>
      </w:r>
      <w:r w:rsidR="007F56CD" w:rsidRPr="003D2749">
        <w:rPr>
          <w:color w:val="000000"/>
        </w:rPr>
        <w:t xml:space="preserve"> veikla yra nuostolinga.</w:t>
      </w:r>
      <w:r w:rsidR="003D2749" w:rsidRPr="003D2749">
        <w:rPr>
          <w:color w:val="000000"/>
        </w:rPr>
        <w:t xml:space="preserve"> </w:t>
      </w:r>
      <w:r w:rsidR="007F56CD" w:rsidRPr="003D2749">
        <w:rPr>
          <w:color w:val="000000"/>
        </w:rPr>
        <w:t xml:space="preserve">2021 </w:t>
      </w:r>
      <w:proofErr w:type="spellStart"/>
      <w:r w:rsidR="007F56CD" w:rsidRPr="003D2749">
        <w:rPr>
          <w:color w:val="000000"/>
        </w:rPr>
        <w:t>m</w:t>
      </w:r>
      <w:proofErr w:type="spellEnd"/>
      <w:r w:rsidR="007F56CD" w:rsidRPr="003D2749">
        <w:rPr>
          <w:color w:val="000000"/>
        </w:rPr>
        <w:t xml:space="preserve">. gruodžio 31 </w:t>
      </w:r>
      <w:proofErr w:type="spellStart"/>
      <w:r w:rsidR="007F56CD" w:rsidRPr="003D2749">
        <w:rPr>
          <w:color w:val="000000"/>
        </w:rPr>
        <w:t>d</w:t>
      </w:r>
      <w:proofErr w:type="spellEnd"/>
      <w:r w:rsidR="007F56CD" w:rsidRPr="003D2749">
        <w:rPr>
          <w:color w:val="000000"/>
        </w:rPr>
        <w:t>. nuostolis – 14</w:t>
      </w:r>
      <w:r w:rsidR="00F5528B">
        <w:rPr>
          <w:color w:val="000000"/>
        </w:rPr>
        <w:t xml:space="preserve"> </w:t>
      </w:r>
      <w:r w:rsidR="007F56CD" w:rsidRPr="003D2749">
        <w:rPr>
          <w:color w:val="000000"/>
        </w:rPr>
        <w:t>364</w:t>
      </w:r>
      <w:r w:rsidR="003D2749" w:rsidRPr="003D2749">
        <w:rPr>
          <w:color w:val="000000"/>
        </w:rPr>
        <w:t xml:space="preserve"> </w:t>
      </w:r>
      <w:proofErr w:type="spellStart"/>
      <w:r w:rsidR="003D2749" w:rsidRPr="003D2749">
        <w:rPr>
          <w:color w:val="000000"/>
        </w:rPr>
        <w:t>Eur</w:t>
      </w:r>
      <w:proofErr w:type="spellEnd"/>
      <w:r w:rsidR="003D2749" w:rsidRPr="003D2749">
        <w:rPr>
          <w:color w:val="000000"/>
        </w:rPr>
        <w:t xml:space="preserve">, gauta pajamų – 0 </w:t>
      </w:r>
      <w:proofErr w:type="spellStart"/>
      <w:r w:rsidR="003D2749" w:rsidRPr="003D2749">
        <w:rPr>
          <w:color w:val="000000"/>
        </w:rPr>
        <w:t>Eur</w:t>
      </w:r>
      <w:proofErr w:type="spellEnd"/>
      <w:r w:rsidR="003D2749" w:rsidRPr="003D2749">
        <w:rPr>
          <w:color w:val="000000"/>
        </w:rPr>
        <w:t>. Pagrindinės administracinės sąnaudos – darbuotojų darbo užmokestis</w:t>
      </w:r>
      <w:r w:rsidR="003D2749">
        <w:rPr>
          <w:color w:val="000000"/>
        </w:rPr>
        <w:t>.</w:t>
      </w:r>
    </w:p>
    <w:p w:rsidR="003569E9" w:rsidRPr="007F56CD" w:rsidRDefault="00624D74" w:rsidP="008725EF">
      <w:pPr>
        <w:ind w:firstLine="720"/>
        <w:jc w:val="both"/>
      </w:pPr>
      <w:r w:rsidRPr="003D2749">
        <w:rPr>
          <w:rFonts w:eastAsia="SimSun"/>
        </w:rPr>
        <w:t>Sprendimas</w:t>
      </w:r>
      <w:r w:rsidR="004F7B5C" w:rsidRPr="003D2749">
        <w:rPr>
          <w:rFonts w:eastAsia="SimSun"/>
        </w:rPr>
        <w:t xml:space="preserve"> bus siunčiamas kartu su </w:t>
      </w:r>
      <w:r w:rsidR="003D2749">
        <w:rPr>
          <w:rFonts w:eastAsia="SimSun"/>
        </w:rPr>
        <w:t>Į</w:t>
      </w:r>
      <w:r w:rsidR="004F7B5C" w:rsidRPr="003D2749">
        <w:rPr>
          <w:rFonts w:eastAsia="SimSun"/>
        </w:rPr>
        <w:t xml:space="preserve">monės įstatais, finansine atskaitomybe, </w:t>
      </w:r>
      <w:r w:rsidR="009F075E" w:rsidRPr="003D2749">
        <w:rPr>
          <w:rFonts w:eastAsia="SimSun"/>
        </w:rPr>
        <w:t>S</w:t>
      </w:r>
      <w:r w:rsidR="004F7B5C" w:rsidRPr="003D2749">
        <w:rPr>
          <w:rFonts w:eastAsia="SimSun"/>
        </w:rPr>
        <w:t xml:space="preserve">odros pažyma </w:t>
      </w:r>
      <w:r w:rsidR="007F56CD" w:rsidRPr="003D2749">
        <w:rPr>
          <w:rFonts w:eastAsia="SimSun"/>
        </w:rPr>
        <w:t>Valsty</w:t>
      </w:r>
      <w:r w:rsidR="009F075E" w:rsidRPr="003D2749">
        <w:rPr>
          <w:rFonts w:eastAsia="SimSun"/>
        </w:rPr>
        <w:t>binei įmonei</w:t>
      </w:r>
      <w:r w:rsidR="004F7B5C" w:rsidRPr="003D2749">
        <w:rPr>
          <w:rFonts w:eastAsia="SimSun"/>
        </w:rPr>
        <w:t xml:space="preserve"> </w:t>
      </w:r>
      <w:r w:rsidR="009F075E" w:rsidRPr="003D2749">
        <w:rPr>
          <w:rFonts w:eastAsia="SimSun"/>
        </w:rPr>
        <w:t>T</w:t>
      </w:r>
      <w:r w:rsidR="004F7B5C" w:rsidRPr="003D2749">
        <w:rPr>
          <w:rFonts w:eastAsia="SimSun"/>
        </w:rPr>
        <w:t>urto bank</w:t>
      </w:r>
      <w:r w:rsidR="009F075E" w:rsidRPr="003D2749">
        <w:rPr>
          <w:rFonts w:eastAsia="SimSun"/>
        </w:rPr>
        <w:t>as</w:t>
      </w:r>
      <w:r w:rsidR="004F7B5C" w:rsidRPr="003D2749">
        <w:rPr>
          <w:rFonts w:eastAsia="SimSun"/>
        </w:rPr>
        <w:t xml:space="preserve">, kad </w:t>
      </w:r>
      <w:r w:rsidR="003D2749">
        <w:rPr>
          <w:rFonts w:eastAsia="SimSun"/>
        </w:rPr>
        <w:t xml:space="preserve">Įmonės akcijos </w:t>
      </w:r>
      <w:r w:rsidR="00F5528B" w:rsidRPr="003D2749">
        <w:rPr>
          <w:rFonts w:eastAsia="SimSun"/>
        </w:rPr>
        <w:t xml:space="preserve">būtų </w:t>
      </w:r>
      <w:r w:rsidR="004F7B5C" w:rsidRPr="003D2749">
        <w:rPr>
          <w:rFonts w:eastAsia="SimSun"/>
        </w:rPr>
        <w:t>įtraukt</w:t>
      </w:r>
      <w:r w:rsidR="003D2749">
        <w:rPr>
          <w:rFonts w:eastAsia="SimSun"/>
        </w:rPr>
        <w:t>o</w:t>
      </w:r>
      <w:r w:rsidR="004F7B5C" w:rsidRPr="003D2749">
        <w:rPr>
          <w:rFonts w:eastAsia="SimSun"/>
        </w:rPr>
        <w:t xml:space="preserve">s į Vyriausybės nutarimu patvirtintą </w:t>
      </w:r>
      <w:r w:rsidR="00F5528B">
        <w:rPr>
          <w:rFonts w:eastAsia="SimSun"/>
        </w:rPr>
        <w:t>P</w:t>
      </w:r>
      <w:r w:rsidR="004F7B5C" w:rsidRPr="003D2749">
        <w:rPr>
          <w:rFonts w:eastAsia="SimSun"/>
        </w:rPr>
        <w:t xml:space="preserve">rivatizuojamų objektų sąrašą. Privatizuojamos gali būti tik Savivaldybės akcijos. </w:t>
      </w:r>
    </w:p>
    <w:p w:rsidR="00F60D56" w:rsidRPr="00F60D56" w:rsidRDefault="006A4A8D" w:rsidP="00196413">
      <w:pPr>
        <w:widowControl w:val="0"/>
        <w:suppressAutoHyphens/>
        <w:autoSpaceDN w:val="0"/>
        <w:ind w:firstLine="720"/>
        <w:jc w:val="both"/>
      </w:pPr>
      <w:r w:rsidRPr="00805A0F">
        <w:rPr>
          <w:b/>
        </w:rPr>
        <w:t xml:space="preserve">2. Kaip šiuo metu yra sprendžiami projekte aptarti klausimai. </w:t>
      </w:r>
      <w:r w:rsidR="00F60D56" w:rsidRPr="00F60D56">
        <w:t>2</w:t>
      </w:r>
      <w:r w:rsidR="00F60D56" w:rsidRPr="00F60D56">
        <w:rPr>
          <w:shd w:val="clear" w:color="auto" w:fill="FFFFFF"/>
        </w:rPr>
        <w:t>022</w:t>
      </w:r>
      <w:r w:rsidR="00F5528B">
        <w:rPr>
          <w:shd w:val="clear" w:color="auto" w:fill="FFFFFF"/>
        </w:rPr>
        <w:t xml:space="preserve"> </w:t>
      </w:r>
      <w:proofErr w:type="spellStart"/>
      <w:r w:rsidR="00F60D56" w:rsidRPr="00F60D56">
        <w:rPr>
          <w:shd w:val="clear" w:color="auto" w:fill="FFFFFF"/>
        </w:rPr>
        <w:t>m</w:t>
      </w:r>
      <w:proofErr w:type="spellEnd"/>
      <w:r w:rsidR="00F60D56" w:rsidRPr="00F60D56">
        <w:rPr>
          <w:shd w:val="clear" w:color="auto" w:fill="FFFFFF"/>
        </w:rPr>
        <w:t>.</w:t>
      </w:r>
      <w:r w:rsidR="00F60D56">
        <w:rPr>
          <w:shd w:val="clear" w:color="auto" w:fill="FFFFFF"/>
        </w:rPr>
        <w:t xml:space="preserve"> </w:t>
      </w:r>
      <w:r w:rsidR="00F60D56" w:rsidRPr="00F60D56">
        <w:rPr>
          <w:shd w:val="clear" w:color="auto" w:fill="FFFFFF"/>
        </w:rPr>
        <w:t>spalio</w:t>
      </w:r>
      <w:r w:rsidR="00F60D56">
        <w:rPr>
          <w:shd w:val="clear" w:color="auto" w:fill="FFFFFF"/>
        </w:rPr>
        <w:t xml:space="preserve"> </w:t>
      </w:r>
      <w:r w:rsidR="00F60D56" w:rsidRPr="00F60D56">
        <w:rPr>
          <w:shd w:val="clear" w:color="auto" w:fill="FFFFFF"/>
        </w:rPr>
        <w:t>7</w:t>
      </w:r>
      <w:r w:rsidR="00F60D56">
        <w:rPr>
          <w:shd w:val="clear" w:color="auto" w:fill="FFFFFF"/>
        </w:rPr>
        <w:t xml:space="preserve"> </w:t>
      </w:r>
      <w:proofErr w:type="spellStart"/>
      <w:r w:rsidR="00F60D56" w:rsidRPr="00F60D56">
        <w:rPr>
          <w:shd w:val="clear" w:color="auto" w:fill="FFFFFF"/>
        </w:rPr>
        <w:t>d</w:t>
      </w:r>
      <w:proofErr w:type="spellEnd"/>
      <w:r w:rsidR="00F60D56" w:rsidRPr="00F60D56">
        <w:rPr>
          <w:shd w:val="clear" w:color="auto" w:fill="FFFFFF"/>
        </w:rPr>
        <w:t>.</w:t>
      </w:r>
      <w:r w:rsidR="00F60D56">
        <w:rPr>
          <w:shd w:val="clear" w:color="auto" w:fill="FFFFFF"/>
        </w:rPr>
        <w:t xml:space="preserve"> </w:t>
      </w:r>
      <w:r w:rsidR="00F60D56" w:rsidRPr="00F60D56">
        <w:rPr>
          <w:shd w:val="clear" w:color="auto" w:fill="FFFFFF"/>
        </w:rPr>
        <w:t>gautas</w:t>
      </w:r>
      <w:r w:rsidR="00F60D56">
        <w:rPr>
          <w:shd w:val="clear" w:color="auto" w:fill="FFFFFF"/>
        </w:rPr>
        <w:t xml:space="preserve"> </w:t>
      </w:r>
      <w:r w:rsidR="007F56CD">
        <w:rPr>
          <w:shd w:val="clear" w:color="auto" w:fill="FFFFFF"/>
        </w:rPr>
        <w:t>Įmonės</w:t>
      </w:r>
      <w:r w:rsidR="00F60D56">
        <w:rPr>
          <w:shd w:val="clear" w:color="auto" w:fill="FFFFFF"/>
        </w:rPr>
        <w:t xml:space="preserve"> </w:t>
      </w:r>
      <w:r w:rsidR="00F60D56" w:rsidRPr="00F60D56">
        <w:rPr>
          <w:shd w:val="clear" w:color="auto" w:fill="FFFFFF"/>
        </w:rPr>
        <w:t>atsakymas</w:t>
      </w:r>
      <w:r w:rsidR="00F60D56">
        <w:rPr>
          <w:shd w:val="clear" w:color="auto" w:fill="FFFFFF"/>
        </w:rPr>
        <w:t xml:space="preserve"> </w:t>
      </w:r>
      <w:r w:rsidR="00F60D56" w:rsidRPr="00F60D56">
        <w:rPr>
          <w:shd w:val="clear" w:color="auto" w:fill="FFFFFF"/>
        </w:rPr>
        <w:t>į</w:t>
      </w:r>
      <w:r w:rsidR="00F60D56">
        <w:rPr>
          <w:shd w:val="clear" w:color="auto" w:fill="FFFFFF"/>
        </w:rPr>
        <w:t xml:space="preserve"> </w:t>
      </w:r>
      <w:r w:rsidR="00F60D56" w:rsidRPr="00F60D56">
        <w:rPr>
          <w:shd w:val="clear" w:color="auto" w:fill="FFFFFF"/>
        </w:rPr>
        <w:t>Plungės</w:t>
      </w:r>
      <w:r w:rsidR="00F60D56">
        <w:rPr>
          <w:shd w:val="clear" w:color="auto" w:fill="FFFFFF"/>
        </w:rPr>
        <w:t xml:space="preserve"> </w:t>
      </w:r>
      <w:r w:rsidR="00F60D56" w:rsidRPr="00F60D56">
        <w:rPr>
          <w:shd w:val="clear" w:color="auto" w:fill="FFFFFF"/>
        </w:rPr>
        <w:t>rajono</w:t>
      </w:r>
      <w:r w:rsidR="00F60D56">
        <w:rPr>
          <w:shd w:val="clear" w:color="auto" w:fill="FFFFFF"/>
        </w:rPr>
        <w:t xml:space="preserve"> </w:t>
      </w:r>
      <w:r w:rsidR="00F60D56" w:rsidRPr="00F60D56">
        <w:rPr>
          <w:shd w:val="clear" w:color="auto" w:fill="FFFFFF"/>
        </w:rPr>
        <w:t>savivaldybė</w:t>
      </w:r>
      <w:r w:rsidR="00F60D56">
        <w:rPr>
          <w:shd w:val="clear" w:color="auto" w:fill="FFFFFF"/>
        </w:rPr>
        <w:t xml:space="preserve">s </w:t>
      </w:r>
      <w:r w:rsidR="00F60D56" w:rsidRPr="00F60D56">
        <w:rPr>
          <w:shd w:val="clear" w:color="auto" w:fill="FFFFFF"/>
        </w:rPr>
        <w:t>administracijos</w:t>
      </w:r>
      <w:r w:rsidR="00F60D56">
        <w:rPr>
          <w:shd w:val="clear" w:color="auto" w:fill="FFFFFF"/>
        </w:rPr>
        <w:t xml:space="preserve"> </w:t>
      </w:r>
      <w:r w:rsidR="00F60D56" w:rsidRPr="00F60D56">
        <w:rPr>
          <w:shd w:val="clear" w:color="auto" w:fill="FFFFFF"/>
        </w:rPr>
        <w:t>paklausimą</w:t>
      </w:r>
      <w:r w:rsidR="00F60D56">
        <w:rPr>
          <w:shd w:val="clear" w:color="auto" w:fill="FFFFFF"/>
        </w:rPr>
        <w:t xml:space="preserve"> </w:t>
      </w:r>
      <w:r w:rsidR="00F60D56" w:rsidRPr="00F60D56">
        <w:rPr>
          <w:shd w:val="clear" w:color="auto" w:fill="FFFFFF"/>
        </w:rPr>
        <w:t>dėl</w:t>
      </w:r>
      <w:r w:rsidR="00F60D56">
        <w:rPr>
          <w:shd w:val="clear" w:color="auto" w:fill="FFFFFF"/>
        </w:rPr>
        <w:t xml:space="preserve"> </w:t>
      </w:r>
      <w:r w:rsidR="00F60D56" w:rsidRPr="00F60D56">
        <w:rPr>
          <w:shd w:val="clear" w:color="auto" w:fill="FFFFFF"/>
        </w:rPr>
        <w:t>akcijų</w:t>
      </w:r>
      <w:r w:rsidR="00F60D56">
        <w:rPr>
          <w:shd w:val="clear" w:color="auto" w:fill="FFFFFF"/>
        </w:rPr>
        <w:t xml:space="preserve"> </w:t>
      </w:r>
      <w:r w:rsidR="00F60D56" w:rsidRPr="00F60D56">
        <w:rPr>
          <w:shd w:val="clear" w:color="auto" w:fill="FFFFFF"/>
        </w:rPr>
        <w:t>išpirkimo,</w:t>
      </w:r>
      <w:r w:rsidR="00F60D56">
        <w:rPr>
          <w:shd w:val="clear" w:color="auto" w:fill="FFFFFF"/>
        </w:rPr>
        <w:t xml:space="preserve"> </w:t>
      </w:r>
      <w:r w:rsidR="00F60D56" w:rsidRPr="00F60D56">
        <w:rPr>
          <w:shd w:val="clear" w:color="auto" w:fill="FFFFFF"/>
        </w:rPr>
        <w:t>kuri</w:t>
      </w:r>
      <w:r w:rsidR="00F5528B">
        <w:rPr>
          <w:shd w:val="clear" w:color="auto" w:fill="FFFFFF"/>
        </w:rPr>
        <w:t>uo</w:t>
      </w:r>
      <w:r w:rsidR="00F60D56">
        <w:rPr>
          <w:shd w:val="clear" w:color="auto" w:fill="FFFFFF"/>
        </w:rPr>
        <w:t xml:space="preserve"> </w:t>
      </w:r>
      <w:r w:rsidR="00F60D56" w:rsidRPr="00F60D56">
        <w:rPr>
          <w:shd w:val="clear" w:color="auto" w:fill="FFFFFF"/>
        </w:rPr>
        <w:t>informuojama,</w:t>
      </w:r>
      <w:r w:rsidR="00F60D56">
        <w:rPr>
          <w:shd w:val="clear" w:color="auto" w:fill="FFFFFF"/>
        </w:rPr>
        <w:t xml:space="preserve"> </w:t>
      </w:r>
      <w:r w:rsidR="00F60D56" w:rsidRPr="00F60D56">
        <w:rPr>
          <w:shd w:val="clear" w:color="auto" w:fill="FFFFFF"/>
        </w:rPr>
        <w:t>kad</w:t>
      </w:r>
      <w:r w:rsidR="00F60D56">
        <w:rPr>
          <w:shd w:val="clear" w:color="auto" w:fill="FFFFFF"/>
        </w:rPr>
        <w:t xml:space="preserve"> </w:t>
      </w:r>
      <w:r w:rsidR="007F56CD">
        <w:rPr>
          <w:shd w:val="clear" w:color="auto" w:fill="FFFFFF"/>
        </w:rPr>
        <w:t>Įmonė</w:t>
      </w:r>
      <w:r w:rsidR="00F60D56">
        <w:rPr>
          <w:shd w:val="clear" w:color="auto" w:fill="FFFFFF"/>
        </w:rPr>
        <w:t xml:space="preserve"> </w:t>
      </w:r>
      <w:r w:rsidR="00F60D56" w:rsidRPr="00F60D56">
        <w:rPr>
          <w:shd w:val="clear" w:color="auto" w:fill="FFFFFF"/>
        </w:rPr>
        <w:t>ketina</w:t>
      </w:r>
      <w:r w:rsidR="00F60D56">
        <w:rPr>
          <w:shd w:val="clear" w:color="auto" w:fill="FFFFFF"/>
        </w:rPr>
        <w:t xml:space="preserve"> </w:t>
      </w:r>
      <w:r w:rsidR="00F60D56" w:rsidRPr="00F60D56">
        <w:rPr>
          <w:shd w:val="clear" w:color="auto" w:fill="FFFFFF"/>
        </w:rPr>
        <w:t>išpirkti</w:t>
      </w:r>
      <w:r w:rsidR="00F60D56">
        <w:rPr>
          <w:shd w:val="clear" w:color="auto" w:fill="FFFFFF"/>
        </w:rPr>
        <w:t xml:space="preserve"> </w:t>
      </w:r>
      <w:r w:rsidR="00F60D56" w:rsidRPr="00F60D56">
        <w:rPr>
          <w:shd w:val="clear" w:color="auto" w:fill="FFFFFF"/>
        </w:rPr>
        <w:t>iš</w:t>
      </w:r>
      <w:r w:rsidR="00F60D56">
        <w:rPr>
          <w:shd w:val="clear" w:color="auto" w:fill="FFFFFF"/>
        </w:rPr>
        <w:t xml:space="preserve"> </w:t>
      </w:r>
      <w:r w:rsidR="00F60D56" w:rsidRPr="00F60D56">
        <w:rPr>
          <w:shd w:val="clear" w:color="auto" w:fill="FFFFFF"/>
        </w:rPr>
        <w:t>Plungės</w:t>
      </w:r>
      <w:r w:rsidR="00F60D56">
        <w:rPr>
          <w:shd w:val="clear" w:color="auto" w:fill="FFFFFF"/>
        </w:rPr>
        <w:t xml:space="preserve"> </w:t>
      </w:r>
      <w:r w:rsidR="00F60D56" w:rsidRPr="00F60D56">
        <w:rPr>
          <w:shd w:val="clear" w:color="auto" w:fill="FFFFFF"/>
        </w:rPr>
        <w:t>rajono</w:t>
      </w:r>
      <w:r w:rsidR="00F60D56">
        <w:rPr>
          <w:shd w:val="clear" w:color="auto" w:fill="FFFFFF"/>
        </w:rPr>
        <w:t xml:space="preserve"> </w:t>
      </w:r>
      <w:r w:rsidR="00F60D56" w:rsidRPr="00F60D56">
        <w:rPr>
          <w:shd w:val="clear" w:color="auto" w:fill="FFFFFF"/>
        </w:rPr>
        <w:t>savivaldybės</w:t>
      </w:r>
      <w:r w:rsidR="00F60D56">
        <w:rPr>
          <w:shd w:val="clear" w:color="auto" w:fill="FFFFFF"/>
        </w:rPr>
        <w:t xml:space="preserve"> </w:t>
      </w:r>
      <w:r w:rsidR="00F60D56" w:rsidRPr="00F60D56">
        <w:rPr>
          <w:shd w:val="clear" w:color="auto" w:fill="FFFFFF"/>
        </w:rPr>
        <w:t>126</w:t>
      </w:r>
      <w:r w:rsidR="00F60D56">
        <w:rPr>
          <w:shd w:val="clear" w:color="auto" w:fill="FFFFFF"/>
        </w:rPr>
        <w:t xml:space="preserve"> </w:t>
      </w:r>
      <w:proofErr w:type="spellStart"/>
      <w:r w:rsidR="00F5528B">
        <w:rPr>
          <w:shd w:val="clear" w:color="auto" w:fill="FFFFFF"/>
        </w:rPr>
        <w:t>vnt</w:t>
      </w:r>
      <w:proofErr w:type="spellEnd"/>
      <w:r w:rsidR="00F5528B">
        <w:rPr>
          <w:shd w:val="clear" w:color="auto" w:fill="FFFFFF"/>
        </w:rPr>
        <w:t xml:space="preserve">. </w:t>
      </w:r>
      <w:r w:rsidR="00F60D56" w:rsidRPr="00F60D56">
        <w:rPr>
          <w:shd w:val="clear" w:color="auto" w:fill="FFFFFF"/>
        </w:rPr>
        <w:t>akcij</w:t>
      </w:r>
      <w:r w:rsidR="00F5528B">
        <w:rPr>
          <w:shd w:val="clear" w:color="auto" w:fill="FFFFFF"/>
        </w:rPr>
        <w:t>ų</w:t>
      </w:r>
      <w:r w:rsidR="00F60D56">
        <w:rPr>
          <w:shd w:val="clear" w:color="auto" w:fill="FFFFFF"/>
        </w:rPr>
        <w:t xml:space="preserve"> </w:t>
      </w:r>
      <w:r w:rsidR="00F60D56" w:rsidRPr="00F60D56">
        <w:rPr>
          <w:shd w:val="clear" w:color="auto" w:fill="FFFFFF"/>
        </w:rPr>
        <w:t>už</w:t>
      </w:r>
      <w:r w:rsidR="00F60D56">
        <w:rPr>
          <w:shd w:val="clear" w:color="auto" w:fill="FFFFFF"/>
        </w:rPr>
        <w:t xml:space="preserve"> </w:t>
      </w:r>
      <w:r w:rsidR="00F60D56" w:rsidRPr="00F60D56">
        <w:rPr>
          <w:shd w:val="clear" w:color="auto" w:fill="FFFFFF"/>
        </w:rPr>
        <w:t>nominalią</w:t>
      </w:r>
      <w:r w:rsidR="00F60D56">
        <w:rPr>
          <w:shd w:val="clear" w:color="auto" w:fill="FFFFFF"/>
        </w:rPr>
        <w:t xml:space="preserve"> </w:t>
      </w:r>
      <w:r w:rsidR="00F60D56" w:rsidRPr="00F60D56">
        <w:rPr>
          <w:shd w:val="clear" w:color="auto" w:fill="FFFFFF"/>
        </w:rPr>
        <w:t>jų</w:t>
      </w:r>
      <w:r w:rsidR="00F60D56">
        <w:rPr>
          <w:shd w:val="clear" w:color="auto" w:fill="FFFFFF"/>
        </w:rPr>
        <w:t xml:space="preserve"> </w:t>
      </w:r>
      <w:r w:rsidR="00F60D56" w:rsidRPr="00F60D56">
        <w:rPr>
          <w:shd w:val="clear" w:color="auto" w:fill="FFFFFF"/>
        </w:rPr>
        <w:t>vertę</w:t>
      </w:r>
      <w:r w:rsidR="00F60D56">
        <w:rPr>
          <w:shd w:val="clear" w:color="auto" w:fill="FFFFFF"/>
        </w:rPr>
        <w:t xml:space="preserve"> </w:t>
      </w:r>
      <w:r w:rsidR="00F5528B">
        <w:rPr>
          <w:shd w:val="clear" w:color="auto" w:fill="FFFFFF"/>
        </w:rPr>
        <w:t>–</w:t>
      </w:r>
      <w:r w:rsidR="00F60D56">
        <w:rPr>
          <w:shd w:val="clear" w:color="auto" w:fill="FFFFFF"/>
        </w:rPr>
        <w:t xml:space="preserve"> </w:t>
      </w:r>
      <w:r w:rsidR="00F60D56" w:rsidRPr="00F60D56">
        <w:rPr>
          <w:shd w:val="clear" w:color="auto" w:fill="FFFFFF"/>
        </w:rPr>
        <w:t>2,90</w:t>
      </w:r>
      <w:r w:rsidR="00F60D56">
        <w:rPr>
          <w:shd w:val="clear" w:color="auto" w:fill="FFFFFF"/>
        </w:rPr>
        <w:t xml:space="preserve"> </w:t>
      </w:r>
      <w:proofErr w:type="spellStart"/>
      <w:r w:rsidR="00F60D56" w:rsidRPr="00F60D56">
        <w:rPr>
          <w:shd w:val="clear" w:color="auto" w:fill="FFFFFF"/>
        </w:rPr>
        <w:t>Eur</w:t>
      </w:r>
      <w:proofErr w:type="spellEnd"/>
      <w:r w:rsidR="00F60D56" w:rsidRPr="00F60D56">
        <w:rPr>
          <w:shd w:val="clear" w:color="auto" w:fill="FFFFFF"/>
        </w:rPr>
        <w:t>.</w:t>
      </w:r>
      <w:r w:rsidR="00F60D56" w:rsidRPr="00F60D56">
        <w:t xml:space="preserve"> </w:t>
      </w:r>
      <w:r w:rsidR="0056207F" w:rsidRPr="00FD5EE9">
        <w:t xml:space="preserve">Vadovaujantis 2022 </w:t>
      </w:r>
      <w:proofErr w:type="spellStart"/>
      <w:r w:rsidR="0056207F" w:rsidRPr="00FD5EE9">
        <w:t>m</w:t>
      </w:r>
      <w:proofErr w:type="spellEnd"/>
      <w:r w:rsidR="0056207F" w:rsidRPr="00FD5EE9">
        <w:t xml:space="preserve">. spalio 26 </w:t>
      </w:r>
      <w:proofErr w:type="spellStart"/>
      <w:r w:rsidR="0056207F" w:rsidRPr="00FD5EE9">
        <w:t>d</w:t>
      </w:r>
      <w:proofErr w:type="spellEnd"/>
      <w:r w:rsidR="0056207F" w:rsidRPr="00FD5EE9">
        <w:t xml:space="preserve">. </w:t>
      </w:r>
      <w:r w:rsidR="00F5528B">
        <w:t>d</w:t>
      </w:r>
      <w:r w:rsidR="0056207F" w:rsidRPr="00FD5EE9">
        <w:t xml:space="preserve">arbo grupės posėdžio protokolu </w:t>
      </w:r>
      <w:proofErr w:type="spellStart"/>
      <w:r w:rsidR="0056207F" w:rsidRPr="00FD5EE9">
        <w:t>Nr</w:t>
      </w:r>
      <w:proofErr w:type="spellEnd"/>
      <w:r w:rsidR="0056207F" w:rsidRPr="00FD5EE9">
        <w:t>. LK-273</w:t>
      </w:r>
      <w:r w:rsidR="00F5528B">
        <w:t>,</w:t>
      </w:r>
      <w:r w:rsidR="0056207F" w:rsidRPr="00FD5EE9">
        <w:t xml:space="preserve"> nuspręsta </w:t>
      </w:r>
      <w:r w:rsidR="00F60D56" w:rsidRPr="00F60D56">
        <w:t>p</w:t>
      </w:r>
      <w:r w:rsidR="00F60D56" w:rsidRPr="00F60D56">
        <w:rPr>
          <w:shd w:val="clear" w:color="auto" w:fill="FFFFFF"/>
        </w:rPr>
        <w:t xml:space="preserve">ritarti Savivaldybei nuosavybės teise priklausančių </w:t>
      </w:r>
      <w:r w:rsidR="007F56CD">
        <w:rPr>
          <w:shd w:val="clear" w:color="auto" w:fill="FFFFFF"/>
        </w:rPr>
        <w:t>Įmonei</w:t>
      </w:r>
      <w:r w:rsidR="00F60D56" w:rsidRPr="00F60D56">
        <w:rPr>
          <w:shd w:val="clear" w:color="auto" w:fill="FFFFFF"/>
        </w:rPr>
        <w:t xml:space="preserve"> akcijų privatizavimui</w:t>
      </w:r>
      <w:r w:rsidR="0079588C">
        <w:rPr>
          <w:shd w:val="clear" w:color="auto" w:fill="FFFFFF"/>
        </w:rPr>
        <w:t xml:space="preserve"> ir </w:t>
      </w:r>
      <w:r w:rsidR="007F56CD">
        <w:rPr>
          <w:shd w:val="clear" w:color="auto" w:fill="FFFFFF"/>
        </w:rPr>
        <w:t>Įmonės</w:t>
      </w:r>
      <w:r w:rsidR="0079588C">
        <w:rPr>
          <w:shd w:val="clear" w:color="auto" w:fill="FFFFFF"/>
        </w:rPr>
        <w:t xml:space="preserve"> akcija</w:t>
      </w:r>
      <w:r w:rsidR="00624D74">
        <w:rPr>
          <w:shd w:val="clear" w:color="auto" w:fill="FFFFFF"/>
        </w:rPr>
        <w:t>s</w:t>
      </w:r>
      <w:r w:rsidR="0079588C">
        <w:rPr>
          <w:shd w:val="clear" w:color="auto" w:fill="FFFFFF"/>
        </w:rPr>
        <w:t xml:space="preserve"> įtraukti į </w:t>
      </w:r>
      <w:r w:rsidR="00F5528B">
        <w:rPr>
          <w:shd w:val="clear" w:color="auto" w:fill="FFFFFF"/>
        </w:rPr>
        <w:t>P</w:t>
      </w:r>
      <w:r w:rsidR="0079588C">
        <w:rPr>
          <w:shd w:val="clear" w:color="auto" w:fill="FFFFFF"/>
        </w:rPr>
        <w:t>rivatizavimo objektų sąrašą.</w:t>
      </w:r>
    </w:p>
    <w:p w:rsidR="00F60D56" w:rsidRPr="008725EF" w:rsidRDefault="006A4A8D" w:rsidP="008725EF">
      <w:pPr>
        <w:widowControl w:val="0"/>
        <w:suppressAutoHyphens/>
        <w:autoSpaceDN w:val="0"/>
        <w:ind w:firstLine="720"/>
        <w:jc w:val="both"/>
        <w:rPr>
          <w:rFonts w:eastAsia="SimSun"/>
        </w:rPr>
      </w:pPr>
      <w:r w:rsidRPr="00805A0F">
        <w:rPr>
          <w:b/>
        </w:rPr>
        <w:t xml:space="preserve">3. Kodėl būtina priimti sprendimą, kokių pozityvių rezultatų laukiama. </w:t>
      </w:r>
      <w:r w:rsidR="00F60D56" w:rsidRPr="008725EF">
        <w:rPr>
          <w:rFonts w:eastAsia="SimSun"/>
        </w:rPr>
        <w:t>Priėmus sprendimą bus siunčiam</w:t>
      </w:r>
      <w:r w:rsidR="00624D74" w:rsidRPr="008725EF">
        <w:rPr>
          <w:rFonts w:eastAsia="SimSun"/>
        </w:rPr>
        <w:t>i</w:t>
      </w:r>
      <w:r w:rsidR="00F60D56" w:rsidRPr="008725EF">
        <w:rPr>
          <w:rFonts w:eastAsia="SimSun"/>
        </w:rPr>
        <w:t xml:space="preserve"> </w:t>
      </w:r>
      <w:r w:rsidR="00624D74" w:rsidRPr="008725EF">
        <w:rPr>
          <w:rFonts w:eastAsia="SimSun"/>
        </w:rPr>
        <w:t>dokumentai</w:t>
      </w:r>
      <w:r w:rsidR="00F60D56" w:rsidRPr="008725EF">
        <w:rPr>
          <w:rFonts w:eastAsia="SimSun"/>
        </w:rPr>
        <w:t xml:space="preserve"> Valstybinei įmonei Turto bankas, kad</w:t>
      </w:r>
      <w:r w:rsidR="00F5528B">
        <w:rPr>
          <w:rFonts w:eastAsia="SimSun"/>
        </w:rPr>
        <w:t xml:space="preserve"> Įmonės akcijos</w:t>
      </w:r>
      <w:r w:rsidR="00F60D56" w:rsidRPr="008725EF">
        <w:rPr>
          <w:rFonts w:eastAsia="SimSun"/>
        </w:rPr>
        <w:t xml:space="preserve"> būtų įtraukt</w:t>
      </w:r>
      <w:r w:rsidR="00F5528B">
        <w:rPr>
          <w:rFonts w:eastAsia="SimSun"/>
        </w:rPr>
        <w:t>o</w:t>
      </w:r>
      <w:r w:rsidR="00F60D56" w:rsidRPr="008725EF">
        <w:rPr>
          <w:rFonts w:eastAsia="SimSun"/>
        </w:rPr>
        <w:t xml:space="preserve">s į Vyriausybės nutarimu patvirtintą </w:t>
      </w:r>
      <w:r w:rsidR="00F5528B">
        <w:rPr>
          <w:rFonts w:eastAsia="SimSun"/>
        </w:rPr>
        <w:t>P</w:t>
      </w:r>
      <w:r w:rsidR="00F60D56" w:rsidRPr="008725EF">
        <w:rPr>
          <w:rFonts w:eastAsia="SimSun"/>
        </w:rPr>
        <w:t xml:space="preserve">rivatizuojamų objektų sąrašą. </w:t>
      </w:r>
      <w:r w:rsidR="0079588C" w:rsidRPr="008725EF">
        <w:rPr>
          <w:rFonts w:eastAsia="SimSun"/>
        </w:rPr>
        <w:t xml:space="preserve">Bus sudaryta </w:t>
      </w:r>
      <w:r w:rsidR="00F5528B">
        <w:rPr>
          <w:rFonts w:eastAsia="SimSun"/>
        </w:rPr>
        <w:t>P</w:t>
      </w:r>
      <w:r w:rsidR="0079588C" w:rsidRPr="008725EF">
        <w:rPr>
          <w:rFonts w:eastAsia="SimSun"/>
        </w:rPr>
        <w:t xml:space="preserve">rivatizavimo komisija ir parengti </w:t>
      </w:r>
      <w:r w:rsidR="00F5528B">
        <w:rPr>
          <w:rFonts w:eastAsia="SimSun"/>
        </w:rPr>
        <w:t>P</w:t>
      </w:r>
      <w:r w:rsidR="0079588C" w:rsidRPr="008725EF">
        <w:rPr>
          <w:rFonts w:eastAsia="SimSun"/>
        </w:rPr>
        <w:t>rivatizavimo komisijos nuostatai</w:t>
      </w:r>
      <w:r w:rsidR="00F5528B">
        <w:rPr>
          <w:rFonts w:eastAsia="SimSun"/>
        </w:rPr>
        <w:t>.</w:t>
      </w:r>
    </w:p>
    <w:p w:rsidR="006A4A8D" w:rsidRPr="008725EF" w:rsidRDefault="006A4A8D" w:rsidP="00196413">
      <w:pPr>
        <w:ind w:firstLine="720"/>
        <w:jc w:val="both"/>
        <w:rPr>
          <w:rFonts w:eastAsia="Arial Unicode MS"/>
          <w:kern w:val="2"/>
          <w:lang w:eastAsia="hi-IN" w:bidi="hi-IN"/>
        </w:rPr>
      </w:pPr>
      <w:r w:rsidRPr="00196413">
        <w:rPr>
          <w:b/>
        </w:rPr>
        <w:t>4. Siūlomos teisinio reguliavimo nuostatos.</w:t>
      </w:r>
      <w:r w:rsidR="00052FA8" w:rsidRPr="00196413">
        <w:rPr>
          <w:b/>
        </w:rPr>
        <w:t xml:space="preserve"> </w:t>
      </w:r>
      <w:r w:rsidR="00052FA8" w:rsidRPr="00196413">
        <w:t>S</w:t>
      </w:r>
      <w:r w:rsidR="003A4183" w:rsidRPr="00F5528B">
        <w:t xml:space="preserve">iūloma </w:t>
      </w:r>
      <w:r w:rsidR="0056207F" w:rsidRPr="00F5528B">
        <w:t>į</w:t>
      </w:r>
      <w:r w:rsidR="0056207F" w:rsidRPr="00F5528B">
        <w:rPr>
          <w:color w:val="000000"/>
        </w:rPr>
        <w:t xml:space="preserve">traukti į Lietuvos Respublikos Vyriausybės tvirtinamą Privatizavimo objektų sąrašą Plungės rajono savivaldybei nuosavybės teise priklausančias 126 </w:t>
      </w:r>
      <w:proofErr w:type="spellStart"/>
      <w:r w:rsidR="0056207F" w:rsidRPr="00F5528B">
        <w:rPr>
          <w:color w:val="000000"/>
        </w:rPr>
        <w:t>vnt</w:t>
      </w:r>
      <w:proofErr w:type="spellEnd"/>
      <w:r w:rsidR="0056207F" w:rsidRPr="00F5528B">
        <w:rPr>
          <w:color w:val="000000"/>
        </w:rPr>
        <w:t xml:space="preserve">. </w:t>
      </w:r>
      <w:r w:rsidR="007F56CD" w:rsidRPr="00F5528B">
        <w:rPr>
          <w:color w:val="000000"/>
        </w:rPr>
        <w:t xml:space="preserve">Įmonės </w:t>
      </w:r>
      <w:r w:rsidR="0056207F" w:rsidRPr="00F5528B">
        <w:rPr>
          <w:color w:val="000000"/>
        </w:rPr>
        <w:t xml:space="preserve">paprastąsias vardines akcijas. </w:t>
      </w:r>
    </w:p>
    <w:p w:rsidR="006A4A8D" w:rsidRPr="00805A0F" w:rsidRDefault="006A4A8D" w:rsidP="008725EF">
      <w:pPr>
        <w:widowControl w:val="0"/>
        <w:ind w:firstLine="720"/>
        <w:jc w:val="both"/>
        <w:rPr>
          <w:b/>
        </w:rPr>
      </w:pPr>
      <w:bookmarkStart w:id="2" w:name="part_f47d3e9926ca4c88a31eb9e50c6c5927"/>
      <w:bookmarkStart w:id="3" w:name="part_1fdf9dbc077e40c0bcd02f92c1627a6f"/>
      <w:bookmarkStart w:id="4" w:name="part_7fc51d8389da40b1939969d678218e7b"/>
      <w:bookmarkEnd w:id="2"/>
      <w:bookmarkEnd w:id="3"/>
      <w:bookmarkEnd w:id="4"/>
      <w:r w:rsidRPr="00805A0F">
        <w:rPr>
          <w:b/>
        </w:rPr>
        <w:t xml:space="preserve">5. Pateikti skaičiavimus, išlaidų sąmatas, nurodyti finansavimo šaltinius. </w:t>
      </w:r>
      <w:r w:rsidR="009F075E">
        <w:rPr>
          <w:rFonts w:eastAsia="Lucida Sans Unicode"/>
          <w:kern w:val="1"/>
        </w:rPr>
        <w:t>Nėra</w:t>
      </w:r>
      <w:r w:rsidR="00F5528B">
        <w:rPr>
          <w:rFonts w:eastAsia="Lucida Sans Unicode"/>
          <w:kern w:val="1"/>
        </w:rPr>
        <w:t>.</w:t>
      </w:r>
    </w:p>
    <w:p w:rsidR="006A4A8D" w:rsidRPr="00805A0F" w:rsidRDefault="006A4A8D" w:rsidP="00196413">
      <w:pPr>
        <w:ind w:firstLine="720"/>
        <w:jc w:val="both"/>
      </w:pPr>
      <w:r w:rsidRPr="00805A0F">
        <w:rPr>
          <w:b/>
        </w:rPr>
        <w:t xml:space="preserve">6. Nurodyti, kokius galiojančius aktus reikėtų pakeisti ar pripažinti netekusiais galios, priėmus sprendimą pagal teikiamą projektą. </w:t>
      </w:r>
      <w:r w:rsidRPr="00805A0F">
        <w:t>Nėra</w:t>
      </w:r>
      <w:r w:rsidR="00F5528B">
        <w:t>.</w:t>
      </w:r>
    </w:p>
    <w:p w:rsidR="006A4A8D" w:rsidRPr="00805A0F" w:rsidRDefault="006A4A8D">
      <w:pPr>
        <w:tabs>
          <w:tab w:val="left" w:pos="720"/>
        </w:tabs>
        <w:ind w:firstLine="720"/>
        <w:jc w:val="both"/>
        <w:rPr>
          <w:b/>
        </w:rPr>
      </w:pPr>
      <w:r w:rsidRPr="00805A0F">
        <w:rPr>
          <w:b/>
        </w:rPr>
        <w:t xml:space="preserve">7. Kokios korupcijos pasireiškimo tikimybės, priėmus šį sprendimą, korupcijos vertinimas. </w:t>
      </w:r>
      <w:r w:rsidRPr="00805A0F">
        <w:rPr>
          <w:bCs/>
        </w:rPr>
        <w:t>Nėra.</w:t>
      </w:r>
    </w:p>
    <w:p w:rsidR="009F075E" w:rsidRDefault="006A4A8D">
      <w:pPr>
        <w:tabs>
          <w:tab w:val="left" w:pos="720"/>
        </w:tabs>
        <w:ind w:firstLine="720"/>
        <w:jc w:val="both"/>
        <w:rPr>
          <w:shd w:val="clear" w:color="auto" w:fill="FFFFFF"/>
        </w:rPr>
      </w:pPr>
      <w:r w:rsidRPr="00805A0F">
        <w:rPr>
          <w:b/>
        </w:rPr>
        <w:t xml:space="preserve">8. Nurodyti, kieno iniciatyva sprendimo projektas yra parengtas. </w:t>
      </w:r>
      <w:r w:rsidR="009F075E">
        <w:t xml:space="preserve">Vadovaujantis </w:t>
      </w:r>
      <w:r w:rsidR="009F075E" w:rsidRPr="00253EC0">
        <w:rPr>
          <w:shd w:val="clear" w:color="auto" w:fill="FFFFFF"/>
        </w:rPr>
        <w:t>darbo grupės</w:t>
      </w:r>
      <w:r w:rsidR="009F075E">
        <w:rPr>
          <w:shd w:val="clear" w:color="auto" w:fill="FFFFFF"/>
        </w:rPr>
        <w:t xml:space="preserve"> 2022 </w:t>
      </w:r>
      <w:proofErr w:type="spellStart"/>
      <w:r w:rsidR="009F075E">
        <w:rPr>
          <w:shd w:val="clear" w:color="auto" w:fill="FFFFFF"/>
        </w:rPr>
        <w:t>m</w:t>
      </w:r>
      <w:proofErr w:type="spellEnd"/>
      <w:r w:rsidR="009F075E">
        <w:rPr>
          <w:shd w:val="clear" w:color="auto" w:fill="FFFFFF"/>
        </w:rPr>
        <w:t xml:space="preserve">. spalio 26 </w:t>
      </w:r>
      <w:proofErr w:type="spellStart"/>
      <w:r w:rsidR="009F075E">
        <w:rPr>
          <w:shd w:val="clear" w:color="auto" w:fill="FFFFFF"/>
        </w:rPr>
        <w:t>d</w:t>
      </w:r>
      <w:proofErr w:type="spellEnd"/>
      <w:r w:rsidR="009F075E">
        <w:rPr>
          <w:shd w:val="clear" w:color="auto" w:fill="FFFFFF"/>
        </w:rPr>
        <w:t xml:space="preserve">. </w:t>
      </w:r>
      <w:r w:rsidR="009F075E" w:rsidRPr="00253EC0">
        <w:rPr>
          <w:shd w:val="clear" w:color="auto" w:fill="FFFFFF"/>
        </w:rPr>
        <w:t>posėdžio</w:t>
      </w:r>
      <w:r w:rsidR="009F075E">
        <w:rPr>
          <w:shd w:val="clear" w:color="auto" w:fill="FFFFFF"/>
        </w:rPr>
        <w:t xml:space="preserve"> </w:t>
      </w:r>
      <w:r w:rsidR="009F075E" w:rsidRPr="00253EC0">
        <w:rPr>
          <w:shd w:val="clear" w:color="auto" w:fill="FFFFFF"/>
        </w:rPr>
        <w:t>protokol</w:t>
      </w:r>
      <w:r w:rsidR="009F075E">
        <w:rPr>
          <w:shd w:val="clear" w:color="auto" w:fill="FFFFFF"/>
        </w:rPr>
        <w:t xml:space="preserve">u </w:t>
      </w:r>
      <w:proofErr w:type="spellStart"/>
      <w:r w:rsidR="009F075E" w:rsidRPr="00253EC0">
        <w:rPr>
          <w:shd w:val="clear" w:color="auto" w:fill="FFFFFF"/>
        </w:rPr>
        <w:t>Nr</w:t>
      </w:r>
      <w:proofErr w:type="spellEnd"/>
      <w:r w:rsidR="009F075E" w:rsidRPr="00253EC0">
        <w:rPr>
          <w:shd w:val="clear" w:color="auto" w:fill="FFFFFF"/>
        </w:rPr>
        <w:t>.</w:t>
      </w:r>
      <w:r w:rsidR="009F075E">
        <w:rPr>
          <w:shd w:val="clear" w:color="auto" w:fill="FFFFFF"/>
        </w:rPr>
        <w:t xml:space="preserve"> LK-273</w:t>
      </w:r>
      <w:r w:rsidR="00624D74">
        <w:rPr>
          <w:shd w:val="clear" w:color="auto" w:fill="FFFFFF"/>
        </w:rPr>
        <w:t>.</w:t>
      </w:r>
    </w:p>
    <w:p w:rsidR="006A4A8D" w:rsidRPr="00805A0F" w:rsidRDefault="006A4A8D">
      <w:pPr>
        <w:tabs>
          <w:tab w:val="left" w:pos="720"/>
        </w:tabs>
        <w:ind w:firstLine="720"/>
        <w:jc w:val="both"/>
      </w:pPr>
      <w:r w:rsidRPr="00805A0F">
        <w:rPr>
          <w:b/>
        </w:rPr>
        <w:t xml:space="preserve">9. Nurodyti, kuri sprendimo projekto ar pridedamos medžiagos dalis (remiantis teisės aktais) yra neskelbtina. </w:t>
      </w:r>
      <w:r w:rsidRPr="00805A0F">
        <w:t>Nėra.</w:t>
      </w:r>
    </w:p>
    <w:p w:rsidR="006A4A8D" w:rsidRPr="00805A0F" w:rsidRDefault="006A4A8D">
      <w:pPr>
        <w:tabs>
          <w:tab w:val="left" w:pos="720"/>
        </w:tabs>
        <w:ind w:firstLine="720"/>
        <w:jc w:val="both"/>
        <w:rPr>
          <w:b/>
        </w:rPr>
      </w:pPr>
      <w:r w:rsidRPr="00805A0F">
        <w:rPr>
          <w:b/>
        </w:rPr>
        <w:t xml:space="preserve">10. Kam (institucijoms, skyriams, organizacijoms ir t. t.) patvirtintas sprendimas turi būti išsiųstas. </w:t>
      </w:r>
    </w:p>
    <w:p w:rsidR="006A4A8D" w:rsidRPr="00805A0F" w:rsidRDefault="006A4A8D">
      <w:pPr>
        <w:ind w:firstLine="720"/>
        <w:jc w:val="both"/>
      </w:pPr>
      <w:r w:rsidRPr="00805A0F">
        <w:rPr>
          <w:b/>
        </w:rPr>
        <w:t>11. Kita svarbi informacija</w:t>
      </w:r>
      <w:r w:rsidRPr="00805A0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A4A8D" w:rsidRPr="00805A0F" w:rsidRDefault="006A4A8D">
      <w:pPr>
        <w:ind w:firstLine="720"/>
        <w:jc w:val="both"/>
        <w:rPr>
          <w:b/>
        </w:rPr>
      </w:pPr>
      <w:r w:rsidRPr="00805A0F">
        <w:rPr>
          <w:b/>
        </w:rPr>
        <w:lastRenderedPageBreak/>
        <w:t>12.</w:t>
      </w:r>
      <w:r w:rsidRPr="00805A0F">
        <w:t xml:space="preserve"> </w:t>
      </w:r>
      <w:r w:rsidRPr="00805A0F">
        <w:rPr>
          <w:b/>
        </w:rPr>
        <w:t xml:space="preserve">Numatomo teisinio reguliavimo poveikio vertinimas </w:t>
      </w:r>
      <w:r w:rsidRPr="00805A0F">
        <w:t>(pagrįsti, kokios galimos teigiamos, neigiamos pasekmės, priėmus projektą, kokių priemonių reikėtų imtis, kad neigiamų pasekmių būtų išvengta).</w:t>
      </w:r>
      <w:r w:rsidRPr="00805A0F">
        <w:rPr>
          <w:b/>
        </w:rPr>
        <w:t>*</w:t>
      </w:r>
    </w:p>
    <w:p w:rsidR="006A4A8D" w:rsidRPr="006B0A1C" w:rsidRDefault="006A4A8D" w:rsidP="006A4A8D">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A4A8D" w:rsidRPr="007D4B69" w:rsidTr="003D4B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A4A8D" w:rsidRPr="007D4B69" w:rsidRDefault="006A4A8D" w:rsidP="003D4B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A4A8D" w:rsidRPr="007D4B69" w:rsidRDefault="006A4A8D" w:rsidP="003D4B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A4A8D" w:rsidRPr="007D4B69" w:rsidTr="003D4B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A4A8D" w:rsidRPr="007D4B69" w:rsidRDefault="006A4A8D" w:rsidP="003D4B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b/>
                <w:kern w:val="1"/>
                <w:lang w:bidi="lo-LA"/>
              </w:rPr>
            </w:pPr>
            <w:r w:rsidRPr="007D4B69">
              <w:rPr>
                <w:rFonts w:eastAsia="Lucida Sans Unicode"/>
                <w:b/>
                <w:kern w:val="1"/>
              </w:rPr>
              <w:t>Neigiamas poveikis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316980" w:rsidP="003D4B26">
            <w:pPr>
              <w:widowControl w:val="0"/>
              <w:jc w:val="center"/>
              <w:rPr>
                <w:rFonts w:eastAsia="Lucida Sans Unicode"/>
                <w:i/>
                <w:kern w:val="1"/>
                <w:lang w:bidi="lo-LA"/>
              </w:rPr>
            </w:pPr>
            <w:r>
              <w:rPr>
                <w:rFonts w:eastAsia="Lucida Sans Unicode"/>
                <w:i/>
                <w:kern w:val="1"/>
                <w:lang w:bidi="lo-LA"/>
              </w:rPr>
              <w:t>Efektyviai valdomas Savivaldybės turtas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1040BF"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56207F" w:rsidP="006E7152">
            <w:pPr>
              <w:widowControl w:val="0"/>
              <w:jc w:val="center"/>
              <w:rPr>
                <w:rFonts w:eastAsia="Lucida Sans Unicode"/>
                <w:i/>
                <w:kern w:val="1"/>
                <w:lang w:bidi="lo-LA"/>
              </w:rPr>
            </w:pPr>
            <w:r>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2E6DD3"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2E6DD3" w:rsidP="002E6DD3">
            <w:pPr>
              <w:widowControl w:val="0"/>
              <w:jc w:val="center"/>
              <w:rPr>
                <w:rFonts w:eastAsia="Lucida Sans Unicode"/>
                <w:i/>
                <w:kern w:val="1"/>
                <w:lang w:bidi="lo-LA"/>
              </w:rPr>
            </w:pPr>
            <w:r>
              <w:rPr>
                <w:rFonts w:eastAsia="Lucida Sans Unicode"/>
                <w:i/>
                <w:kern w:val="1"/>
                <w:lang w:bidi="lo-LA"/>
              </w:rPr>
              <w:t>Numatomas teisinis reguliavimas neprieštarauja įstatymams ir įstatymų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bl>
    <w:p w:rsidR="006A4A8D" w:rsidRDefault="006A4A8D" w:rsidP="006A4A8D">
      <w:pPr>
        <w:widowControl w:val="0"/>
        <w:jc w:val="both"/>
        <w:rPr>
          <w:rFonts w:eastAsia="Lucida Sans Unicode"/>
          <w:kern w:val="1"/>
          <w:lang w:bidi="lo-LA"/>
        </w:rPr>
      </w:pPr>
    </w:p>
    <w:p w:rsidR="006A4A8D" w:rsidRDefault="006A4A8D" w:rsidP="006A4A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A4A8D" w:rsidRDefault="006A4A8D" w:rsidP="006A4A8D">
      <w:pPr>
        <w:widowControl w:val="0"/>
        <w:jc w:val="both"/>
        <w:rPr>
          <w:rFonts w:eastAsia="Lucida Sans Unicode"/>
          <w:kern w:val="2"/>
        </w:rPr>
      </w:pPr>
    </w:p>
    <w:p w:rsidR="006A4A8D" w:rsidRDefault="006A4A8D" w:rsidP="006A4A8D">
      <w:pPr>
        <w:widowControl w:val="0"/>
        <w:jc w:val="both"/>
      </w:pPr>
    </w:p>
    <w:p w:rsidR="006A4A8D" w:rsidRDefault="006A4A8D" w:rsidP="006A4A8D">
      <w:r w:rsidRPr="00CD0367">
        <w:t xml:space="preserve">Rengėja </w:t>
      </w:r>
    </w:p>
    <w:p w:rsidR="006A4A8D" w:rsidRPr="00747DB1" w:rsidRDefault="006A4A8D" w:rsidP="006A4A8D">
      <w:pPr>
        <w:rPr>
          <w:highlight w:val="yellow"/>
        </w:rPr>
      </w:pPr>
      <w:r w:rsidRPr="00CD0367">
        <w:t xml:space="preserve">Turto skyriaus </w:t>
      </w:r>
      <w:proofErr w:type="spellStart"/>
      <w:r w:rsidRPr="00CD0367">
        <w:t>vyr</w:t>
      </w:r>
      <w:proofErr w:type="spellEnd"/>
      <w:r w:rsidRPr="00CD0367">
        <w:t xml:space="preserve">. specialistė </w:t>
      </w:r>
      <w:r>
        <w:tab/>
      </w:r>
      <w:r>
        <w:tab/>
      </w:r>
      <w:r>
        <w:tab/>
      </w:r>
      <w:r>
        <w:tab/>
      </w:r>
      <w:r w:rsidR="007638D6">
        <w:t xml:space="preserve">      </w:t>
      </w:r>
      <w:r>
        <w:t>Daiva Gricienė</w:t>
      </w:r>
    </w:p>
    <w:p w:rsidR="001E11A4" w:rsidRPr="00EE1BF8" w:rsidRDefault="001E11A4" w:rsidP="006A4A8D">
      <w:pPr>
        <w:shd w:val="clear" w:color="auto" w:fill="FFFFFF"/>
        <w:rPr>
          <w:lang w:eastAsia="en-US"/>
        </w:rPr>
      </w:pPr>
    </w:p>
    <w:sectPr w:rsidR="001E11A4" w:rsidRPr="00EE1BF8" w:rsidSect="000367E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4">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nsid w:val="64DD2F86"/>
    <w:multiLevelType w:val="hybridMultilevel"/>
    <w:tmpl w:val="665C3600"/>
    <w:lvl w:ilvl="0" w:tplc="85768922">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16F"/>
    <w:rsid w:val="0000132D"/>
    <w:rsid w:val="00025C17"/>
    <w:rsid w:val="000367E7"/>
    <w:rsid w:val="00045DD1"/>
    <w:rsid w:val="00052BC7"/>
    <w:rsid w:val="00052FA8"/>
    <w:rsid w:val="000653BA"/>
    <w:rsid w:val="00072080"/>
    <w:rsid w:val="000729AE"/>
    <w:rsid w:val="00091940"/>
    <w:rsid w:val="00095158"/>
    <w:rsid w:val="000A0110"/>
    <w:rsid w:val="000B0773"/>
    <w:rsid w:val="000B6B15"/>
    <w:rsid w:val="000C36A8"/>
    <w:rsid w:val="000D0B1B"/>
    <w:rsid w:val="000D1D7B"/>
    <w:rsid w:val="001040BF"/>
    <w:rsid w:val="001073DA"/>
    <w:rsid w:val="00115861"/>
    <w:rsid w:val="0012232B"/>
    <w:rsid w:val="001240BD"/>
    <w:rsid w:val="001313F8"/>
    <w:rsid w:val="00145972"/>
    <w:rsid w:val="00152DFB"/>
    <w:rsid w:val="001767B0"/>
    <w:rsid w:val="00196297"/>
    <w:rsid w:val="00196413"/>
    <w:rsid w:val="001B6E89"/>
    <w:rsid w:val="001D290B"/>
    <w:rsid w:val="001E11A4"/>
    <w:rsid w:val="001F3185"/>
    <w:rsid w:val="00203965"/>
    <w:rsid w:val="00214EA7"/>
    <w:rsid w:val="002177E4"/>
    <w:rsid w:val="0022416F"/>
    <w:rsid w:val="00237A63"/>
    <w:rsid w:val="00237DC2"/>
    <w:rsid w:val="0025150C"/>
    <w:rsid w:val="00254184"/>
    <w:rsid w:val="00254199"/>
    <w:rsid w:val="002564C5"/>
    <w:rsid w:val="00263E5E"/>
    <w:rsid w:val="00266A3D"/>
    <w:rsid w:val="00267763"/>
    <w:rsid w:val="00275BC5"/>
    <w:rsid w:val="00277C9C"/>
    <w:rsid w:val="00284F7D"/>
    <w:rsid w:val="002A1BFD"/>
    <w:rsid w:val="002D4729"/>
    <w:rsid w:val="002D58B7"/>
    <w:rsid w:val="002D7E49"/>
    <w:rsid w:val="002E25C0"/>
    <w:rsid w:val="002E3B92"/>
    <w:rsid w:val="002E3FA2"/>
    <w:rsid w:val="002E6DD3"/>
    <w:rsid w:val="00301061"/>
    <w:rsid w:val="003067A9"/>
    <w:rsid w:val="003163E1"/>
    <w:rsid w:val="00316980"/>
    <w:rsid w:val="00316DEC"/>
    <w:rsid w:val="0032155E"/>
    <w:rsid w:val="00327A1A"/>
    <w:rsid w:val="00342D56"/>
    <w:rsid w:val="00343131"/>
    <w:rsid w:val="00351483"/>
    <w:rsid w:val="003569E9"/>
    <w:rsid w:val="0036201F"/>
    <w:rsid w:val="00362978"/>
    <w:rsid w:val="00366090"/>
    <w:rsid w:val="00395865"/>
    <w:rsid w:val="003A209A"/>
    <w:rsid w:val="003A3691"/>
    <w:rsid w:val="003A4183"/>
    <w:rsid w:val="003B27DA"/>
    <w:rsid w:val="003B37D5"/>
    <w:rsid w:val="003C612D"/>
    <w:rsid w:val="003C7EC5"/>
    <w:rsid w:val="003D2749"/>
    <w:rsid w:val="003D52AA"/>
    <w:rsid w:val="003E3340"/>
    <w:rsid w:val="003F11CC"/>
    <w:rsid w:val="003F3F50"/>
    <w:rsid w:val="004014D4"/>
    <w:rsid w:val="00423536"/>
    <w:rsid w:val="00432083"/>
    <w:rsid w:val="0043509C"/>
    <w:rsid w:val="004611C7"/>
    <w:rsid w:val="004628C4"/>
    <w:rsid w:val="00462963"/>
    <w:rsid w:val="00467C2B"/>
    <w:rsid w:val="004755AF"/>
    <w:rsid w:val="00480772"/>
    <w:rsid w:val="00484C28"/>
    <w:rsid w:val="00495FBF"/>
    <w:rsid w:val="004A1985"/>
    <w:rsid w:val="004B2A18"/>
    <w:rsid w:val="004B3B40"/>
    <w:rsid w:val="004C0EAF"/>
    <w:rsid w:val="004C1B52"/>
    <w:rsid w:val="004D39EB"/>
    <w:rsid w:val="004D3C97"/>
    <w:rsid w:val="004F7B5C"/>
    <w:rsid w:val="0050376A"/>
    <w:rsid w:val="00503CB7"/>
    <w:rsid w:val="00520919"/>
    <w:rsid w:val="0053396A"/>
    <w:rsid w:val="0053512C"/>
    <w:rsid w:val="00535534"/>
    <w:rsid w:val="00543242"/>
    <w:rsid w:val="0056207F"/>
    <w:rsid w:val="005706C3"/>
    <w:rsid w:val="00577823"/>
    <w:rsid w:val="00584905"/>
    <w:rsid w:val="00594FDA"/>
    <w:rsid w:val="005A0BDE"/>
    <w:rsid w:val="005A12CD"/>
    <w:rsid w:val="005B215E"/>
    <w:rsid w:val="005D6A81"/>
    <w:rsid w:val="005D788F"/>
    <w:rsid w:val="005E1008"/>
    <w:rsid w:val="005F19FB"/>
    <w:rsid w:val="005F64AC"/>
    <w:rsid w:val="00603119"/>
    <w:rsid w:val="00613177"/>
    <w:rsid w:val="00624D74"/>
    <w:rsid w:val="00684BA2"/>
    <w:rsid w:val="00691295"/>
    <w:rsid w:val="006964AC"/>
    <w:rsid w:val="006A2ED9"/>
    <w:rsid w:val="006A4A8D"/>
    <w:rsid w:val="006B17C1"/>
    <w:rsid w:val="006C6A3F"/>
    <w:rsid w:val="006D7DBB"/>
    <w:rsid w:val="006E7152"/>
    <w:rsid w:val="006F3204"/>
    <w:rsid w:val="006F5609"/>
    <w:rsid w:val="00700C73"/>
    <w:rsid w:val="007171CB"/>
    <w:rsid w:val="00731CAD"/>
    <w:rsid w:val="007339BD"/>
    <w:rsid w:val="007465CF"/>
    <w:rsid w:val="0075380C"/>
    <w:rsid w:val="00754230"/>
    <w:rsid w:val="007638D6"/>
    <w:rsid w:val="00766F0D"/>
    <w:rsid w:val="007772FF"/>
    <w:rsid w:val="00786E36"/>
    <w:rsid w:val="007912DD"/>
    <w:rsid w:val="00793315"/>
    <w:rsid w:val="0079588C"/>
    <w:rsid w:val="007A0C38"/>
    <w:rsid w:val="007A1261"/>
    <w:rsid w:val="007A2266"/>
    <w:rsid w:val="007A6C98"/>
    <w:rsid w:val="007B025B"/>
    <w:rsid w:val="007C3F19"/>
    <w:rsid w:val="007C5D5C"/>
    <w:rsid w:val="007C614D"/>
    <w:rsid w:val="007D46EC"/>
    <w:rsid w:val="007E79FE"/>
    <w:rsid w:val="007F56CD"/>
    <w:rsid w:val="007F6061"/>
    <w:rsid w:val="00805A0F"/>
    <w:rsid w:val="00814290"/>
    <w:rsid w:val="00822A54"/>
    <w:rsid w:val="00842437"/>
    <w:rsid w:val="008532D5"/>
    <w:rsid w:val="0085729E"/>
    <w:rsid w:val="00862620"/>
    <w:rsid w:val="008725EF"/>
    <w:rsid w:val="008750F2"/>
    <w:rsid w:val="00883B33"/>
    <w:rsid w:val="00884841"/>
    <w:rsid w:val="008944DB"/>
    <w:rsid w:val="008A544F"/>
    <w:rsid w:val="008B45BD"/>
    <w:rsid w:val="008C1787"/>
    <w:rsid w:val="008D5D7F"/>
    <w:rsid w:val="008F320E"/>
    <w:rsid w:val="008F7BA7"/>
    <w:rsid w:val="009027B9"/>
    <w:rsid w:val="00907F02"/>
    <w:rsid w:val="00920935"/>
    <w:rsid w:val="00935466"/>
    <w:rsid w:val="0093773A"/>
    <w:rsid w:val="00940868"/>
    <w:rsid w:val="0094192F"/>
    <w:rsid w:val="00946FFF"/>
    <w:rsid w:val="00947CCF"/>
    <w:rsid w:val="00957A4C"/>
    <w:rsid w:val="00964DDF"/>
    <w:rsid w:val="009710D9"/>
    <w:rsid w:val="0097640D"/>
    <w:rsid w:val="00976685"/>
    <w:rsid w:val="00976B80"/>
    <w:rsid w:val="00997B95"/>
    <w:rsid w:val="009B67D3"/>
    <w:rsid w:val="009D779F"/>
    <w:rsid w:val="009E18CE"/>
    <w:rsid w:val="009E43E9"/>
    <w:rsid w:val="009F075E"/>
    <w:rsid w:val="009F10F5"/>
    <w:rsid w:val="009F65E6"/>
    <w:rsid w:val="00A0319D"/>
    <w:rsid w:val="00A0446B"/>
    <w:rsid w:val="00A055F8"/>
    <w:rsid w:val="00A346DA"/>
    <w:rsid w:val="00A445B7"/>
    <w:rsid w:val="00A65E43"/>
    <w:rsid w:val="00A80832"/>
    <w:rsid w:val="00A819C5"/>
    <w:rsid w:val="00A82DC8"/>
    <w:rsid w:val="00A96294"/>
    <w:rsid w:val="00AA50D6"/>
    <w:rsid w:val="00AB2D60"/>
    <w:rsid w:val="00AE18E8"/>
    <w:rsid w:val="00AE4F60"/>
    <w:rsid w:val="00AF031C"/>
    <w:rsid w:val="00AF4630"/>
    <w:rsid w:val="00AF7750"/>
    <w:rsid w:val="00B15224"/>
    <w:rsid w:val="00B40AE7"/>
    <w:rsid w:val="00B418CD"/>
    <w:rsid w:val="00B61794"/>
    <w:rsid w:val="00B62547"/>
    <w:rsid w:val="00B6328F"/>
    <w:rsid w:val="00B7747E"/>
    <w:rsid w:val="00B7783D"/>
    <w:rsid w:val="00B82E1F"/>
    <w:rsid w:val="00B94669"/>
    <w:rsid w:val="00BA7C42"/>
    <w:rsid w:val="00BB269E"/>
    <w:rsid w:val="00BC2EB5"/>
    <w:rsid w:val="00BC3656"/>
    <w:rsid w:val="00BC5B6C"/>
    <w:rsid w:val="00C00613"/>
    <w:rsid w:val="00C066B6"/>
    <w:rsid w:val="00C44081"/>
    <w:rsid w:val="00C44A65"/>
    <w:rsid w:val="00C554D9"/>
    <w:rsid w:val="00C61FF7"/>
    <w:rsid w:val="00C65B99"/>
    <w:rsid w:val="00C73956"/>
    <w:rsid w:val="00C90214"/>
    <w:rsid w:val="00CB00D1"/>
    <w:rsid w:val="00CC5B59"/>
    <w:rsid w:val="00CC7AD1"/>
    <w:rsid w:val="00CD3973"/>
    <w:rsid w:val="00CE47CE"/>
    <w:rsid w:val="00D0255D"/>
    <w:rsid w:val="00D02740"/>
    <w:rsid w:val="00D0384A"/>
    <w:rsid w:val="00D03C2D"/>
    <w:rsid w:val="00D341D0"/>
    <w:rsid w:val="00D35BDA"/>
    <w:rsid w:val="00D536B0"/>
    <w:rsid w:val="00D6632C"/>
    <w:rsid w:val="00D92BA5"/>
    <w:rsid w:val="00D97535"/>
    <w:rsid w:val="00DA3584"/>
    <w:rsid w:val="00DB6E81"/>
    <w:rsid w:val="00DC1D65"/>
    <w:rsid w:val="00DD2D70"/>
    <w:rsid w:val="00DE1ABB"/>
    <w:rsid w:val="00DE25D1"/>
    <w:rsid w:val="00DE2EB2"/>
    <w:rsid w:val="00DF4337"/>
    <w:rsid w:val="00E02E72"/>
    <w:rsid w:val="00E03EDA"/>
    <w:rsid w:val="00E11ADE"/>
    <w:rsid w:val="00E257AB"/>
    <w:rsid w:val="00E373A3"/>
    <w:rsid w:val="00E56E54"/>
    <w:rsid w:val="00E61579"/>
    <w:rsid w:val="00E720B4"/>
    <w:rsid w:val="00E725B7"/>
    <w:rsid w:val="00E96229"/>
    <w:rsid w:val="00E97D62"/>
    <w:rsid w:val="00EA09C1"/>
    <w:rsid w:val="00EA09EE"/>
    <w:rsid w:val="00EA5820"/>
    <w:rsid w:val="00EC1DF8"/>
    <w:rsid w:val="00EE13E5"/>
    <w:rsid w:val="00EE1A91"/>
    <w:rsid w:val="00EE38D1"/>
    <w:rsid w:val="00F120E1"/>
    <w:rsid w:val="00F2383E"/>
    <w:rsid w:val="00F26B7E"/>
    <w:rsid w:val="00F30486"/>
    <w:rsid w:val="00F42E13"/>
    <w:rsid w:val="00F45DC4"/>
    <w:rsid w:val="00F5528B"/>
    <w:rsid w:val="00F60D56"/>
    <w:rsid w:val="00F62C3F"/>
    <w:rsid w:val="00F67055"/>
    <w:rsid w:val="00F72FC9"/>
    <w:rsid w:val="00F93B6D"/>
    <w:rsid w:val="00FA7695"/>
    <w:rsid w:val="00FB4084"/>
    <w:rsid w:val="00FC360C"/>
    <w:rsid w:val="00FC7F56"/>
    <w:rsid w:val="00FD5B08"/>
    <w:rsid w:val="00FE1F6A"/>
    <w:rsid w:val="00FE21BD"/>
    <w:rsid w:val="00FE28AB"/>
    <w:rsid w:val="00FE2C6A"/>
    <w:rsid w:val="00FE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stinklapis">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stinklapis">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70088">
      <w:bodyDiv w:val="1"/>
      <w:marLeft w:val="0"/>
      <w:marRight w:val="0"/>
      <w:marTop w:val="0"/>
      <w:marBottom w:val="0"/>
      <w:divBdr>
        <w:top w:val="none" w:sz="0" w:space="0" w:color="auto"/>
        <w:left w:val="none" w:sz="0" w:space="0" w:color="auto"/>
        <w:bottom w:val="none" w:sz="0" w:space="0" w:color="auto"/>
        <w:right w:val="none" w:sz="0" w:space="0" w:color="auto"/>
      </w:divBdr>
    </w:div>
    <w:div w:id="777793900">
      <w:bodyDiv w:val="1"/>
      <w:marLeft w:val="0"/>
      <w:marRight w:val="0"/>
      <w:marTop w:val="0"/>
      <w:marBottom w:val="0"/>
      <w:divBdr>
        <w:top w:val="none" w:sz="0" w:space="0" w:color="auto"/>
        <w:left w:val="none" w:sz="0" w:space="0" w:color="auto"/>
        <w:bottom w:val="none" w:sz="0" w:space="0" w:color="auto"/>
        <w:right w:val="none" w:sz="0" w:space="0" w:color="auto"/>
      </w:divBdr>
      <w:divsChild>
        <w:div w:id="783042540">
          <w:marLeft w:val="0"/>
          <w:marRight w:val="0"/>
          <w:marTop w:val="15"/>
          <w:marBottom w:val="0"/>
          <w:divBdr>
            <w:top w:val="single" w:sz="48" w:space="0" w:color="auto"/>
            <w:left w:val="single" w:sz="48" w:space="0" w:color="auto"/>
            <w:bottom w:val="single" w:sz="48" w:space="0" w:color="auto"/>
            <w:right w:val="single" w:sz="48" w:space="0" w:color="auto"/>
          </w:divBdr>
          <w:divsChild>
            <w:div w:id="210391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13004216">
      <w:bodyDiv w:val="1"/>
      <w:marLeft w:val="0"/>
      <w:marRight w:val="0"/>
      <w:marTop w:val="0"/>
      <w:marBottom w:val="0"/>
      <w:divBdr>
        <w:top w:val="none" w:sz="0" w:space="0" w:color="auto"/>
        <w:left w:val="none" w:sz="0" w:space="0" w:color="auto"/>
        <w:bottom w:val="none" w:sz="0" w:space="0" w:color="auto"/>
        <w:right w:val="none" w:sz="0" w:space="0" w:color="auto"/>
      </w:divBdr>
    </w:div>
    <w:div w:id="1642224270">
      <w:bodyDiv w:val="1"/>
      <w:marLeft w:val="0"/>
      <w:marRight w:val="0"/>
      <w:marTop w:val="0"/>
      <w:marBottom w:val="0"/>
      <w:divBdr>
        <w:top w:val="none" w:sz="0" w:space="0" w:color="auto"/>
        <w:left w:val="none" w:sz="0" w:space="0" w:color="auto"/>
        <w:bottom w:val="none" w:sz="0" w:space="0" w:color="auto"/>
        <w:right w:val="none" w:sz="0" w:space="0" w:color="auto"/>
      </w:divBdr>
    </w:div>
    <w:div w:id="1985305866">
      <w:bodyDiv w:val="1"/>
      <w:marLeft w:val="0"/>
      <w:marRight w:val="0"/>
      <w:marTop w:val="0"/>
      <w:marBottom w:val="0"/>
      <w:divBdr>
        <w:top w:val="none" w:sz="0" w:space="0" w:color="auto"/>
        <w:left w:val="none" w:sz="0" w:space="0" w:color="auto"/>
        <w:bottom w:val="none" w:sz="0" w:space="0" w:color="auto"/>
        <w:right w:val="none" w:sz="0" w:space="0" w:color="auto"/>
      </w:divBdr>
    </w:div>
    <w:div w:id="1993946803">
      <w:bodyDiv w:val="1"/>
      <w:marLeft w:val="0"/>
      <w:marRight w:val="0"/>
      <w:marTop w:val="0"/>
      <w:marBottom w:val="0"/>
      <w:divBdr>
        <w:top w:val="none" w:sz="0" w:space="0" w:color="auto"/>
        <w:left w:val="none" w:sz="0" w:space="0" w:color="auto"/>
        <w:bottom w:val="none" w:sz="0" w:space="0" w:color="auto"/>
        <w:right w:val="none" w:sz="0" w:space="0" w:color="auto"/>
      </w:divBdr>
      <w:divsChild>
        <w:div w:id="2128620099">
          <w:marLeft w:val="0"/>
          <w:marRight w:val="0"/>
          <w:marTop w:val="15"/>
          <w:marBottom w:val="0"/>
          <w:divBdr>
            <w:top w:val="single" w:sz="48" w:space="0" w:color="auto"/>
            <w:left w:val="single" w:sz="48" w:space="0" w:color="auto"/>
            <w:bottom w:val="single" w:sz="48" w:space="0" w:color="auto"/>
            <w:right w:val="single" w:sz="48" w:space="0" w:color="auto"/>
          </w:divBdr>
          <w:divsChild>
            <w:div w:id="5192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4066</Words>
  <Characters>2318</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7</cp:revision>
  <cp:lastPrinted>2014-01-29T12:30:00Z</cp:lastPrinted>
  <dcterms:created xsi:type="dcterms:W3CDTF">2022-12-01T09:17:00Z</dcterms:created>
  <dcterms:modified xsi:type="dcterms:W3CDTF">2022-12-05T09:47:00Z</dcterms:modified>
</cp:coreProperties>
</file>