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78" w:rsidRDefault="00CE0B32" w:rsidP="00601C5C">
      <w:pPr>
        <w:ind w:firstLine="0"/>
        <w:jc w:val="center"/>
        <w:rPr>
          <w:b/>
          <w:sz w:val="28"/>
        </w:rPr>
      </w:pPr>
      <w:bookmarkStart w:id="0" w:name="tekstas"/>
      <w:bookmarkStart w:id="1" w:name="_GoBack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00B93D08" wp14:editId="5D670AA9">
            <wp:simplePos x="0" y="0"/>
            <wp:positionH relativeFrom="column">
              <wp:posOffset>2733675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DE3D98" w:rsidRPr="001E4CC2">
        <w:rPr>
          <w:b/>
          <w:sz w:val="28"/>
        </w:rPr>
        <w:t xml:space="preserve">PLUNGĖS RAJONO SAVIVALDYBĖS </w:t>
      </w:r>
    </w:p>
    <w:p w:rsidR="00DE3D98" w:rsidRPr="00D0087B" w:rsidRDefault="00DE3D98" w:rsidP="00D0087B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7E5C05" w:rsidRPr="007E5C05" w:rsidRDefault="007E5C05" w:rsidP="007E5C05">
      <w:pPr>
        <w:ind w:firstLine="0"/>
        <w:rPr>
          <w:b/>
          <w:caps/>
          <w:szCs w:val="24"/>
        </w:rPr>
      </w:pPr>
    </w:p>
    <w:p w:rsidR="007E5C05" w:rsidRPr="007E5C05" w:rsidRDefault="007E5C05" w:rsidP="007E5C05">
      <w:pPr>
        <w:ind w:firstLine="0"/>
        <w:jc w:val="center"/>
        <w:rPr>
          <w:b/>
          <w:caps/>
          <w:sz w:val="28"/>
          <w:szCs w:val="28"/>
        </w:rPr>
      </w:pPr>
      <w:r w:rsidRPr="007E5C05">
        <w:rPr>
          <w:b/>
          <w:caps/>
          <w:sz w:val="28"/>
          <w:szCs w:val="28"/>
        </w:rPr>
        <w:t>SPRENDIMAS</w:t>
      </w:r>
    </w:p>
    <w:p w:rsidR="006E0DE3" w:rsidRDefault="007E5C05" w:rsidP="007E5C05">
      <w:pPr>
        <w:ind w:firstLine="0"/>
        <w:jc w:val="center"/>
        <w:rPr>
          <w:b/>
          <w:caps/>
          <w:sz w:val="28"/>
          <w:szCs w:val="28"/>
        </w:rPr>
      </w:pPr>
      <w:r w:rsidRPr="007E5C05">
        <w:rPr>
          <w:b/>
          <w:caps/>
          <w:sz w:val="28"/>
          <w:szCs w:val="28"/>
        </w:rPr>
        <w:t>DĖL PLUNGĖS RAJONO SAVIVALDYBĖS TARYBOS 2020 M. GRUODŽIO 22 D. SPRENDIMO NR. T1-281 „DĖL PLUNGĖS RAJONO SAVIVALDYBĖS 2021–2030 METŲ STRATEGINIO PLĖTROS PLANO PATVIRTINIMO“ PAKEITIMO</w:t>
      </w:r>
    </w:p>
    <w:p w:rsidR="007E5C05" w:rsidRPr="007E5C05" w:rsidRDefault="007E5C05" w:rsidP="007E5C05">
      <w:pPr>
        <w:ind w:firstLine="0"/>
        <w:jc w:val="center"/>
        <w:rPr>
          <w:b/>
          <w:caps/>
          <w:sz w:val="28"/>
          <w:szCs w:val="28"/>
        </w:rPr>
      </w:pPr>
    </w:p>
    <w:p w:rsidR="0061121C" w:rsidRDefault="00967377" w:rsidP="00601C5C">
      <w:pPr>
        <w:ind w:firstLine="0"/>
        <w:jc w:val="center"/>
        <w:rPr>
          <w:rStyle w:val="Komentaronuoroda"/>
          <w:sz w:val="24"/>
        </w:rPr>
      </w:pPr>
      <w:r w:rsidRPr="00B56CAE">
        <w:rPr>
          <w:rStyle w:val="Komentaronuoroda"/>
          <w:sz w:val="24"/>
        </w:rPr>
        <w:t>20</w:t>
      </w:r>
      <w:r w:rsidR="00276BE5">
        <w:rPr>
          <w:rStyle w:val="Komentaronuoroda"/>
          <w:sz w:val="24"/>
        </w:rPr>
        <w:t>2</w:t>
      </w:r>
      <w:r w:rsidR="004468C4">
        <w:rPr>
          <w:rStyle w:val="Komentaronuoroda"/>
          <w:sz w:val="24"/>
        </w:rPr>
        <w:t>2</w:t>
      </w:r>
      <w:r w:rsidRPr="00B56CAE">
        <w:rPr>
          <w:rStyle w:val="Komentaronuoroda"/>
          <w:sz w:val="24"/>
        </w:rPr>
        <w:t xml:space="preserve"> m. </w:t>
      </w:r>
      <w:r w:rsidR="00456B40">
        <w:rPr>
          <w:rStyle w:val="Komentaronuoroda"/>
          <w:sz w:val="24"/>
        </w:rPr>
        <w:t xml:space="preserve">lapkričio </w:t>
      </w:r>
      <w:r w:rsidR="002B604E">
        <w:rPr>
          <w:rStyle w:val="Komentaronuoroda"/>
          <w:sz w:val="24"/>
        </w:rPr>
        <w:t>24</w:t>
      </w:r>
      <w:r w:rsidR="00095533">
        <w:rPr>
          <w:rStyle w:val="Komentaronuoroda"/>
          <w:sz w:val="24"/>
        </w:rPr>
        <w:t xml:space="preserve"> </w:t>
      </w:r>
      <w:r w:rsidRPr="00B56CAE">
        <w:rPr>
          <w:rStyle w:val="Komentaronuoroda"/>
          <w:sz w:val="24"/>
        </w:rPr>
        <w:t>d. Nr.</w:t>
      </w:r>
      <w:r w:rsidR="00397B08">
        <w:rPr>
          <w:rStyle w:val="Komentaronuoroda"/>
          <w:sz w:val="24"/>
        </w:rPr>
        <w:t xml:space="preserve"> T1-</w:t>
      </w:r>
      <w:r w:rsidR="00820D75">
        <w:rPr>
          <w:rStyle w:val="Komentaronuoroda"/>
          <w:sz w:val="24"/>
        </w:rPr>
        <w:t>246</w:t>
      </w:r>
    </w:p>
    <w:p w:rsidR="00456B40" w:rsidRDefault="00967377" w:rsidP="00E73C8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456B40" w:rsidRDefault="00456B40" w:rsidP="00601C5C">
      <w:pPr>
        <w:ind w:firstLine="0"/>
        <w:jc w:val="center"/>
        <w:rPr>
          <w:rStyle w:val="Komentaronuoroda"/>
          <w:sz w:val="24"/>
        </w:rPr>
      </w:pPr>
    </w:p>
    <w:p w:rsidR="002B604E" w:rsidRDefault="00CB4ACB" w:rsidP="00E73C82">
      <w:pPr>
        <w:rPr>
          <w:szCs w:val="24"/>
        </w:rPr>
      </w:pPr>
      <w:r>
        <w:rPr>
          <w:szCs w:val="24"/>
        </w:rPr>
        <w:t>Plungė</w:t>
      </w:r>
      <w:r w:rsidR="00456B40" w:rsidRPr="00456B40">
        <w:rPr>
          <w:szCs w:val="24"/>
        </w:rPr>
        <w:t xml:space="preserve">s rajono savivaldybės taryba n u s p r e n d ž i a: </w:t>
      </w:r>
    </w:p>
    <w:p w:rsidR="00D46FDB" w:rsidRDefault="00456B40" w:rsidP="00594CB6">
      <w:pPr>
        <w:numPr>
          <w:ilvl w:val="0"/>
          <w:numId w:val="8"/>
        </w:numPr>
        <w:tabs>
          <w:tab w:val="left" w:pos="284"/>
          <w:tab w:val="left" w:pos="993"/>
        </w:tabs>
        <w:ind w:left="0" w:firstLine="720"/>
      </w:pPr>
      <w:r w:rsidRPr="00456B40">
        <w:rPr>
          <w:szCs w:val="24"/>
        </w:rPr>
        <w:t>P</w:t>
      </w:r>
      <w:r>
        <w:rPr>
          <w:szCs w:val="24"/>
        </w:rPr>
        <w:t>akeisti Plungės rajono savivaldybės</w:t>
      </w:r>
      <w:r w:rsidR="002F7958">
        <w:rPr>
          <w:szCs w:val="24"/>
        </w:rPr>
        <w:t xml:space="preserve"> </w:t>
      </w:r>
      <w:r w:rsidR="007E5C05">
        <w:rPr>
          <w:szCs w:val="24"/>
        </w:rPr>
        <w:t xml:space="preserve">tarybos </w:t>
      </w:r>
      <w:r w:rsidR="00D46FDB" w:rsidRPr="00456B40">
        <w:rPr>
          <w:szCs w:val="24"/>
        </w:rPr>
        <w:t>2020 m. gruodž</w:t>
      </w:r>
      <w:r w:rsidR="00D46FDB">
        <w:rPr>
          <w:szCs w:val="24"/>
        </w:rPr>
        <w:t>io 22 d. sprendimu Nr. T1-281 patvirtintą P</w:t>
      </w:r>
      <w:r w:rsidR="00D46FDB" w:rsidRPr="00456B40">
        <w:rPr>
          <w:szCs w:val="24"/>
        </w:rPr>
        <w:t>lungės rajono savivaldybės 2021–2030 metų strategin</w:t>
      </w:r>
      <w:r w:rsidR="002F7958">
        <w:rPr>
          <w:szCs w:val="24"/>
        </w:rPr>
        <w:t>į</w:t>
      </w:r>
      <w:r w:rsidR="00D46FDB" w:rsidRPr="00456B40">
        <w:rPr>
          <w:szCs w:val="24"/>
        </w:rPr>
        <w:t xml:space="preserve"> plėtros </w:t>
      </w:r>
      <w:r w:rsidR="00D46FDB">
        <w:rPr>
          <w:szCs w:val="24"/>
        </w:rPr>
        <w:t>planą (kartu</w:t>
      </w:r>
      <w:r w:rsidR="00CB4ACB">
        <w:rPr>
          <w:szCs w:val="24"/>
        </w:rPr>
        <w:t xml:space="preserve"> su</w:t>
      </w:r>
      <w:r w:rsidR="00D46FDB">
        <w:rPr>
          <w:szCs w:val="24"/>
        </w:rPr>
        <w:t xml:space="preserve"> </w:t>
      </w:r>
      <w:r w:rsidR="00D0087B">
        <w:rPr>
          <w:szCs w:val="24"/>
        </w:rPr>
        <w:t>2021 m. vasario 18 d. sprendimu Nr. T1-43</w:t>
      </w:r>
      <w:r w:rsidR="00D46FDB">
        <w:rPr>
          <w:szCs w:val="24"/>
        </w:rPr>
        <w:t xml:space="preserve">), </w:t>
      </w:r>
      <w:r w:rsidR="005A288C">
        <w:rPr>
          <w:szCs w:val="24"/>
        </w:rPr>
        <w:t xml:space="preserve">keičiant ir </w:t>
      </w:r>
      <w:r w:rsidR="00D46FDB">
        <w:rPr>
          <w:szCs w:val="24"/>
        </w:rPr>
        <w:t>įtraukiant naujus tikslus</w:t>
      </w:r>
      <w:r w:rsidR="002733C8">
        <w:rPr>
          <w:szCs w:val="24"/>
        </w:rPr>
        <w:t>,</w:t>
      </w:r>
      <w:r w:rsidR="00D46FDB">
        <w:rPr>
          <w:szCs w:val="24"/>
        </w:rPr>
        <w:t xml:space="preserve"> uždavinius</w:t>
      </w:r>
      <w:r w:rsidR="002733C8">
        <w:rPr>
          <w:szCs w:val="24"/>
        </w:rPr>
        <w:t xml:space="preserve"> ir rodiklius</w:t>
      </w:r>
      <w:r w:rsidR="00D46FDB">
        <w:rPr>
          <w:szCs w:val="24"/>
        </w:rPr>
        <w:t>:</w:t>
      </w:r>
    </w:p>
    <w:p w:rsidR="002F7958" w:rsidRPr="003E4704" w:rsidRDefault="00D0087B" w:rsidP="00594CB6">
      <w:pPr>
        <w:numPr>
          <w:ilvl w:val="1"/>
          <w:numId w:val="8"/>
        </w:numPr>
        <w:tabs>
          <w:tab w:val="left" w:pos="426"/>
          <w:tab w:val="left" w:pos="1134"/>
        </w:tabs>
        <w:ind w:left="0" w:firstLine="720"/>
      </w:pPr>
      <w:r>
        <w:t>Papildyti Plungės rajono savivaldybės</w:t>
      </w:r>
      <w:r w:rsidR="002F7958">
        <w:t xml:space="preserve"> strateginio plėtros plano</w:t>
      </w:r>
      <w:r>
        <w:t xml:space="preserve"> I</w:t>
      </w:r>
      <w:r w:rsidR="007C6C14">
        <w:t>-</w:t>
      </w:r>
      <w:proofErr w:type="spellStart"/>
      <w:r w:rsidR="002F7958">
        <w:t>ąjį</w:t>
      </w:r>
      <w:proofErr w:type="spellEnd"/>
      <w:r w:rsidR="002F7958">
        <w:t xml:space="preserve"> </w:t>
      </w:r>
      <w:r>
        <w:t>prioritet</w:t>
      </w:r>
      <w:r w:rsidR="002F7958">
        <w:t>ą</w:t>
      </w:r>
      <w:r>
        <w:t xml:space="preserve"> „Kokybiškų viešųjų paslaugų parkas“ tiksl</w:t>
      </w:r>
      <w:r w:rsidR="002F7958">
        <w:t xml:space="preserve">u 2.0. </w:t>
      </w:r>
      <w:r w:rsidR="00E73C82">
        <w:t>„</w:t>
      </w:r>
      <w:r w:rsidR="002F7958" w:rsidRPr="002F7958">
        <w:t>Užtikrinti darnų teritorijų ir infrastuktūros vystymą ir plėtrą</w:t>
      </w:r>
      <w:r w:rsidR="002F7958">
        <w:t>“</w:t>
      </w:r>
      <w:r w:rsidR="002733C8">
        <w:t xml:space="preserve"> su uždaviniais ir rodikliais</w:t>
      </w:r>
      <w:r w:rsidR="00880505">
        <w:t xml:space="preserve"> ir</w:t>
      </w:r>
      <w:r w:rsidR="002F7958">
        <w:t xml:space="preserve"> išdėstyti </w:t>
      </w:r>
      <w:r w:rsidR="00880505">
        <w:t xml:space="preserve">jį </w:t>
      </w:r>
      <w:r w:rsidR="002F7958">
        <w:t>taip:</w:t>
      </w:r>
    </w:p>
    <w:p w:rsidR="00104237" w:rsidRDefault="00104237" w:rsidP="002F7958">
      <w:pPr>
        <w:ind w:firstLine="0"/>
      </w:pP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2835"/>
        <w:gridCol w:w="1417"/>
        <w:gridCol w:w="1560"/>
        <w:gridCol w:w="1594"/>
      </w:tblGrid>
      <w:tr w:rsidR="00104237" w:rsidRPr="00A860B1" w:rsidTr="00C71EE6">
        <w:trPr>
          <w:trHeight w:val="300"/>
        </w:trPr>
        <w:tc>
          <w:tcPr>
            <w:tcW w:w="959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 xml:space="preserve">Nr.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>Strateginiai tikslai/uždaviniai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>Įgyvendinimo rodiklis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>Esama vertė 2022 m.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>Siektina vertė 2030 m.</w:t>
            </w:r>
          </w:p>
        </w:tc>
        <w:tc>
          <w:tcPr>
            <w:tcW w:w="1594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>Atsakingi asmenys</w:t>
            </w:r>
          </w:p>
        </w:tc>
      </w:tr>
      <w:tr w:rsidR="00104237" w:rsidRPr="00A860B1" w:rsidTr="00C71EE6">
        <w:trPr>
          <w:trHeight w:val="1200"/>
        </w:trPr>
        <w:tc>
          <w:tcPr>
            <w:tcW w:w="959" w:type="dxa"/>
            <w:shd w:val="clear" w:color="auto" w:fill="auto"/>
            <w:noWrap/>
            <w:hideMark/>
          </w:tcPr>
          <w:p w:rsidR="00104237" w:rsidRPr="00A860B1" w:rsidRDefault="00C71EE6" w:rsidP="00D941DD">
            <w:pPr>
              <w:tabs>
                <w:tab w:val="left" w:pos="284"/>
              </w:tabs>
              <w:ind w:firstLine="0"/>
            </w:pPr>
            <w:r>
              <w:t>1.10</w:t>
            </w:r>
            <w:r w:rsidR="00880505">
              <w:t>.</w:t>
            </w:r>
          </w:p>
        </w:tc>
        <w:tc>
          <w:tcPr>
            <w:tcW w:w="1701" w:type="dxa"/>
            <w:shd w:val="clear" w:color="auto" w:fill="auto"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104237">
              <w:t>Užtikrinti darnų teritorijų ir infrastuktūros vystymą ir plėtrą</w:t>
            </w:r>
          </w:p>
        </w:tc>
        <w:tc>
          <w:tcPr>
            <w:tcW w:w="2835" w:type="dxa"/>
            <w:shd w:val="clear" w:color="auto" w:fill="auto"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104237">
              <w:t>Parengtų, atnaujintų teritorijų planavimo dokumentų ir parengtos projektinės dokumentacijos skaičiaus pokytis (lygina</w:t>
            </w:r>
            <w:r w:rsidR="007E5C05">
              <w:t>n</w:t>
            </w:r>
            <w:r w:rsidRPr="00104237">
              <w:t>t su praėjusiais metais, proc.)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04237" w:rsidRPr="00A860B1" w:rsidRDefault="00104237" w:rsidP="003E4704">
            <w:pPr>
              <w:tabs>
                <w:tab w:val="left" w:pos="284"/>
              </w:tabs>
              <w:ind w:firstLine="0"/>
              <w:jc w:val="left"/>
            </w:pPr>
            <w:r w:rsidRPr="00A860B1">
              <w:t> </w:t>
            </w:r>
            <w:r w:rsidR="003E4704">
              <w:t>110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104237" w:rsidRPr="00A860B1" w:rsidRDefault="003E4704" w:rsidP="003E4704">
            <w:pPr>
              <w:tabs>
                <w:tab w:val="left" w:pos="284"/>
              </w:tabs>
              <w:ind w:firstLine="0"/>
              <w:jc w:val="left"/>
            </w:pPr>
            <w:r>
              <w:t>120</w:t>
            </w:r>
            <w:r w:rsidR="00104237" w:rsidRPr="00A860B1">
              <w:t> </w:t>
            </w:r>
          </w:p>
        </w:tc>
        <w:tc>
          <w:tcPr>
            <w:tcW w:w="1594" w:type="dxa"/>
            <w:shd w:val="clear" w:color="auto" w:fill="auto"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 xml:space="preserve">Architektūros ir </w:t>
            </w:r>
            <w:r w:rsidR="007E5C05">
              <w:t xml:space="preserve">teritorijų </w:t>
            </w:r>
            <w:r w:rsidRPr="00A860B1">
              <w:t>planavimo skyrius</w:t>
            </w:r>
          </w:p>
        </w:tc>
      </w:tr>
      <w:tr w:rsidR="00104237" w:rsidRPr="00A860B1" w:rsidTr="00C71EE6">
        <w:trPr>
          <w:trHeight w:val="1200"/>
        </w:trPr>
        <w:tc>
          <w:tcPr>
            <w:tcW w:w="959" w:type="dxa"/>
            <w:shd w:val="clear" w:color="auto" w:fill="auto"/>
            <w:noWrap/>
          </w:tcPr>
          <w:p w:rsidR="00104237" w:rsidRDefault="00C71EE6" w:rsidP="00D941DD">
            <w:pPr>
              <w:tabs>
                <w:tab w:val="left" w:pos="284"/>
              </w:tabs>
              <w:ind w:firstLine="0"/>
            </w:pPr>
            <w:r>
              <w:t>1.10.1.</w:t>
            </w:r>
          </w:p>
        </w:tc>
        <w:tc>
          <w:tcPr>
            <w:tcW w:w="1701" w:type="dxa"/>
            <w:shd w:val="clear" w:color="auto" w:fill="auto"/>
          </w:tcPr>
          <w:p w:rsidR="00104237" w:rsidRPr="00104237" w:rsidRDefault="00104237" w:rsidP="00D941DD">
            <w:pPr>
              <w:tabs>
                <w:tab w:val="left" w:pos="284"/>
              </w:tabs>
              <w:ind w:firstLine="0"/>
            </w:pPr>
            <w:r w:rsidRPr="00104237">
              <w:t xml:space="preserve">Numatyti ir suplanuoti </w:t>
            </w:r>
            <w:r w:rsidR="00E73C82">
              <w:t>S</w:t>
            </w:r>
            <w:r w:rsidRPr="00104237">
              <w:t>avivaldybės socialinei ir inžinerinei infrastruktūrai reikalingas teritorijas</w:t>
            </w:r>
          </w:p>
        </w:tc>
        <w:tc>
          <w:tcPr>
            <w:tcW w:w="2835" w:type="dxa"/>
            <w:shd w:val="clear" w:color="auto" w:fill="auto"/>
          </w:tcPr>
          <w:p w:rsidR="00104237" w:rsidRPr="00104237" w:rsidRDefault="00104237" w:rsidP="00104237">
            <w:pPr>
              <w:tabs>
                <w:tab w:val="left" w:pos="284"/>
              </w:tabs>
              <w:ind w:firstLine="0"/>
            </w:pPr>
            <w:r w:rsidRPr="00104237">
              <w:t>Parengta socialinės ir inžinerinės infrastruktūros projektinė dokumentacija (vnt.)</w:t>
            </w:r>
          </w:p>
          <w:p w:rsidR="00104237" w:rsidRPr="00104237" w:rsidRDefault="00104237" w:rsidP="00D941DD">
            <w:pPr>
              <w:tabs>
                <w:tab w:val="left" w:pos="284"/>
              </w:tabs>
              <w:ind w:firstLine="0"/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04237" w:rsidRPr="00A860B1" w:rsidRDefault="003E4704" w:rsidP="003E4704">
            <w:pPr>
              <w:tabs>
                <w:tab w:val="left" w:pos="284"/>
              </w:tabs>
              <w:ind w:firstLine="0"/>
              <w:jc w:val="left"/>
            </w:pPr>
            <w: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04237" w:rsidRPr="00A860B1" w:rsidRDefault="003E4704" w:rsidP="003E4704">
            <w:pPr>
              <w:tabs>
                <w:tab w:val="left" w:pos="284"/>
              </w:tabs>
              <w:ind w:firstLine="0"/>
              <w:jc w:val="left"/>
            </w:pPr>
            <w:r>
              <w:t>4</w:t>
            </w:r>
          </w:p>
        </w:tc>
        <w:tc>
          <w:tcPr>
            <w:tcW w:w="1594" w:type="dxa"/>
            <w:shd w:val="clear" w:color="auto" w:fill="auto"/>
          </w:tcPr>
          <w:p w:rsidR="00104237" w:rsidRPr="00A860B1" w:rsidRDefault="003E4704" w:rsidP="00D941DD">
            <w:pPr>
              <w:tabs>
                <w:tab w:val="left" w:pos="284"/>
              </w:tabs>
              <w:ind w:firstLine="0"/>
            </w:pPr>
            <w:r w:rsidRPr="00A860B1">
              <w:t xml:space="preserve">Architektūros ir </w:t>
            </w:r>
            <w:r w:rsidR="007E5C05">
              <w:t xml:space="preserve">teritorijų </w:t>
            </w:r>
            <w:r w:rsidRPr="00A860B1">
              <w:t>planavimo skyrius</w:t>
            </w:r>
          </w:p>
        </w:tc>
      </w:tr>
      <w:tr w:rsidR="003E4704" w:rsidRPr="00A860B1" w:rsidTr="00C71EE6">
        <w:trPr>
          <w:trHeight w:val="1200"/>
        </w:trPr>
        <w:tc>
          <w:tcPr>
            <w:tcW w:w="959" w:type="dxa"/>
            <w:shd w:val="clear" w:color="auto" w:fill="auto"/>
            <w:noWrap/>
          </w:tcPr>
          <w:p w:rsidR="003E4704" w:rsidRDefault="00C71EE6" w:rsidP="00D941DD">
            <w:pPr>
              <w:tabs>
                <w:tab w:val="left" w:pos="284"/>
              </w:tabs>
              <w:ind w:firstLine="0"/>
            </w:pPr>
            <w:r>
              <w:t>1.10.2.</w:t>
            </w:r>
          </w:p>
        </w:tc>
        <w:tc>
          <w:tcPr>
            <w:tcW w:w="1701" w:type="dxa"/>
            <w:shd w:val="clear" w:color="auto" w:fill="auto"/>
          </w:tcPr>
          <w:p w:rsidR="003E4704" w:rsidRPr="00104237" w:rsidRDefault="003E4704" w:rsidP="00D941DD">
            <w:pPr>
              <w:tabs>
                <w:tab w:val="left" w:pos="284"/>
              </w:tabs>
              <w:ind w:firstLine="0"/>
            </w:pPr>
            <w:r w:rsidRPr="003E4704">
              <w:t>Užtikrinti reikalingos infrastruktūros plėtrą ir esamos infrastruktūros atnaujinimą</w:t>
            </w:r>
          </w:p>
        </w:tc>
        <w:tc>
          <w:tcPr>
            <w:tcW w:w="2835" w:type="dxa"/>
            <w:shd w:val="clear" w:color="auto" w:fill="auto"/>
          </w:tcPr>
          <w:p w:rsidR="003E4704" w:rsidRPr="00104237" w:rsidRDefault="003E4704" w:rsidP="00104237">
            <w:pPr>
              <w:tabs>
                <w:tab w:val="left" w:pos="284"/>
              </w:tabs>
              <w:ind w:firstLine="0"/>
            </w:pPr>
            <w:r w:rsidRPr="003E4704">
              <w:t>Parengta socialinės ir inžinerinės infrastruktūros projektinė dokumentacija (vnt.)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4704" w:rsidRPr="00A860B1" w:rsidRDefault="003E4704" w:rsidP="003E4704">
            <w:pPr>
              <w:tabs>
                <w:tab w:val="left" w:pos="284"/>
              </w:tabs>
              <w:ind w:firstLine="0"/>
              <w:jc w:val="left"/>
            </w:pPr>
            <w: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E4704" w:rsidRPr="00A860B1" w:rsidRDefault="003E4704" w:rsidP="003E4704">
            <w:pPr>
              <w:tabs>
                <w:tab w:val="left" w:pos="284"/>
              </w:tabs>
              <w:ind w:firstLine="0"/>
              <w:jc w:val="left"/>
            </w:pPr>
            <w:r>
              <w:t>5</w:t>
            </w:r>
          </w:p>
        </w:tc>
        <w:tc>
          <w:tcPr>
            <w:tcW w:w="1594" w:type="dxa"/>
            <w:shd w:val="clear" w:color="auto" w:fill="auto"/>
          </w:tcPr>
          <w:p w:rsidR="003E4704" w:rsidRPr="00A860B1" w:rsidRDefault="003E4704" w:rsidP="00D941DD">
            <w:pPr>
              <w:tabs>
                <w:tab w:val="left" w:pos="284"/>
              </w:tabs>
              <w:ind w:firstLine="0"/>
            </w:pPr>
            <w:r w:rsidRPr="00A860B1">
              <w:t xml:space="preserve">Architektūros ir </w:t>
            </w:r>
            <w:r w:rsidR="007E5C05">
              <w:t xml:space="preserve">teritorijų </w:t>
            </w:r>
            <w:r w:rsidRPr="00A860B1">
              <w:t>planavimo skyrius</w:t>
            </w:r>
          </w:p>
        </w:tc>
      </w:tr>
    </w:tbl>
    <w:p w:rsidR="00A860B1" w:rsidRDefault="00A860B1" w:rsidP="002F7958">
      <w:pPr>
        <w:ind w:firstLine="0"/>
      </w:pPr>
    </w:p>
    <w:p w:rsidR="002F7958" w:rsidRDefault="002B604E" w:rsidP="00594CB6">
      <w:pPr>
        <w:tabs>
          <w:tab w:val="left" w:pos="-142"/>
        </w:tabs>
      </w:pPr>
      <w:r>
        <w:t>1.2.</w:t>
      </w:r>
      <w:r w:rsidR="00A860B1">
        <w:t xml:space="preserve"> Papildyti Plungės rajono savivaldybės strateginio plėtros plano IV</w:t>
      </w:r>
      <w:r w:rsidR="00415CA7">
        <w:t>-</w:t>
      </w:r>
      <w:proofErr w:type="spellStart"/>
      <w:r w:rsidR="00A860B1">
        <w:t>ojo</w:t>
      </w:r>
      <w:proofErr w:type="spellEnd"/>
      <w:r w:rsidR="00A860B1">
        <w:t xml:space="preserve"> prioriteto „Kultūros ir aktyvaus laisvalaikio parkas“ tikslą 4.3. „Kelti rajono</w:t>
      </w:r>
      <w:r w:rsidR="007E5C05">
        <w:t>,</w:t>
      </w:r>
      <w:r w:rsidR="00A860B1">
        <w:t xml:space="preserve"> kaip regiono kultūros </w:t>
      </w:r>
      <w:r w:rsidR="00A860B1">
        <w:lastRenderedPageBreak/>
        <w:t>puoselėtojo</w:t>
      </w:r>
      <w:r w:rsidR="007E5C05">
        <w:t>,</w:t>
      </w:r>
      <w:r w:rsidR="00A860B1">
        <w:t xml:space="preserve"> lygį, plečiant kultūrinių objektų, renginių bei kūrybiškumo didinimo formų įvairovę ir išskirtinumą“ uždaviniu 4.3.7. „Saugoti, </w:t>
      </w:r>
      <w:proofErr w:type="spellStart"/>
      <w:r w:rsidR="00A860B1">
        <w:t>įveiklinti</w:t>
      </w:r>
      <w:proofErr w:type="spellEnd"/>
      <w:r w:rsidR="00A860B1">
        <w:t xml:space="preserve"> ir tvarkyti kultūros paveldą, užtikrinant kultūros paveldo objektų saugojimą ir aktualizavimą“ </w:t>
      </w:r>
      <w:r w:rsidR="002733C8">
        <w:t xml:space="preserve">su rodikliu </w:t>
      </w:r>
      <w:r w:rsidR="00A860B1">
        <w:t xml:space="preserve">ir išdėstyti </w:t>
      </w:r>
      <w:r w:rsidR="00A860B1" w:rsidRPr="009661EB">
        <w:t>jį taip:</w:t>
      </w:r>
    </w:p>
    <w:p w:rsidR="00A860B1" w:rsidRDefault="00A860B1" w:rsidP="00A860B1">
      <w:pPr>
        <w:tabs>
          <w:tab w:val="left" w:pos="284"/>
        </w:tabs>
        <w:ind w:firstLine="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2187"/>
        <w:gridCol w:w="2552"/>
        <w:gridCol w:w="1417"/>
        <w:gridCol w:w="1560"/>
        <w:gridCol w:w="1559"/>
      </w:tblGrid>
      <w:tr w:rsidR="00A860B1" w:rsidRPr="00A860B1" w:rsidTr="003E4704">
        <w:trPr>
          <w:trHeight w:val="300"/>
        </w:trPr>
        <w:tc>
          <w:tcPr>
            <w:tcW w:w="756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 xml:space="preserve">Nr. </w:t>
            </w:r>
          </w:p>
        </w:tc>
        <w:tc>
          <w:tcPr>
            <w:tcW w:w="2187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>Strateginiai tikslai/uždaviniai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>Įgyvendinimo rodiklis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>Esama vertė 2022 m.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>Siektina vertė 2030 m.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>Atsakingi asmenys</w:t>
            </w:r>
          </w:p>
        </w:tc>
      </w:tr>
      <w:tr w:rsidR="00A860B1" w:rsidRPr="00A860B1" w:rsidTr="003E4704">
        <w:trPr>
          <w:trHeight w:val="1200"/>
        </w:trPr>
        <w:tc>
          <w:tcPr>
            <w:tcW w:w="756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 xml:space="preserve">4.3.7. </w:t>
            </w:r>
          </w:p>
        </w:tc>
        <w:tc>
          <w:tcPr>
            <w:tcW w:w="2187" w:type="dxa"/>
            <w:shd w:val="clear" w:color="auto" w:fill="auto"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 xml:space="preserve">Saugoti, </w:t>
            </w:r>
            <w:proofErr w:type="spellStart"/>
            <w:r w:rsidRPr="00A860B1">
              <w:t>įveiklinti</w:t>
            </w:r>
            <w:proofErr w:type="spellEnd"/>
            <w:r w:rsidRPr="00A860B1">
              <w:t xml:space="preserve"> ir tvarkyti kultūros paveldą, užtikrinant kultūros paveldo objektų išsaugojimą ir aktualizavimą.</w:t>
            </w:r>
          </w:p>
        </w:tc>
        <w:tc>
          <w:tcPr>
            <w:tcW w:w="2552" w:type="dxa"/>
            <w:shd w:val="clear" w:color="auto" w:fill="auto"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 xml:space="preserve">Sutvarkytų ir </w:t>
            </w:r>
            <w:proofErr w:type="spellStart"/>
            <w:r w:rsidRPr="00A860B1">
              <w:t>į</w:t>
            </w:r>
            <w:r w:rsidR="002733C8">
              <w:t>veiklintų</w:t>
            </w:r>
            <w:proofErr w:type="spellEnd"/>
            <w:r w:rsidR="002733C8">
              <w:t xml:space="preserve"> kultūros paveldo ir ku</w:t>
            </w:r>
            <w:r w:rsidRPr="00A860B1">
              <w:t>ltūrinę vertę turinčių objektų skaičius (vnt.)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> </w:t>
            </w:r>
            <w:r w:rsidR="003E4704"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860B1" w:rsidRPr="00A860B1" w:rsidRDefault="003E4704" w:rsidP="00AC0CB7">
            <w:pPr>
              <w:tabs>
                <w:tab w:val="left" w:pos="284"/>
              </w:tabs>
              <w:ind w:firstLine="0"/>
            </w:pPr>
            <w:r>
              <w:t>15</w:t>
            </w:r>
            <w:r w:rsidR="00A860B1" w:rsidRPr="00A860B1"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 xml:space="preserve">Architektūros ir </w:t>
            </w:r>
            <w:r w:rsidR="007E5C05">
              <w:t xml:space="preserve">teritorijų </w:t>
            </w:r>
            <w:r w:rsidRPr="00A860B1">
              <w:t>planavimo skyrius</w:t>
            </w:r>
          </w:p>
        </w:tc>
      </w:tr>
    </w:tbl>
    <w:p w:rsidR="00A860B1" w:rsidRDefault="00A860B1" w:rsidP="00A860B1">
      <w:pPr>
        <w:tabs>
          <w:tab w:val="left" w:pos="284"/>
        </w:tabs>
        <w:ind w:firstLine="0"/>
      </w:pPr>
    </w:p>
    <w:p w:rsidR="00186BF1" w:rsidRDefault="00E73C82" w:rsidP="00594CB6">
      <w:pPr>
        <w:tabs>
          <w:tab w:val="left" w:pos="1134"/>
        </w:tabs>
      </w:pPr>
      <w:r>
        <w:t xml:space="preserve">1.3. </w:t>
      </w:r>
      <w:r w:rsidR="00A860B1">
        <w:t>Papildyti Plungės rajono savivaldybės strateginio plėtros plano II</w:t>
      </w:r>
      <w:r w:rsidR="00415CA7">
        <w:t>-</w:t>
      </w:r>
      <w:proofErr w:type="spellStart"/>
      <w:r w:rsidR="00A860B1">
        <w:t>ojo</w:t>
      </w:r>
      <w:proofErr w:type="spellEnd"/>
      <w:r w:rsidR="00A860B1">
        <w:t xml:space="preserve"> prioriteto „Inovacijų, verslo ir pramonės parkas“ tikslą 2.1. „Skatinti gyventojų verslumą ir užimtumą, sudaryti sąlygas palankias verslui ir pramonei Plungės r. sav</w:t>
      </w:r>
      <w:r w:rsidR="00186BF1">
        <w:t>.</w:t>
      </w:r>
      <w:r w:rsidR="00A860B1">
        <w:t xml:space="preserve">“ uždaviniu </w:t>
      </w:r>
      <w:r w:rsidR="00186BF1">
        <w:t>2.1.7. „Skatinti bendruomeninių organizacijų veiklą, iniciatyvas, jų dalyvavimą viešajame valdyme“</w:t>
      </w:r>
      <w:r w:rsidR="00BA360B">
        <w:t xml:space="preserve"> su rodikliais</w:t>
      </w:r>
      <w:r w:rsidR="00186BF1">
        <w:t xml:space="preserve"> ir išdėstyti</w:t>
      </w:r>
      <w:r w:rsidR="00186BF1" w:rsidRPr="00880505">
        <w:t xml:space="preserve"> jį</w:t>
      </w:r>
      <w:r w:rsidR="00186BF1">
        <w:t xml:space="preserve"> taip:</w:t>
      </w:r>
    </w:p>
    <w:p w:rsidR="00186BF1" w:rsidRDefault="00186BF1" w:rsidP="00186BF1">
      <w:pPr>
        <w:ind w:right="-284"/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56"/>
        <w:gridCol w:w="2094"/>
        <w:gridCol w:w="2552"/>
        <w:gridCol w:w="1417"/>
        <w:gridCol w:w="1560"/>
        <w:gridCol w:w="1559"/>
      </w:tblGrid>
      <w:tr w:rsidR="00186BF1" w:rsidRPr="00186BF1" w:rsidTr="003E4704">
        <w:trPr>
          <w:trHeight w:val="53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 xml:space="preserve">Nr. 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Strateginiai tikslai/uždaviniai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Įgyvendinimo rodiklis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Esama vertė 2022 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F1" w:rsidRPr="00186BF1" w:rsidRDefault="00186BF1" w:rsidP="00186BF1">
            <w:pPr>
              <w:ind w:right="-108"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Siektina vertė 2030 m.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Atsakingi asmenys</w:t>
            </w:r>
          </w:p>
        </w:tc>
      </w:tr>
      <w:tr w:rsidR="00186BF1" w:rsidRPr="00186BF1" w:rsidTr="003E4704">
        <w:trPr>
          <w:trHeight w:val="90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F1" w:rsidRPr="00186BF1" w:rsidRDefault="00186BF1" w:rsidP="00186BF1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 xml:space="preserve">2.1.7. </w:t>
            </w: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Skatinti bendruomeninių organizacijų veiklą, iniciatyvas, jų dalyvavimą viešajame valdyme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Paremtų vietos iniciatyvų skaičius (vnt.)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F1" w:rsidRPr="00186BF1" w:rsidRDefault="00186BF1" w:rsidP="00186BF1">
            <w:pPr>
              <w:ind w:right="743"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Strateginio planavimo ir investicijų skyrius</w:t>
            </w:r>
          </w:p>
        </w:tc>
      </w:tr>
      <w:tr w:rsidR="00186BF1" w:rsidRPr="00186BF1" w:rsidTr="003E4704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Pateiktų paraiškų skaičius (vnt.)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F1" w:rsidRPr="00186BF1" w:rsidRDefault="00186BF1" w:rsidP="00186BF1">
            <w:pPr>
              <w:ind w:right="743"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BF1" w:rsidRPr="00186BF1" w:rsidRDefault="00186BF1" w:rsidP="00186BF1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186BF1">
              <w:rPr>
                <w:color w:val="000000"/>
                <w:szCs w:val="24"/>
                <w:lang w:eastAsia="lt-LT"/>
              </w:rPr>
              <w:t>Strateginio planavimo ir investicijų skyrius</w:t>
            </w:r>
          </w:p>
        </w:tc>
      </w:tr>
    </w:tbl>
    <w:p w:rsidR="003E4704" w:rsidRPr="003E4704" w:rsidRDefault="003E4704" w:rsidP="003E4704">
      <w:pPr>
        <w:ind w:firstLine="0"/>
        <w:rPr>
          <w:szCs w:val="24"/>
        </w:rPr>
      </w:pPr>
    </w:p>
    <w:p w:rsidR="008D587C" w:rsidRDefault="00E73C82" w:rsidP="00594CB6">
      <w:pPr>
        <w:tabs>
          <w:tab w:val="left" w:pos="1134"/>
        </w:tabs>
        <w:rPr>
          <w:szCs w:val="24"/>
        </w:rPr>
      </w:pPr>
      <w:r>
        <w:rPr>
          <w:szCs w:val="24"/>
        </w:rPr>
        <w:t xml:space="preserve">1.4. </w:t>
      </w:r>
      <w:r w:rsidR="005A288C">
        <w:rPr>
          <w:szCs w:val="24"/>
        </w:rPr>
        <w:t>Pakeisti</w:t>
      </w:r>
      <w:r w:rsidR="00186BF1" w:rsidRPr="00186BF1">
        <w:rPr>
          <w:szCs w:val="24"/>
        </w:rPr>
        <w:t xml:space="preserve"> Plungės rajono savivaldybės strateginio plėtros plano II –</w:t>
      </w:r>
      <w:r w:rsidR="007E5C05">
        <w:rPr>
          <w:szCs w:val="24"/>
        </w:rPr>
        <w:t xml:space="preserve"> </w:t>
      </w:r>
      <w:proofErr w:type="spellStart"/>
      <w:r w:rsidR="00186BF1" w:rsidRPr="00186BF1">
        <w:rPr>
          <w:szCs w:val="24"/>
        </w:rPr>
        <w:t>ojo</w:t>
      </w:r>
      <w:proofErr w:type="spellEnd"/>
      <w:r w:rsidR="00186BF1" w:rsidRPr="00186BF1">
        <w:rPr>
          <w:szCs w:val="24"/>
        </w:rPr>
        <w:t xml:space="preserve"> prioriteto „Inovacijų, verslo ir pramonės parkas“ tikslą 2.</w:t>
      </w:r>
      <w:r w:rsidR="00B826A5">
        <w:rPr>
          <w:szCs w:val="24"/>
        </w:rPr>
        <w:t>4</w:t>
      </w:r>
      <w:r w:rsidR="00186BF1" w:rsidRPr="00186BF1">
        <w:rPr>
          <w:szCs w:val="24"/>
        </w:rPr>
        <w:t>. „</w:t>
      </w:r>
      <w:r w:rsidR="00B826A5">
        <w:rPr>
          <w:szCs w:val="24"/>
        </w:rPr>
        <w:t>Išvyst</w:t>
      </w:r>
      <w:r w:rsidR="00767D43">
        <w:rPr>
          <w:szCs w:val="24"/>
        </w:rPr>
        <w:t>yti trumpąsias maisto grandines</w:t>
      </w:r>
      <w:r w:rsidR="00B826A5">
        <w:rPr>
          <w:szCs w:val="24"/>
        </w:rPr>
        <w:t>“</w:t>
      </w:r>
      <w:r w:rsidR="005A288C">
        <w:rPr>
          <w:szCs w:val="24"/>
        </w:rPr>
        <w:t xml:space="preserve"> su rodikliu į</w:t>
      </w:r>
      <w:r w:rsidR="00B826A5">
        <w:rPr>
          <w:szCs w:val="24"/>
        </w:rPr>
        <w:t xml:space="preserve"> </w:t>
      </w:r>
      <w:r w:rsidR="005A288C">
        <w:rPr>
          <w:szCs w:val="24"/>
        </w:rPr>
        <w:t>tikslą 2.4. „</w:t>
      </w:r>
      <w:r w:rsidR="005A288C" w:rsidRPr="00B826A5">
        <w:rPr>
          <w:color w:val="000000"/>
          <w:szCs w:val="24"/>
          <w:lang w:eastAsia="lt-LT"/>
        </w:rPr>
        <w:t>Sudaryti sąlygas vystyti žemės ūkio šakų</w:t>
      </w:r>
      <w:r w:rsidR="005A288C">
        <w:rPr>
          <w:color w:val="000000"/>
          <w:szCs w:val="24"/>
          <w:lang w:eastAsia="lt-LT"/>
        </w:rPr>
        <w:t xml:space="preserve"> ir produktų gamybos, perdirbimo plėtrą“ su rodikliu bei papildyti uždaviniu </w:t>
      </w:r>
      <w:r w:rsidR="00B826A5">
        <w:rPr>
          <w:szCs w:val="24"/>
        </w:rPr>
        <w:t>2.4.4</w:t>
      </w:r>
      <w:r w:rsidR="00186BF1" w:rsidRPr="00186BF1">
        <w:rPr>
          <w:szCs w:val="24"/>
        </w:rPr>
        <w:t>. „</w:t>
      </w:r>
      <w:r w:rsidR="00B826A5" w:rsidRPr="00767D43">
        <w:rPr>
          <w:bCs/>
        </w:rPr>
        <w:t>Sudaryti sąlygas vystyti žemės ūkio šakų plėtrą</w:t>
      </w:r>
      <w:r w:rsidR="00186BF1" w:rsidRPr="00186BF1">
        <w:rPr>
          <w:szCs w:val="24"/>
        </w:rPr>
        <w:t xml:space="preserve">“ </w:t>
      </w:r>
      <w:r w:rsidR="00BA360B">
        <w:rPr>
          <w:szCs w:val="24"/>
        </w:rPr>
        <w:t xml:space="preserve">su rodikliu </w:t>
      </w:r>
      <w:r w:rsidR="00186BF1" w:rsidRPr="00186BF1">
        <w:rPr>
          <w:szCs w:val="24"/>
        </w:rPr>
        <w:t xml:space="preserve">ir išdėstyti </w:t>
      </w:r>
      <w:r w:rsidR="005A288C" w:rsidRPr="00880505">
        <w:rPr>
          <w:szCs w:val="24"/>
        </w:rPr>
        <w:t>juos</w:t>
      </w:r>
      <w:r w:rsidR="00186BF1" w:rsidRPr="00186BF1">
        <w:rPr>
          <w:szCs w:val="24"/>
        </w:rPr>
        <w:t xml:space="preserve"> taip:</w:t>
      </w:r>
    </w:p>
    <w:p w:rsidR="003E4704" w:rsidRPr="003E4704" w:rsidRDefault="003E4704" w:rsidP="003E4704">
      <w:pPr>
        <w:ind w:firstLine="0"/>
        <w:rPr>
          <w:szCs w:val="24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56"/>
        <w:gridCol w:w="2236"/>
        <w:gridCol w:w="2410"/>
        <w:gridCol w:w="1417"/>
        <w:gridCol w:w="1560"/>
        <w:gridCol w:w="1559"/>
      </w:tblGrid>
      <w:tr w:rsidR="00B826A5" w:rsidRPr="00B826A5" w:rsidTr="003E4704">
        <w:trPr>
          <w:trHeight w:val="3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A5" w:rsidRPr="00B826A5" w:rsidRDefault="00B826A5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B826A5">
              <w:rPr>
                <w:color w:val="000000"/>
                <w:szCs w:val="24"/>
                <w:lang w:eastAsia="lt-LT"/>
              </w:rPr>
              <w:t xml:space="preserve">Nr. 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A5" w:rsidRPr="00B826A5" w:rsidRDefault="00B826A5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B826A5">
              <w:rPr>
                <w:color w:val="000000"/>
                <w:szCs w:val="24"/>
                <w:lang w:eastAsia="lt-LT"/>
              </w:rPr>
              <w:t>Strateginiai tikslai/uždaviniai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A5" w:rsidRPr="00B826A5" w:rsidRDefault="00B826A5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B826A5">
              <w:rPr>
                <w:color w:val="000000"/>
                <w:szCs w:val="24"/>
                <w:lang w:eastAsia="lt-LT"/>
              </w:rPr>
              <w:t>Įgyvendinimo rodiklis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A5" w:rsidRPr="00B826A5" w:rsidRDefault="00B826A5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B826A5">
              <w:rPr>
                <w:color w:val="000000"/>
                <w:szCs w:val="24"/>
                <w:lang w:eastAsia="lt-LT"/>
              </w:rPr>
              <w:t>Esama vertė 2022 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A5" w:rsidRPr="00B826A5" w:rsidRDefault="00B826A5" w:rsidP="00B826A5">
            <w:pPr>
              <w:ind w:right="-108" w:firstLine="0"/>
              <w:jc w:val="left"/>
              <w:rPr>
                <w:color w:val="000000"/>
                <w:szCs w:val="24"/>
                <w:lang w:eastAsia="lt-LT"/>
              </w:rPr>
            </w:pPr>
            <w:r w:rsidRPr="00B826A5">
              <w:rPr>
                <w:color w:val="000000"/>
                <w:szCs w:val="24"/>
                <w:lang w:eastAsia="lt-LT"/>
              </w:rPr>
              <w:t>Siektina vertė 2030 m.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A5" w:rsidRPr="00B826A5" w:rsidRDefault="00B826A5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B826A5">
              <w:rPr>
                <w:color w:val="000000"/>
                <w:szCs w:val="24"/>
                <w:lang w:eastAsia="lt-LT"/>
              </w:rPr>
              <w:t>Atsakingi asmenys</w:t>
            </w:r>
          </w:p>
        </w:tc>
      </w:tr>
      <w:tr w:rsidR="00B826A5" w:rsidRPr="00B826A5" w:rsidTr="00ED5EB1">
        <w:trPr>
          <w:trHeight w:val="27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6A5" w:rsidRPr="00B826A5" w:rsidRDefault="00ED5EB1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2.</w:t>
            </w:r>
            <w:r w:rsidR="00B826A5" w:rsidRPr="00B826A5">
              <w:rPr>
                <w:color w:val="000000"/>
                <w:szCs w:val="24"/>
                <w:lang w:eastAsia="lt-LT"/>
              </w:rPr>
              <w:t>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A5" w:rsidRPr="00B826A5" w:rsidRDefault="00B826A5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B826A5">
              <w:rPr>
                <w:color w:val="000000"/>
                <w:szCs w:val="24"/>
                <w:lang w:eastAsia="lt-LT"/>
              </w:rPr>
              <w:t>Sudaryti sąlygas vystyti žemės ūkio šakų</w:t>
            </w:r>
            <w:r w:rsidR="00ED5EB1">
              <w:rPr>
                <w:color w:val="000000"/>
                <w:szCs w:val="24"/>
                <w:lang w:eastAsia="lt-LT"/>
              </w:rPr>
              <w:t xml:space="preserve"> ir produktų gamybos, perdirbimo plėtrą</w:t>
            </w:r>
            <w:r w:rsidR="005A288C">
              <w:rPr>
                <w:color w:val="000000"/>
                <w:szCs w:val="24"/>
                <w:lang w:eastAsia="lt-LT"/>
              </w:rPr>
              <w:t xml:space="preserve"> </w:t>
            </w:r>
            <w:r w:rsidR="00ED5EB1">
              <w:rPr>
                <w:color w:val="000000"/>
                <w:szCs w:val="24"/>
                <w:lang w:eastAsia="lt-LT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A5" w:rsidRPr="00B826A5" w:rsidRDefault="00C71EE6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Ž</w:t>
            </w:r>
            <w:r w:rsidRPr="00C71EE6">
              <w:rPr>
                <w:color w:val="000000"/>
                <w:szCs w:val="24"/>
                <w:lang w:eastAsia="lt-LT"/>
              </w:rPr>
              <w:t>emės ūkio  subjektų  skaičius</w:t>
            </w:r>
            <w:r>
              <w:rPr>
                <w:color w:val="000000"/>
                <w:szCs w:val="24"/>
                <w:lang w:eastAsia="lt-LT"/>
              </w:rPr>
              <w:t xml:space="preserve"> (vnt.)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6A5" w:rsidRPr="00B826A5" w:rsidRDefault="00B6141D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lang w:eastAsia="lt-LT"/>
              </w:rPr>
              <w:t>2668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6A5" w:rsidRPr="00B826A5" w:rsidRDefault="00B6141D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B6141D">
              <w:rPr>
                <w:color w:val="000000"/>
                <w:szCs w:val="24"/>
                <w:lang w:eastAsia="lt-LT"/>
              </w:rPr>
              <w:t>2800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6A5" w:rsidRPr="00B826A5" w:rsidRDefault="00B826A5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B826A5">
              <w:rPr>
                <w:color w:val="000000"/>
                <w:szCs w:val="24"/>
                <w:lang w:eastAsia="lt-LT"/>
              </w:rPr>
              <w:t>Žemės ūkio skyrius</w:t>
            </w:r>
          </w:p>
        </w:tc>
      </w:tr>
      <w:tr w:rsidR="00ED5EB1" w:rsidRPr="00B826A5" w:rsidTr="00ED5EB1">
        <w:trPr>
          <w:trHeight w:val="27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EB1" w:rsidRDefault="00ED5EB1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lastRenderedPageBreak/>
              <w:t>2.4.4.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B1" w:rsidRPr="00B826A5" w:rsidRDefault="00ED5EB1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Atnaujinti melioracijos statinius ir sistemas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B1" w:rsidRDefault="00ED5EB1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Rekonstruota, remontuota, atnaujinta valstybei nuosavybės teise priklausančios melioracijos infrastruktūros bei hidrotechninių statinių dalis (proc.)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EB1" w:rsidRPr="00B826A5" w:rsidRDefault="00ED5EB1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EB1" w:rsidRPr="00B826A5" w:rsidRDefault="00ED5EB1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EB1" w:rsidRPr="00B826A5" w:rsidRDefault="00ED5EB1" w:rsidP="00B826A5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B826A5">
              <w:rPr>
                <w:color w:val="000000"/>
                <w:szCs w:val="24"/>
                <w:lang w:eastAsia="lt-LT"/>
              </w:rPr>
              <w:t>Žemės ūkio skyrius</w:t>
            </w:r>
          </w:p>
        </w:tc>
      </w:tr>
    </w:tbl>
    <w:p w:rsidR="00B826A5" w:rsidRDefault="00B826A5" w:rsidP="00B826A5">
      <w:pPr>
        <w:tabs>
          <w:tab w:val="left" w:pos="7938"/>
        </w:tabs>
      </w:pPr>
    </w:p>
    <w:p w:rsidR="00B826A5" w:rsidRDefault="00B826A5" w:rsidP="00594CB6">
      <w:pPr>
        <w:tabs>
          <w:tab w:val="left" w:pos="7938"/>
        </w:tabs>
        <w:ind w:firstLine="0"/>
      </w:pPr>
    </w:p>
    <w:p w:rsidR="004468C4" w:rsidRDefault="00967377" w:rsidP="00CE0B32">
      <w:pPr>
        <w:tabs>
          <w:tab w:val="left" w:pos="7938"/>
        </w:tabs>
        <w:ind w:firstLine="0"/>
      </w:pPr>
      <w:r w:rsidRPr="00B56CAE">
        <w:t>Savivaldybės mer</w:t>
      </w:r>
      <w:r>
        <w:t>as</w:t>
      </w:r>
      <w:r w:rsidR="001E1678">
        <w:t xml:space="preserve"> </w:t>
      </w:r>
      <w:r w:rsidR="00CE0B32">
        <w:tab/>
        <w:t>Audrius Klišonis</w:t>
      </w:r>
    </w:p>
    <w:p w:rsidR="004468C4" w:rsidRDefault="004468C4" w:rsidP="004468C4">
      <w:pPr>
        <w:ind w:firstLine="0"/>
      </w:pPr>
    </w:p>
    <w:p w:rsidR="004468C4" w:rsidRDefault="004468C4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p w:rsidR="00E73C82" w:rsidRDefault="00E73C82" w:rsidP="004468C4">
      <w:pPr>
        <w:ind w:firstLine="0"/>
      </w:pPr>
    </w:p>
    <w:sectPr w:rsidR="00E73C82" w:rsidSect="00155CD2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7D0" w:rsidRDefault="00CE07D0">
      <w:r>
        <w:separator/>
      </w:r>
    </w:p>
  </w:endnote>
  <w:endnote w:type="continuationSeparator" w:id="0">
    <w:p w:rsidR="00CE07D0" w:rsidRDefault="00CE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7D0" w:rsidRDefault="00CE07D0">
      <w:r>
        <w:separator/>
      </w:r>
    </w:p>
  </w:footnote>
  <w:footnote w:type="continuationSeparator" w:id="0">
    <w:p w:rsidR="00CE07D0" w:rsidRDefault="00CE0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4531"/>
    <w:multiLevelType w:val="hybridMultilevel"/>
    <w:tmpl w:val="82AC9F66"/>
    <w:lvl w:ilvl="0" w:tplc="0B482C78">
      <w:start w:val="1"/>
      <w:numFmt w:val="decimal"/>
      <w:lvlText w:val="%1."/>
      <w:lvlJc w:val="left"/>
      <w:pPr>
        <w:ind w:left="1785" w:hanging="1065"/>
      </w:pPr>
      <w:rPr>
        <w:rFonts w:eastAsia="Calibri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5694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8565335"/>
    <w:multiLevelType w:val="multilevel"/>
    <w:tmpl w:val="A5289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A086C55"/>
    <w:multiLevelType w:val="hybridMultilevel"/>
    <w:tmpl w:val="A8D0D17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A5C0F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5C5954"/>
    <w:multiLevelType w:val="hybridMultilevel"/>
    <w:tmpl w:val="F7E84C64"/>
    <w:lvl w:ilvl="0" w:tplc="6E7264C2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79C791A"/>
    <w:multiLevelType w:val="hybridMultilevel"/>
    <w:tmpl w:val="72686058"/>
    <w:lvl w:ilvl="0" w:tplc="EFE6FE7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98"/>
    <w:rsid w:val="00016EAD"/>
    <w:rsid w:val="00020B1D"/>
    <w:rsid w:val="00035838"/>
    <w:rsid w:val="00036737"/>
    <w:rsid w:val="0004071A"/>
    <w:rsid w:val="00041759"/>
    <w:rsid w:val="000526B8"/>
    <w:rsid w:val="00066203"/>
    <w:rsid w:val="00075368"/>
    <w:rsid w:val="00090424"/>
    <w:rsid w:val="000924EC"/>
    <w:rsid w:val="00095533"/>
    <w:rsid w:val="00095D03"/>
    <w:rsid w:val="000962AB"/>
    <w:rsid w:val="000B06D1"/>
    <w:rsid w:val="000B4297"/>
    <w:rsid w:val="000C69CF"/>
    <w:rsid w:val="000C6F97"/>
    <w:rsid w:val="000E5022"/>
    <w:rsid w:val="000E5095"/>
    <w:rsid w:val="000E749B"/>
    <w:rsid w:val="000F0CD7"/>
    <w:rsid w:val="000F769B"/>
    <w:rsid w:val="00104237"/>
    <w:rsid w:val="00112B42"/>
    <w:rsid w:val="00121F52"/>
    <w:rsid w:val="00132228"/>
    <w:rsid w:val="00136705"/>
    <w:rsid w:val="00141F2A"/>
    <w:rsid w:val="0014757D"/>
    <w:rsid w:val="00155CD2"/>
    <w:rsid w:val="0016433E"/>
    <w:rsid w:val="00171A05"/>
    <w:rsid w:val="00174A55"/>
    <w:rsid w:val="00186BF1"/>
    <w:rsid w:val="00195044"/>
    <w:rsid w:val="0019617D"/>
    <w:rsid w:val="001A0691"/>
    <w:rsid w:val="001B6E15"/>
    <w:rsid w:val="001C04CE"/>
    <w:rsid w:val="001D13A3"/>
    <w:rsid w:val="001D2DFF"/>
    <w:rsid w:val="001E1678"/>
    <w:rsid w:val="00202F72"/>
    <w:rsid w:val="00203346"/>
    <w:rsid w:val="002060EF"/>
    <w:rsid w:val="002165A2"/>
    <w:rsid w:val="00216ED5"/>
    <w:rsid w:val="00222999"/>
    <w:rsid w:val="00240403"/>
    <w:rsid w:val="00241630"/>
    <w:rsid w:val="002475CD"/>
    <w:rsid w:val="00252EB0"/>
    <w:rsid w:val="00253612"/>
    <w:rsid w:val="00257149"/>
    <w:rsid w:val="0026131C"/>
    <w:rsid w:val="00261936"/>
    <w:rsid w:val="002648AD"/>
    <w:rsid w:val="00267841"/>
    <w:rsid w:val="00267FE4"/>
    <w:rsid w:val="00272A17"/>
    <w:rsid w:val="002733C8"/>
    <w:rsid w:val="00276BE5"/>
    <w:rsid w:val="00281373"/>
    <w:rsid w:val="002849F1"/>
    <w:rsid w:val="002A2AB1"/>
    <w:rsid w:val="002B0E79"/>
    <w:rsid w:val="002B4A63"/>
    <w:rsid w:val="002B4D1F"/>
    <w:rsid w:val="002B604E"/>
    <w:rsid w:val="002B7281"/>
    <w:rsid w:val="002C177E"/>
    <w:rsid w:val="002C2F5D"/>
    <w:rsid w:val="002C665D"/>
    <w:rsid w:val="002C76B4"/>
    <w:rsid w:val="002D58E2"/>
    <w:rsid w:val="002E2F95"/>
    <w:rsid w:val="002F2624"/>
    <w:rsid w:val="002F2FD4"/>
    <w:rsid w:val="002F7958"/>
    <w:rsid w:val="003122BF"/>
    <w:rsid w:val="00316FF5"/>
    <w:rsid w:val="00322537"/>
    <w:rsid w:val="0032680D"/>
    <w:rsid w:val="0033364D"/>
    <w:rsid w:val="003528EC"/>
    <w:rsid w:val="00357990"/>
    <w:rsid w:val="00367C49"/>
    <w:rsid w:val="00374346"/>
    <w:rsid w:val="00380A9D"/>
    <w:rsid w:val="003832E3"/>
    <w:rsid w:val="0038411B"/>
    <w:rsid w:val="00397B08"/>
    <w:rsid w:val="003A1BE5"/>
    <w:rsid w:val="003A2C01"/>
    <w:rsid w:val="003E105F"/>
    <w:rsid w:val="003E4704"/>
    <w:rsid w:val="003E61A4"/>
    <w:rsid w:val="003F7A96"/>
    <w:rsid w:val="00403D99"/>
    <w:rsid w:val="00407C07"/>
    <w:rsid w:val="00410112"/>
    <w:rsid w:val="004129FF"/>
    <w:rsid w:val="0041489E"/>
    <w:rsid w:val="004152DA"/>
    <w:rsid w:val="00415CA7"/>
    <w:rsid w:val="00415F6F"/>
    <w:rsid w:val="00416479"/>
    <w:rsid w:val="00433387"/>
    <w:rsid w:val="0043385D"/>
    <w:rsid w:val="004455C3"/>
    <w:rsid w:val="004468C4"/>
    <w:rsid w:val="00456B40"/>
    <w:rsid w:val="00473E75"/>
    <w:rsid w:val="00483E31"/>
    <w:rsid w:val="004A0F19"/>
    <w:rsid w:val="004A75AD"/>
    <w:rsid w:val="004D6C4F"/>
    <w:rsid w:val="004E52DD"/>
    <w:rsid w:val="004E72D7"/>
    <w:rsid w:val="004F4953"/>
    <w:rsid w:val="00501D7D"/>
    <w:rsid w:val="00504267"/>
    <w:rsid w:val="00504819"/>
    <w:rsid w:val="00507B44"/>
    <w:rsid w:val="0052306A"/>
    <w:rsid w:val="005273C3"/>
    <w:rsid w:val="005344FF"/>
    <w:rsid w:val="00541764"/>
    <w:rsid w:val="00545F3D"/>
    <w:rsid w:val="00561317"/>
    <w:rsid w:val="00561DE4"/>
    <w:rsid w:val="005704BE"/>
    <w:rsid w:val="005710CF"/>
    <w:rsid w:val="00575C79"/>
    <w:rsid w:val="0057754C"/>
    <w:rsid w:val="005813C6"/>
    <w:rsid w:val="00582FFF"/>
    <w:rsid w:val="005841EF"/>
    <w:rsid w:val="00584755"/>
    <w:rsid w:val="005870D5"/>
    <w:rsid w:val="00594CB6"/>
    <w:rsid w:val="005A045E"/>
    <w:rsid w:val="005A288C"/>
    <w:rsid w:val="005C1B8A"/>
    <w:rsid w:val="005D103A"/>
    <w:rsid w:val="005F37A4"/>
    <w:rsid w:val="005F653C"/>
    <w:rsid w:val="00601673"/>
    <w:rsid w:val="00601C5C"/>
    <w:rsid w:val="0061121C"/>
    <w:rsid w:val="00613791"/>
    <w:rsid w:val="0062121C"/>
    <w:rsid w:val="00627ECA"/>
    <w:rsid w:val="00633D36"/>
    <w:rsid w:val="0064012D"/>
    <w:rsid w:val="006445A7"/>
    <w:rsid w:val="00650787"/>
    <w:rsid w:val="00653C1F"/>
    <w:rsid w:val="0065433D"/>
    <w:rsid w:val="00655826"/>
    <w:rsid w:val="00673629"/>
    <w:rsid w:val="006938ED"/>
    <w:rsid w:val="006950D1"/>
    <w:rsid w:val="006B5F3C"/>
    <w:rsid w:val="006B6364"/>
    <w:rsid w:val="006B66E9"/>
    <w:rsid w:val="006C6248"/>
    <w:rsid w:val="006D09E1"/>
    <w:rsid w:val="006E0DE3"/>
    <w:rsid w:val="006E7966"/>
    <w:rsid w:val="006F0764"/>
    <w:rsid w:val="006F1A8F"/>
    <w:rsid w:val="006F2A1B"/>
    <w:rsid w:val="006F44ED"/>
    <w:rsid w:val="006F7986"/>
    <w:rsid w:val="00723834"/>
    <w:rsid w:val="00730944"/>
    <w:rsid w:val="007347EF"/>
    <w:rsid w:val="00737EFD"/>
    <w:rsid w:val="00740078"/>
    <w:rsid w:val="007452D0"/>
    <w:rsid w:val="00764C06"/>
    <w:rsid w:val="00767D43"/>
    <w:rsid w:val="007A18F7"/>
    <w:rsid w:val="007B4A04"/>
    <w:rsid w:val="007C32EF"/>
    <w:rsid w:val="007C6C14"/>
    <w:rsid w:val="007C6F1B"/>
    <w:rsid w:val="007D201E"/>
    <w:rsid w:val="007E143B"/>
    <w:rsid w:val="007E5C05"/>
    <w:rsid w:val="007F3FEE"/>
    <w:rsid w:val="00801CAD"/>
    <w:rsid w:val="0080436D"/>
    <w:rsid w:val="00811DBD"/>
    <w:rsid w:val="008136A9"/>
    <w:rsid w:val="00820D75"/>
    <w:rsid w:val="0082394A"/>
    <w:rsid w:val="008465E5"/>
    <w:rsid w:val="00846BC0"/>
    <w:rsid w:val="0087695A"/>
    <w:rsid w:val="00876B6C"/>
    <w:rsid w:val="00880505"/>
    <w:rsid w:val="00881D78"/>
    <w:rsid w:val="00885548"/>
    <w:rsid w:val="008C096A"/>
    <w:rsid w:val="008C1AEE"/>
    <w:rsid w:val="008D20CF"/>
    <w:rsid w:val="008D385B"/>
    <w:rsid w:val="008D543B"/>
    <w:rsid w:val="008D587C"/>
    <w:rsid w:val="008F05CB"/>
    <w:rsid w:val="008F1CB2"/>
    <w:rsid w:val="00901DE7"/>
    <w:rsid w:val="00903225"/>
    <w:rsid w:val="00906AA8"/>
    <w:rsid w:val="00924631"/>
    <w:rsid w:val="00927924"/>
    <w:rsid w:val="0095345D"/>
    <w:rsid w:val="00956E1D"/>
    <w:rsid w:val="009601DD"/>
    <w:rsid w:val="009638F2"/>
    <w:rsid w:val="00965CDA"/>
    <w:rsid w:val="009661EB"/>
    <w:rsid w:val="00967377"/>
    <w:rsid w:val="00990A36"/>
    <w:rsid w:val="00990F15"/>
    <w:rsid w:val="009B1F4A"/>
    <w:rsid w:val="009B5AE0"/>
    <w:rsid w:val="009F54FE"/>
    <w:rsid w:val="00A00122"/>
    <w:rsid w:val="00A0093A"/>
    <w:rsid w:val="00A20CEA"/>
    <w:rsid w:val="00A22403"/>
    <w:rsid w:val="00A30164"/>
    <w:rsid w:val="00A449EC"/>
    <w:rsid w:val="00A63A6B"/>
    <w:rsid w:val="00A80F71"/>
    <w:rsid w:val="00A8119C"/>
    <w:rsid w:val="00A8252D"/>
    <w:rsid w:val="00A82E25"/>
    <w:rsid w:val="00A860B1"/>
    <w:rsid w:val="00A9236D"/>
    <w:rsid w:val="00A947EB"/>
    <w:rsid w:val="00AA715A"/>
    <w:rsid w:val="00AA737B"/>
    <w:rsid w:val="00AB12AB"/>
    <w:rsid w:val="00AC0CB7"/>
    <w:rsid w:val="00AD1160"/>
    <w:rsid w:val="00AE7E90"/>
    <w:rsid w:val="00AE7FEC"/>
    <w:rsid w:val="00B00C53"/>
    <w:rsid w:val="00B01CFD"/>
    <w:rsid w:val="00B01EA2"/>
    <w:rsid w:val="00B03067"/>
    <w:rsid w:val="00B05BC4"/>
    <w:rsid w:val="00B072C3"/>
    <w:rsid w:val="00B238DE"/>
    <w:rsid w:val="00B24211"/>
    <w:rsid w:val="00B36920"/>
    <w:rsid w:val="00B4398C"/>
    <w:rsid w:val="00B52020"/>
    <w:rsid w:val="00B6141D"/>
    <w:rsid w:val="00B70DF5"/>
    <w:rsid w:val="00B826A5"/>
    <w:rsid w:val="00B84AF1"/>
    <w:rsid w:val="00B85DE7"/>
    <w:rsid w:val="00B868E2"/>
    <w:rsid w:val="00B86E97"/>
    <w:rsid w:val="00B90166"/>
    <w:rsid w:val="00B93F87"/>
    <w:rsid w:val="00B942DD"/>
    <w:rsid w:val="00BA360B"/>
    <w:rsid w:val="00BA4C7F"/>
    <w:rsid w:val="00BA70AE"/>
    <w:rsid w:val="00BB2B11"/>
    <w:rsid w:val="00BC10C6"/>
    <w:rsid w:val="00BC373A"/>
    <w:rsid w:val="00BC7205"/>
    <w:rsid w:val="00BD474E"/>
    <w:rsid w:val="00BD604D"/>
    <w:rsid w:val="00BE7DD5"/>
    <w:rsid w:val="00C0413B"/>
    <w:rsid w:val="00C05ACA"/>
    <w:rsid w:val="00C10F10"/>
    <w:rsid w:val="00C15AC1"/>
    <w:rsid w:val="00C167B8"/>
    <w:rsid w:val="00C2250F"/>
    <w:rsid w:val="00C44A34"/>
    <w:rsid w:val="00C52C13"/>
    <w:rsid w:val="00C648D0"/>
    <w:rsid w:val="00C71EE6"/>
    <w:rsid w:val="00C81E80"/>
    <w:rsid w:val="00C91AD8"/>
    <w:rsid w:val="00C972B4"/>
    <w:rsid w:val="00CB4ACB"/>
    <w:rsid w:val="00CB76B8"/>
    <w:rsid w:val="00CB78E2"/>
    <w:rsid w:val="00CC5B09"/>
    <w:rsid w:val="00CD20C6"/>
    <w:rsid w:val="00CD2437"/>
    <w:rsid w:val="00CD4E3E"/>
    <w:rsid w:val="00CD715C"/>
    <w:rsid w:val="00CE07D0"/>
    <w:rsid w:val="00CE0B32"/>
    <w:rsid w:val="00CE4844"/>
    <w:rsid w:val="00CE7F4B"/>
    <w:rsid w:val="00CF03CA"/>
    <w:rsid w:val="00CF4809"/>
    <w:rsid w:val="00D0082D"/>
    <w:rsid w:val="00D0087B"/>
    <w:rsid w:val="00D154E8"/>
    <w:rsid w:val="00D16C85"/>
    <w:rsid w:val="00D2448A"/>
    <w:rsid w:val="00D413DA"/>
    <w:rsid w:val="00D43FC2"/>
    <w:rsid w:val="00D46FDB"/>
    <w:rsid w:val="00D62EA4"/>
    <w:rsid w:val="00D7415D"/>
    <w:rsid w:val="00D817CF"/>
    <w:rsid w:val="00D84457"/>
    <w:rsid w:val="00D941DD"/>
    <w:rsid w:val="00D950D1"/>
    <w:rsid w:val="00D97C9C"/>
    <w:rsid w:val="00DA52B2"/>
    <w:rsid w:val="00DA72FF"/>
    <w:rsid w:val="00DA7C93"/>
    <w:rsid w:val="00DB6D23"/>
    <w:rsid w:val="00DB7BDB"/>
    <w:rsid w:val="00DC46DE"/>
    <w:rsid w:val="00DC4F18"/>
    <w:rsid w:val="00DD0469"/>
    <w:rsid w:val="00DD262C"/>
    <w:rsid w:val="00DD3B7C"/>
    <w:rsid w:val="00DD6CC5"/>
    <w:rsid w:val="00DE3D98"/>
    <w:rsid w:val="00DE68B1"/>
    <w:rsid w:val="00DE6E12"/>
    <w:rsid w:val="00DF00AC"/>
    <w:rsid w:val="00DF1ADA"/>
    <w:rsid w:val="00DF5CBB"/>
    <w:rsid w:val="00E00C69"/>
    <w:rsid w:val="00E02A7F"/>
    <w:rsid w:val="00E05FA8"/>
    <w:rsid w:val="00E40D67"/>
    <w:rsid w:val="00E41B20"/>
    <w:rsid w:val="00E65530"/>
    <w:rsid w:val="00E72454"/>
    <w:rsid w:val="00E73C82"/>
    <w:rsid w:val="00E80727"/>
    <w:rsid w:val="00E81598"/>
    <w:rsid w:val="00E8389F"/>
    <w:rsid w:val="00E95C0C"/>
    <w:rsid w:val="00E96988"/>
    <w:rsid w:val="00EB4866"/>
    <w:rsid w:val="00EB5EF5"/>
    <w:rsid w:val="00EC02BC"/>
    <w:rsid w:val="00EC295D"/>
    <w:rsid w:val="00EC3594"/>
    <w:rsid w:val="00ED5DA7"/>
    <w:rsid w:val="00ED5EB1"/>
    <w:rsid w:val="00EE0236"/>
    <w:rsid w:val="00EE6BD4"/>
    <w:rsid w:val="00EF6721"/>
    <w:rsid w:val="00F11D08"/>
    <w:rsid w:val="00F23902"/>
    <w:rsid w:val="00F30256"/>
    <w:rsid w:val="00F320DE"/>
    <w:rsid w:val="00F3756D"/>
    <w:rsid w:val="00F43672"/>
    <w:rsid w:val="00F44EA2"/>
    <w:rsid w:val="00F46724"/>
    <w:rsid w:val="00F52953"/>
    <w:rsid w:val="00F61FD8"/>
    <w:rsid w:val="00F648D2"/>
    <w:rsid w:val="00F654CB"/>
    <w:rsid w:val="00F75498"/>
    <w:rsid w:val="00F77D2E"/>
    <w:rsid w:val="00FA021D"/>
    <w:rsid w:val="00FA3D53"/>
    <w:rsid w:val="00FA3E31"/>
    <w:rsid w:val="00FA4199"/>
    <w:rsid w:val="00FA666C"/>
    <w:rsid w:val="00FA7016"/>
    <w:rsid w:val="00FB365E"/>
    <w:rsid w:val="00FB3F53"/>
    <w:rsid w:val="00FB3F56"/>
    <w:rsid w:val="00FB4745"/>
    <w:rsid w:val="00FB71E5"/>
    <w:rsid w:val="00FC07F2"/>
    <w:rsid w:val="00FC73EE"/>
    <w:rsid w:val="00FD7EAE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2A2AB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2A2AB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5CB61-CE66-483A-9677-66CC8BA5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BE1B964D</Template>
  <TotalTime>13</TotalTime>
  <Pages>3</Pages>
  <Words>2785</Words>
  <Characters>1588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Savivaldybe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inga.gruzdiene</dc:creator>
  <cp:lastModifiedBy>Jovita Šumskienė</cp:lastModifiedBy>
  <cp:revision>6</cp:revision>
  <cp:lastPrinted>2021-02-11T07:32:00Z</cp:lastPrinted>
  <dcterms:created xsi:type="dcterms:W3CDTF">2022-11-09T12:25:00Z</dcterms:created>
  <dcterms:modified xsi:type="dcterms:W3CDTF">2022-11-24T13:07:00Z</dcterms:modified>
</cp:coreProperties>
</file>