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3D4E4B">
        <w:tc>
          <w:tcPr>
            <w:tcW w:w="9854" w:type="dxa"/>
          </w:tcPr>
          <w:p w:rsidR="003D4E4B" w:rsidRPr="004B1EA6" w:rsidRDefault="003D4E4B" w:rsidP="004B1EA6">
            <w:pPr>
              <w:spacing w:line="480" w:lineRule="auto"/>
              <w:jc w:val="right"/>
              <w:rPr>
                <w:b/>
              </w:rPr>
            </w:pPr>
            <w:r w:rsidRPr="004B1EA6">
              <w:rPr>
                <w:b/>
              </w:rPr>
              <w:t>Projektas</w:t>
            </w:r>
          </w:p>
        </w:tc>
      </w:tr>
      <w:tr w:rsidR="003D4E4B">
        <w:tc>
          <w:tcPr>
            <w:tcW w:w="9854" w:type="dxa"/>
          </w:tcPr>
          <w:p w:rsidR="006F4681" w:rsidRDefault="006F4681" w:rsidP="006F4681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PLUNGĖS RAJONO SAVIVALDYBĖS</w:t>
            </w:r>
          </w:p>
          <w:p w:rsidR="003D4E4B" w:rsidRDefault="003D4E4B" w:rsidP="006F4681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  <w:r w:rsidRPr="004B1EA6">
              <w:rPr>
                <w:b/>
                <w:sz w:val="28"/>
                <w:szCs w:val="28"/>
              </w:rPr>
              <w:t>TARYBA</w:t>
            </w:r>
          </w:p>
          <w:p w:rsidR="006F4681" w:rsidRPr="004B1EA6" w:rsidRDefault="006F4681" w:rsidP="006F4681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D4E4B">
        <w:tc>
          <w:tcPr>
            <w:tcW w:w="9854" w:type="dxa"/>
            <w:vAlign w:val="bottom"/>
          </w:tcPr>
          <w:p w:rsidR="003D4E4B" w:rsidRPr="004B1EA6" w:rsidRDefault="003D4E4B" w:rsidP="004B1EA6">
            <w:pPr>
              <w:jc w:val="center"/>
              <w:rPr>
                <w:rStyle w:val="Komentaronuoroda"/>
                <w:b/>
                <w:sz w:val="28"/>
              </w:rPr>
            </w:pPr>
            <w:r w:rsidRPr="004B1EA6"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3D4E4B" w:rsidRPr="004B1EA6">
        <w:tc>
          <w:tcPr>
            <w:tcW w:w="9854" w:type="dxa"/>
          </w:tcPr>
          <w:p w:rsidR="003D4E4B" w:rsidRPr="004B1EA6" w:rsidRDefault="003D4E4B" w:rsidP="004B1EA6">
            <w:pPr>
              <w:jc w:val="center"/>
              <w:rPr>
                <w:rStyle w:val="Komentaronuoroda"/>
                <w:b/>
                <w:sz w:val="28"/>
              </w:rPr>
            </w:pPr>
            <w:r w:rsidRPr="004B1EA6">
              <w:rPr>
                <w:rStyle w:val="Komentaronuoroda"/>
                <w:b/>
                <w:sz w:val="28"/>
              </w:rPr>
              <w:t xml:space="preserve">DĖL </w:t>
            </w:r>
            <w:r w:rsidRPr="00A555BE">
              <w:rPr>
                <w:rStyle w:val="Komentaronuoroda"/>
                <w:b/>
                <w:sz w:val="28"/>
              </w:rPr>
              <w:t>FIKSUOTŲ PAJAMŲ MOKESČIO DYDŽIŲ IR LENGVATŲ</w:t>
            </w:r>
            <w:r>
              <w:rPr>
                <w:rStyle w:val="Komentaronuoroda"/>
                <w:b/>
                <w:sz w:val="28"/>
              </w:rPr>
              <w:t xml:space="preserve">, TAIKOMŲ ĮSIGYJANT </w:t>
            </w:r>
            <w:r w:rsidRPr="004B1EA6">
              <w:rPr>
                <w:rStyle w:val="Komentaronuoroda"/>
                <w:b/>
                <w:sz w:val="28"/>
              </w:rPr>
              <w:t xml:space="preserve">VERSLO </w:t>
            </w:r>
            <w:r w:rsidR="006F4681">
              <w:rPr>
                <w:rStyle w:val="Komentaronuoroda"/>
                <w:b/>
                <w:sz w:val="28"/>
              </w:rPr>
              <w:t xml:space="preserve"> </w:t>
            </w:r>
            <w:r w:rsidRPr="004B1EA6">
              <w:rPr>
                <w:rStyle w:val="Komentaronuoroda"/>
                <w:b/>
                <w:sz w:val="28"/>
              </w:rPr>
              <w:t>LIUDIJIM</w:t>
            </w:r>
            <w:r>
              <w:rPr>
                <w:rStyle w:val="Komentaronuoroda"/>
                <w:b/>
                <w:sz w:val="28"/>
              </w:rPr>
              <w:t>US 2023 METAIS VYKDOMAI VEIKLAI,</w:t>
            </w:r>
            <w:r w:rsidRPr="004B1EA6">
              <w:rPr>
                <w:rStyle w:val="Komentaronuoroda"/>
                <w:b/>
                <w:sz w:val="28"/>
              </w:rPr>
              <w:t xml:space="preserve"> NUSTATYMO</w:t>
            </w:r>
          </w:p>
          <w:p w:rsidR="003D4E4B" w:rsidRPr="004B1EA6" w:rsidRDefault="003D4E4B" w:rsidP="004B1EA6">
            <w:pPr>
              <w:jc w:val="center"/>
              <w:rPr>
                <w:rStyle w:val="Komentaronuoroda"/>
                <w:b/>
                <w:sz w:val="28"/>
              </w:rPr>
            </w:pPr>
          </w:p>
        </w:tc>
      </w:tr>
      <w:tr w:rsidR="003D4E4B">
        <w:tc>
          <w:tcPr>
            <w:tcW w:w="9854" w:type="dxa"/>
          </w:tcPr>
          <w:p w:rsidR="003D4E4B" w:rsidRPr="002E25C0" w:rsidRDefault="003D4E4B" w:rsidP="004B1EA6">
            <w:pPr>
              <w:jc w:val="center"/>
            </w:pPr>
            <w:r>
              <w:t>2022 m. spalio 27 d.</w:t>
            </w:r>
            <w:r w:rsidRPr="002E25C0">
              <w:t xml:space="preserve"> Nr</w:t>
            </w:r>
            <w:r>
              <w:t xml:space="preserve">. T1- </w:t>
            </w:r>
          </w:p>
          <w:p w:rsidR="003D4E4B" w:rsidRPr="002E25C0" w:rsidRDefault="003D4E4B" w:rsidP="004B1EA6">
            <w:pPr>
              <w:jc w:val="center"/>
            </w:pPr>
            <w:r w:rsidRPr="002E25C0">
              <w:t>Plungė</w:t>
            </w:r>
          </w:p>
        </w:tc>
      </w:tr>
    </w:tbl>
    <w:p w:rsidR="003D4E4B" w:rsidRDefault="003D4E4B" w:rsidP="00854F15">
      <w:bookmarkStart w:id="0" w:name="Tekstas6"/>
      <w:bookmarkEnd w:id="0"/>
    </w:p>
    <w:p w:rsidR="003D4E4B" w:rsidRPr="001E11DB" w:rsidRDefault="003D4E4B" w:rsidP="007A4A53">
      <w:pPr>
        <w:ind w:firstLine="720"/>
        <w:jc w:val="both"/>
      </w:pPr>
      <w:r w:rsidRPr="001E11DB">
        <w:t>Vadovaudamasi Lietuvos Respublikos vietos savivaldos įstatymo 16 straips</w:t>
      </w:r>
      <w:r>
        <w:t xml:space="preserve">nio 2 dalies 18 ir 37 punktais, </w:t>
      </w:r>
      <w:r w:rsidRPr="001E11DB">
        <w:t xml:space="preserve">Lietuvos Respublikos gyventojų pajamų mokesčio įstatymo 6 straipsnio </w:t>
      </w:r>
      <w:r>
        <w:t>3</w:t>
      </w:r>
      <w:r w:rsidRPr="001E11DB">
        <w:t xml:space="preserve"> punktu, Plungės rajono savivaldybės taryba n u s p r e n d ž i a: </w:t>
      </w:r>
    </w:p>
    <w:p w:rsidR="003D4E4B" w:rsidRPr="001E11DB" w:rsidRDefault="003D4E4B" w:rsidP="007A4A53">
      <w:pPr>
        <w:numPr>
          <w:ilvl w:val="0"/>
          <w:numId w:val="7"/>
        </w:numPr>
        <w:ind w:left="0" w:firstLine="720"/>
        <w:jc w:val="both"/>
      </w:pPr>
      <w:r>
        <w:t xml:space="preserve">Nustatyti 2023 </w:t>
      </w:r>
      <w:r w:rsidRPr="001E11DB">
        <w:t>metais vykdomai veiklai, įsigyjant verslo liudijimus:</w:t>
      </w:r>
    </w:p>
    <w:p w:rsidR="003D4E4B" w:rsidRPr="001E11DB" w:rsidRDefault="003D4E4B" w:rsidP="007A4A53">
      <w:pPr>
        <w:ind w:firstLine="720"/>
        <w:jc w:val="both"/>
      </w:pPr>
      <w:r w:rsidRPr="001E11DB">
        <w:t>1.</w:t>
      </w:r>
      <w:r>
        <w:t>1</w:t>
      </w:r>
      <w:r w:rsidRPr="001E11DB">
        <w:t>. fiksuotus pajamų mokesčio dydžius (sąrašas pridedamas, 1 priedas);</w:t>
      </w:r>
    </w:p>
    <w:p w:rsidR="003D4E4B" w:rsidRPr="001E11DB" w:rsidRDefault="003D4E4B" w:rsidP="007A4A53">
      <w:pPr>
        <w:ind w:firstLine="720"/>
        <w:jc w:val="both"/>
      </w:pPr>
      <w:r w:rsidRPr="001E11DB">
        <w:t>1.</w:t>
      </w:r>
      <w:r>
        <w:t>2</w:t>
      </w:r>
      <w:r w:rsidRPr="001E11DB">
        <w:t xml:space="preserve">. </w:t>
      </w:r>
      <w:r>
        <w:t>gyventojams taikomas lengvatas</w:t>
      </w:r>
      <w:r w:rsidRPr="001E11DB">
        <w:t xml:space="preserve"> (sąrašas pridedamas, 2 priedas).</w:t>
      </w:r>
    </w:p>
    <w:p w:rsidR="003D4E4B" w:rsidRDefault="003D4E4B" w:rsidP="007A4A53">
      <w:pPr>
        <w:ind w:firstLine="720"/>
        <w:jc w:val="both"/>
      </w:pPr>
      <w:r>
        <w:t xml:space="preserve">2. Pripažinti </w:t>
      </w:r>
      <w:r w:rsidRPr="001E11DB">
        <w:t xml:space="preserve">netekusiu galios Plungės </w:t>
      </w:r>
      <w:r>
        <w:t xml:space="preserve">rajono savivaldybės tarybos </w:t>
      </w:r>
      <w:r w:rsidRPr="00F2165C">
        <w:t>2021 m. rugsėjo 29 d. sprendimą Nr. T1-252 „Dėl fiksuotų pajamų mokesčio dydžių ir lengvatų, taikomų įsigyjant verslo liudijimus 2022 metais vykdomai veiklai, nustatymo“</w:t>
      </w:r>
      <w:r w:rsidRPr="00DB4FD7">
        <w:t xml:space="preserve"> </w:t>
      </w:r>
      <w:r>
        <w:t>nuo 2023</w:t>
      </w:r>
      <w:r w:rsidRPr="001E11DB">
        <w:t xml:space="preserve"> m. sausio 1 d.</w:t>
      </w:r>
    </w:p>
    <w:p w:rsidR="003D4E4B" w:rsidRDefault="003D4E4B" w:rsidP="007A4A53">
      <w:pPr>
        <w:ind w:firstLine="720"/>
        <w:jc w:val="both"/>
      </w:pPr>
    </w:p>
    <w:p w:rsidR="003D4E4B" w:rsidRDefault="003D4E4B" w:rsidP="007A4A53">
      <w:pPr>
        <w:ind w:firstLine="720"/>
        <w:jc w:val="both"/>
      </w:pPr>
    </w:p>
    <w:p w:rsidR="003D4E4B" w:rsidRDefault="003D4E4B" w:rsidP="00BD1AFF">
      <w:pPr>
        <w:jc w:val="both"/>
      </w:pPr>
      <w:r>
        <w:t>Savivaldybės meras</w:t>
      </w:r>
      <w:r>
        <w:tab/>
      </w:r>
      <w:r>
        <w:tab/>
      </w:r>
      <w:r>
        <w:tab/>
      </w:r>
      <w:r>
        <w:tab/>
      </w:r>
      <w:r>
        <w:tab/>
      </w: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Pr="00AE3DCD" w:rsidRDefault="003D4E4B" w:rsidP="00AE3DCD">
      <w:pPr>
        <w:jc w:val="both"/>
      </w:pPr>
      <w:r w:rsidRPr="00AE3DCD">
        <w:t>SUDERINTA:</w:t>
      </w:r>
    </w:p>
    <w:p w:rsidR="003D4E4B" w:rsidRPr="00AE3DCD" w:rsidRDefault="003D4E4B" w:rsidP="00AE3DCD">
      <w:pPr>
        <w:jc w:val="both"/>
      </w:pPr>
      <w:r w:rsidRPr="00AE3DCD">
        <w:t xml:space="preserve">Administracijos direktorius </w:t>
      </w:r>
      <w:r>
        <w:t>Mindaugas Kaunas</w:t>
      </w:r>
    </w:p>
    <w:p w:rsidR="003D4E4B" w:rsidRDefault="003D4E4B" w:rsidP="00AE3DCD">
      <w:pPr>
        <w:jc w:val="both"/>
      </w:pPr>
      <w:r>
        <w:t>Protokolo skyriaus k</w:t>
      </w:r>
      <w:r w:rsidRPr="00AE3DCD">
        <w:t xml:space="preserve">albos tvarkytoja </w:t>
      </w:r>
      <w:r>
        <w:t xml:space="preserve">Simona </w:t>
      </w:r>
      <w:proofErr w:type="spellStart"/>
      <w:r>
        <w:t>Grigalauskaitė</w:t>
      </w:r>
      <w:proofErr w:type="spellEnd"/>
    </w:p>
    <w:p w:rsidR="003D4E4B" w:rsidRPr="00AE3DCD" w:rsidRDefault="003D4E4B" w:rsidP="00AE3DCD">
      <w:pPr>
        <w:jc w:val="both"/>
      </w:pPr>
      <w:r w:rsidRPr="00AE3DCD">
        <w:t>Jur</w:t>
      </w:r>
      <w:r>
        <w:t>idinio ir personalo administravimo skyriaus vedėjas</w:t>
      </w:r>
      <w:r w:rsidRPr="00AE3DCD">
        <w:t xml:space="preserve"> </w:t>
      </w:r>
      <w:r>
        <w:t>Vytautas Tumas</w:t>
      </w:r>
    </w:p>
    <w:p w:rsidR="003D4E4B" w:rsidRPr="00AE3DCD" w:rsidRDefault="003D4E4B" w:rsidP="00AE3DCD">
      <w:pPr>
        <w:jc w:val="both"/>
      </w:pPr>
    </w:p>
    <w:p w:rsidR="003D4E4B" w:rsidRPr="00AE3DCD" w:rsidRDefault="003D4E4B" w:rsidP="00AE3DCD">
      <w:pPr>
        <w:jc w:val="both"/>
      </w:pPr>
      <w:r w:rsidRPr="00AE3DCD">
        <w:t xml:space="preserve">Sprendimą rengė </w:t>
      </w:r>
      <w:r>
        <w:t xml:space="preserve">Finansų ir biudžeto skyriaus vedėja Daiva Mažeikienė    </w:t>
      </w:r>
    </w:p>
    <w:p w:rsidR="008D51AC" w:rsidRDefault="008D51AC">
      <w:pPr>
        <w:rPr>
          <w:b/>
        </w:rPr>
      </w:pPr>
      <w:r>
        <w:rPr>
          <w:b/>
        </w:rPr>
        <w:br w:type="page"/>
      </w:r>
    </w:p>
    <w:p w:rsidR="003D4E4B" w:rsidRDefault="003D4E4B" w:rsidP="006D2F5E">
      <w:pPr>
        <w:jc w:val="center"/>
        <w:rPr>
          <w:b/>
        </w:rPr>
      </w:pPr>
      <w:r w:rsidRPr="000B50E7">
        <w:rPr>
          <w:b/>
        </w:rPr>
        <w:lastRenderedPageBreak/>
        <w:t>P</w:t>
      </w:r>
      <w:r>
        <w:rPr>
          <w:b/>
        </w:rPr>
        <w:t>LUNGĖS RAJONO SAVIVALDYBĖS ADMINISTRACIJOS</w:t>
      </w:r>
    </w:p>
    <w:p w:rsidR="003D4E4B" w:rsidRDefault="003D4E4B" w:rsidP="006D2F5E">
      <w:pPr>
        <w:jc w:val="center"/>
        <w:rPr>
          <w:b/>
        </w:rPr>
      </w:pPr>
      <w:r>
        <w:rPr>
          <w:b/>
        </w:rPr>
        <w:t>FINANSŲ IR BIUDŽETO SKYRIUS</w:t>
      </w:r>
    </w:p>
    <w:p w:rsidR="003D4E4B" w:rsidRPr="008D51AC" w:rsidRDefault="003D4E4B" w:rsidP="006D2F5E">
      <w:pPr>
        <w:jc w:val="center"/>
        <w:rPr>
          <w:b/>
          <w:sz w:val="20"/>
          <w:szCs w:val="20"/>
        </w:rPr>
      </w:pPr>
    </w:p>
    <w:p w:rsidR="003D4E4B" w:rsidRPr="00D95C72" w:rsidRDefault="003D4E4B" w:rsidP="00603DA8">
      <w:pPr>
        <w:jc w:val="center"/>
        <w:rPr>
          <w:b/>
        </w:rPr>
      </w:pPr>
      <w:r>
        <w:rPr>
          <w:b/>
        </w:rPr>
        <w:t>AIŠKINAMASIS RAŠTAS</w:t>
      </w:r>
    </w:p>
    <w:p w:rsidR="003D4E4B" w:rsidRDefault="003D4E4B" w:rsidP="006D2F5E">
      <w:pPr>
        <w:jc w:val="center"/>
        <w:rPr>
          <w:b/>
        </w:rPr>
      </w:pPr>
      <w:r>
        <w:rPr>
          <w:b/>
        </w:rPr>
        <w:t>PRIE</w:t>
      </w:r>
      <w:r w:rsidRPr="00D95C72">
        <w:rPr>
          <w:b/>
        </w:rPr>
        <w:t xml:space="preserve"> PLUNGĖS RAJONO SAVIVALDYBĖS TARYBOS SPRENDIMO PROJEKTO </w:t>
      </w:r>
    </w:p>
    <w:p w:rsidR="003D4E4B" w:rsidRDefault="003D4E4B" w:rsidP="00FB6E5E">
      <w:pPr>
        <w:jc w:val="center"/>
        <w:rPr>
          <w:b/>
          <w:caps/>
        </w:rPr>
      </w:pPr>
      <w:r>
        <w:rPr>
          <w:b/>
          <w:caps/>
        </w:rPr>
        <w:t>„</w:t>
      </w:r>
      <w:r w:rsidRPr="00F740F0">
        <w:rPr>
          <w:b/>
          <w:caps/>
        </w:rPr>
        <w:t>DĖL FIKSUOTŲ PAJAMŲ MOKESČIO DYDŽIŲ IR LENGVATŲ,TAIKOMŲ ĮSIGYJANT VERSLO LIUDIJIMUS 20</w:t>
      </w:r>
      <w:r>
        <w:rPr>
          <w:b/>
          <w:caps/>
        </w:rPr>
        <w:t>23</w:t>
      </w:r>
      <w:r w:rsidRPr="00F740F0">
        <w:rPr>
          <w:b/>
          <w:caps/>
        </w:rPr>
        <w:t xml:space="preserve"> METAIS VYKDOMAI VEIKLAI, NUSTATYMO</w:t>
      </w:r>
      <w:r w:rsidRPr="001B429B">
        <w:rPr>
          <w:b/>
          <w:caps/>
        </w:rPr>
        <w:t>“</w:t>
      </w:r>
    </w:p>
    <w:p w:rsidR="003D4E4B" w:rsidRPr="008D51AC" w:rsidRDefault="003D4E4B" w:rsidP="00FB6E5E">
      <w:pPr>
        <w:jc w:val="center"/>
        <w:rPr>
          <w:b/>
          <w:caps/>
          <w:sz w:val="20"/>
          <w:szCs w:val="20"/>
        </w:rPr>
      </w:pPr>
    </w:p>
    <w:p w:rsidR="003D4E4B" w:rsidRPr="00FC7464" w:rsidRDefault="003D4E4B" w:rsidP="00FC7464">
      <w:pPr>
        <w:jc w:val="center"/>
      </w:pPr>
      <w:r w:rsidRPr="00FC7464">
        <w:t>20</w:t>
      </w:r>
      <w:r>
        <w:t xml:space="preserve">22 m. spalio 3 d. </w:t>
      </w:r>
    </w:p>
    <w:p w:rsidR="003D4E4B" w:rsidRPr="00FC7464" w:rsidRDefault="003D4E4B" w:rsidP="00FC7464">
      <w:pPr>
        <w:jc w:val="center"/>
      </w:pPr>
      <w:r w:rsidRPr="00FC7464">
        <w:t>Plungė</w:t>
      </w:r>
    </w:p>
    <w:p w:rsidR="003D4E4B" w:rsidRPr="008D51AC" w:rsidRDefault="003D4E4B" w:rsidP="00FB6E5E">
      <w:pPr>
        <w:jc w:val="center"/>
        <w:rPr>
          <w:b/>
          <w:caps/>
          <w:sz w:val="20"/>
          <w:szCs w:val="20"/>
        </w:rPr>
      </w:pPr>
    </w:p>
    <w:p w:rsidR="003413DD" w:rsidRDefault="003D4E4B" w:rsidP="008D51AC">
      <w:pPr>
        <w:ind w:firstLine="720"/>
        <w:jc w:val="both"/>
      </w:pPr>
      <w:r w:rsidRPr="00AE3DCD">
        <w:rPr>
          <w:b/>
        </w:rPr>
        <w:t>1. Parengto teisės akto projekto tikslai, uždaviniai, problemos esmė.</w:t>
      </w:r>
      <w:r w:rsidR="008D51AC">
        <w:rPr>
          <w:b/>
        </w:rPr>
        <w:t xml:space="preserve"> </w:t>
      </w:r>
      <w:r w:rsidR="00363EA3">
        <w:t xml:space="preserve">Sprendimo tikslas – nustatyti 2023 metais vykdomai veiklai, kuria gali būti verčiamasi turint verslo liudijimą, fiksuotus pajamų mokesčio dydžius (sprendimo projekto 1 priedas) ir lengvatas (sprendimo projekto 2 priedas). </w:t>
      </w:r>
      <w:r w:rsidR="003413DD">
        <w:t>2023 metams verslo liudijimo fiksuoti pajamų mokesčio dydžiai padidinti 20 proc. nuo 2022 metams nustatytų dydžių.</w:t>
      </w:r>
    </w:p>
    <w:p w:rsidR="003D4E4B" w:rsidRPr="00F2165C" w:rsidRDefault="003D4E4B" w:rsidP="008D51AC">
      <w:pPr>
        <w:tabs>
          <w:tab w:val="left" w:pos="2127"/>
        </w:tabs>
        <w:ind w:firstLine="720"/>
        <w:jc w:val="both"/>
        <w:rPr>
          <w:b/>
        </w:rPr>
      </w:pPr>
      <w:r w:rsidRPr="00AE3DCD">
        <w:rPr>
          <w:b/>
        </w:rPr>
        <w:t>2. Kaip šiuo metu yra sprendžiami projekte aptarti klausimai.</w:t>
      </w:r>
      <w:r w:rsidR="008D51AC">
        <w:rPr>
          <w:b/>
        </w:rPr>
        <w:t xml:space="preserve"> </w:t>
      </w:r>
      <w:r>
        <w:t xml:space="preserve">Fiksuotų pajamų mokesčio dydžių, taikomų įsigyjant verslo liudijimus 2022 metais vykdomai veiklai, sąrašas bei šių pajamų mokesčio lengvatų sąrašas yra patvirtintas </w:t>
      </w:r>
      <w:r w:rsidRPr="001E11DB">
        <w:t xml:space="preserve">Plungės </w:t>
      </w:r>
      <w:r>
        <w:t xml:space="preserve">rajono savivaldybės tarybos </w:t>
      </w:r>
      <w:r w:rsidRPr="00F2165C">
        <w:t>2021 m. rugsėjo 29 d. sprendimu Nr. T1-252 „Dėl fiksuotų pajamų mokesčio dydžių ir lengvatų, taikomų įsigyjant verslo liudijimus 2022 metais vykdomai veiklai, nustatymo.“</w:t>
      </w:r>
    </w:p>
    <w:p w:rsidR="003D4E4B" w:rsidRPr="00AE3DCD" w:rsidRDefault="003D4E4B" w:rsidP="008D51AC">
      <w:pPr>
        <w:ind w:firstLine="720"/>
        <w:jc w:val="both"/>
        <w:rPr>
          <w:b/>
        </w:rPr>
      </w:pPr>
      <w:r w:rsidRPr="00F2165C">
        <w:rPr>
          <w:b/>
        </w:rPr>
        <w:t>3. Kodėl būtina priimti sprendimą, kokių pozityvių</w:t>
      </w:r>
      <w:r w:rsidRPr="00AE3DCD">
        <w:rPr>
          <w:b/>
        </w:rPr>
        <w:t xml:space="preserve"> rezultatų laukiama.</w:t>
      </w:r>
      <w:r w:rsidR="008D51AC">
        <w:rPr>
          <w:b/>
        </w:rPr>
        <w:t xml:space="preserve"> </w:t>
      </w:r>
      <w:r>
        <w:t>Norint, kad būtų užtikrinta galimybė verslo liudijimus 2023 metais vykdomai veiklai pradėti išduoti šiais metais, teikiamas sprendimo projektas, kuriuo nustatomi minėti pajamų mokesčio dydžiai bei lengvatos.</w:t>
      </w:r>
    </w:p>
    <w:p w:rsidR="00C175D3" w:rsidRPr="00C175D3" w:rsidRDefault="003D4E4B" w:rsidP="008D51AC">
      <w:pPr>
        <w:ind w:firstLine="720"/>
        <w:jc w:val="both"/>
      </w:pPr>
      <w:r w:rsidRPr="00AE3DCD">
        <w:rPr>
          <w:b/>
        </w:rPr>
        <w:t>4. Siūlomos teisinio reguliavimo nuostatos.</w:t>
      </w:r>
      <w:r w:rsidR="008D51AC">
        <w:rPr>
          <w:b/>
        </w:rPr>
        <w:t xml:space="preserve"> </w:t>
      </w:r>
      <w:r w:rsidR="00C175D3" w:rsidRPr="00C175D3">
        <w:t>Sprendimo projektu teikiamas fiksuotų pajamų mokesčio dydžių, taikomų įsigyjant verslo liudijimus 2023 metais vykdomai veiklai, sąrašas (sprendimo projekto 1 priedas) bei šių pajamų mokesčio lengvatų sąrašas (sprendimo projekto 2 priedas).</w:t>
      </w:r>
    </w:p>
    <w:p w:rsidR="003D4E4B" w:rsidRDefault="003D4E4B" w:rsidP="008D51AC">
      <w:pPr>
        <w:ind w:firstLine="720"/>
        <w:jc w:val="both"/>
      </w:pPr>
      <w:r w:rsidRPr="00AE3DCD">
        <w:rPr>
          <w:b/>
        </w:rPr>
        <w:t>5. Pateikti skaičiavimus, išlaidų sąmatas, nurodyti finansavimo šaltinius.</w:t>
      </w:r>
      <w:r w:rsidR="008D51AC">
        <w:rPr>
          <w:b/>
        </w:rPr>
        <w:t xml:space="preserve"> </w:t>
      </w:r>
      <w:r w:rsidRPr="00AE5593">
        <w:t>202</w:t>
      </w:r>
      <w:r>
        <w:t>2 metų pirmo pusmečio</w:t>
      </w:r>
      <w:r w:rsidRPr="00AE5593">
        <w:t xml:space="preserve"> pajamos iš veiklos pagal verslo liudijimus – </w:t>
      </w:r>
      <w:r>
        <w:t>34,2</w:t>
      </w:r>
      <w:r w:rsidRPr="00AE5593">
        <w:t xml:space="preserve"> tūkst. eurų</w:t>
      </w:r>
      <w:r>
        <w:t xml:space="preserve">. </w:t>
      </w:r>
    </w:p>
    <w:p w:rsidR="003D4E4B" w:rsidRDefault="003D4E4B" w:rsidP="008D51AC">
      <w:pPr>
        <w:pStyle w:val="Pagrindinistekstas"/>
        <w:ind w:firstLine="720"/>
      </w:pPr>
      <w:r w:rsidRPr="00E21AB6">
        <w:t>202</w:t>
      </w:r>
      <w:r>
        <w:t>1</w:t>
      </w:r>
      <w:r w:rsidRPr="00E21AB6">
        <w:t xml:space="preserve"> metų Savivaldybės biudžeto pajamos iš veiklos pagal verslo liudijimus – </w:t>
      </w:r>
      <w:r>
        <w:t>40,8</w:t>
      </w:r>
      <w:r w:rsidRPr="00E21AB6">
        <w:t xml:space="preserve"> tūkst. eurų (20</w:t>
      </w:r>
      <w:r>
        <w:t>20</w:t>
      </w:r>
      <w:r w:rsidRPr="00E21AB6">
        <w:t xml:space="preserve"> m. – </w:t>
      </w:r>
      <w:r>
        <w:t>33,1</w:t>
      </w:r>
      <w:r w:rsidRPr="00E21AB6">
        <w:t xml:space="preserve"> tūkst. eurų). Veiklą su verslo liudijimais vykdė (vykdo) </w:t>
      </w:r>
      <w:r>
        <w:t>987</w:t>
      </w:r>
      <w:r w:rsidRPr="00E21AB6">
        <w:t xml:space="preserve"> gyventojai (20</w:t>
      </w:r>
      <w:r>
        <w:t>20</w:t>
      </w:r>
      <w:r w:rsidRPr="00E21AB6">
        <w:t xml:space="preserve"> m.</w:t>
      </w:r>
      <w:r>
        <w:t xml:space="preserve"> –</w:t>
      </w:r>
      <w:r w:rsidRPr="00E21AB6">
        <w:t xml:space="preserve"> 1 26</w:t>
      </w:r>
      <w:r>
        <w:t>5</w:t>
      </w:r>
      <w:r w:rsidRPr="00E21AB6">
        <w:t xml:space="preserve"> gyventojai). 2</w:t>
      </w:r>
      <w:r>
        <w:t>46</w:t>
      </w:r>
      <w:r w:rsidRPr="00E21AB6">
        <w:t xml:space="preserve"> gyventojas pasinaudojo suteiktomis lengvatomis už 6,</w:t>
      </w:r>
      <w:r>
        <w:t>7</w:t>
      </w:r>
      <w:r w:rsidRPr="00E21AB6">
        <w:t xml:space="preserve"> tūkst. eurų (20</w:t>
      </w:r>
      <w:r>
        <w:t>20</w:t>
      </w:r>
      <w:r w:rsidRPr="00E21AB6">
        <w:t xml:space="preserve"> m. – 314 gyventojai</w:t>
      </w:r>
      <w:r>
        <w:t xml:space="preserve"> –</w:t>
      </w:r>
      <w:r w:rsidRPr="00E21AB6">
        <w:t xml:space="preserve"> už </w:t>
      </w:r>
      <w:r>
        <w:t>6,9</w:t>
      </w:r>
      <w:r w:rsidRPr="00E21AB6">
        <w:t xml:space="preserve"> tūkst. eurų).</w:t>
      </w:r>
      <w:r>
        <w:t xml:space="preserve">    </w:t>
      </w:r>
    </w:p>
    <w:p w:rsidR="003D4E4B" w:rsidRPr="00AE3DCD" w:rsidRDefault="003D4E4B" w:rsidP="008D51AC">
      <w:pPr>
        <w:ind w:firstLine="720"/>
        <w:jc w:val="both"/>
        <w:rPr>
          <w:b/>
        </w:rPr>
      </w:pPr>
      <w:r w:rsidRPr="00AE3DCD">
        <w:rPr>
          <w:b/>
        </w:rPr>
        <w:t>6. Nurodyti, kokius galiojančius aktus reikėtų pakeisti ar pripažinti netekusiais galios, priėmus sprendimą pagal teikiamą projektą.</w:t>
      </w:r>
      <w:r w:rsidR="008D51AC">
        <w:rPr>
          <w:b/>
        </w:rPr>
        <w:t xml:space="preserve"> </w:t>
      </w:r>
      <w:r w:rsidRPr="00F2165C">
        <w:t>Pripažinti netekusiu galios Plungės rajono savivaldybės tarybos 2021 m. rugsėjo 29 d. sprendimą Nr. T1-252 „Dėl fiksuotų pajamų mokesčio dydžių ir lengvatų, taikomų įsigyjant verslo liudijimus 2022 metais</w:t>
      </w:r>
      <w:r>
        <w:t xml:space="preserve"> vykdomai veiklai, nustatymo“</w:t>
      </w:r>
      <w:r w:rsidRPr="005A32D5">
        <w:t xml:space="preserve"> </w:t>
      </w:r>
      <w:r w:rsidRPr="00F2165C">
        <w:t>nuo 2022 m. sausio 1 d.</w:t>
      </w:r>
    </w:p>
    <w:p w:rsidR="00C175D3" w:rsidRPr="00C175D3" w:rsidRDefault="003D4E4B" w:rsidP="008D51AC">
      <w:pPr>
        <w:tabs>
          <w:tab w:val="left" w:pos="720"/>
        </w:tabs>
        <w:ind w:firstLine="720"/>
        <w:jc w:val="both"/>
      </w:pPr>
      <w:r w:rsidRPr="00AE3DCD">
        <w:rPr>
          <w:b/>
        </w:rPr>
        <w:t>7. Kokios korupcijos pasireiškimo tikimybės, priėmus šį sprendimą, korupcijos vertinimas.</w:t>
      </w:r>
      <w:r>
        <w:rPr>
          <w:b/>
        </w:rPr>
        <w:t xml:space="preserve"> </w:t>
      </w:r>
      <w:r w:rsidR="00C175D3" w:rsidRPr="00C175D3">
        <w:t xml:space="preserve">Vertinimas atliekamas vadovaujantis </w:t>
      </w:r>
      <w:r w:rsidR="00C175D3">
        <w:t>Korupcijos prevencijos įstatymo 8 str. 1 d. 18 punktu. Pažyma pridedama.</w:t>
      </w:r>
    </w:p>
    <w:p w:rsidR="003D4E4B" w:rsidRPr="00E21AB6" w:rsidRDefault="003D4E4B" w:rsidP="008D51AC">
      <w:pPr>
        <w:tabs>
          <w:tab w:val="left" w:pos="720"/>
        </w:tabs>
        <w:ind w:firstLine="720"/>
        <w:jc w:val="both"/>
      </w:pPr>
      <w:r w:rsidRPr="00AE3DCD">
        <w:rPr>
          <w:b/>
        </w:rPr>
        <w:t>8. Nurodyti, kieno iniciatyva sprendimo projektas yra parengtas.</w:t>
      </w:r>
      <w:r w:rsidR="008D51AC">
        <w:rPr>
          <w:b/>
        </w:rPr>
        <w:t xml:space="preserve"> </w:t>
      </w:r>
      <w:r w:rsidRPr="00E21AB6">
        <w:t>Finansų ir biudžeto skyriaus.</w:t>
      </w:r>
    </w:p>
    <w:p w:rsidR="003D4E4B" w:rsidRPr="00AE3DCD" w:rsidRDefault="003D4E4B" w:rsidP="008D51AC">
      <w:pPr>
        <w:tabs>
          <w:tab w:val="left" w:pos="720"/>
        </w:tabs>
        <w:ind w:firstLine="720"/>
        <w:jc w:val="both"/>
      </w:pPr>
      <w:r w:rsidRPr="00AE3DCD">
        <w:rPr>
          <w:b/>
        </w:rPr>
        <w:t>9. Nurodyti, kuri sprendimo  projekto ar pridedamos medžiagos dalis (remiantis teisės aktais) yra neskelbtina.</w:t>
      </w:r>
      <w:r w:rsidR="008D51AC">
        <w:rPr>
          <w:b/>
        </w:rPr>
        <w:t xml:space="preserve"> </w:t>
      </w:r>
      <w:r w:rsidRPr="00B65DD2">
        <w:t>Nėra</w:t>
      </w:r>
      <w:r>
        <w:t>.</w:t>
      </w:r>
    </w:p>
    <w:p w:rsidR="003D4E4B" w:rsidRPr="0026588C" w:rsidRDefault="003D4E4B" w:rsidP="008D51AC">
      <w:pPr>
        <w:tabs>
          <w:tab w:val="left" w:pos="720"/>
        </w:tabs>
        <w:ind w:firstLine="720"/>
        <w:jc w:val="both"/>
      </w:pPr>
      <w:r w:rsidRPr="00AE3DCD">
        <w:rPr>
          <w:b/>
        </w:rPr>
        <w:t xml:space="preserve">10. Kam (institucijoms, skyriams, organizacijoms ir t. t.) patvirtintas sprendimas turi būti išsiųstas. </w:t>
      </w:r>
      <w:r w:rsidRPr="0026588C">
        <w:t xml:space="preserve">Klaipėdos apskrities valstybinei mokesčių inspekcijai </w:t>
      </w:r>
      <w:r>
        <w:t xml:space="preserve">(E. p. </w:t>
      </w:r>
      <w:hyperlink r:id="rId6" w:history="1">
        <w:r w:rsidRPr="00E83CDB">
          <w:rPr>
            <w:rStyle w:val="Hipersaitas"/>
          </w:rPr>
          <w:t>klaipedos.apskr.rastai@vmi.lt</w:t>
        </w:r>
      </w:hyperlink>
      <w:r>
        <w:t>)</w:t>
      </w:r>
    </w:p>
    <w:p w:rsidR="003D4E4B" w:rsidRDefault="003D4E4B" w:rsidP="008D51AC">
      <w:pPr>
        <w:ind w:firstLine="720"/>
        <w:jc w:val="both"/>
      </w:pPr>
      <w:r w:rsidRPr="00AE3DCD">
        <w:rPr>
          <w:b/>
        </w:rPr>
        <w:t>11. Kita svarbi informacija</w:t>
      </w:r>
      <w:r>
        <w:rPr>
          <w:b/>
        </w:rPr>
        <w:t>.</w:t>
      </w:r>
      <w:r w:rsidRPr="00AE3DCD">
        <w:t xml:space="preserve"> </w:t>
      </w:r>
      <w:r>
        <w:t>Nėra.</w:t>
      </w:r>
    </w:p>
    <w:p w:rsidR="008D51AC" w:rsidRDefault="008D51AC" w:rsidP="007A4A53">
      <w:pPr>
        <w:rPr>
          <w:sz w:val="23"/>
          <w:szCs w:val="23"/>
        </w:rPr>
      </w:pPr>
    </w:p>
    <w:p w:rsidR="003D4E4B" w:rsidRPr="001E2541" w:rsidRDefault="003D4E4B" w:rsidP="007A4A53">
      <w:pPr>
        <w:rPr>
          <w:sz w:val="23"/>
          <w:szCs w:val="23"/>
        </w:rPr>
      </w:pPr>
      <w:bookmarkStart w:id="1" w:name="_GoBack"/>
      <w:bookmarkEnd w:id="1"/>
      <w:r>
        <w:rPr>
          <w:sz w:val="23"/>
          <w:szCs w:val="23"/>
        </w:rPr>
        <w:t xml:space="preserve">Rengėja </w:t>
      </w:r>
    </w:p>
    <w:p w:rsidR="003D4E4B" w:rsidRPr="006A3E74" w:rsidRDefault="003D4E4B" w:rsidP="00B65B93">
      <w:pPr>
        <w:jc w:val="both"/>
      </w:pPr>
      <w:r w:rsidRPr="006A3E74">
        <w:t xml:space="preserve">Finansų ir biudžeto skyriaus vedėja </w:t>
      </w:r>
      <w:r>
        <w:tab/>
      </w:r>
      <w:r>
        <w:tab/>
      </w:r>
      <w:r>
        <w:tab/>
      </w:r>
      <w:r>
        <w:tab/>
      </w:r>
      <w:r w:rsidRPr="006A3E74">
        <w:t>Daiva Mažeikienė</w:t>
      </w:r>
    </w:p>
    <w:sectPr w:rsidR="003D4E4B" w:rsidRPr="006A3E74" w:rsidSect="008D51AC">
      <w:pgSz w:w="11906" w:h="16838" w:code="9"/>
      <w:pgMar w:top="709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0C4"/>
    <w:multiLevelType w:val="hybridMultilevel"/>
    <w:tmpl w:val="5BDC82A8"/>
    <w:lvl w:ilvl="0" w:tplc="5BC8882A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1">
    <w:nsid w:val="10D90EF8"/>
    <w:multiLevelType w:val="hybridMultilevel"/>
    <w:tmpl w:val="413CF35E"/>
    <w:lvl w:ilvl="0" w:tplc="0427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74C71FC"/>
    <w:multiLevelType w:val="hybridMultilevel"/>
    <w:tmpl w:val="80500B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7B64634"/>
    <w:multiLevelType w:val="multilevel"/>
    <w:tmpl w:val="B3041C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>
    <w:nsid w:val="232B6572"/>
    <w:multiLevelType w:val="multilevel"/>
    <w:tmpl w:val="418AAC20"/>
    <w:lvl w:ilvl="0">
      <w:start w:val="3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5">
    <w:nsid w:val="3DD4232F"/>
    <w:multiLevelType w:val="multilevel"/>
    <w:tmpl w:val="DA2081A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6">
    <w:nsid w:val="47AA0945"/>
    <w:multiLevelType w:val="hybridMultilevel"/>
    <w:tmpl w:val="A2680C74"/>
    <w:lvl w:ilvl="0" w:tplc="042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>
    <w:nsid w:val="5C74161C"/>
    <w:multiLevelType w:val="hybridMultilevel"/>
    <w:tmpl w:val="E588239E"/>
    <w:lvl w:ilvl="0" w:tplc="F09AD9CC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8">
    <w:nsid w:val="616233C2"/>
    <w:multiLevelType w:val="hybridMultilevel"/>
    <w:tmpl w:val="0D92D970"/>
    <w:lvl w:ilvl="0" w:tplc="CA048F4E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9">
    <w:nsid w:val="649C00EB"/>
    <w:multiLevelType w:val="multilevel"/>
    <w:tmpl w:val="6554C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0">
    <w:nsid w:val="7DEF0137"/>
    <w:multiLevelType w:val="hybridMultilevel"/>
    <w:tmpl w:val="7C9606E6"/>
    <w:lvl w:ilvl="0" w:tplc="042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2EE"/>
    <w:rsid w:val="0000635C"/>
    <w:rsid w:val="00016AC1"/>
    <w:rsid w:val="00016C6A"/>
    <w:rsid w:val="000253D7"/>
    <w:rsid w:val="00033F5E"/>
    <w:rsid w:val="00044542"/>
    <w:rsid w:val="00046380"/>
    <w:rsid w:val="000501A4"/>
    <w:rsid w:val="00063939"/>
    <w:rsid w:val="00065ACB"/>
    <w:rsid w:val="000749B1"/>
    <w:rsid w:val="00076B96"/>
    <w:rsid w:val="0008293E"/>
    <w:rsid w:val="0008712A"/>
    <w:rsid w:val="000928C7"/>
    <w:rsid w:val="00095D73"/>
    <w:rsid w:val="000A2F47"/>
    <w:rsid w:val="000B50E7"/>
    <w:rsid w:val="000B6FB2"/>
    <w:rsid w:val="000B7B0E"/>
    <w:rsid w:val="000C449E"/>
    <w:rsid w:val="000C68A9"/>
    <w:rsid w:val="000D09E6"/>
    <w:rsid w:val="000D3EC8"/>
    <w:rsid w:val="000D4232"/>
    <w:rsid w:val="000D6FA5"/>
    <w:rsid w:val="000F3FCB"/>
    <w:rsid w:val="00102D55"/>
    <w:rsid w:val="00123CFD"/>
    <w:rsid w:val="00125F70"/>
    <w:rsid w:val="001343A8"/>
    <w:rsid w:val="0014032A"/>
    <w:rsid w:val="00140990"/>
    <w:rsid w:val="001442EB"/>
    <w:rsid w:val="0018488C"/>
    <w:rsid w:val="001916CD"/>
    <w:rsid w:val="0019519B"/>
    <w:rsid w:val="001A3D3E"/>
    <w:rsid w:val="001B1792"/>
    <w:rsid w:val="001B429B"/>
    <w:rsid w:val="001C5FD4"/>
    <w:rsid w:val="001C7F44"/>
    <w:rsid w:val="001D758A"/>
    <w:rsid w:val="001E11DB"/>
    <w:rsid w:val="001E2541"/>
    <w:rsid w:val="001E4357"/>
    <w:rsid w:val="001F3F04"/>
    <w:rsid w:val="001F5EB1"/>
    <w:rsid w:val="001F76C6"/>
    <w:rsid w:val="002170BA"/>
    <w:rsid w:val="0022365D"/>
    <w:rsid w:val="00225E94"/>
    <w:rsid w:val="002312A8"/>
    <w:rsid w:val="00233597"/>
    <w:rsid w:val="002417C6"/>
    <w:rsid w:val="00247317"/>
    <w:rsid w:val="00257101"/>
    <w:rsid w:val="00262F09"/>
    <w:rsid w:val="00263069"/>
    <w:rsid w:val="0026588C"/>
    <w:rsid w:val="00266C4F"/>
    <w:rsid w:val="002721F7"/>
    <w:rsid w:val="0028627A"/>
    <w:rsid w:val="0029064C"/>
    <w:rsid w:val="002946BB"/>
    <w:rsid w:val="00295E6D"/>
    <w:rsid w:val="002A7B24"/>
    <w:rsid w:val="002B0209"/>
    <w:rsid w:val="002B3A74"/>
    <w:rsid w:val="002B3CD5"/>
    <w:rsid w:val="002C1EFC"/>
    <w:rsid w:val="002E12EE"/>
    <w:rsid w:val="002E25C0"/>
    <w:rsid w:val="002E29E8"/>
    <w:rsid w:val="002F49DD"/>
    <w:rsid w:val="002F4D4D"/>
    <w:rsid w:val="002F5A2A"/>
    <w:rsid w:val="002F6F7E"/>
    <w:rsid w:val="002F7185"/>
    <w:rsid w:val="00302CEB"/>
    <w:rsid w:val="00307B0D"/>
    <w:rsid w:val="00313E03"/>
    <w:rsid w:val="0031547D"/>
    <w:rsid w:val="003413DD"/>
    <w:rsid w:val="00344127"/>
    <w:rsid w:val="00350C27"/>
    <w:rsid w:val="0036055F"/>
    <w:rsid w:val="00363EA3"/>
    <w:rsid w:val="00367AD9"/>
    <w:rsid w:val="00370506"/>
    <w:rsid w:val="00374680"/>
    <w:rsid w:val="00376D94"/>
    <w:rsid w:val="0039581C"/>
    <w:rsid w:val="003A5B50"/>
    <w:rsid w:val="003A7098"/>
    <w:rsid w:val="003B3D5E"/>
    <w:rsid w:val="003C639C"/>
    <w:rsid w:val="003D410E"/>
    <w:rsid w:val="003D4E4B"/>
    <w:rsid w:val="003D5F57"/>
    <w:rsid w:val="003E35E9"/>
    <w:rsid w:val="003E3B73"/>
    <w:rsid w:val="003F1AD0"/>
    <w:rsid w:val="00406C0D"/>
    <w:rsid w:val="0040767B"/>
    <w:rsid w:val="00415CA2"/>
    <w:rsid w:val="00416147"/>
    <w:rsid w:val="00420334"/>
    <w:rsid w:val="00420D5A"/>
    <w:rsid w:val="0043459B"/>
    <w:rsid w:val="004355C3"/>
    <w:rsid w:val="00435ABC"/>
    <w:rsid w:val="00474124"/>
    <w:rsid w:val="004804B3"/>
    <w:rsid w:val="00483B3D"/>
    <w:rsid w:val="00485C24"/>
    <w:rsid w:val="004A36C4"/>
    <w:rsid w:val="004A69FE"/>
    <w:rsid w:val="004B1EA6"/>
    <w:rsid w:val="004C795D"/>
    <w:rsid w:val="004D53A2"/>
    <w:rsid w:val="004E3D15"/>
    <w:rsid w:val="0050071C"/>
    <w:rsid w:val="005025B2"/>
    <w:rsid w:val="00502728"/>
    <w:rsid w:val="00513C65"/>
    <w:rsid w:val="00520D38"/>
    <w:rsid w:val="005226CE"/>
    <w:rsid w:val="00525D79"/>
    <w:rsid w:val="005301FF"/>
    <w:rsid w:val="00531BDC"/>
    <w:rsid w:val="005334FE"/>
    <w:rsid w:val="00534F5D"/>
    <w:rsid w:val="005407FB"/>
    <w:rsid w:val="00544675"/>
    <w:rsid w:val="0054789A"/>
    <w:rsid w:val="00550928"/>
    <w:rsid w:val="005653A6"/>
    <w:rsid w:val="00574710"/>
    <w:rsid w:val="00574CBD"/>
    <w:rsid w:val="005757FD"/>
    <w:rsid w:val="005760B6"/>
    <w:rsid w:val="00585289"/>
    <w:rsid w:val="00587162"/>
    <w:rsid w:val="005974AA"/>
    <w:rsid w:val="00597C4C"/>
    <w:rsid w:val="005A32D5"/>
    <w:rsid w:val="005B0BA2"/>
    <w:rsid w:val="005E37CD"/>
    <w:rsid w:val="005E629F"/>
    <w:rsid w:val="005E6D24"/>
    <w:rsid w:val="005F3AD1"/>
    <w:rsid w:val="005F45A2"/>
    <w:rsid w:val="00603DA8"/>
    <w:rsid w:val="00607EE1"/>
    <w:rsid w:val="006100F6"/>
    <w:rsid w:val="006201FA"/>
    <w:rsid w:val="00620354"/>
    <w:rsid w:val="00624879"/>
    <w:rsid w:val="00632B5F"/>
    <w:rsid w:val="00633696"/>
    <w:rsid w:val="0063384B"/>
    <w:rsid w:val="00635BA5"/>
    <w:rsid w:val="0064138B"/>
    <w:rsid w:val="006413A6"/>
    <w:rsid w:val="00647A00"/>
    <w:rsid w:val="006573D5"/>
    <w:rsid w:val="00657F4F"/>
    <w:rsid w:val="00661549"/>
    <w:rsid w:val="00664B54"/>
    <w:rsid w:val="00690017"/>
    <w:rsid w:val="00695FF1"/>
    <w:rsid w:val="006A0046"/>
    <w:rsid w:val="006A3D39"/>
    <w:rsid w:val="006A3E74"/>
    <w:rsid w:val="006A7CC8"/>
    <w:rsid w:val="006B030A"/>
    <w:rsid w:val="006B1EAF"/>
    <w:rsid w:val="006B4BA9"/>
    <w:rsid w:val="006C549B"/>
    <w:rsid w:val="006D0DE4"/>
    <w:rsid w:val="006D2863"/>
    <w:rsid w:val="006D2F5E"/>
    <w:rsid w:val="006D3890"/>
    <w:rsid w:val="006D5B20"/>
    <w:rsid w:val="006E5823"/>
    <w:rsid w:val="006F2A33"/>
    <w:rsid w:val="006F4681"/>
    <w:rsid w:val="00705E3F"/>
    <w:rsid w:val="0071295B"/>
    <w:rsid w:val="00724DC1"/>
    <w:rsid w:val="00736E50"/>
    <w:rsid w:val="007456FE"/>
    <w:rsid w:val="00751CD7"/>
    <w:rsid w:val="00767614"/>
    <w:rsid w:val="007728C3"/>
    <w:rsid w:val="00772C63"/>
    <w:rsid w:val="00772CF5"/>
    <w:rsid w:val="007737C3"/>
    <w:rsid w:val="00787419"/>
    <w:rsid w:val="0079106D"/>
    <w:rsid w:val="00797452"/>
    <w:rsid w:val="007A4A53"/>
    <w:rsid w:val="007A4D60"/>
    <w:rsid w:val="007A5B4F"/>
    <w:rsid w:val="007B3C1D"/>
    <w:rsid w:val="007B42D6"/>
    <w:rsid w:val="007B5239"/>
    <w:rsid w:val="007C5564"/>
    <w:rsid w:val="007C6258"/>
    <w:rsid w:val="007C7219"/>
    <w:rsid w:val="007D475C"/>
    <w:rsid w:val="007E6EBE"/>
    <w:rsid w:val="007E7A4E"/>
    <w:rsid w:val="007F6F1B"/>
    <w:rsid w:val="00807BA3"/>
    <w:rsid w:val="008177E4"/>
    <w:rsid w:val="00827494"/>
    <w:rsid w:val="00827D8F"/>
    <w:rsid w:val="00854F15"/>
    <w:rsid w:val="00857CCB"/>
    <w:rsid w:val="00860F2D"/>
    <w:rsid w:val="00867F57"/>
    <w:rsid w:val="0087252B"/>
    <w:rsid w:val="0087448A"/>
    <w:rsid w:val="00883D3C"/>
    <w:rsid w:val="008916E7"/>
    <w:rsid w:val="00892AB7"/>
    <w:rsid w:val="00896706"/>
    <w:rsid w:val="008A64D1"/>
    <w:rsid w:val="008B4E55"/>
    <w:rsid w:val="008C3F5A"/>
    <w:rsid w:val="008D2691"/>
    <w:rsid w:val="008D51AC"/>
    <w:rsid w:val="008D6384"/>
    <w:rsid w:val="008D794D"/>
    <w:rsid w:val="008E5936"/>
    <w:rsid w:val="008F4E9A"/>
    <w:rsid w:val="0090296F"/>
    <w:rsid w:val="00903D4C"/>
    <w:rsid w:val="00907906"/>
    <w:rsid w:val="0093387B"/>
    <w:rsid w:val="009449DB"/>
    <w:rsid w:val="0094766F"/>
    <w:rsid w:val="00953FCA"/>
    <w:rsid w:val="009639B6"/>
    <w:rsid w:val="0097155A"/>
    <w:rsid w:val="00976DE1"/>
    <w:rsid w:val="00984039"/>
    <w:rsid w:val="009A500C"/>
    <w:rsid w:val="009A6A64"/>
    <w:rsid w:val="009B2E64"/>
    <w:rsid w:val="009B4A72"/>
    <w:rsid w:val="009C1B29"/>
    <w:rsid w:val="009C5A3B"/>
    <w:rsid w:val="009D5250"/>
    <w:rsid w:val="009D6AF6"/>
    <w:rsid w:val="009D6D67"/>
    <w:rsid w:val="009E05E7"/>
    <w:rsid w:val="009E3227"/>
    <w:rsid w:val="009E5F18"/>
    <w:rsid w:val="009F382C"/>
    <w:rsid w:val="00A11F2F"/>
    <w:rsid w:val="00A140E8"/>
    <w:rsid w:val="00A31432"/>
    <w:rsid w:val="00A345E7"/>
    <w:rsid w:val="00A3486B"/>
    <w:rsid w:val="00A473BE"/>
    <w:rsid w:val="00A555BE"/>
    <w:rsid w:val="00A62D3D"/>
    <w:rsid w:val="00A658D9"/>
    <w:rsid w:val="00A65AF6"/>
    <w:rsid w:val="00A66BEA"/>
    <w:rsid w:val="00AA6D20"/>
    <w:rsid w:val="00AB0F1B"/>
    <w:rsid w:val="00AB15B3"/>
    <w:rsid w:val="00AB78A0"/>
    <w:rsid w:val="00AC7F07"/>
    <w:rsid w:val="00AD5520"/>
    <w:rsid w:val="00AE02C7"/>
    <w:rsid w:val="00AE14EE"/>
    <w:rsid w:val="00AE295D"/>
    <w:rsid w:val="00AE2D00"/>
    <w:rsid w:val="00AE3DCD"/>
    <w:rsid w:val="00AE425B"/>
    <w:rsid w:val="00AE5593"/>
    <w:rsid w:val="00B07A76"/>
    <w:rsid w:val="00B13386"/>
    <w:rsid w:val="00B15C6C"/>
    <w:rsid w:val="00B231C6"/>
    <w:rsid w:val="00B403DD"/>
    <w:rsid w:val="00B52728"/>
    <w:rsid w:val="00B6033C"/>
    <w:rsid w:val="00B65B93"/>
    <w:rsid w:val="00B65DD2"/>
    <w:rsid w:val="00B752DF"/>
    <w:rsid w:val="00B75424"/>
    <w:rsid w:val="00B86B58"/>
    <w:rsid w:val="00B90F2E"/>
    <w:rsid w:val="00B93320"/>
    <w:rsid w:val="00B94042"/>
    <w:rsid w:val="00BB5419"/>
    <w:rsid w:val="00BC3D8D"/>
    <w:rsid w:val="00BD1AFF"/>
    <w:rsid w:val="00BE2AF1"/>
    <w:rsid w:val="00BE3B72"/>
    <w:rsid w:val="00C048F6"/>
    <w:rsid w:val="00C12048"/>
    <w:rsid w:val="00C175D3"/>
    <w:rsid w:val="00C25A93"/>
    <w:rsid w:val="00C25BA9"/>
    <w:rsid w:val="00C34F84"/>
    <w:rsid w:val="00C35500"/>
    <w:rsid w:val="00C43D8D"/>
    <w:rsid w:val="00C45453"/>
    <w:rsid w:val="00C53B22"/>
    <w:rsid w:val="00C53EEC"/>
    <w:rsid w:val="00C56237"/>
    <w:rsid w:val="00C56D6A"/>
    <w:rsid w:val="00C62BF9"/>
    <w:rsid w:val="00C630FF"/>
    <w:rsid w:val="00C6370F"/>
    <w:rsid w:val="00C7088E"/>
    <w:rsid w:val="00C80561"/>
    <w:rsid w:val="00C96D38"/>
    <w:rsid w:val="00CA2F17"/>
    <w:rsid w:val="00CA74A6"/>
    <w:rsid w:val="00CB2B06"/>
    <w:rsid w:val="00CB4755"/>
    <w:rsid w:val="00CC23A3"/>
    <w:rsid w:val="00CC3C85"/>
    <w:rsid w:val="00CC7210"/>
    <w:rsid w:val="00CC7D0A"/>
    <w:rsid w:val="00CD2B62"/>
    <w:rsid w:val="00CF244D"/>
    <w:rsid w:val="00CF7F00"/>
    <w:rsid w:val="00D00454"/>
    <w:rsid w:val="00D0158F"/>
    <w:rsid w:val="00D10827"/>
    <w:rsid w:val="00D10B31"/>
    <w:rsid w:val="00D1268E"/>
    <w:rsid w:val="00D13931"/>
    <w:rsid w:val="00D14467"/>
    <w:rsid w:val="00D22224"/>
    <w:rsid w:val="00D24375"/>
    <w:rsid w:val="00D249B2"/>
    <w:rsid w:val="00D27767"/>
    <w:rsid w:val="00D31A69"/>
    <w:rsid w:val="00D363F4"/>
    <w:rsid w:val="00D4531E"/>
    <w:rsid w:val="00D51280"/>
    <w:rsid w:val="00D546B1"/>
    <w:rsid w:val="00D56040"/>
    <w:rsid w:val="00D60DA1"/>
    <w:rsid w:val="00D6177C"/>
    <w:rsid w:val="00D653D9"/>
    <w:rsid w:val="00D70FFB"/>
    <w:rsid w:val="00D76EA0"/>
    <w:rsid w:val="00D93942"/>
    <w:rsid w:val="00D95C72"/>
    <w:rsid w:val="00DA30EE"/>
    <w:rsid w:val="00DB2A40"/>
    <w:rsid w:val="00DB4FD7"/>
    <w:rsid w:val="00DC0115"/>
    <w:rsid w:val="00DC0B3C"/>
    <w:rsid w:val="00DC7881"/>
    <w:rsid w:val="00DD0CCE"/>
    <w:rsid w:val="00DE364E"/>
    <w:rsid w:val="00E1065F"/>
    <w:rsid w:val="00E14274"/>
    <w:rsid w:val="00E21AB6"/>
    <w:rsid w:val="00E25A20"/>
    <w:rsid w:val="00E30DB8"/>
    <w:rsid w:val="00E3444D"/>
    <w:rsid w:val="00E402B1"/>
    <w:rsid w:val="00E410F4"/>
    <w:rsid w:val="00E50E6C"/>
    <w:rsid w:val="00E557AF"/>
    <w:rsid w:val="00E753F0"/>
    <w:rsid w:val="00E83CDB"/>
    <w:rsid w:val="00E84C2E"/>
    <w:rsid w:val="00E91217"/>
    <w:rsid w:val="00E9673B"/>
    <w:rsid w:val="00E96F05"/>
    <w:rsid w:val="00EC31C4"/>
    <w:rsid w:val="00ED44C0"/>
    <w:rsid w:val="00ED5807"/>
    <w:rsid w:val="00EE2158"/>
    <w:rsid w:val="00EE6F1E"/>
    <w:rsid w:val="00EF37CB"/>
    <w:rsid w:val="00EF5978"/>
    <w:rsid w:val="00F1595B"/>
    <w:rsid w:val="00F2165C"/>
    <w:rsid w:val="00F216CE"/>
    <w:rsid w:val="00F2697E"/>
    <w:rsid w:val="00F26A20"/>
    <w:rsid w:val="00F34054"/>
    <w:rsid w:val="00F4425D"/>
    <w:rsid w:val="00F4783C"/>
    <w:rsid w:val="00F55908"/>
    <w:rsid w:val="00F55983"/>
    <w:rsid w:val="00F6061B"/>
    <w:rsid w:val="00F673E1"/>
    <w:rsid w:val="00F740F0"/>
    <w:rsid w:val="00F8266A"/>
    <w:rsid w:val="00F82E51"/>
    <w:rsid w:val="00F90B43"/>
    <w:rsid w:val="00F91E6E"/>
    <w:rsid w:val="00F92A9E"/>
    <w:rsid w:val="00FA05F6"/>
    <w:rsid w:val="00FA09BA"/>
    <w:rsid w:val="00FA241B"/>
    <w:rsid w:val="00FA3E9E"/>
    <w:rsid w:val="00FB6E5E"/>
    <w:rsid w:val="00FC2E5A"/>
    <w:rsid w:val="00FC3723"/>
    <w:rsid w:val="00FC7464"/>
    <w:rsid w:val="00FD0364"/>
    <w:rsid w:val="00FD23C8"/>
    <w:rsid w:val="00FD4154"/>
    <w:rsid w:val="00FD422C"/>
    <w:rsid w:val="00FF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E12EE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92AB7"/>
    <w:pPr>
      <w:keepNext/>
      <w:jc w:val="center"/>
      <w:outlineLvl w:val="0"/>
    </w:pPr>
    <w:rPr>
      <w:b/>
      <w:szCs w:val="20"/>
      <w:lang w:eastAsia="en-US"/>
    </w:rPr>
  </w:style>
  <w:style w:type="paragraph" w:styleId="Antrat2">
    <w:name w:val="heading 2"/>
    <w:basedOn w:val="prastasis"/>
    <w:next w:val="prastasis"/>
    <w:link w:val="Antrat2Diagrama"/>
    <w:uiPriority w:val="9"/>
    <w:qFormat/>
    <w:rsid w:val="00E967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"/>
    <w:rsid w:val="00B43FB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uiPriority w:val="9"/>
    <w:semiHidden/>
    <w:rsid w:val="00B43FB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Lentelstinklelis">
    <w:name w:val="Table Grid"/>
    <w:basedOn w:val="prastojilentel"/>
    <w:uiPriority w:val="39"/>
    <w:rsid w:val="002E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rsid w:val="00647A0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B43FB6"/>
    <w:rPr>
      <w:sz w:val="18"/>
      <w:szCs w:val="18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892AB7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43FB6"/>
  </w:style>
  <w:style w:type="paragraph" w:styleId="Pagrindinistekstas">
    <w:name w:val="Body Text"/>
    <w:basedOn w:val="prastasis"/>
    <w:link w:val="PagrindinistekstasDiagrama"/>
    <w:rsid w:val="00E9673B"/>
    <w:pPr>
      <w:tabs>
        <w:tab w:val="left" w:pos="1080"/>
      </w:tabs>
      <w:jc w:val="both"/>
    </w:pPr>
    <w:rPr>
      <w:lang w:eastAsia="en-US"/>
    </w:rPr>
  </w:style>
  <w:style w:type="character" w:customStyle="1" w:styleId="PagrindinistekstasDiagrama">
    <w:name w:val="Pagrindinis tekstas Diagrama"/>
    <w:link w:val="Pagrindinistekstas"/>
    <w:uiPriority w:val="99"/>
    <w:semiHidden/>
    <w:rsid w:val="00B43FB6"/>
    <w:rPr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E9673B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link w:val="Antrats"/>
    <w:uiPriority w:val="99"/>
    <w:semiHidden/>
    <w:rsid w:val="00B43FB6"/>
    <w:rPr>
      <w:sz w:val="24"/>
      <w:szCs w:val="24"/>
    </w:rPr>
  </w:style>
  <w:style w:type="paragraph" w:customStyle="1" w:styleId="prastasistinklapis1">
    <w:name w:val="Įprastasis (tinklapis)1"/>
    <w:basedOn w:val="prastasis"/>
    <w:rsid w:val="006100F6"/>
    <w:pPr>
      <w:spacing w:before="100" w:beforeAutospacing="1" w:after="100" w:afterAutospacing="1"/>
    </w:pPr>
  </w:style>
  <w:style w:type="character" w:customStyle="1" w:styleId="searchterm3">
    <w:name w:val="searchterm3"/>
    <w:rsid w:val="006100F6"/>
    <w:rPr>
      <w:rFonts w:cs="Times New Roman"/>
    </w:rPr>
  </w:style>
  <w:style w:type="character" w:customStyle="1" w:styleId="searchterm4">
    <w:name w:val="searchterm4"/>
    <w:rsid w:val="006100F6"/>
    <w:rPr>
      <w:rFonts w:cs="Times New Roman"/>
    </w:rPr>
  </w:style>
  <w:style w:type="character" w:customStyle="1" w:styleId="searchterm2">
    <w:name w:val="searchterm2"/>
    <w:rsid w:val="006100F6"/>
    <w:rPr>
      <w:rFonts w:cs="Times New Roman"/>
    </w:rPr>
  </w:style>
  <w:style w:type="character" w:customStyle="1" w:styleId="searchterm1">
    <w:name w:val="searchterm1"/>
    <w:rsid w:val="006100F6"/>
    <w:rPr>
      <w:rFonts w:cs="Times New Roman"/>
    </w:rPr>
  </w:style>
  <w:style w:type="character" w:styleId="Grietas">
    <w:name w:val="Strong"/>
    <w:uiPriority w:val="22"/>
    <w:qFormat/>
    <w:rsid w:val="006100F6"/>
    <w:rPr>
      <w:b/>
    </w:rPr>
  </w:style>
  <w:style w:type="paragraph" w:styleId="Pagrindiniotekstotrauka">
    <w:name w:val="Body Text Indent"/>
    <w:basedOn w:val="prastasis"/>
    <w:link w:val="PagrindiniotekstotraukaDiagrama"/>
    <w:uiPriority w:val="99"/>
    <w:rsid w:val="00854F15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uiPriority w:val="99"/>
    <w:semiHidden/>
    <w:rsid w:val="00B43FB6"/>
    <w:rPr>
      <w:sz w:val="24"/>
      <w:szCs w:val="24"/>
    </w:rPr>
  </w:style>
  <w:style w:type="character" w:styleId="Hipersaitas">
    <w:name w:val="Hyperlink"/>
    <w:uiPriority w:val="99"/>
    <w:rsid w:val="00854F15"/>
    <w:rPr>
      <w:color w:val="000000"/>
      <w:u w:val="single"/>
    </w:rPr>
  </w:style>
  <w:style w:type="paragraph" w:customStyle="1" w:styleId="CharCharDiagramaDiagramaCharCharDiagramaDiagramaCharCharDiagramaDiagrama">
    <w:name w:val="Char Char Diagrama Diagrama Char Char Diagrama Diagrama Char Char Diagrama Diagrama"/>
    <w:basedOn w:val="prastasis"/>
    <w:semiHidden/>
    <w:rsid w:val="00A11F2F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uiPriority w:val="99"/>
    <w:semiHidden/>
    <w:rsid w:val="006E5823"/>
    <w:rPr>
      <w:sz w:val="16"/>
    </w:rPr>
  </w:style>
  <w:style w:type="paragraph" w:styleId="Sraopastraipa">
    <w:name w:val="List Paragraph"/>
    <w:basedOn w:val="prastasis"/>
    <w:uiPriority w:val="34"/>
    <w:qFormat/>
    <w:rsid w:val="00C56D6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CharCharDiagramaDiagramaCharCharDiagramaDiagramaCharCharDiagramaDiagrama0">
    <w:name w:val="Char Char Diagrama Diagrama Char Char Diagrama Diagrama Char Char Diagrama Diagrama"/>
    <w:basedOn w:val="prastasis"/>
    <w:semiHidden/>
    <w:rsid w:val="003413DD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2E12EE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92AB7"/>
    <w:pPr>
      <w:keepNext/>
      <w:jc w:val="center"/>
      <w:outlineLvl w:val="0"/>
    </w:pPr>
    <w:rPr>
      <w:b/>
      <w:szCs w:val="20"/>
      <w:lang w:eastAsia="en-US"/>
    </w:rPr>
  </w:style>
  <w:style w:type="paragraph" w:styleId="Antrat2">
    <w:name w:val="heading 2"/>
    <w:basedOn w:val="prastasis"/>
    <w:next w:val="prastasis"/>
    <w:link w:val="Antrat2Diagrama"/>
    <w:uiPriority w:val="9"/>
    <w:qFormat/>
    <w:rsid w:val="00E967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"/>
    <w:rsid w:val="00B43FB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uiPriority w:val="9"/>
    <w:semiHidden/>
    <w:rsid w:val="00B43FB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Lentelstinklelis">
    <w:name w:val="Table Grid"/>
    <w:basedOn w:val="prastojilentel"/>
    <w:uiPriority w:val="39"/>
    <w:rsid w:val="002E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rsid w:val="00647A0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B43FB6"/>
    <w:rPr>
      <w:sz w:val="18"/>
      <w:szCs w:val="18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892AB7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43FB6"/>
  </w:style>
  <w:style w:type="paragraph" w:styleId="Pagrindinistekstas">
    <w:name w:val="Body Text"/>
    <w:basedOn w:val="prastasis"/>
    <w:link w:val="PagrindinistekstasDiagrama"/>
    <w:rsid w:val="00E9673B"/>
    <w:pPr>
      <w:tabs>
        <w:tab w:val="left" w:pos="1080"/>
      </w:tabs>
      <w:jc w:val="both"/>
    </w:pPr>
    <w:rPr>
      <w:lang w:eastAsia="en-US"/>
    </w:rPr>
  </w:style>
  <w:style w:type="character" w:customStyle="1" w:styleId="PagrindinistekstasDiagrama">
    <w:name w:val="Pagrindinis tekstas Diagrama"/>
    <w:link w:val="Pagrindinistekstas"/>
    <w:uiPriority w:val="99"/>
    <w:semiHidden/>
    <w:rsid w:val="00B43FB6"/>
    <w:rPr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E9673B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link w:val="Antrats"/>
    <w:uiPriority w:val="99"/>
    <w:semiHidden/>
    <w:rsid w:val="00B43FB6"/>
    <w:rPr>
      <w:sz w:val="24"/>
      <w:szCs w:val="24"/>
    </w:rPr>
  </w:style>
  <w:style w:type="paragraph" w:customStyle="1" w:styleId="prastasistinklapis1">
    <w:name w:val="Įprastasis (tinklapis)1"/>
    <w:basedOn w:val="prastasis"/>
    <w:rsid w:val="006100F6"/>
    <w:pPr>
      <w:spacing w:before="100" w:beforeAutospacing="1" w:after="100" w:afterAutospacing="1"/>
    </w:pPr>
  </w:style>
  <w:style w:type="character" w:customStyle="1" w:styleId="searchterm3">
    <w:name w:val="searchterm3"/>
    <w:rsid w:val="006100F6"/>
    <w:rPr>
      <w:rFonts w:cs="Times New Roman"/>
    </w:rPr>
  </w:style>
  <w:style w:type="character" w:customStyle="1" w:styleId="searchterm4">
    <w:name w:val="searchterm4"/>
    <w:rsid w:val="006100F6"/>
    <w:rPr>
      <w:rFonts w:cs="Times New Roman"/>
    </w:rPr>
  </w:style>
  <w:style w:type="character" w:customStyle="1" w:styleId="searchterm2">
    <w:name w:val="searchterm2"/>
    <w:rsid w:val="006100F6"/>
    <w:rPr>
      <w:rFonts w:cs="Times New Roman"/>
    </w:rPr>
  </w:style>
  <w:style w:type="character" w:customStyle="1" w:styleId="searchterm1">
    <w:name w:val="searchterm1"/>
    <w:rsid w:val="006100F6"/>
    <w:rPr>
      <w:rFonts w:cs="Times New Roman"/>
    </w:rPr>
  </w:style>
  <w:style w:type="character" w:styleId="Grietas">
    <w:name w:val="Strong"/>
    <w:uiPriority w:val="22"/>
    <w:qFormat/>
    <w:rsid w:val="006100F6"/>
    <w:rPr>
      <w:b/>
    </w:rPr>
  </w:style>
  <w:style w:type="paragraph" w:styleId="Pagrindiniotekstotrauka">
    <w:name w:val="Body Text Indent"/>
    <w:basedOn w:val="prastasis"/>
    <w:link w:val="PagrindiniotekstotraukaDiagrama"/>
    <w:uiPriority w:val="99"/>
    <w:rsid w:val="00854F15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uiPriority w:val="99"/>
    <w:semiHidden/>
    <w:rsid w:val="00B43FB6"/>
    <w:rPr>
      <w:sz w:val="24"/>
      <w:szCs w:val="24"/>
    </w:rPr>
  </w:style>
  <w:style w:type="character" w:styleId="Hipersaitas">
    <w:name w:val="Hyperlink"/>
    <w:uiPriority w:val="99"/>
    <w:rsid w:val="00854F15"/>
    <w:rPr>
      <w:color w:val="000000"/>
      <w:u w:val="single"/>
    </w:rPr>
  </w:style>
  <w:style w:type="paragraph" w:customStyle="1" w:styleId="CharCharDiagramaDiagramaCharCharDiagramaDiagramaCharCharDiagramaDiagrama">
    <w:name w:val="Char Char Diagrama Diagrama Char Char Diagrama Diagrama Char Char Diagrama Diagrama"/>
    <w:basedOn w:val="prastasis"/>
    <w:semiHidden/>
    <w:rsid w:val="00A11F2F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uiPriority w:val="99"/>
    <w:semiHidden/>
    <w:rsid w:val="006E5823"/>
    <w:rPr>
      <w:sz w:val="16"/>
    </w:rPr>
  </w:style>
  <w:style w:type="paragraph" w:styleId="Sraopastraipa">
    <w:name w:val="List Paragraph"/>
    <w:basedOn w:val="prastasis"/>
    <w:uiPriority w:val="34"/>
    <w:qFormat/>
    <w:rsid w:val="00C56D6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CharCharDiagramaDiagramaCharCharDiagramaDiagramaCharCharDiagramaDiagrama0">
    <w:name w:val="Char Char Diagrama Diagrama Char Char Diagrama Diagrama Char Char Diagrama Diagrama"/>
    <w:basedOn w:val="prastasis"/>
    <w:semiHidden/>
    <w:rsid w:val="003413DD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132814"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3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3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3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13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laipedos.apskr.rastai@vmi.l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B73AFF7</Template>
  <TotalTime>4</TotalTime>
  <Pages>2</Pages>
  <Words>2938</Words>
  <Characters>1675</Characters>
  <Application>Microsoft Office Word</Application>
  <DocSecurity>0</DocSecurity>
  <Lines>13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SYSOP</Company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Šumskienė</dc:creator>
  <cp:lastModifiedBy>Jovita Šumskienė</cp:lastModifiedBy>
  <cp:revision>4</cp:revision>
  <cp:lastPrinted>2019-05-14T13:23:00Z</cp:lastPrinted>
  <dcterms:created xsi:type="dcterms:W3CDTF">2022-10-06T08:11:00Z</dcterms:created>
  <dcterms:modified xsi:type="dcterms:W3CDTF">2022-10-07T06:57:00Z</dcterms:modified>
</cp:coreProperties>
</file>