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092" w:rsidRDefault="00570280" w:rsidP="00492601">
      <w:pPr>
        <w:jc w:val="center"/>
        <w:rPr>
          <w:b/>
          <w:bCs/>
          <w:sz w:val="28"/>
          <w:szCs w:val="28"/>
        </w:rPr>
      </w:pPr>
      <w:r>
        <w:rPr>
          <w:b/>
          <w:noProof/>
          <w:lang w:eastAsia="lt-LT"/>
        </w:rPr>
        <w:drawing>
          <wp:anchor distT="0" distB="180340" distL="114300" distR="114300" simplePos="0" relativeHeight="251659264" behindDoc="1" locked="0" layoutInCell="0" allowOverlap="1" wp14:anchorId="25C91C9D" wp14:editId="2F5B72CD">
            <wp:simplePos x="0" y="0"/>
            <wp:positionH relativeFrom="column">
              <wp:posOffset>2762250</wp:posOffset>
            </wp:positionH>
            <wp:positionV relativeFrom="paragraph">
              <wp:posOffset>-358775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6761B" w:rsidRPr="008C3540">
        <w:rPr>
          <w:b/>
          <w:bCs/>
          <w:sz w:val="28"/>
          <w:szCs w:val="28"/>
        </w:rPr>
        <w:t xml:space="preserve">PLUNGĖS RAJONO SAVIVALDYBĖS </w:t>
      </w:r>
    </w:p>
    <w:p w:rsidR="0096761B" w:rsidRPr="008C3540" w:rsidRDefault="0096761B" w:rsidP="00492601">
      <w:pPr>
        <w:jc w:val="center"/>
        <w:rPr>
          <w:b/>
          <w:bCs/>
          <w:sz w:val="28"/>
          <w:szCs w:val="28"/>
        </w:rPr>
      </w:pPr>
      <w:r w:rsidRPr="008C3540">
        <w:rPr>
          <w:b/>
          <w:bCs/>
          <w:sz w:val="28"/>
          <w:szCs w:val="28"/>
        </w:rPr>
        <w:t>TARYBA</w:t>
      </w:r>
    </w:p>
    <w:p w:rsidR="0096761B" w:rsidRPr="008C3540" w:rsidRDefault="0096761B" w:rsidP="00492601">
      <w:pPr>
        <w:jc w:val="center"/>
        <w:rPr>
          <w:b/>
          <w:bCs/>
          <w:sz w:val="28"/>
          <w:szCs w:val="28"/>
        </w:rPr>
      </w:pPr>
    </w:p>
    <w:p w:rsidR="0096761B" w:rsidRPr="008C3540" w:rsidRDefault="0096761B" w:rsidP="00492601">
      <w:pPr>
        <w:jc w:val="center"/>
        <w:rPr>
          <w:b/>
          <w:bCs/>
          <w:sz w:val="28"/>
          <w:szCs w:val="28"/>
        </w:rPr>
      </w:pPr>
      <w:r w:rsidRPr="008C3540">
        <w:rPr>
          <w:b/>
          <w:bCs/>
          <w:sz w:val="28"/>
          <w:szCs w:val="28"/>
        </w:rPr>
        <w:t>SPRENDIMAS</w:t>
      </w:r>
    </w:p>
    <w:p w:rsidR="00711DD7" w:rsidRPr="008C3540" w:rsidRDefault="00711DD7" w:rsidP="00711DD7">
      <w:pPr>
        <w:jc w:val="center"/>
        <w:rPr>
          <w:sz w:val="28"/>
          <w:szCs w:val="28"/>
        </w:rPr>
      </w:pPr>
      <w:r w:rsidRPr="008C3540">
        <w:rPr>
          <w:b/>
          <w:caps/>
          <w:sz w:val="28"/>
          <w:szCs w:val="28"/>
        </w:rPr>
        <w:t xml:space="preserve">DĖL </w:t>
      </w:r>
      <w:r w:rsidR="00A36ACA" w:rsidRPr="008C3540">
        <w:rPr>
          <w:b/>
          <w:bCs/>
          <w:sz w:val="28"/>
          <w:szCs w:val="28"/>
        </w:rPr>
        <w:t>VALSTYBĖS TURTO NURAŠYMO</w:t>
      </w:r>
      <w:r w:rsidR="00160388">
        <w:rPr>
          <w:b/>
          <w:bCs/>
          <w:sz w:val="28"/>
          <w:szCs w:val="28"/>
        </w:rPr>
        <w:t xml:space="preserve"> IR LIKVIDAVIMO</w:t>
      </w:r>
    </w:p>
    <w:p w:rsidR="0096761B" w:rsidRDefault="0096761B" w:rsidP="00492601">
      <w:pPr>
        <w:jc w:val="center"/>
      </w:pPr>
    </w:p>
    <w:p w:rsidR="0096761B" w:rsidRDefault="002909C0" w:rsidP="00492601">
      <w:pPr>
        <w:jc w:val="center"/>
      </w:pPr>
      <w:r>
        <w:t>20</w:t>
      </w:r>
      <w:r w:rsidR="001405C9">
        <w:t>2</w:t>
      </w:r>
      <w:r w:rsidR="007830AE">
        <w:t>2</w:t>
      </w:r>
      <w:r w:rsidR="0096761B">
        <w:t xml:space="preserve"> m. </w:t>
      </w:r>
      <w:r w:rsidR="0088326D">
        <w:t>spalio</w:t>
      </w:r>
      <w:r w:rsidR="00444FD1">
        <w:t xml:space="preserve"> </w:t>
      </w:r>
      <w:r w:rsidR="007830AE">
        <w:t>27</w:t>
      </w:r>
      <w:r w:rsidR="00012260">
        <w:t xml:space="preserve"> </w:t>
      </w:r>
      <w:r w:rsidR="0096761B">
        <w:t xml:space="preserve">d. Nr. </w:t>
      </w:r>
      <w:r w:rsidR="00444FD1">
        <w:t>T1-</w:t>
      </w:r>
      <w:r w:rsidR="005233BF">
        <w:t>228</w:t>
      </w:r>
    </w:p>
    <w:p w:rsidR="0096761B" w:rsidRDefault="0096761B" w:rsidP="00672B34">
      <w:pPr>
        <w:jc w:val="center"/>
      </w:pPr>
      <w:r>
        <w:t>Plungė</w:t>
      </w:r>
    </w:p>
    <w:p w:rsidR="0096761B" w:rsidRDefault="0096761B" w:rsidP="00492601">
      <w:pPr>
        <w:jc w:val="both"/>
      </w:pPr>
    </w:p>
    <w:p w:rsidR="00FB2C00" w:rsidRPr="00847BC4" w:rsidRDefault="003A1036" w:rsidP="00847BC4">
      <w:pPr>
        <w:pStyle w:val="Default"/>
        <w:ind w:firstLine="720"/>
        <w:jc w:val="both"/>
      </w:pPr>
      <w:r w:rsidRPr="006D0067">
        <w:t xml:space="preserve">Vadovaudamasi Lietuvos Respublikos vietos savivaldos įstatymo </w:t>
      </w:r>
      <w:r w:rsidRPr="00147C3E">
        <w:t>16 straipsnio 2 dalies 27 punktu ir 48 straipsnio 4 dalimi, Lietuvos Respublikos valstybės ir savivaldybių turto valdymo, naudojimo ir disponavimo juo įstatymo 27 straipsnio 2 ir 6 dalimis,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patvirtinimo“, 12.2 papunkčiu</w:t>
      </w:r>
      <w:r>
        <w:t xml:space="preserve">, </w:t>
      </w:r>
      <w:r>
        <w:rPr>
          <w:bCs/>
          <w:szCs w:val="28"/>
        </w:rPr>
        <w:t>T</w:t>
      </w:r>
      <w:r w:rsidRPr="00B20478">
        <w:rPr>
          <w:bCs/>
          <w:szCs w:val="28"/>
        </w:rPr>
        <w:t>urto pripažinimo nereikalingu arba netinkamu (negalimu) naudoti, jo nurašymo, išardymo ir</w:t>
      </w:r>
      <w:r>
        <w:rPr>
          <w:bCs/>
          <w:szCs w:val="28"/>
        </w:rPr>
        <w:t xml:space="preserve"> likvidavimo tvarkos aprašo, patvirtinto</w:t>
      </w:r>
      <w:r w:rsidRPr="00B20478">
        <w:rPr>
          <w:sz w:val="22"/>
          <w:shd w:val="clear" w:color="auto" w:fill="FFFFFF"/>
        </w:rPr>
        <w:t xml:space="preserve"> </w:t>
      </w:r>
      <w:r>
        <w:rPr>
          <w:shd w:val="clear" w:color="auto" w:fill="FFFFFF"/>
        </w:rPr>
        <w:t>Plungės rajono</w:t>
      </w:r>
      <w:r w:rsidRPr="008D76F7">
        <w:rPr>
          <w:shd w:val="clear" w:color="auto" w:fill="FFFFFF"/>
        </w:rPr>
        <w:t xml:space="preserve"> savivaldybės taryb</w:t>
      </w:r>
      <w:r>
        <w:rPr>
          <w:shd w:val="clear" w:color="auto" w:fill="FFFFFF"/>
        </w:rPr>
        <w:t xml:space="preserve">os 2018 m. balandžio 26 d. sprendimu Nr. T1-70, 10.3 papunkčiu </w:t>
      </w:r>
      <w:r w:rsidRPr="008D76F7">
        <w:rPr>
          <w:shd w:val="clear" w:color="auto" w:fill="FFFFFF"/>
        </w:rPr>
        <w:t>ir</w:t>
      </w:r>
      <w:r>
        <w:rPr>
          <w:shd w:val="clear" w:color="auto" w:fill="FFFFFF"/>
        </w:rPr>
        <w:t xml:space="preserve"> atsižvelgdama</w:t>
      </w:r>
      <w:r w:rsidR="003D40D2">
        <w:t xml:space="preserve"> </w:t>
      </w:r>
      <w:r w:rsidR="003D40D2" w:rsidRPr="008B3815">
        <w:t>į</w:t>
      </w:r>
      <w:r w:rsidR="0009799F" w:rsidRPr="00847BC4">
        <w:t xml:space="preserve"> L</w:t>
      </w:r>
      <w:r w:rsidR="00DC36D0">
        <w:t xml:space="preserve">ietuvos </w:t>
      </w:r>
      <w:r w:rsidR="0009799F" w:rsidRPr="00847BC4">
        <w:t>R</w:t>
      </w:r>
      <w:r w:rsidR="00DC36D0">
        <w:t>espublikos</w:t>
      </w:r>
      <w:r w:rsidR="0009799F" w:rsidRPr="00847BC4">
        <w:t xml:space="preserve"> </w:t>
      </w:r>
      <w:r w:rsidR="00470132" w:rsidRPr="00847BC4">
        <w:t>š</w:t>
      </w:r>
      <w:r w:rsidR="007830AE" w:rsidRPr="00847BC4">
        <w:t xml:space="preserve">vietimo, mokslo </w:t>
      </w:r>
      <w:r w:rsidR="0088326D" w:rsidRPr="00847BC4">
        <w:t>ir sporto ministerijos</w:t>
      </w:r>
      <w:r w:rsidR="00840B30" w:rsidRPr="00847BC4">
        <w:t xml:space="preserve"> </w:t>
      </w:r>
      <w:r w:rsidR="005368D8" w:rsidRPr="00847BC4">
        <w:t>20</w:t>
      </w:r>
      <w:r w:rsidR="001405C9" w:rsidRPr="00847BC4">
        <w:t>2</w:t>
      </w:r>
      <w:r w:rsidR="007830AE" w:rsidRPr="00847BC4">
        <w:t>2</w:t>
      </w:r>
      <w:r w:rsidR="005368D8" w:rsidRPr="00847BC4">
        <w:t xml:space="preserve"> m. </w:t>
      </w:r>
      <w:r w:rsidR="00F27049" w:rsidRPr="00847BC4">
        <w:t>rugsėjo</w:t>
      </w:r>
      <w:r w:rsidR="005368D8" w:rsidRPr="00847BC4">
        <w:t xml:space="preserve"> </w:t>
      </w:r>
      <w:r w:rsidR="00F27049" w:rsidRPr="00847BC4">
        <w:t>21</w:t>
      </w:r>
      <w:r w:rsidR="005368D8" w:rsidRPr="00847BC4">
        <w:t xml:space="preserve"> d. sutikim</w:t>
      </w:r>
      <w:r w:rsidR="0088326D" w:rsidRPr="00847BC4">
        <w:t>ą</w:t>
      </w:r>
      <w:r w:rsidR="005368D8" w:rsidRPr="00847BC4">
        <w:t xml:space="preserve"> Nr. </w:t>
      </w:r>
      <w:r w:rsidR="00840B30" w:rsidRPr="00847BC4">
        <w:t>SR-</w:t>
      </w:r>
      <w:r w:rsidR="00F27049" w:rsidRPr="00847BC4">
        <w:t>3547</w:t>
      </w:r>
      <w:r w:rsidR="00697092">
        <w:t xml:space="preserve"> bei</w:t>
      </w:r>
      <w:r w:rsidR="0088326D" w:rsidRPr="00847BC4">
        <w:t xml:space="preserve"> Nacionalinės švietimo agentūros 2022 m. rugsėjo 30 d. sutikimus Nr.</w:t>
      </w:r>
      <w:r w:rsidR="00697092">
        <w:t xml:space="preserve"> SD-3369 ir</w:t>
      </w:r>
      <w:r w:rsidR="00980159">
        <w:t xml:space="preserve"> Nr. SD-3</w:t>
      </w:r>
      <w:r w:rsidR="0088326D" w:rsidRPr="00847BC4">
        <w:t>374</w:t>
      </w:r>
      <w:r w:rsidR="000310C6" w:rsidRPr="00847BC4">
        <w:t xml:space="preserve">, </w:t>
      </w:r>
      <w:r w:rsidR="00FB2C00" w:rsidRPr="00847BC4">
        <w:t xml:space="preserve">Plungės rajono savivaldybės taryba </w:t>
      </w:r>
      <w:r w:rsidR="00DC36D0">
        <w:t xml:space="preserve">             </w:t>
      </w:r>
      <w:r w:rsidR="00FB2C00" w:rsidRPr="00847BC4">
        <w:t>n</w:t>
      </w:r>
      <w:r w:rsidR="00DC36D0">
        <w:t xml:space="preserve"> </w:t>
      </w:r>
      <w:r w:rsidR="00FB2C00" w:rsidRPr="00847BC4">
        <w:t>u</w:t>
      </w:r>
      <w:r w:rsidR="00DC36D0">
        <w:t xml:space="preserve"> </w:t>
      </w:r>
      <w:r w:rsidR="00FB2C00" w:rsidRPr="00847BC4">
        <w:t>s</w:t>
      </w:r>
      <w:r w:rsidR="00DC36D0">
        <w:t xml:space="preserve"> </w:t>
      </w:r>
      <w:r w:rsidR="00FB2C00" w:rsidRPr="00847BC4">
        <w:t>p</w:t>
      </w:r>
      <w:r w:rsidR="00DC36D0">
        <w:t xml:space="preserve"> </w:t>
      </w:r>
      <w:r w:rsidR="00FB2C00" w:rsidRPr="00847BC4">
        <w:t>r</w:t>
      </w:r>
      <w:r w:rsidR="00DC36D0">
        <w:t xml:space="preserve"> </w:t>
      </w:r>
      <w:r w:rsidR="00FB2C00" w:rsidRPr="00847BC4">
        <w:t>e</w:t>
      </w:r>
      <w:r w:rsidR="00DC36D0">
        <w:t xml:space="preserve"> </w:t>
      </w:r>
      <w:r w:rsidR="00FB2C00" w:rsidRPr="00847BC4">
        <w:t>n</w:t>
      </w:r>
      <w:r w:rsidR="00DC36D0">
        <w:t xml:space="preserve"> </w:t>
      </w:r>
      <w:r w:rsidR="00FB2C00" w:rsidRPr="00847BC4">
        <w:t>d</w:t>
      </w:r>
      <w:r w:rsidR="00DC36D0">
        <w:t xml:space="preserve"> </w:t>
      </w:r>
      <w:r w:rsidR="00FB2C00" w:rsidRPr="00847BC4">
        <w:t>ž</w:t>
      </w:r>
      <w:r w:rsidR="00DC36D0">
        <w:t xml:space="preserve"> </w:t>
      </w:r>
      <w:r w:rsidR="00FB2C00" w:rsidRPr="00847BC4">
        <w:t>i</w:t>
      </w:r>
      <w:r w:rsidR="00DC36D0">
        <w:t xml:space="preserve"> </w:t>
      </w:r>
      <w:r w:rsidR="00FB2C00" w:rsidRPr="00847BC4">
        <w:t>a:</w:t>
      </w:r>
    </w:p>
    <w:p w:rsidR="00444FD1" w:rsidRDefault="00D738DF" w:rsidP="00847BC4">
      <w:pPr>
        <w:pStyle w:val="Pagrindinistekstas"/>
        <w:numPr>
          <w:ilvl w:val="0"/>
          <w:numId w:val="3"/>
        </w:numPr>
        <w:spacing w:line="240" w:lineRule="auto"/>
        <w:ind w:left="0" w:firstLine="720"/>
        <w:jc w:val="both"/>
      </w:pPr>
      <w:r>
        <w:t>N</w:t>
      </w:r>
      <w:r w:rsidR="00711DD7" w:rsidRPr="00C8764C">
        <w:t xml:space="preserve">urašyti </w:t>
      </w:r>
      <w:r w:rsidR="000935E5" w:rsidRPr="00C8764C">
        <w:t xml:space="preserve">dėl fizinio ir funkcinio (technologinio) nusidėvėjimo </w:t>
      </w:r>
      <w:r w:rsidR="00711DD7" w:rsidRPr="00C8764C">
        <w:t>pripažintą netinkamu (negalimu) naudoti</w:t>
      </w:r>
      <w:r w:rsidR="00F849CA" w:rsidRPr="00C8764C">
        <w:t xml:space="preserve"> </w:t>
      </w:r>
      <w:r w:rsidR="00711DD7" w:rsidRPr="00C8764C">
        <w:t>valstybei nuosavybės teise priklausantį</w:t>
      </w:r>
      <w:r w:rsidR="0040425A" w:rsidRPr="0040425A">
        <w:t xml:space="preserve"> </w:t>
      </w:r>
      <w:r w:rsidR="0040425A">
        <w:t>Plungės rajono savivaldybės</w:t>
      </w:r>
      <w:r w:rsidR="0040425A" w:rsidRPr="00C8764C">
        <w:t xml:space="preserve"> patikėjimo teise valdomą ir panaudos </w:t>
      </w:r>
      <w:r w:rsidR="0040425A">
        <w:t>teise</w:t>
      </w:r>
      <w:r w:rsidR="0040425A" w:rsidRPr="00C8764C">
        <w:t xml:space="preserve"> perduotą </w:t>
      </w:r>
      <w:r w:rsidR="00470132">
        <w:t xml:space="preserve">Plungės </w:t>
      </w:r>
      <w:r w:rsidR="00F27049">
        <w:t xml:space="preserve">„Saulės“ gimnazijai </w:t>
      </w:r>
      <w:r w:rsidR="0040425A" w:rsidRPr="00C8764C">
        <w:t>valstybės ilgalaikį materialųjį turtą (turto sąrašas –</w:t>
      </w:r>
      <w:r w:rsidR="0040425A">
        <w:t xml:space="preserve"> </w:t>
      </w:r>
      <w:r w:rsidR="0040425A" w:rsidRPr="00C8764C">
        <w:t>sprendimo</w:t>
      </w:r>
      <w:r w:rsidR="0040425A">
        <w:t xml:space="preserve"> </w:t>
      </w:r>
      <w:r w:rsidR="0040425A" w:rsidRPr="00C8764C">
        <w:t>pried</w:t>
      </w:r>
      <w:r w:rsidR="0040425A">
        <w:t>e).</w:t>
      </w:r>
    </w:p>
    <w:p w:rsidR="00F849CA" w:rsidRDefault="00564C26" w:rsidP="00847BC4">
      <w:pPr>
        <w:pStyle w:val="Pagrindinistekstas"/>
        <w:spacing w:line="240" w:lineRule="auto"/>
        <w:ind w:firstLine="720"/>
        <w:jc w:val="both"/>
      </w:pPr>
      <w:r>
        <w:t>2.</w:t>
      </w:r>
      <w:r w:rsidR="006B2DF4">
        <w:t xml:space="preserve"> Pavesti</w:t>
      </w:r>
      <w:r>
        <w:t xml:space="preserve"> </w:t>
      </w:r>
      <w:r w:rsidR="00BB5A97" w:rsidRPr="00C8764C">
        <w:t>Plungės rajono savivaldybės administracijos Buhalteri</w:t>
      </w:r>
      <w:r w:rsidR="00A77806">
        <w:t>nės apskaitos</w:t>
      </w:r>
      <w:r w:rsidR="00BB5A97" w:rsidRPr="00C8764C">
        <w:t xml:space="preserve"> skyri</w:t>
      </w:r>
      <w:r w:rsidR="00036B7C" w:rsidRPr="00C8764C">
        <w:t>ui</w:t>
      </w:r>
      <w:r w:rsidR="00BB5A97" w:rsidRPr="00C8764C">
        <w:t xml:space="preserve"> nurašyti </w:t>
      </w:r>
      <w:r w:rsidR="00C8764C" w:rsidRPr="00C8764C">
        <w:t>Plungės rajono savivaldybės patikėjimo teise valdomą</w:t>
      </w:r>
      <w:r w:rsidR="00BB5A97" w:rsidRPr="00C8764C">
        <w:t xml:space="preserve"> valstybės turtą</w:t>
      </w:r>
      <w:r w:rsidR="001F7932">
        <w:t>, nurodytą sprendimo priede</w:t>
      </w:r>
      <w:r w:rsidR="00BB5A97" w:rsidRPr="00C8764C">
        <w:t xml:space="preserve">, </w:t>
      </w:r>
      <w:r w:rsidR="00CF2BC9">
        <w:t xml:space="preserve">o </w:t>
      </w:r>
      <w:r w:rsidR="00470132">
        <w:t xml:space="preserve">Plungės </w:t>
      </w:r>
      <w:r w:rsidR="00F27049">
        <w:t xml:space="preserve">„Saulės“ gimnazijos </w:t>
      </w:r>
      <w:r w:rsidR="00492458">
        <w:t>direktoriui</w:t>
      </w:r>
      <w:r w:rsidR="003D40D2">
        <w:t xml:space="preserve"> – </w:t>
      </w:r>
      <w:r w:rsidR="00F849CA" w:rsidRPr="00C8764C">
        <w:t>or</w:t>
      </w:r>
      <w:r w:rsidR="00012260">
        <w:t xml:space="preserve">ganizuoti </w:t>
      </w:r>
      <w:r w:rsidR="00BB5A97" w:rsidRPr="00C8764C">
        <w:t>nurodyto turto</w:t>
      </w:r>
      <w:r w:rsidR="00F849CA" w:rsidRPr="00C8764C">
        <w:t xml:space="preserve"> išardym</w:t>
      </w:r>
      <w:r w:rsidR="00036B7C" w:rsidRPr="00C8764C">
        <w:t>ą</w:t>
      </w:r>
      <w:r w:rsidR="00F849CA" w:rsidRPr="00C8764C">
        <w:t xml:space="preserve"> ir likvidavim</w:t>
      </w:r>
      <w:r w:rsidR="00036B7C" w:rsidRPr="00C8764C">
        <w:t>ą</w:t>
      </w:r>
      <w:r w:rsidR="00CF2BC9">
        <w:t xml:space="preserve"> </w:t>
      </w:r>
      <w:r w:rsidR="00ED7511" w:rsidRPr="00C8764C">
        <w:t>L</w:t>
      </w:r>
      <w:r w:rsidR="00DC36D0">
        <w:t xml:space="preserve">ietuvos </w:t>
      </w:r>
      <w:r w:rsidR="00ED7511" w:rsidRPr="00C8764C">
        <w:t>R</w:t>
      </w:r>
      <w:r w:rsidR="00DC36D0">
        <w:t>espublikos</w:t>
      </w:r>
      <w:r w:rsidR="00ED7511" w:rsidRPr="00C8764C">
        <w:t xml:space="preserve"> Vyriausybės nustatyta tvarka</w:t>
      </w:r>
      <w:r w:rsidR="00CF2BC9">
        <w:t>.</w:t>
      </w:r>
    </w:p>
    <w:p w:rsidR="0096761B" w:rsidRDefault="0096761B" w:rsidP="00847BC4">
      <w:pPr>
        <w:ind w:firstLine="720"/>
        <w:jc w:val="both"/>
      </w:pPr>
    </w:p>
    <w:p w:rsidR="00A74534" w:rsidRDefault="00A74534" w:rsidP="00847BC4">
      <w:pPr>
        <w:ind w:firstLine="720"/>
        <w:jc w:val="both"/>
      </w:pPr>
    </w:p>
    <w:p w:rsidR="008E5FA1" w:rsidRDefault="0040425A" w:rsidP="00570280">
      <w:pPr>
        <w:tabs>
          <w:tab w:val="left" w:pos="7938"/>
        </w:tabs>
        <w:jc w:val="both"/>
      </w:pPr>
      <w:r>
        <w:t>Savivaldybės meras</w:t>
      </w:r>
      <w:r w:rsidR="00570280">
        <w:t xml:space="preserve"> </w:t>
      </w:r>
      <w:r w:rsidR="00570280">
        <w:tab/>
        <w:t>Audrius Klišonis</w:t>
      </w:r>
    </w:p>
    <w:p w:rsidR="00570280" w:rsidRDefault="00570280">
      <w:pPr>
        <w:widowControl/>
        <w:suppressAutoHyphens w:val="0"/>
      </w:pPr>
      <w:r>
        <w:br w:type="page"/>
      </w:r>
    </w:p>
    <w:p w:rsidR="00570280" w:rsidRDefault="00286BEF" w:rsidP="00570280">
      <w:pPr>
        <w:ind w:left="6356" w:firstLine="227"/>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570280" w:rsidRDefault="00286BEF" w:rsidP="00570280">
      <w:pPr>
        <w:ind w:left="6356" w:firstLine="227"/>
        <w:rPr>
          <w:rFonts w:eastAsia="Arial Unicode MS" w:cs="Tahoma"/>
          <w:kern w:val="1"/>
          <w:lang w:eastAsia="hi-IN" w:bidi="hi-IN"/>
        </w:rPr>
      </w:pPr>
      <w:r w:rsidRPr="00286BEF">
        <w:rPr>
          <w:rFonts w:eastAsia="Arial Unicode MS" w:cs="Tahoma"/>
          <w:kern w:val="1"/>
          <w:lang w:eastAsia="hi-IN" w:bidi="hi-IN"/>
        </w:rPr>
        <w:t>tarybos 202</w:t>
      </w:r>
      <w:r w:rsidR="00F27049">
        <w:rPr>
          <w:rFonts w:eastAsia="Arial Unicode MS" w:cs="Tahoma"/>
          <w:kern w:val="1"/>
          <w:lang w:eastAsia="hi-IN" w:bidi="hi-IN"/>
        </w:rPr>
        <w:t>2</w:t>
      </w:r>
      <w:r w:rsidRPr="00286BEF">
        <w:rPr>
          <w:rFonts w:eastAsia="Arial Unicode MS" w:cs="Tahoma"/>
          <w:kern w:val="1"/>
          <w:lang w:eastAsia="hi-IN" w:bidi="hi-IN"/>
        </w:rPr>
        <w:t xml:space="preserve"> m. </w:t>
      </w:r>
      <w:r w:rsidR="00F27049">
        <w:rPr>
          <w:rFonts w:eastAsia="Arial Unicode MS" w:cs="Tahoma"/>
          <w:kern w:val="1"/>
          <w:lang w:eastAsia="hi-IN" w:bidi="hi-IN"/>
        </w:rPr>
        <w:t>spalio</w:t>
      </w:r>
      <w:r w:rsidRPr="00286BEF">
        <w:rPr>
          <w:rFonts w:eastAsia="Arial Unicode MS" w:cs="Tahoma"/>
          <w:kern w:val="1"/>
          <w:lang w:eastAsia="hi-IN" w:bidi="hi-IN"/>
        </w:rPr>
        <w:t xml:space="preserve"> </w:t>
      </w:r>
      <w:r w:rsidR="0064036F">
        <w:rPr>
          <w:rFonts w:eastAsia="Arial Unicode MS" w:cs="Tahoma"/>
          <w:kern w:val="1"/>
          <w:lang w:eastAsia="hi-IN" w:bidi="hi-IN"/>
        </w:rPr>
        <w:t>2</w:t>
      </w:r>
      <w:r w:rsidR="00F27049">
        <w:rPr>
          <w:rFonts w:eastAsia="Arial Unicode MS" w:cs="Tahoma"/>
          <w:kern w:val="1"/>
          <w:lang w:eastAsia="hi-IN" w:bidi="hi-IN"/>
        </w:rPr>
        <w:t>7</w:t>
      </w:r>
      <w:r w:rsidRPr="00286BEF">
        <w:rPr>
          <w:rFonts w:eastAsia="Arial Unicode MS" w:cs="Tahoma"/>
          <w:kern w:val="1"/>
          <w:lang w:eastAsia="hi-IN" w:bidi="hi-IN"/>
        </w:rPr>
        <w:t xml:space="preserve"> d.</w:t>
      </w:r>
    </w:p>
    <w:p w:rsidR="00570280" w:rsidRDefault="00286BEF" w:rsidP="00570280">
      <w:pPr>
        <w:ind w:left="6356" w:firstLine="227"/>
        <w:rPr>
          <w:rFonts w:eastAsia="Arial Unicode MS" w:cs="Tahoma"/>
          <w:kern w:val="1"/>
          <w:lang w:eastAsia="hi-IN" w:bidi="hi-IN"/>
        </w:rPr>
      </w:pPr>
      <w:r w:rsidRPr="00286BEF">
        <w:rPr>
          <w:rFonts w:eastAsia="Arial Unicode MS" w:cs="Tahoma"/>
          <w:kern w:val="1"/>
          <w:lang w:eastAsia="hi-IN" w:bidi="hi-IN"/>
        </w:rPr>
        <w:t>sprendimo Nr. T1-</w:t>
      </w:r>
      <w:r w:rsidR="005233BF">
        <w:rPr>
          <w:rFonts w:eastAsia="Arial Unicode MS" w:cs="Tahoma"/>
          <w:kern w:val="1"/>
          <w:lang w:eastAsia="hi-IN" w:bidi="hi-IN"/>
        </w:rPr>
        <w:t>228</w:t>
      </w:r>
      <w:bookmarkStart w:id="0" w:name="_GoBack"/>
      <w:bookmarkEnd w:id="0"/>
      <w:r w:rsidR="00B1685C">
        <w:rPr>
          <w:rFonts w:eastAsia="Arial Unicode MS" w:cs="Tahoma"/>
          <w:kern w:val="1"/>
          <w:lang w:eastAsia="hi-IN" w:bidi="hi-IN"/>
        </w:rPr>
        <w:t xml:space="preserve">  </w:t>
      </w:r>
    </w:p>
    <w:p w:rsidR="00286BEF" w:rsidRDefault="00B1685C" w:rsidP="00570280">
      <w:pPr>
        <w:ind w:left="6356" w:firstLine="227"/>
        <w:rPr>
          <w:rFonts w:eastAsia="Arial Unicode MS" w:cs="Tahoma"/>
          <w:kern w:val="1"/>
          <w:lang w:eastAsia="hi-IN" w:bidi="hi-IN"/>
        </w:rPr>
      </w:pPr>
      <w:r>
        <w:rPr>
          <w:rFonts w:eastAsia="Arial Unicode MS" w:cs="Tahoma"/>
          <w:kern w:val="1"/>
          <w:lang w:eastAsia="hi-IN" w:bidi="hi-IN"/>
        </w:rPr>
        <w:t>priedas</w:t>
      </w:r>
    </w:p>
    <w:p w:rsidR="00B1685C" w:rsidRPr="00286BEF" w:rsidRDefault="00B1685C" w:rsidP="00677506">
      <w:pPr>
        <w:jc w:val="center"/>
        <w:rPr>
          <w:rFonts w:eastAsia="Arial Unicode MS" w:cs="Tahoma"/>
          <w:kern w:val="1"/>
          <w:lang w:eastAsia="hi-IN" w:bidi="hi-IN"/>
        </w:rPr>
      </w:pPr>
    </w:p>
    <w:p w:rsidR="007B055C" w:rsidRDefault="00677506" w:rsidP="00B1685C">
      <w:pPr>
        <w:jc w:val="center"/>
        <w:rPr>
          <w:rFonts w:eastAsia="Arial Unicode MS" w:cs="Tahoma"/>
          <w:b/>
          <w:kern w:val="1"/>
          <w:lang w:eastAsia="hi-IN" w:bidi="hi-IN"/>
        </w:rPr>
      </w:pPr>
      <w:r w:rsidRPr="00677506">
        <w:rPr>
          <w:rFonts w:eastAsia="Arial Unicode MS" w:cs="Tahoma"/>
          <w:b/>
          <w:kern w:val="1"/>
          <w:lang w:eastAsia="hi-IN" w:bidi="hi-IN"/>
        </w:rPr>
        <w:t>SIŪLOMO NURAŠYTI</w:t>
      </w:r>
      <w:r>
        <w:rPr>
          <w:rFonts w:eastAsia="Arial Unicode MS" w:cs="Tahoma"/>
          <w:kern w:val="1"/>
          <w:lang w:eastAsia="hi-IN" w:bidi="hi-IN"/>
        </w:rPr>
        <w:t xml:space="preserve"> </w:t>
      </w:r>
      <w:r w:rsidR="00470132" w:rsidRPr="00723FCA">
        <w:rPr>
          <w:rFonts w:eastAsia="Arial Unicode MS" w:cs="Tahoma"/>
          <w:b/>
          <w:kern w:val="1"/>
          <w:lang w:eastAsia="hi-IN" w:bidi="hi-IN"/>
        </w:rPr>
        <w:t>IR LIKVIDUOTI</w:t>
      </w:r>
      <w:r w:rsidR="00470132">
        <w:rPr>
          <w:rFonts w:eastAsia="Arial Unicode MS" w:cs="Tahoma"/>
          <w:kern w:val="1"/>
          <w:lang w:eastAsia="hi-IN" w:bidi="hi-IN"/>
        </w:rPr>
        <w:t xml:space="preserve"> </w:t>
      </w:r>
      <w:r w:rsidR="00286BEF" w:rsidRPr="00677506">
        <w:rPr>
          <w:rFonts w:eastAsia="Arial Unicode MS" w:cs="Tahoma"/>
          <w:b/>
          <w:kern w:val="1"/>
          <w:lang w:eastAsia="hi-IN" w:bidi="hi-IN"/>
        </w:rPr>
        <w:t>VALSTYBĖS TURTO SĄRAŠAS</w:t>
      </w:r>
    </w:p>
    <w:p w:rsidR="00B1685C" w:rsidRPr="00677506" w:rsidRDefault="00B1685C" w:rsidP="00286BEF">
      <w:pPr>
        <w:jc w:val="both"/>
        <w:rPr>
          <w:rFonts w:eastAsia="Arial Unicode MS" w:cs="Tahoma"/>
          <w:b/>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58"/>
        <w:gridCol w:w="1849"/>
        <w:gridCol w:w="1272"/>
        <w:gridCol w:w="1276"/>
        <w:gridCol w:w="568"/>
        <w:gridCol w:w="993"/>
        <w:gridCol w:w="971"/>
        <w:gridCol w:w="977"/>
      </w:tblGrid>
      <w:tr w:rsidR="00DB3078" w:rsidRPr="00FB4633" w:rsidTr="00CE0952">
        <w:trPr>
          <w:trHeight w:val="945"/>
        </w:trPr>
        <w:tc>
          <w:tcPr>
            <w:tcW w:w="282" w:type="pct"/>
            <w:shd w:val="clear" w:color="auto" w:fill="auto"/>
            <w:hideMark/>
          </w:tcPr>
          <w:p w:rsidR="007B055C" w:rsidRPr="00FB4633"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Eil.</w:t>
            </w:r>
            <w:r w:rsidRPr="00FB4633">
              <w:rPr>
                <w:rFonts w:eastAsia="Times New Roman"/>
                <w:b/>
                <w:color w:val="000000"/>
                <w:sz w:val="20"/>
                <w:szCs w:val="20"/>
                <w:lang w:eastAsia="lt-LT"/>
              </w:rPr>
              <w:t xml:space="preserve"> </w:t>
            </w:r>
          </w:p>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Nr</w:t>
            </w:r>
            <w:r w:rsidRPr="00FB4633">
              <w:rPr>
                <w:rFonts w:eastAsia="Times New Roman"/>
                <w:b/>
                <w:color w:val="000000"/>
                <w:sz w:val="20"/>
                <w:szCs w:val="20"/>
                <w:lang w:eastAsia="lt-LT"/>
              </w:rPr>
              <w:t>.</w:t>
            </w:r>
          </w:p>
        </w:tc>
        <w:tc>
          <w:tcPr>
            <w:tcW w:w="777"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Valstybės turto pavadinima</w:t>
            </w:r>
            <w:r w:rsidRPr="00FB4633">
              <w:rPr>
                <w:rFonts w:eastAsia="Times New Roman"/>
                <w:b/>
                <w:color w:val="000000"/>
                <w:sz w:val="20"/>
                <w:szCs w:val="20"/>
                <w:lang w:eastAsia="lt-LT"/>
              </w:rPr>
              <w:t>s</w:t>
            </w:r>
          </w:p>
        </w:tc>
        <w:tc>
          <w:tcPr>
            <w:tcW w:w="922"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Valstybės turtą perdavė</w:t>
            </w:r>
          </w:p>
        </w:tc>
        <w:tc>
          <w:tcPr>
            <w:tcW w:w="634"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Valstybės turtą patikėjimo teise valdo</w:t>
            </w:r>
          </w:p>
        </w:tc>
        <w:tc>
          <w:tcPr>
            <w:tcW w:w="636"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Perdavimo-priėmimo data ir akto Nr.</w:t>
            </w:r>
          </w:p>
        </w:tc>
        <w:tc>
          <w:tcPr>
            <w:tcW w:w="283"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Kiekis</w:t>
            </w:r>
          </w:p>
        </w:tc>
        <w:tc>
          <w:tcPr>
            <w:tcW w:w="495"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Įsigijimo vertė, eurais</w:t>
            </w:r>
          </w:p>
        </w:tc>
        <w:tc>
          <w:tcPr>
            <w:tcW w:w="484"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Bendra įsigijimo vertė, eurais</w:t>
            </w:r>
          </w:p>
        </w:tc>
        <w:tc>
          <w:tcPr>
            <w:tcW w:w="488"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Likutinė vertė, eurais</w:t>
            </w:r>
          </w:p>
        </w:tc>
      </w:tr>
      <w:tr w:rsidR="00CE0952" w:rsidRPr="00FB4633" w:rsidTr="00CE0952">
        <w:tc>
          <w:tcPr>
            <w:tcW w:w="282" w:type="pct"/>
            <w:shd w:val="clear" w:color="auto" w:fill="auto"/>
          </w:tcPr>
          <w:p w:rsidR="00931152" w:rsidRPr="00FB4633" w:rsidRDefault="00931152" w:rsidP="00FB4633">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777" w:type="pct"/>
            <w:shd w:val="clear" w:color="auto" w:fill="auto"/>
          </w:tcPr>
          <w:p w:rsidR="00931152" w:rsidRPr="00FB4633" w:rsidRDefault="00931152" w:rsidP="00FB4633">
            <w:pPr>
              <w:rPr>
                <w:sz w:val="20"/>
                <w:szCs w:val="20"/>
              </w:rPr>
            </w:pPr>
            <w:r w:rsidRPr="009A3756">
              <w:rPr>
                <w:sz w:val="20"/>
                <w:szCs w:val="20"/>
              </w:rPr>
              <w:t>Kompiuterių klasės įranga (komplektas K2)</w:t>
            </w:r>
          </w:p>
        </w:tc>
        <w:tc>
          <w:tcPr>
            <w:tcW w:w="922" w:type="pct"/>
            <w:shd w:val="clear" w:color="auto" w:fill="auto"/>
          </w:tcPr>
          <w:p w:rsidR="00931152" w:rsidRPr="00FB4633" w:rsidRDefault="00697092" w:rsidP="00697092">
            <w:pPr>
              <w:jc w:val="both"/>
              <w:rPr>
                <w:rFonts w:eastAsia="Arial Unicode MS" w:cs="Tahoma"/>
                <w:kern w:val="1"/>
                <w:sz w:val="20"/>
                <w:szCs w:val="20"/>
                <w:lang w:eastAsia="hi-IN" w:bidi="hi-IN"/>
              </w:rPr>
            </w:pPr>
            <w:r>
              <w:rPr>
                <w:rFonts w:eastAsia="Arial Unicode MS" w:cs="Tahoma"/>
                <w:kern w:val="1"/>
                <w:sz w:val="20"/>
                <w:szCs w:val="20"/>
                <w:lang w:eastAsia="hi-IN" w:bidi="hi-IN"/>
              </w:rPr>
              <w:t>Lietuvos Respublikos š</w:t>
            </w:r>
            <w:r w:rsidR="00931152" w:rsidRPr="00717DAB">
              <w:rPr>
                <w:rFonts w:eastAsia="Arial Unicode MS" w:cs="Tahoma"/>
                <w:kern w:val="1"/>
                <w:sz w:val="20"/>
                <w:szCs w:val="20"/>
                <w:lang w:eastAsia="hi-IN" w:bidi="hi-IN"/>
              </w:rPr>
              <w:t>vietimo, mokslo ir sporto ministerija</w:t>
            </w:r>
          </w:p>
        </w:tc>
        <w:tc>
          <w:tcPr>
            <w:tcW w:w="634" w:type="pct"/>
            <w:shd w:val="clear" w:color="auto" w:fill="auto"/>
          </w:tcPr>
          <w:p w:rsidR="00931152" w:rsidRPr="00FB4633" w:rsidRDefault="00931152" w:rsidP="00236BBE">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Plungės</w:t>
            </w:r>
            <w:r>
              <w:rPr>
                <w:rFonts w:eastAsia="Arial Unicode MS" w:cs="Tahoma"/>
                <w:kern w:val="1"/>
                <w:sz w:val="20"/>
                <w:szCs w:val="20"/>
                <w:lang w:eastAsia="hi-IN" w:bidi="hi-IN"/>
              </w:rPr>
              <w:t xml:space="preserve"> „Saulės“ gimnazija“</w:t>
            </w:r>
          </w:p>
        </w:tc>
        <w:tc>
          <w:tcPr>
            <w:tcW w:w="636" w:type="pct"/>
            <w:shd w:val="clear" w:color="auto" w:fill="auto"/>
          </w:tcPr>
          <w:p w:rsidR="00931152" w:rsidRPr="00FB4633" w:rsidRDefault="00931152" w:rsidP="00717DAB">
            <w:pPr>
              <w:jc w:val="both"/>
              <w:rPr>
                <w:rFonts w:eastAsia="Arial Unicode MS" w:cs="Tahoma"/>
                <w:kern w:val="1"/>
                <w:sz w:val="20"/>
                <w:szCs w:val="20"/>
                <w:lang w:eastAsia="hi-IN" w:bidi="hi-IN"/>
              </w:rPr>
            </w:pPr>
            <w:r>
              <w:rPr>
                <w:rFonts w:eastAsia="Arial Unicode MS" w:cs="Tahoma"/>
                <w:kern w:val="1"/>
                <w:sz w:val="20"/>
                <w:szCs w:val="20"/>
                <w:lang w:eastAsia="hi-IN" w:bidi="hi-IN"/>
              </w:rPr>
              <w:t>2005-12-28 Nr.</w:t>
            </w:r>
            <w:r w:rsidRPr="00717DAB">
              <w:rPr>
                <w:rFonts w:eastAsia="Arial Unicode MS" w:cs="Tahoma"/>
                <w:kern w:val="1"/>
                <w:sz w:val="20"/>
                <w:szCs w:val="20"/>
                <w:lang w:eastAsia="hi-IN" w:bidi="hi-IN"/>
              </w:rPr>
              <w:t>K1-</w:t>
            </w:r>
            <w:r>
              <w:rPr>
                <w:rFonts w:eastAsia="Arial Unicode MS" w:cs="Tahoma"/>
                <w:kern w:val="1"/>
                <w:sz w:val="20"/>
                <w:szCs w:val="20"/>
                <w:lang w:eastAsia="hi-IN" w:bidi="hi-IN"/>
              </w:rPr>
              <w:t>143</w:t>
            </w:r>
            <w:r w:rsidRPr="00717DAB">
              <w:rPr>
                <w:rFonts w:eastAsia="Arial Unicode MS" w:cs="Tahoma"/>
                <w:kern w:val="1"/>
                <w:sz w:val="20"/>
                <w:szCs w:val="20"/>
                <w:lang w:eastAsia="hi-IN" w:bidi="hi-IN"/>
              </w:rPr>
              <w:t>/45</w:t>
            </w:r>
            <w:r>
              <w:rPr>
                <w:rFonts w:eastAsia="Arial Unicode MS" w:cs="Tahoma"/>
                <w:kern w:val="1"/>
                <w:sz w:val="20"/>
                <w:szCs w:val="20"/>
                <w:lang w:eastAsia="hi-IN" w:bidi="hi-IN"/>
              </w:rPr>
              <w:t>4</w:t>
            </w:r>
          </w:p>
        </w:tc>
        <w:tc>
          <w:tcPr>
            <w:tcW w:w="283" w:type="pct"/>
            <w:shd w:val="clear" w:color="auto" w:fill="auto"/>
          </w:tcPr>
          <w:p w:rsidR="00931152" w:rsidRPr="00FB4633" w:rsidRDefault="00931152" w:rsidP="00FB4633">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495" w:type="pct"/>
            <w:shd w:val="clear" w:color="auto" w:fill="auto"/>
          </w:tcPr>
          <w:p w:rsidR="00931152" w:rsidRPr="00931152" w:rsidRDefault="00931152" w:rsidP="00CE0952">
            <w:pPr>
              <w:jc w:val="center"/>
              <w:rPr>
                <w:sz w:val="20"/>
                <w:szCs w:val="20"/>
              </w:rPr>
            </w:pPr>
            <w:r w:rsidRPr="00931152">
              <w:rPr>
                <w:sz w:val="20"/>
                <w:szCs w:val="20"/>
              </w:rPr>
              <w:t>2</w:t>
            </w:r>
            <w:r w:rsidR="00DC36D0">
              <w:rPr>
                <w:sz w:val="20"/>
                <w:szCs w:val="20"/>
              </w:rPr>
              <w:t xml:space="preserve"> </w:t>
            </w:r>
            <w:r w:rsidRPr="00931152">
              <w:rPr>
                <w:sz w:val="20"/>
                <w:szCs w:val="20"/>
              </w:rPr>
              <w:t>192,42</w:t>
            </w:r>
          </w:p>
        </w:tc>
        <w:tc>
          <w:tcPr>
            <w:tcW w:w="484" w:type="pct"/>
            <w:shd w:val="clear" w:color="auto" w:fill="auto"/>
          </w:tcPr>
          <w:p w:rsidR="00931152" w:rsidRPr="00931152" w:rsidRDefault="00931152" w:rsidP="00CE0952">
            <w:pPr>
              <w:jc w:val="center"/>
              <w:rPr>
                <w:sz w:val="20"/>
                <w:szCs w:val="20"/>
              </w:rPr>
            </w:pPr>
            <w:r w:rsidRPr="00931152">
              <w:rPr>
                <w:sz w:val="20"/>
                <w:szCs w:val="20"/>
              </w:rPr>
              <w:t>2</w:t>
            </w:r>
            <w:r w:rsidR="00DC36D0">
              <w:rPr>
                <w:sz w:val="20"/>
                <w:szCs w:val="20"/>
              </w:rPr>
              <w:t xml:space="preserve"> </w:t>
            </w:r>
            <w:r w:rsidRPr="00931152">
              <w:rPr>
                <w:sz w:val="20"/>
                <w:szCs w:val="20"/>
              </w:rPr>
              <w:t>192,42</w:t>
            </w:r>
          </w:p>
        </w:tc>
        <w:tc>
          <w:tcPr>
            <w:tcW w:w="488" w:type="pct"/>
            <w:shd w:val="clear" w:color="auto" w:fill="auto"/>
          </w:tcPr>
          <w:p w:rsidR="00931152" w:rsidRPr="00FB4633" w:rsidRDefault="00931152" w:rsidP="00CE095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0,00</w:t>
            </w:r>
          </w:p>
        </w:tc>
      </w:tr>
      <w:tr w:rsidR="009B168F" w:rsidRPr="00FB4633" w:rsidTr="00CE0952">
        <w:trPr>
          <w:trHeight w:val="461"/>
        </w:trPr>
        <w:tc>
          <w:tcPr>
            <w:tcW w:w="282" w:type="pct"/>
            <w:tcBorders>
              <w:bottom w:val="single" w:sz="4" w:space="0" w:color="auto"/>
            </w:tcBorders>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777" w:type="pct"/>
            <w:tcBorders>
              <w:bottom w:val="single" w:sz="4" w:space="0" w:color="auto"/>
            </w:tcBorders>
            <w:shd w:val="clear" w:color="auto" w:fill="auto"/>
          </w:tcPr>
          <w:p w:rsidR="00D835DF" w:rsidRPr="009A3756" w:rsidRDefault="00D835DF" w:rsidP="00931152">
            <w:pPr>
              <w:rPr>
                <w:sz w:val="20"/>
                <w:szCs w:val="20"/>
              </w:rPr>
            </w:pPr>
            <w:r w:rsidRPr="00931152">
              <w:rPr>
                <w:sz w:val="20"/>
                <w:szCs w:val="20"/>
              </w:rPr>
              <w:t xml:space="preserve">PĮ MKP </w:t>
            </w:r>
            <w:r w:rsidR="00DC36D0">
              <w:rPr>
                <w:sz w:val="20"/>
                <w:szCs w:val="20"/>
              </w:rPr>
              <w:t>„</w:t>
            </w:r>
            <w:r w:rsidRPr="00931152">
              <w:rPr>
                <w:sz w:val="20"/>
                <w:szCs w:val="20"/>
              </w:rPr>
              <w:t>Abi Word</w:t>
            </w:r>
            <w:r w:rsidR="00DC36D0">
              <w:rPr>
                <w:sz w:val="20"/>
                <w:szCs w:val="20"/>
              </w:rPr>
              <w:t>“</w:t>
            </w:r>
          </w:p>
        </w:tc>
        <w:tc>
          <w:tcPr>
            <w:tcW w:w="922" w:type="pct"/>
            <w:tcBorders>
              <w:bottom w:val="single" w:sz="4" w:space="0" w:color="auto"/>
            </w:tcBorders>
            <w:shd w:val="clear" w:color="auto" w:fill="auto"/>
          </w:tcPr>
          <w:p w:rsidR="00D835DF" w:rsidRPr="00717DAB" w:rsidRDefault="00547238" w:rsidP="00547238">
            <w:pPr>
              <w:jc w:val="both"/>
              <w:rPr>
                <w:rFonts w:eastAsia="Arial Unicode MS" w:cs="Tahoma"/>
                <w:kern w:val="1"/>
                <w:sz w:val="20"/>
                <w:szCs w:val="20"/>
                <w:lang w:eastAsia="hi-IN" w:bidi="hi-IN"/>
              </w:rPr>
            </w:pPr>
            <w:r>
              <w:rPr>
                <w:rFonts w:eastAsia="Arial Unicode MS" w:cs="Tahoma"/>
                <w:kern w:val="1"/>
                <w:sz w:val="20"/>
                <w:szCs w:val="20"/>
                <w:lang w:eastAsia="hi-IN" w:bidi="hi-IN"/>
              </w:rPr>
              <w:t>Š</w:t>
            </w:r>
            <w:r w:rsidRPr="00547238">
              <w:rPr>
                <w:rFonts w:eastAsia="Arial Unicode MS" w:cs="Tahoma"/>
                <w:kern w:val="1"/>
                <w:sz w:val="20"/>
                <w:szCs w:val="20"/>
                <w:lang w:eastAsia="hi-IN" w:bidi="hi-IN"/>
              </w:rPr>
              <w:t xml:space="preserve">vietimo </w:t>
            </w:r>
            <w:r>
              <w:rPr>
                <w:rFonts w:eastAsia="Arial Unicode MS" w:cs="Tahoma"/>
                <w:kern w:val="1"/>
                <w:sz w:val="20"/>
                <w:szCs w:val="20"/>
                <w:lang w:eastAsia="hi-IN" w:bidi="hi-IN"/>
              </w:rPr>
              <w:t xml:space="preserve">informacinių technologijų </w:t>
            </w:r>
            <w:r w:rsidR="00D348C6">
              <w:rPr>
                <w:rFonts w:eastAsia="Arial Unicode MS" w:cs="Tahoma"/>
                <w:kern w:val="1"/>
                <w:sz w:val="20"/>
                <w:szCs w:val="20"/>
                <w:lang w:eastAsia="hi-IN" w:bidi="hi-IN"/>
              </w:rPr>
              <w:t xml:space="preserve">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tcBorders>
              <w:bottom w:val="single" w:sz="4" w:space="0" w:color="auto"/>
            </w:tcBorders>
            <w:shd w:val="clear" w:color="auto" w:fill="auto"/>
          </w:tcPr>
          <w:p w:rsidR="00D835DF" w:rsidRPr="00FB4633" w:rsidRDefault="00547238" w:rsidP="00236BBE">
            <w:pPr>
              <w:jc w:val="both"/>
              <w:rPr>
                <w:rFonts w:eastAsia="Arial Unicode MS" w:cs="Tahoma"/>
                <w:kern w:val="1"/>
                <w:sz w:val="20"/>
                <w:szCs w:val="20"/>
                <w:lang w:eastAsia="hi-IN" w:bidi="hi-IN"/>
              </w:rPr>
            </w:pPr>
            <w:r w:rsidRPr="00547238">
              <w:rPr>
                <w:rFonts w:eastAsia="Arial Unicode MS" w:cs="Tahoma"/>
                <w:kern w:val="1"/>
                <w:sz w:val="20"/>
                <w:szCs w:val="20"/>
                <w:lang w:eastAsia="hi-IN" w:bidi="hi-IN"/>
              </w:rPr>
              <w:t>Plungės „Saulės“ gimnazija</w:t>
            </w:r>
          </w:p>
        </w:tc>
        <w:tc>
          <w:tcPr>
            <w:tcW w:w="636" w:type="pct"/>
            <w:tcBorders>
              <w:bottom w:val="single" w:sz="4" w:space="0" w:color="auto"/>
            </w:tcBorders>
            <w:shd w:val="clear" w:color="auto" w:fill="auto"/>
          </w:tcPr>
          <w:p w:rsidR="00D835DF" w:rsidRDefault="00547238" w:rsidP="00717DAB">
            <w:pPr>
              <w:jc w:val="both"/>
              <w:rPr>
                <w:rFonts w:eastAsia="Arial Unicode MS" w:cs="Tahoma"/>
                <w:kern w:val="1"/>
                <w:sz w:val="20"/>
                <w:szCs w:val="20"/>
                <w:lang w:eastAsia="hi-IN" w:bidi="hi-IN"/>
              </w:rPr>
            </w:pPr>
            <w:r>
              <w:rPr>
                <w:rFonts w:eastAsia="Arial Unicode MS" w:cs="Tahoma"/>
                <w:kern w:val="1"/>
                <w:sz w:val="20"/>
                <w:szCs w:val="20"/>
                <w:lang w:eastAsia="hi-IN" w:bidi="hi-IN"/>
              </w:rPr>
              <w:t>20</w:t>
            </w:r>
            <w:r w:rsidR="00857D9A">
              <w:rPr>
                <w:rFonts w:eastAsia="Arial Unicode MS" w:cs="Tahoma"/>
                <w:kern w:val="1"/>
                <w:sz w:val="20"/>
                <w:szCs w:val="20"/>
                <w:lang w:eastAsia="hi-IN" w:bidi="hi-IN"/>
              </w:rPr>
              <w:t>0</w:t>
            </w:r>
            <w:r>
              <w:rPr>
                <w:rFonts w:eastAsia="Arial Unicode MS" w:cs="Tahoma"/>
                <w:kern w:val="1"/>
                <w:sz w:val="20"/>
                <w:szCs w:val="20"/>
                <w:lang w:eastAsia="hi-IN" w:bidi="hi-IN"/>
              </w:rPr>
              <w:t>6</w:t>
            </w:r>
            <w:r w:rsidR="00857D9A">
              <w:rPr>
                <w:rFonts w:eastAsia="Arial Unicode MS" w:cs="Tahoma"/>
                <w:kern w:val="1"/>
                <w:sz w:val="20"/>
                <w:szCs w:val="20"/>
                <w:lang w:eastAsia="hi-IN" w:bidi="hi-IN"/>
              </w:rPr>
              <w:t>-11-14 Nr. U4-6-551</w:t>
            </w:r>
          </w:p>
        </w:tc>
        <w:tc>
          <w:tcPr>
            <w:tcW w:w="283" w:type="pct"/>
            <w:tcBorders>
              <w:bottom w:val="single" w:sz="4" w:space="0" w:color="auto"/>
            </w:tcBorders>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tcBorders>
              <w:bottom w:val="single" w:sz="4" w:space="0" w:color="auto"/>
            </w:tcBorders>
            <w:shd w:val="clear" w:color="auto" w:fill="auto"/>
          </w:tcPr>
          <w:p w:rsidR="00D835DF" w:rsidRPr="00931152" w:rsidRDefault="00D835DF" w:rsidP="00CE0952">
            <w:pPr>
              <w:jc w:val="center"/>
              <w:rPr>
                <w:sz w:val="20"/>
                <w:szCs w:val="20"/>
              </w:rPr>
            </w:pPr>
            <w:r w:rsidRPr="00931152">
              <w:rPr>
                <w:sz w:val="20"/>
                <w:szCs w:val="20"/>
              </w:rPr>
              <w:t>8,40</w:t>
            </w:r>
          </w:p>
          <w:p w:rsidR="00D835DF" w:rsidRPr="00931152" w:rsidRDefault="00D835DF" w:rsidP="00CE0952">
            <w:pPr>
              <w:jc w:val="center"/>
              <w:rPr>
                <w:sz w:val="20"/>
                <w:szCs w:val="20"/>
              </w:rPr>
            </w:pPr>
          </w:p>
        </w:tc>
        <w:tc>
          <w:tcPr>
            <w:tcW w:w="484" w:type="pct"/>
            <w:tcBorders>
              <w:bottom w:val="single" w:sz="4" w:space="0" w:color="auto"/>
            </w:tcBorders>
            <w:shd w:val="clear" w:color="auto" w:fill="auto"/>
          </w:tcPr>
          <w:p w:rsidR="00D835DF" w:rsidRPr="00931152" w:rsidRDefault="00857D9A" w:rsidP="00CE0952">
            <w:pPr>
              <w:jc w:val="center"/>
              <w:rPr>
                <w:sz w:val="20"/>
                <w:szCs w:val="20"/>
              </w:rPr>
            </w:pPr>
            <w:r>
              <w:rPr>
                <w:sz w:val="20"/>
                <w:szCs w:val="20"/>
              </w:rPr>
              <w:t>8,40</w:t>
            </w:r>
          </w:p>
        </w:tc>
        <w:tc>
          <w:tcPr>
            <w:tcW w:w="488" w:type="pct"/>
            <w:tcBorders>
              <w:bottom w:val="single" w:sz="4" w:space="0" w:color="auto"/>
            </w:tcBorders>
            <w:shd w:val="clear" w:color="auto" w:fill="auto"/>
          </w:tcPr>
          <w:p w:rsidR="00D835DF" w:rsidRPr="00FB4633" w:rsidRDefault="00857D9A"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E0952" w:rsidRPr="00FB4633" w:rsidTr="00CE0952">
        <w:trPr>
          <w:trHeight w:val="956"/>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3.</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w:t>
            </w:r>
            <w:r w:rsidR="00DC36D0">
              <w:rPr>
                <w:sz w:val="20"/>
                <w:szCs w:val="20"/>
              </w:rPr>
              <w:t>„</w:t>
            </w:r>
            <w:r w:rsidRPr="00931152">
              <w:rPr>
                <w:sz w:val="20"/>
                <w:szCs w:val="20"/>
              </w:rPr>
              <w:t>Matematika 10 su Dinamine geometrija</w:t>
            </w:r>
            <w:r w:rsidR="00DC36D0">
              <w:rPr>
                <w:sz w:val="20"/>
                <w:szCs w:val="20"/>
              </w:rPr>
              <w:t>“</w:t>
            </w:r>
          </w:p>
        </w:tc>
        <w:tc>
          <w:tcPr>
            <w:tcW w:w="922" w:type="pct"/>
            <w:shd w:val="clear" w:color="auto" w:fill="auto"/>
          </w:tcPr>
          <w:p w:rsidR="00D835DF" w:rsidRPr="00931152" w:rsidRDefault="00857D9A" w:rsidP="00931152">
            <w:pPr>
              <w:jc w:val="both"/>
              <w:rPr>
                <w:rFonts w:eastAsia="Arial Unicode MS" w:cs="Tahoma"/>
                <w:kern w:val="1"/>
                <w:sz w:val="20"/>
                <w:szCs w:val="20"/>
                <w:lang w:eastAsia="hi-IN" w:bidi="hi-IN"/>
              </w:rPr>
            </w:pPr>
            <w:r w:rsidRPr="00857D9A">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(dabar - NŠA)</w:t>
            </w:r>
          </w:p>
        </w:tc>
        <w:tc>
          <w:tcPr>
            <w:tcW w:w="634" w:type="pct"/>
            <w:shd w:val="clear" w:color="auto" w:fill="auto"/>
          </w:tcPr>
          <w:p w:rsidR="00D835DF" w:rsidRPr="00FB4633" w:rsidRDefault="00857D9A" w:rsidP="00236BBE">
            <w:pPr>
              <w:jc w:val="both"/>
              <w:rPr>
                <w:rFonts w:eastAsia="Arial Unicode MS" w:cs="Tahoma"/>
                <w:kern w:val="1"/>
                <w:sz w:val="20"/>
                <w:szCs w:val="20"/>
                <w:lang w:eastAsia="hi-IN" w:bidi="hi-IN"/>
              </w:rPr>
            </w:pPr>
            <w:r w:rsidRPr="00857D9A">
              <w:rPr>
                <w:rFonts w:eastAsia="Arial Unicode MS" w:cs="Tahoma"/>
                <w:kern w:val="1"/>
                <w:sz w:val="20"/>
                <w:szCs w:val="20"/>
                <w:lang w:eastAsia="hi-IN" w:bidi="hi-IN"/>
              </w:rPr>
              <w:t>Plungės „Saulės“ gimnazija</w:t>
            </w:r>
          </w:p>
        </w:tc>
        <w:tc>
          <w:tcPr>
            <w:tcW w:w="636" w:type="pct"/>
            <w:shd w:val="clear" w:color="auto" w:fill="auto"/>
          </w:tcPr>
          <w:p w:rsidR="00D835DF" w:rsidRDefault="00857D9A" w:rsidP="00717DAB">
            <w:pPr>
              <w:jc w:val="both"/>
              <w:rPr>
                <w:rFonts w:eastAsia="Arial Unicode MS" w:cs="Tahoma"/>
                <w:kern w:val="1"/>
                <w:sz w:val="20"/>
                <w:szCs w:val="20"/>
                <w:lang w:eastAsia="hi-IN" w:bidi="hi-IN"/>
              </w:rPr>
            </w:pPr>
            <w:r w:rsidRPr="00857D9A">
              <w:rPr>
                <w:rFonts w:eastAsia="Arial Unicode MS" w:cs="Tahoma"/>
                <w:kern w:val="1"/>
                <w:sz w:val="20"/>
                <w:szCs w:val="20"/>
                <w:lang w:eastAsia="hi-IN" w:bidi="hi-IN"/>
              </w:rPr>
              <w:t>20</w:t>
            </w:r>
            <w:r>
              <w:rPr>
                <w:rFonts w:eastAsia="Arial Unicode MS" w:cs="Tahoma"/>
                <w:kern w:val="1"/>
                <w:sz w:val="20"/>
                <w:szCs w:val="20"/>
                <w:lang w:eastAsia="hi-IN" w:bidi="hi-IN"/>
              </w:rPr>
              <w:t>0</w:t>
            </w:r>
            <w:r w:rsidRPr="00857D9A">
              <w:rPr>
                <w:rFonts w:eastAsia="Arial Unicode MS" w:cs="Tahoma"/>
                <w:kern w:val="1"/>
                <w:sz w:val="20"/>
                <w:szCs w:val="20"/>
                <w:lang w:eastAsia="hi-IN" w:bidi="hi-IN"/>
              </w:rPr>
              <w:t>6-11-14 Nr. U4-6-551</w:t>
            </w:r>
          </w:p>
        </w:tc>
        <w:tc>
          <w:tcPr>
            <w:tcW w:w="283" w:type="pct"/>
            <w:shd w:val="clear" w:color="auto" w:fill="auto"/>
          </w:tcPr>
          <w:p w:rsidR="00D835DF" w:rsidRPr="00FB4633" w:rsidRDefault="00857D9A"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495" w:type="pct"/>
            <w:shd w:val="clear" w:color="auto" w:fill="auto"/>
          </w:tcPr>
          <w:p w:rsidR="00D835DF" w:rsidRPr="00931152" w:rsidRDefault="00D835DF" w:rsidP="00CE0952">
            <w:pPr>
              <w:jc w:val="center"/>
              <w:rPr>
                <w:sz w:val="20"/>
                <w:szCs w:val="20"/>
              </w:rPr>
            </w:pPr>
            <w:r w:rsidRPr="00931152">
              <w:rPr>
                <w:sz w:val="20"/>
                <w:szCs w:val="20"/>
              </w:rPr>
              <w:t>28,96</w:t>
            </w:r>
          </w:p>
          <w:p w:rsidR="00D835DF" w:rsidRPr="00931152" w:rsidRDefault="00D835DF" w:rsidP="00CE0952">
            <w:pPr>
              <w:jc w:val="center"/>
              <w:rPr>
                <w:sz w:val="20"/>
                <w:szCs w:val="20"/>
              </w:rPr>
            </w:pPr>
          </w:p>
        </w:tc>
        <w:tc>
          <w:tcPr>
            <w:tcW w:w="484" w:type="pct"/>
            <w:shd w:val="clear" w:color="auto" w:fill="auto"/>
          </w:tcPr>
          <w:p w:rsidR="00D835DF" w:rsidRPr="00931152" w:rsidRDefault="00857D9A" w:rsidP="00CE0952">
            <w:pPr>
              <w:jc w:val="center"/>
              <w:rPr>
                <w:sz w:val="20"/>
                <w:szCs w:val="20"/>
              </w:rPr>
            </w:pPr>
            <w:r>
              <w:rPr>
                <w:sz w:val="20"/>
                <w:szCs w:val="20"/>
              </w:rPr>
              <w:t>57,92</w:t>
            </w:r>
          </w:p>
        </w:tc>
        <w:tc>
          <w:tcPr>
            <w:tcW w:w="488" w:type="pct"/>
            <w:shd w:val="clear" w:color="auto" w:fill="auto"/>
          </w:tcPr>
          <w:p w:rsidR="00D835DF" w:rsidRPr="00FB4633" w:rsidRDefault="00857D9A"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606C13" w:rsidRPr="00FB4633" w:rsidTr="00CE0952">
        <w:trPr>
          <w:trHeight w:val="688"/>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4.</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w:t>
            </w:r>
            <w:r w:rsidR="00DC36D0">
              <w:rPr>
                <w:sz w:val="20"/>
                <w:szCs w:val="20"/>
              </w:rPr>
              <w:t>„</w:t>
            </w:r>
            <w:r w:rsidRPr="00931152">
              <w:rPr>
                <w:sz w:val="20"/>
                <w:szCs w:val="20"/>
              </w:rPr>
              <w:t>Lietuvių kalbos bendrinė tartis</w:t>
            </w:r>
            <w:r w:rsidR="00DC36D0">
              <w:rPr>
                <w:sz w:val="20"/>
                <w:szCs w:val="20"/>
              </w:rPr>
              <w:t>“</w:t>
            </w:r>
          </w:p>
        </w:tc>
        <w:tc>
          <w:tcPr>
            <w:tcW w:w="922" w:type="pct"/>
            <w:shd w:val="clear" w:color="auto" w:fill="auto"/>
          </w:tcPr>
          <w:p w:rsidR="00D835DF" w:rsidRPr="00931152" w:rsidRDefault="00E972D3" w:rsidP="00931152">
            <w:pPr>
              <w:jc w:val="both"/>
              <w:rPr>
                <w:rFonts w:eastAsia="Arial Unicode MS" w:cs="Tahoma"/>
                <w:kern w:val="1"/>
                <w:sz w:val="20"/>
                <w:szCs w:val="20"/>
                <w:lang w:eastAsia="hi-IN" w:bidi="hi-IN"/>
              </w:rPr>
            </w:pPr>
            <w:r w:rsidRPr="00E972D3">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E972D3" w:rsidP="00236BBE">
            <w:pPr>
              <w:jc w:val="both"/>
              <w:rPr>
                <w:rFonts w:eastAsia="Arial Unicode MS" w:cs="Tahoma"/>
                <w:kern w:val="1"/>
                <w:sz w:val="20"/>
                <w:szCs w:val="20"/>
                <w:lang w:eastAsia="hi-IN" w:bidi="hi-IN"/>
              </w:rPr>
            </w:pPr>
            <w:r w:rsidRPr="00E972D3">
              <w:rPr>
                <w:rFonts w:eastAsia="Arial Unicode MS" w:cs="Tahoma"/>
                <w:kern w:val="1"/>
                <w:sz w:val="20"/>
                <w:szCs w:val="20"/>
                <w:lang w:eastAsia="hi-IN" w:bidi="hi-IN"/>
              </w:rPr>
              <w:t>Plungės „Saulės“ gimnazija</w:t>
            </w:r>
          </w:p>
        </w:tc>
        <w:tc>
          <w:tcPr>
            <w:tcW w:w="636" w:type="pct"/>
            <w:shd w:val="clear" w:color="auto" w:fill="auto"/>
          </w:tcPr>
          <w:p w:rsidR="00D835DF" w:rsidRDefault="00DB3078" w:rsidP="00717DAB">
            <w:pPr>
              <w:jc w:val="both"/>
              <w:rPr>
                <w:rFonts w:eastAsia="Arial Unicode MS" w:cs="Tahoma"/>
                <w:kern w:val="1"/>
                <w:sz w:val="20"/>
                <w:szCs w:val="20"/>
                <w:lang w:eastAsia="hi-IN" w:bidi="hi-IN"/>
              </w:rPr>
            </w:pPr>
            <w:r>
              <w:rPr>
                <w:rFonts w:eastAsia="Arial Unicode MS" w:cs="Tahoma"/>
                <w:kern w:val="1"/>
                <w:sz w:val="20"/>
                <w:szCs w:val="20"/>
                <w:lang w:eastAsia="hi-IN" w:bidi="hi-IN"/>
              </w:rPr>
              <w:t>2006-11-14 Nr.</w:t>
            </w:r>
            <w:r w:rsidRPr="00DB3078">
              <w:rPr>
                <w:rFonts w:eastAsia="Arial Unicode MS" w:cs="Tahoma"/>
                <w:kern w:val="1"/>
                <w:sz w:val="20"/>
                <w:szCs w:val="20"/>
                <w:lang w:eastAsia="hi-IN" w:bidi="hi-IN"/>
              </w:rPr>
              <w:t>U4-6-551</w:t>
            </w:r>
          </w:p>
        </w:tc>
        <w:tc>
          <w:tcPr>
            <w:tcW w:w="283" w:type="pct"/>
            <w:shd w:val="clear" w:color="auto" w:fill="auto"/>
          </w:tcPr>
          <w:p w:rsidR="00D835DF" w:rsidRPr="00FB4633" w:rsidRDefault="00DB3078"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857D9A" w:rsidRPr="00931152" w:rsidRDefault="00857D9A" w:rsidP="00CE0952">
            <w:pPr>
              <w:jc w:val="center"/>
              <w:rPr>
                <w:sz w:val="20"/>
                <w:szCs w:val="20"/>
              </w:rPr>
            </w:pPr>
            <w:r w:rsidRPr="00931152">
              <w:rPr>
                <w:sz w:val="20"/>
                <w:szCs w:val="20"/>
              </w:rPr>
              <w:t>4,92</w:t>
            </w:r>
          </w:p>
          <w:p w:rsidR="00D835DF" w:rsidRDefault="00D835DF" w:rsidP="00CE0952">
            <w:pPr>
              <w:jc w:val="center"/>
              <w:rPr>
                <w:sz w:val="20"/>
                <w:szCs w:val="20"/>
              </w:rPr>
            </w:pPr>
          </w:p>
        </w:tc>
        <w:tc>
          <w:tcPr>
            <w:tcW w:w="484" w:type="pct"/>
            <w:shd w:val="clear" w:color="auto" w:fill="auto"/>
          </w:tcPr>
          <w:p w:rsidR="00D835DF" w:rsidRPr="00931152" w:rsidRDefault="00DB3078" w:rsidP="00CE0952">
            <w:pPr>
              <w:jc w:val="center"/>
              <w:rPr>
                <w:sz w:val="20"/>
                <w:szCs w:val="20"/>
              </w:rPr>
            </w:pPr>
            <w:r>
              <w:rPr>
                <w:sz w:val="20"/>
                <w:szCs w:val="20"/>
              </w:rPr>
              <w:t>4,92</w:t>
            </w:r>
          </w:p>
        </w:tc>
        <w:tc>
          <w:tcPr>
            <w:tcW w:w="488" w:type="pct"/>
            <w:shd w:val="clear" w:color="auto" w:fill="auto"/>
          </w:tcPr>
          <w:p w:rsidR="00D835DF" w:rsidRPr="00FB4633" w:rsidRDefault="00DB3078"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606C13" w:rsidRPr="00FB4633" w:rsidTr="00CE0952">
        <w:trPr>
          <w:trHeight w:val="730"/>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5.</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w:t>
            </w:r>
            <w:r w:rsidR="00DC36D0">
              <w:rPr>
                <w:sz w:val="20"/>
                <w:szCs w:val="20"/>
              </w:rPr>
              <w:t>„</w:t>
            </w:r>
            <w:proofErr w:type="spellStart"/>
            <w:r w:rsidRPr="00931152">
              <w:rPr>
                <w:sz w:val="20"/>
                <w:szCs w:val="20"/>
              </w:rPr>
              <w:t>Crocodile</w:t>
            </w:r>
            <w:proofErr w:type="spellEnd"/>
            <w:r w:rsidRPr="00931152">
              <w:rPr>
                <w:sz w:val="20"/>
                <w:szCs w:val="20"/>
              </w:rPr>
              <w:t xml:space="preserve"> </w:t>
            </w:r>
            <w:proofErr w:type="spellStart"/>
            <w:r w:rsidRPr="00931152">
              <w:rPr>
                <w:sz w:val="20"/>
                <w:szCs w:val="20"/>
              </w:rPr>
              <w:t>technology</w:t>
            </w:r>
            <w:proofErr w:type="spellEnd"/>
            <w:r w:rsidR="00DC36D0">
              <w:rPr>
                <w:sz w:val="20"/>
                <w:szCs w:val="20"/>
              </w:rPr>
              <w:t>“</w:t>
            </w:r>
          </w:p>
        </w:tc>
        <w:tc>
          <w:tcPr>
            <w:tcW w:w="922" w:type="pct"/>
            <w:shd w:val="clear" w:color="auto" w:fill="auto"/>
          </w:tcPr>
          <w:p w:rsidR="00D835DF" w:rsidRPr="00931152" w:rsidRDefault="00DB3078" w:rsidP="00931152">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DB3078" w:rsidP="00236BBE">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Plungės „Saulės“ gimnazija</w:t>
            </w:r>
          </w:p>
        </w:tc>
        <w:tc>
          <w:tcPr>
            <w:tcW w:w="636" w:type="pct"/>
            <w:shd w:val="clear" w:color="auto" w:fill="auto"/>
          </w:tcPr>
          <w:p w:rsidR="00D835DF" w:rsidRDefault="00DB3078" w:rsidP="00717DAB">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2006-11-14 Nr. U4-6-55</w:t>
            </w:r>
            <w:r w:rsidR="009B168F">
              <w:rPr>
                <w:rFonts w:eastAsia="Arial Unicode MS" w:cs="Tahoma"/>
                <w:kern w:val="1"/>
                <w:sz w:val="20"/>
                <w:szCs w:val="20"/>
                <w:lang w:eastAsia="hi-IN" w:bidi="hi-IN"/>
              </w:rPr>
              <w:t>1</w:t>
            </w:r>
          </w:p>
        </w:tc>
        <w:tc>
          <w:tcPr>
            <w:tcW w:w="283" w:type="pct"/>
            <w:shd w:val="clear" w:color="auto" w:fill="auto"/>
          </w:tcPr>
          <w:p w:rsidR="00D835DF" w:rsidRPr="00FB4633" w:rsidRDefault="00D835DF" w:rsidP="00FB4633">
            <w:pPr>
              <w:jc w:val="both"/>
              <w:rPr>
                <w:rFonts w:eastAsia="Arial Unicode MS" w:cs="Tahoma"/>
                <w:kern w:val="1"/>
                <w:sz w:val="20"/>
                <w:szCs w:val="20"/>
                <w:lang w:eastAsia="hi-IN" w:bidi="hi-IN"/>
              </w:rPr>
            </w:pPr>
          </w:p>
        </w:tc>
        <w:tc>
          <w:tcPr>
            <w:tcW w:w="495" w:type="pct"/>
            <w:shd w:val="clear" w:color="auto" w:fill="auto"/>
          </w:tcPr>
          <w:p w:rsidR="00D835DF" w:rsidRDefault="00DB3078" w:rsidP="00CE0952">
            <w:pPr>
              <w:jc w:val="center"/>
              <w:rPr>
                <w:sz w:val="20"/>
                <w:szCs w:val="20"/>
              </w:rPr>
            </w:pPr>
            <w:r>
              <w:rPr>
                <w:sz w:val="20"/>
                <w:szCs w:val="20"/>
              </w:rPr>
              <w:t>204,47</w:t>
            </w:r>
          </w:p>
        </w:tc>
        <w:tc>
          <w:tcPr>
            <w:tcW w:w="484" w:type="pct"/>
            <w:shd w:val="clear" w:color="auto" w:fill="auto"/>
          </w:tcPr>
          <w:p w:rsidR="00D835DF" w:rsidRPr="00931152" w:rsidRDefault="00DB3078" w:rsidP="00CE0952">
            <w:pPr>
              <w:jc w:val="center"/>
              <w:rPr>
                <w:sz w:val="20"/>
                <w:szCs w:val="20"/>
              </w:rPr>
            </w:pPr>
            <w:r>
              <w:rPr>
                <w:sz w:val="20"/>
                <w:szCs w:val="20"/>
              </w:rPr>
              <w:t>204,47</w:t>
            </w:r>
          </w:p>
        </w:tc>
        <w:tc>
          <w:tcPr>
            <w:tcW w:w="488" w:type="pct"/>
            <w:shd w:val="clear" w:color="auto" w:fill="auto"/>
          </w:tcPr>
          <w:p w:rsidR="00D835DF" w:rsidRPr="00FB4633" w:rsidRDefault="00DB3078"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E0952" w:rsidRPr="00FB4633" w:rsidTr="00CE0952">
        <w:trPr>
          <w:trHeight w:val="1612"/>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6.</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Lokalizuota </w:t>
            </w:r>
            <w:r w:rsidR="00DC36D0">
              <w:rPr>
                <w:sz w:val="20"/>
                <w:szCs w:val="20"/>
              </w:rPr>
              <w:t>„</w:t>
            </w:r>
            <w:r w:rsidRPr="00931152">
              <w:rPr>
                <w:sz w:val="20"/>
                <w:szCs w:val="20"/>
              </w:rPr>
              <w:t>Dinaminė geometrija 4 versija'</w:t>
            </w:r>
            <w:r w:rsidR="00DC36D0">
              <w:rPr>
                <w:sz w:val="20"/>
                <w:szCs w:val="20"/>
              </w:rPr>
              <w:t>“</w:t>
            </w:r>
            <w:r w:rsidRPr="00931152">
              <w:rPr>
                <w:sz w:val="20"/>
                <w:szCs w:val="20"/>
              </w:rPr>
              <w:t xml:space="preserve"> (</w:t>
            </w:r>
            <w:proofErr w:type="spellStart"/>
            <w:r w:rsidRPr="00931152">
              <w:rPr>
                <w:sz w:val="20"/>
                <w:szCs w:val="20"/>
              </w:rPr>
              <w:t>Geometer`s</w:t>
            </w:r>
            <w:proofErr w:type="spellEnd"/>
            <w:r w:rsidRPr="00931152">
              <w:rPr>
                <w:sz w:val="20"/>
                <w:szCs w:val="20"/>
              </w:rPr>
              <w:t xml:space="preserve"> </w:t>
            </w:r>
            <w:proofErr w:type="spellStart"/>
            <w:r w:rsidRPr="00931152">
              <w:rPr>
                <w:sz w:val="20"/>
                <w:szCs w:val="20"/>
              </w:rPr>
              <w:t>SketchPad</w:t>
            </w:r>
            <w:proofErr w:type="spellEnd"/>
            <w:r w:rsidRPr="00931152">
              <w:rPr>
                <w:sz w:val="20"/>
                <w:szCs w:val="20"/>
              </w:rPr>
              <w:t xml:space="preserve"> 4 v.)</w:t>
            </w:r>
          </w:p>
        </w:tc>
        <w:tc>
          <w:tcPr>
            <w:tcW w:w="922" w:type="pct"/>
            <w:shd w:val="clear" w:color="auto" w:fill="auto"/>
          </w:tcPr>
          <w:p w:rsidR="00D835DF" w:rsidRPr="00931152" w:rsidRDefault="009B168F" w:rsidP="00931152">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Švietimo inf</w:t>
            </w:r>
            <w:r w:rsidR="00C20E0C">
              <w:rPr>
                <w:rFonts w:eastAsia="Arial Unicode MS" w:cs="Tahoma"/>
                <w:kern w:val="1"/>
                <w:sz w:val="20"/>
                <w:szCs w:val="20"/>
                <w:lang w:eastAsia="hi-IN" w:bidi="hi-IN"/>
              </w:rPr>
              <w:t xml:space="preserve">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D835DF" w:rsidRDefault="00DB3078" w:rsidP="00717DAB">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2005-12-02</w:t>
            </w:r>
            <w:r>
              <w:rPr>
                <w:rFonts w:eastAsia="Arial Unicode MS" w:cs="Tahoma"/>
                <w:kern w:val="1"/>
                <w:sz w:val="20"/>
                <w:szCs w:val="20"/>
                <w:lang w:eastAsia="hi-IN" w:bidi="hi-IN"/>
              </w:rPr>
              <w:t xml:space="preserve"> Nr.</w:t>
            </w:r>
            <w:r w:rsidRPr="00DB3078">
              <w:rPr>
                <w:rFonts w:eastAsia="Arial Unicode MS" w:cs="Tahoma"/>
                <w:kern w:val="1"/>
                <w:sz w:val="20"/>
                <w:szCs w:val="20"/>
                <w:lang w:eastAsia="hi-IN" w:bidi="hi-IN"/>
              </w:rPr>
              <w:t>U4-5-198</w:t>
            </w:r>
          </w:p>
        </w:tc>
        <w:tc>
          <w:tcPr>
            <w:tcW w:w="283" w:type="pct"/>
            <w:shd w:val="clear" w:color="auto" w:fill="auto"/>
          </w:tcPr>
          <w:p w:rsidR="00D835DF" w:rsidRPr="00FB4633"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D835DF" w:rsidRDefault="009B168F" w:rsidP="00CE0952">
            <w:pPr>
              <w:jc w:val="center"/>
              <w:rPr>
                <w:sz w:val="20"/>
                <w:szCs w:val="20"/>
              </w:rPr>
            </w:pPr>
            <w:r>
              <w:rPr>
                <w:sz w:val="20"/>
                <w:szCs w:val="20"/>
              </w:rPr>
              <w:t>17,96</w:t>
            </w:r>
          </w:p>
        </w:tc>
        <w:tc>
          <w:tcPr>
            <w:tcW w:w="484" w:type="pct"/>
            <w:shd w:val="clear" w:color="auto" w:fill="auto"/>
          </w:tcPr>
          <w:p w:rsidR="00D835DF" w:rsidRPr="00931152" w:rsidRDefault="009B168F" w:rsidP="00CE0952">
            <w:pPr>
              <w:jc w:val="center"/>
              <w:rPr>
                <w:sz w:val="20"/>
                <w:szCs w:val="20"/>
              </w:rPr>
            </w:pPr>
            <w:r>
              <w:rPr>
                <w:sz w:val="20"/>
                <w:szCs w:val="20"/>
              </w:rPr>
              <w:t>17,96</w:t>
            </w:r>
          </w:p>
        </w:tc>
        <w:tc>
          <w:tcPr>
            <w:tcW w:w="488" w:type="pct"/>
            <w:shd w:val="clear" w:color="auto" w:fill="auto"/>
          </w:tcPr>
          <w:p w:rsidR="00D835DF" w:rsidRPr="00FB4633"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E0952" w:rsidRPr="00FB4633" w:rsidTr="00CE0952">
        <w:trPr>
          <w:trHeight w:val="1128"/>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7.</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Lokalizuota FREE </w:t>
            </w:r>
            <w:proofErr w:type="spellStart"/>
            <w:r w:rsidRPr="00931152">
              <w:rPr>
                <w:sz w:val="20"/>
                <w:szCs w:val="20"/>
              </w:rPr>
              <w:t>Pascal</w:t>
            </w:r>
            <w:proofErr w:type="spellEnd"/>
            <w:r w:rsidRPr="00931152">
              <w:rPr>
                <w:sz w:val="20"/>
                <w:szCs w:val="20"/>
              </w:rPr>
              <w:t xml:space="preserve"> programavimo sistema</w:t>
            </w:r>
          </w:p>
        </w:tc>
        <w:tc>
          <w:tcPr>
            <w:tcW w:w="922" w:type="pct"/>
            <w:shd w:val="clear" w:color="auto" w:fill="auto"/>
          </w:tcPr>
          <w:p w:rsidR="00D835DF" w:rsidRPr="00931152" w:rsidRDefault="009B168F" w:rsidP="00931152">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D835DF" w:rsidRDefault="009B168F" w:rsidP="00717DAB">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2005-12-02 Nr.U4-5-198</w:t>
            </w:r>
          </w:p>
        </w:tc>
        <w:tc>
          <w:tcPr>
            <w:tcW w:w="283" w:type="pct"/>
            <w:shd w:val="clear" w:color="auto" w:fill="auto"/>
          </w:tcPr>
          <w:p w:rsidR="00D835DF" w:rsidRPr="00FB4633"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495" w:type="pct"/>
            <w:shd w:val="clear" w:color="auto" w:fill="auto"/>
          </w:tcPr>
          <w:p w:rsidR="00D835DF" w:rsidRDefault="009B168F" w:rsidP="00CE0952">
            <w:pPr>
              <w:jc w:val="center"/>
              <w:rPr>
                <w:sz w:val="20"/>
                <w:szCs w:val="20"/>
              </w:rPr>
            </w:pPr>
            <w:r>
              <w:rPr>
                <w:sz w:val="20"/>
                <w:szCs w:val="20"/>
              </w:rPr>
              <w:t>4,92</w:t>
            </w:r>
          </w:p>
        </w:tc>
        <w:tc>
          <w:tcPr>
            <w:tcW w:w="484" w:type="pct"/>
            <w:shd w:val="clear" w:color="auto" w:fill="auto"/>
          </w:tcPr>
          <w:p w:rsidR="00D835DF" w:rsidRPr="00931152" w:rsidRDefault="009B168F" w:rsidP="00CE0952">
            <w:pPr>
              <w:jc w:val="center"/>
              <w:rPr>
                <w:sz w:val="20"/>
                <w:szCs w:val="20"/>
              </w:rPr>
            </w:pPr>
            <w:r>
              <w:rPr>
                <w:sz w:val="20"/>
                <w:szCs w:val="20"/>
              </w:rPr>
              <w:t>9,84</w:t>
            </w:r>
          </w:p>
        </w:tc>
        <w:tc>
          <w:tcPr>
            <w:tcW w:w="488" w:type="pct"/>
            <w:shd w:val="clear" w:color="auto" w:fill="auto"/>
          </w:tcPr>
          <w:p w:rsidR="00D835DF" w:rsidRPr="00FB4633"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1128"/>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8.</w:t>
            </w:r>
          </w:p>
        </w:tc>
        <w:tc>
          <w:tcPr>
            <w:tcW w:w="777" w:type="pct"/>
            <w:shd w:val="clear" w:color="auto" w:fill="auto"/>
          </w:tcPr>
          <w:p w:rsidR="009B168F" w:rsidRPr="00931152" w:rsidRDefault="009B168F" w:rsidP="00D348C6">
            <w:pPr>
              <w:rPr>
                <w:sz w:val="20"/>
                <w:szCs w:val="20"/>
              </w:rPr>
            </w:pPr>
            <w:r w:rsidRPr="009B168F">
              <w:rPr>
                <w:sz w:val="20"/>
                <w:szCs w:val="20"/>
              </w:rPr>
              <w:t>PĮ MKP kompiuterinis anglų-lietuvių, lietuvių-anglų kalbų žodynas ALKONAS CD</w:t>
            </w:r>
          </w:p>
        </w:tc>
        <w:tc>
          <w:tcPr>
            <w:tcW w:w="922" w:type="pct"/>
            <w:shd w:val="clear" w:color="auto" w:fill="auto"/>
          </w:tcPr>
          <w:p w:rsidR="009B168F" w:rsidRPr="009B168F" w:rsidRDefault="009B168F" w:rsidP="00C20E0C">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00C20E0C">
              <w:t xml:space="preserve"> </w:t>
            </w:r>
            <w:r w:rsidR="00C20E0C" w:rsidRPr="00C20E0C">
              <w:rPr>
                <w:rFonts w:eastAsia="Arial Unicode MS" w:cs="Tahoma"/>
                <w:kern w:val="1"/>
                <w:sz w:val="20"/>
                <w:szCs w:val="20"/>
                <w:lang w:eastAsia="hi-IN" w:bidi="hi-IN"/>
              </w:rPr>
              <w:t>NŠA</w:t>
            </w:r>
            <w:r w:rsidRPr="009B168F">
              <w:rPr>
                <w:rFonts w:eastAsia="Arial Unicode MS" w:cs="Tahoma"/>
                <w:kern w:val="1"/>
                <w:sz w:val="20"/>
                <w:szCs w:val="20"/>
                <w:lang w:eastAsia="hi-IN" w:bidi="hi-IN"/>
              </w:rPr>
              <w:t>)</w:t>
            </w:r>
          </w:p>
        </w:tc>
        <w:tc>
          <w:tcPr>
            <w:tcW w:w="634" w:type="pct"/>
            <w:shd w:val="clear" w:color="auto" w:fill="auto"/>
          </w:tcPr>
          <w:p w:rsidR="009B168F" w:rsidRPr="009B168F"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9B168F" w:rsidRPr="009B168F" w:rsidRDefault="009B168F" w:rsidP="00717DAB">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2005-12-02 Nr.U4-5-198</w:t>
            </w:r>
          </w:p>
        </w:tc>
        <w:tc>
          <w:tcPr>
            <w:tcW w:w="283" w:type="pct"/>
            <w:shd w:val="clear" w:color="auto" w:fill="auto"/>
          </w:tcPr>
          <w:p w:rsidR="009B168F"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9B168F" w:rsidP="00CE0952">
            <w:pPr>
              <w:jc w:val="center"/>
              <w:rPr>
                <w:sz w:val="20"/>
                <w:szCs w:val="20"/>
              </w:rPr>
            </w:pPr>
            <w:r>
              <w:rPr>
                <w:sz w:val="20"/>
                <w:szCs w:val="20"/>
              </w:rPr>
              <w:t>21,14</w:t>
            </w:r>
          </w:p>
        </w:tc>
        <w:tc>
          <w:tcPr>
            <w:tcW w:w="484" w:type="pct"/>
            <w:shd w:val="clear" w:color="auto" w:fill="auto"/>
          </w:tcPr>
          <w:p w:rsidR="009B168F" w:rsidRDefault="009B168F" w:rsidP="00CE0952">
            <w:pPr>
              <w:jc w:val="center"/>
              <w:rPr>
                <w:sz w:val="20"/>
                <w:szCs w:val="20"/>
              </w:rPr>
            </w:pPr>
            <w:r>
              <w:rPr>
                <w:sz w:val="20"/>
                <w:szCs w:val="20"/>
              </w:rPr>
              <w:t>21,14</w:t>
            </w:r>
          </w:p>
        </w:tc>
        <w:tc>
          <w:tcPr>
            <w:tcW w:w="488" w:type="pct"/>
            <w:shd w:val="clear" w:color="auto" w:fill="auto"/>
          </w:tcPr>
          <w:p w:rsidR="009B168F"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387"/>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9.</w:t>
            </w:r>
          </w:p>
        </w:tc>
        <w:tc>
          <w:tcPr>
            <w:tcW w:w="777" w:type="pct"/>
            <w:shd w:val="clear" w:color="auto" w:fill="auto"/>
          </w:tcPr>
          <w:p w:rsidR="009B168F" w:rsidRPr="00931152" w:rsidRDefault="009B168F" w:rsidP="00931152">
            <w:pPr>
              <w:rPr>
                <w:sz w:val="20"/>
                <w:szCs w:val="20"/>
              </w:rPr>
            </w:pPr>
            <w:r w:rsidRPr="00931152">
              <w:rPr>
                <w:sz w:val="20"/>
                <w:szCs w:val="20"/>
              </w:rPr>
              <w:t>PĮ MKP IS Info TESTAS 3.0</w:t>
            </w:r>
          </w:p>
        </w:tc>
        <w:tc>
          <w:tcPr>
            <w:tcW w:w="922" w:type="pct"/>
            <w:shd w:val="clear" w:color="auto" w:fill="auto"/>
          </w:tcPr>
          <w:p w:rsidR="009B168F" w:rsidRPr="00931152" w:rsidRDefault="009B168F" w:rsidP="00C20E0C">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Pr="009B168F">
              <w:rPr>
                <w:rFonts w:eastAsia="Arial Unicode MS" w:cs="Tahoma"/>
                <w:kern w:val="1"/>
                <w:sz w:val="20"/>
                <w:szCs w:val="20"/>
                <w:lang w:eastAsia="hi-IN" w:bidi="hi-IN"/>
              </w:rPr>
              <w:t xml:space="preserve"> </w:t>
            </w:r>
            <w:r w:rsidR="00C20E0C">
              <w:rPr>
                <w:rFonts w:eastAsia="Arial Unicode MS" w:cs="Tahoma"/>
                <w:kern w:val="1"/>
                <w:sz w:val="20"/>
                <w:szCs w:val="20"/>
                <w:lang w:eastAsia="hi-IN" w:bidi="hi-IN"/>
              </w:rPr>
              <w:t>NŠA</w:t>
            </w:r>
            <w:r w:rsidRPr="009B168F">
              <w:rPr>
                <w:rFonts w:eastAsia="Arial Unicode MS" w:cs="Tahoma"/>
                <w:kern w:val="1"/>
                <w:sz w:val="20"/>
                <w:szCs w:val="20"/>
                <w:lang w:eastAsia="hi-IN" w:bidi="hi-IN"/>
              </w:rPr>
              <w:t>)</w:t>
            </w:r>
          </w:p>
        </w:tc>
        <w:tc>
          <w:tcPr>
            <w:tcW w:w="634" w:type="pct"/>
            <w:shd w:val="clear" w:color="auto" w:fill="auto"/>
          </w:tcPr>
          <w:p w:rsidR="009B168F" w:rsidRPr="00FB4633"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9B168F" w:rsidRDefault="009B168F" w:rsidP="00717DAB">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2005-12-02 Nr.U4-5-198</w:t>
            </w:r>
          </w:p>
        </w:tc>
        <w:tc>
          <w:tcPr>
            <w:tcW w:w="283" w:type="pct"/>
            <w:shd w:val="clear" w:color="auto" w:fill="auto"/>
          </w:tcPr>
          <w:p w:rsidR="009B168F" w:rsidRPr="00FB4633"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9B168F" w:rsidP="00CE0952">
            <w:pPr>
              <w:jc w:val="center"/>
              <w:rPr>
                <w:sz w:val="20"/>
                <w:szCs w:val="20"/>
              </w:rPr>
            </w:pPr>
            <w:r>
              <w:rPr>
                <w:sz w:val="20"/>
                <w:szCs w:val="20"/>
              </w:rPr>
              <w:t>33,60</w:t>
            </w:r>
          </w:p>
        </w:tc>
        <w:tc>
          <w:tcPr>
            <w:tcW w:w="484" w:type="pct"/>
            <w:shd w:val="clear" w:color="auto" w:fill="auto"/>
          </w:tcPr>
          <w:p w:rsidR="009B168F" w:rsidRPr="00931152" w:rsidRDefault="009B168F" w:rsidP="00CE0952">
            <w:pPr>
              <w:jc w:val="center"/>
              <w:rPr>
                <w:sz w:val="20"/>
                <w:szCs w:val="20"/>
              </w:rPr>
            </w:pPr>
            <w:r>
              <w:rPr>
                <w:sz w:val="20"/>
                <w:szCs w:val="20"/>
              </w:rPr>
              <w:t>33,60</w:t>
            </w:r>
          </w:p>
        </w:tc>
        <w:tc>
          <w:tcPr>
            <w:tcW w:w="488" w:type="pct"/>
            <w:shd w:val="clear" w:color="auto" w:fill="auto"/>
          </w:tcPr>
          <w:p w:rsidR="009B168F" w:rsidRPr="00FB4633"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983"/>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10.</w:t>
            </w:r>
          </w:p>
        </w:tc>
        <w:tc>
          <w:tcPr>
            <w:tcW w:w="777" w:type="pct"/>
            <w:shd w:val="clear" w:color="auto" w:fill="auto"/>
          </w:tcPr>
          <w:p w:rsidR="009B168F" w:rsidRPr="00931152" w:rsidRDefault="009B168F" w:rsidP="00931152">
            <w:pPr>
              <w:rPr>
                <w:sz w:val="20"/>
                <w:szCs w:val="20"/>
              </w:rPr>
            </w:pPr>
            <w:r w:rsidRPr="00931152">
              <w:rPr>
                <w:sz w:val="20"/>
                <w:szCs w:val="20"/>
              </w:rPr>
              <w:t>PĮ MKP Lietuvos geografijos atlasas</w:t>
            </w:r>
          </w:p>
        </w:tc>
        <w:tc>
          <w:tcPr>
            <w:tcW w:w="922" w:type="pct"/>
            <w:shd w:val="clear" w:color="auto" w:fill="auto"/>
          </w:tcPr>
          <w:p w:rsidR="009B168F"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9B168F"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9B168F"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9B168F"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C20E0C" w:rsidP="00CE0952">
            <w:pPr>
              <w:jc w:val="center"/>
              <w:rPr>
                <w:sz w:val="20"/>
                <w:szCs w:val="20"/>
              </w:rPr>
            </w:pPr>
            <w:r>
              <w:rPr>
                <w:sz w:val="20"/>
                <w:szCs w:val="20"/>
              </w:rPr>
              <w:t>7,82</w:t>
            </w:r>
          </w:p>
        </w:tc>
        <w:tc>
          <w:tcPr>
            <w:tcW w:w="484" w:type="pct"/>
            <w:shd w:val="clear" w:color="auto" w:fill="auto"/>
          </w:tcPr>
          <w:p w:rsidR="009B168F" w:rsidRPr="00931152" w:rsidRDefault="00C20E0C" w:rsidP="00CE0952">
            <w:pPr>
              <w:jc w:val="center"/>
              <w:rPr>
                <w:sz w:val="20"/>
                <w:szCs w:val="20"/>
              </w:rPr>
            </w:pPr>
            <w:r>
              <w:rPr>
                <w:sz w:val="20"/>
                <w:szCs w:val="20"/>
              </w:rPr>
              <w:t>7,87</w:t>
            </w:r>
          </w:p>
        </w:tc>
        <w:tc>
          <w:tcPr>
            <w:tcW w:w="488" w:type="pct"/>
            <w:shd w:val="clear" w:color="auto" w:fill="auto"/>
          </w:tcPr>
          <w:p w:rsidR="009B168F"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666"/>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11.</w:t>
            </w:r>
          </w:p>
        </w:tc>
        <w:tc>
          <w:tcPr>
            <w:tcW w:w="777" w:type="pct"/>
            <w:shd w:val="clear" w:color="auto" w:fill="auto"/>
          </w:tcPr>
          <w:p w:rsidR="009B168F" w:rsidRPr="00931152" w:rsidRDefault="009B168F" w:rsidP="00931152">
            <w:pPr>
              <w:rPr>
                <w:sz w:val="20"/>
                <w:szCs w:val="20"/>
              </w:rPr>
            </w:pPr>
            <w:r w:rsidRPr="00931152">
              <w:rPr>
                <w:sz w:val="20"/>
                <w:szCs w:val="20"/>
              </w:rPr>
              <w:t>PĮ MKP Lietuvių etninė kultūra</w:t>
            </w:r>
          </w:p>
        </w:tc>
        <w:tc>
          <w:tcPr>
            <w:tcW w:w="922" w:type="pct"/>
            <w:shd w:val="clear" w:color="auto" w:fill="auto"/>
          </w:tcPr>
          <w:p w:rsidR="009B168F"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9B168F"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9B168F"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9B168F"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C20E0C" w:rsidP="00CE0952">
            <w:pPr>
              <w:jc w:val="center"/>
              <w:rPr>
                <w:sz w:val="20"/>
                <w:szCs w:val="20"/>
              </w:rPr>
            </w:pPr>
            <w:r>
              <w:rPr>
                <w:sz w:val="20"/>
                <w:szCs w:val="20"/>
              </w:rPr>
              <w:t>17,09</w:t>
            </w:r>
          </w:p>
        </w:tc>
        <w:tc>
          <w:tcPr>
            <w:tcW w:w="484" w:type="pct"/>
            <w:shd w:val="clear" w:color="auto" w:fill="auto"/>
          </w:tcPr>
          <w:p w:rsidR="009B168F" w:rsidRPr="00931152" w:rsidRDefault="00C20E0C" w:rsidP="00CE0952">
            <w:pPr>
              <w:jc w:val="center"/>
              <w:rPr>
                <w:sz w:val="20"/>
                <w:szCs w:val="20"/>
              </w:rPr>
            </w:pPr>
            <w:r>
              <w:rPr>
                <w:sz w:val="20"/>
                <w:szCs w:val="20"/>
              </w:rPr>
              <w:t>17,09</w:t>
            </w:r>
          </w:p>
        </w:tc>
        <w:tc>
          <w:tcPr>
            <w:tcW w:w="488" w:type="pct"/>
            <w:shd w:val="clear" w:color="auto" w:fill="auto"/>
          </w:tcPr>
          <w:p w:rsidR="009B168F"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20E0C" w:rsidRPr="00FB4633" w:rsidTr="00CE0952">
        <w:trPr>
          <w:trHeight w:val="688"/>
        </w:trPr>
        <w:tc>
          <w:tcPr>
            <w:tcW w:w="282" w:type="pct"/>
            <w:shd w:val="clear" w:color="auto" w:fill="auto"/>
          </w:tcPr>
          <w:p w:rsidR="00C20E0C"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lastRenderedPageBreak/>
              <w:t>12.</w:t>
            </w:r>
          </w:p>
        </w:tc>
        <w:tc>
          <w:tcPr>
            <w:tcW w:w="777" w:type="pct"/>
            <w:shd w:val="clear" w:color="auto" w:fill="auto"/>
          </w:tcPr>
          <w:p w:rsidR="00C20E0C" w:rsidRPr="00931152" w:rsidRDefault="00C20E0C" w:rsidP="00931152">
            <w:pPr>
              <w:rPr>
                <w:sz w:val="20"/>
                <w:szCs w:val="20"/>
              </w:rPr>
            </w:pPr>
            <w:r w:rsidRPr="00931152">
              <w:rPr>
                <w:sz w:val="20"/>
                <w:szCs w:val="20"/>
              </w:rPr>
              <w:t>PĮ MKP Įdomioji Lietuvos istorija</w:t>
            </w:r>
          </w:p>
        </w:tc>
        <w:tc>
          <w:tcPr>
            <w:tcW w:w="922" w:type="pct"/>
            <w:shd w:val="clear" w:color="auto" w:fill="auto"/>
          </w:tcPr>
          <w:p w:rsidR="00C20E0C"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8B3815">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C20E0C"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C20E0C"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C20E0C"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C20E0C" w:rsidRDefault="00C20E0C" w:rsidP="00CE0952">
            <w:pPr>
              <w:jc w:val="center"/>
              <w:rPr>
                <w:sz w:val="20"/>
                <w:szCs w:val="20"/>
              </w:rPr>
            </w:pPr>
            <w:r>
              <w:rPr>
                <w:sz w:val="20"/>
                <w:szCs w:val="20"/>
              </w:rPr>
              <w:t>24,04</w:t>
            </w:r>
          </w:p>
        </w:tc>
        <w:tc>
          <w:tcPr>
            <w:tcW w:w="484" w:type="pct"/>
            <w:shd w:val="clear" w:color="auto" w:fill="auto"/>
          </w:tcPr>
          <w:p w:rsidR="00C20E0C" w:rsidRPr="00931152" w:rsidRDefault="00C20E0C" w:rsidP="00CE0952">
            <w:pPr>
              <w:jc w:val="center"/>
              <w:rPr>
                <w:sz w:val="20"/>
                <w:szCs w:val="20"/>
              </w:rPr>
            </w:pPr>
            <w:r>
              <w:rPr>
                <w:sz w:val="20"/>
                <w:szCs w:val="20"/>
              </w:rPr>
              <w:t>24,04</w:t>
            </w:r>
          </w:p>
        </w:tc>
        <w:tc>
          <w:tcPr>
            <w:tcW w:w="488" w:type="pct"/>
            <w:shd w:val="clear" w:color="auto" w:fill="auto"/>
          </w:tcPr>
          <w:p w:rsidR="00C20E0C"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20E0C" w:rsidRPr="00FB4633" w:rsidTr="00CE0952">
        <w:trPr>
          <w:trHeight w:val="1901"/>
        </w:trPr>
        <w:tc>
          <w:tcPr>
            <w:tcW w:w="282" w:type="pct"/>
            <w:shd w:val="clear" w:color="auto" w:fill="auto"/>
          </w:tcPr>
          <w:p w:rsidR="00C20E0C"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13.</w:t>
            </w:r>
          </w:p>
        </w:tc>
        <w:tc>
          <w:tcPr>
            <w:tcW w:w="777" w:type="pct"/>
            <w:shd w:val="clear" w:color="auto" w:fill="auto"/>
          </w:tcPr>
          <w:p w:rsidR="00C20E0C" w:rsidRPr="00931152" w:rsidRDefault="00C20E0C" w:rsidP="00931152">
            <w:pPr>
              <w:rPr>
                <w:sz w:val="20"/>
                <w:szCs w:val="20"/>
              </w:rPr>
            </w:pPr>
            <w:r w:rsidRPr="00931152">
              <w:rPr>
                <w:sz w:val="20"/>
                <w:szCs w:val="20"/>
              </w:rPr>
              <w:t xml:space="preserve">Brošiūra su kompaktine </w:t>
            </w:r>
          </w:p>
          <w:p w:rsidR="00C20E0C" w:rsidRPr="00931152" w:rsidRDefault="00C20E0C" w:rsidP="00931152">
            <w:pPr>
              <w:rPr>
                <w:sz w:val="20"/>
                <w:szCs w:val="20"/>
              </w:rPr>
            </w:pPr>
            <w:r w:rsidRPr="00931152">
              <w:rPr>
                <w:sz w:val="20"/>
                <w:szCs w:val="20"/>
              </w:rPr>
              <w:t xml:space="preserve">plokštele </w:t>
            </w:r>
            <w:r w:rsidR="00DC36D0">
              <w:rPr>
                <w:sz w:val="20"/>
                <w:szCs w:val="20"/>
              </w:rPr>
              <w:t>„</w:t>
            </w:r>
            <w:r w:rsidRPr="00931152">
              <w:rPr>
                <w:sz w:val="20"/>
                <w:szCs w:val="20"/>
              </w:rPr>
              <w:t>Atvirosios bendrosios paskirties ir mokomosios programos</w:t>
            </w:r>
            <w:r w:rsidR="00DC36D0">
              <w:rPr>
                <w:sz w:val="20"/>
                <w:szCs w:val="20"/>
              </w:rPr>
              <w:t>“</w:t>
            </w:r>
          </w:p>
        </w:tc>
        <w:tc>
          <w:tcPr>
            <w:tcW w:w="922" w:type="pct"/>
            <w:shd w:val="clear" w:color="auto" w:fill="auto"/>
          </w:tcPr>
          <w:p w:rsidR="00C20E0C"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8B3815">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C20E0C"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C20E0C"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C20E0C"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C20E0C" w:rsidRDefault="00C20E0C" w:rsidP="00CE0952">
            <w:pPr>
              <w:jc w:val="center"/>
              <w:rPr>
                <w:sz w:val="20"/>
                <w:szCs w:val="20"/>
              </w:rPr>
            </w:pPr>
            <w:r>
              <w:rPr>
                <w:sz w:val="20"/>
                <w:szCs w:val="20"/>
              </w:rPr>
              <w:t>5,79</w:t>
            </w:r>
          </w:p>
        </w:tc>
        <w:tc>
          <w:tcPr>
            <w:tcW w:w="484" w:type="pct"/>
            <w:shd w:val="clear" w:color="auto" w:fill="auto"/>
          </w:tcPr>
          <w:p w:rsidR="00C20E0C" w:rsidRPr="00931152" w:rsidRDefault="00C20E0C" w:rsidP="00CE0952">
            <w:pPr>
              <w:jc w:val="center"/>
              <w:rPr>
                <w:sz w:val="20"/>
                <w:szCs w:val="20"/>
              </w:rPr>
            </w:pPr>
            <w:r>
              <w:rPr>
                <w:sz w:val="20"/>
                <w:szCs w:val="20"/>
              </w:rPr>
              <w:t>5,79</w:t>
            </w:r>
          </w:p>
        </w:tc>
        <w:tc>
          <w:tcPr>
            <w:tcW w:w="488" w:type="pct"/>
            <w:shd w:val="clear" w:color="auto" w:fill="auto"/>
          </w:tcPr>
          <w:p w:rsidR="00C20E0C"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20E0C" w:rsidRPr="00FB4633" w:rsidTr="00D348C6">
        <w:trPr>
          <w:trHeight w:val="2253"/>
        </w:trPr>
        <w:tc>
          <w:tcPr>
            <w:tcW w:w="282" w:type="pct"/>
            <w:tcBorders>
              <w:top w:val="nil"/>
            </w:tcBorders>
            <w:shd w:val="clear" w:color="auto" w:fill="auto"/>
          </w:tcPr>
          <w:p w:rsidR="00C20E0C"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14.</w:t>
            </w:r>
          </w:p>
        </w:tc>
        <w:tc>
          <w:tcPr>
            <w:tcW w:w="777" w:type="pct"/>
            <w:shd w:val="clear" w:color="auto" w:fill="auto"/>
          </w:tcPr>
          <w:p w:rsidR="00C20E0C" w:rsidRPr="00931152" w:rsidRDefault="00606C13" w:rsidP="00931152">
            <w:pPr>
              <w:rPr>
                <w:sz w:val="20"/>
                <w:szCs w:val="20"/>
              </w:rPr>
            </w:pPr>
            <w:r w:rsidRPr="00606C13">
              <w:rPr>
                <w:sz w:val="20"/>
                <w:szCs w:val="20"/>
              </w:rPr>
              <w:t>Interaktyvioji lenta su mokomosiomis programomis 72 „</w:t>
            </w:r>
            <w:proofErr w:type="spellStart"/>
            <w:r w:rsidRPr="00606C13">
              <w:rPr>
                <w:sz w:val="20"/>
                <w:szCs w:val="20"/>
              </w:rPr>
              <w:t>Clever</w:t>
            </w:r>
            <w:proofErr w:type="spellEnd"/>
            <w:r w:rsidRPr="00606C13">
              <w:rPr>
                <w:sz w:val="20"/>
                <w:szCs w:val="20"/>
              </w:rPr>
              <w:t xml:space="preserve"> board1, Mimio2.74, LYNKX3</w:t>
            </w:r>
            <w:r w:rsidR="00DC36D0">
              <w:rPr>
                <w:sz w:val="20"/>
                <w:szCs w:val="20"/>
              </w:rPr>
              <w:t>“</w:t>
            </w:r>
            <w:r w:rsidRPr="00606C13">
              <w:rPr>
                <w:sz w:val="20"/>
                <w:szCs w:val="20"/>
              </w:rPr>
              <w:t xml:space="preserve"> Programine įranga</w:t>
            </w:r>
          </w:p>
        </w:tc>
        <w:tc>
          <w:tcPr>
            <w:tcW w:w="922" w:type="pct"/>
            <w:shd w:val="clear" w:color="auto" w:fill="auto"/>
          </w:tcPr>
          <w:p w:rsidR="001704DC" w:rsidRPr="001704DC" w:rsidRDefault="00697092" w:rsidP="001704DC">
            <w:pPr>
              <w:jc w:val="both"/>
              <w:rPr>
                <w:rFonts w:eastAsia="Arial Unicode MS" w:cs="Tahoma"/>
                <w:kern w:val="1"/>
                <w:sz w:val="20"/>
                <w:szCs w:val="20"/>
                <w:lang w:eastAsia="hi-IN" w:bidi="hi-IN"/>
              </w:rPr>
            </w:pPr>
            <w:r>
              <w:rPr>
                <w:rFonts w:eastAsia="Arial Unicode MS" w:cs="Tahoma"/>
                <w:kern w:val="1"/>
                <w:sz w:val="20"/>
                <w:szCs w:val="20"/>
                <w:lang w:eastAsia="hi-IN" w:bidi="hi-IN"/>
              </w:rPr>
              <w:t>Lietuvos Respublikos š</w:t>
            </w:r>
            <w:r w:rsidR="001704DC" w:rsidRPr="001704DC">
              <w:rPr>
                <w:rFonts w:eastAsia="Arial Unicode MS" w:cs="Tahoma"/>
                <w:kern w:val="1"/>
                <w:sz w:val="20"/>
                <w:szCs w:val="20"/>
                <w:lang w:eastAsia="hi-IN" w:bidi="hi-IN"/>
              </w:rPr>
              <w:t>vietimo ir mokslo ministerijos Švietimo aprūpinimo centras</w:t>
            </w:r>
          </w:p>
          <w:p w:rsidR="00C20E0C" w:rsidRPr="00931152" w:rsidRDefault="001704DC" w:rsidP="001704DC">
            <w:pPr>
              <w:jc w:val="both"/>
              <w:rPr>
                <w:rFonts w:eastAsia="Arial Unicode MS" w:cs="Tahoma"/>
                <w:kern w:val="1"/>
                <w:sz w:val="20"/>
                <w:szCs w:val="20"/>
                <w:lang w:eastAsia="hi-IN" w:bidi="hi-IN"/>
              </w:rPr>
            </w:pPr>
            <w:r w:rsidRPr="001704DC">
              <w:rPr>
                <w:rFonts w:eastAsia="Arial Unicode MS" w:cs="Tahoma"/>
                <w:kern w:val="1"/>
                <w:sz w:val="20"/>
                <w:szCs w:val="20"/>
                <w:lang w:eastAsia="hi-IN" w:bidi="hi-IN"/>
              </w:rPr>
              <w:t>(dabar – NŠA)</w:t>
            </w:r>
          </w:p>
        </w:tc>
        <w:tc>
          <w:tcPr>
            <w:tcW w:w="634" w:type="pct"/>
            <w:shd w:val="clear" w:color="auto" w:fill="auto"/>
          </w:tcPr>
          <w:p w:rsidR="00C20E0C" w:rsidRPr="00FB4633" w:rsidRDefault="00606C13" w:rsidP="00236BBE">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Plungės „Saulės“ gimnazija</w:t>
            </w:r>
          </w:p>
        </w:tc>
        <w:tc>
          <w:tcPr>
            <w:tcW w:w="636" w:type="pct"/>
            <w:shd w:val="clear" w:color="auto" w:fill="auto"/>
          </w:tcPr>
          <w:p w:rsidR="00C20E0C" w:rsidRDefault="00606C13" w:rsidP="00717DAB">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2007-05-15 Nr. MP-70</w:t>
            </w:r>
          </w:p>
        </w:tc>
        <w:tc>
          <w:tcPr>
            <w:tcW w:w="283" w:type="pct"/>
            <w:shd w:val="clear" w:color="auto" w:fill="auto"/>
          </w:tcPr>
          <w:p w:rsidR="00C20E0C" w:rsidRPr="00FB4633" w:rsidRDefault="00606C13"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C20E0C" w:rsidRDefault="00606C13" w:rsidP="00CE0952">
            <w:pPr>
              <w:jc w:val="center"/>
              <w:rPr>
                <w:sz w:val="20"/>
                <w:szCs w:val="20"/>
              </w:rPr>
            </w:pPr>
            <w:r>
              <w:rPr>
                <w:sz w:val="20"/>
                <w:szCs w:val="20"/>
              </w:rPr>
              <w:t>956,22</w:t>
            </w:r>
          </w:p>
        </w:tc>
        <w:tc>
          <w:tcPr>
            <w:tcW w:w="484" w:type="pct"/>
            <w:shd w:val="clear" w:color="auto" w:fill="auto"/>
          </w:tcPr>
          <w:p w:rsidR="00C20E0C" w:rsidRPr="00931152" w:rsidRDefault="00606C13" w:rsidP="00CE0952">
            <w:pPr>
              <w:jc w:val="center"/>
              <w:rPr>
                <w:sz w:val="20"/>
                <w:szCs w:val="20"/>
              </w:rPr>
            </w:pPr>
            <w:r>
              <w:rPr>
                <w:sz w:val="20"/>
                <w:szCs w:val="20"/>
              </w:rPr>
              <w:t>956,22</w:t>
            </w:r>
          </w:p>
        </w:tc>
        <w:tc>
          <w:tcPr>
            <w:tcW w:w="488" w:type="pct"/>
            <w:shd w:val="clear" w:color="auto" w:fill="auto"/>
          </w:tcPr>
          <w:p w:rsidR="00C20E0C" w:rsidRPr="00FB4633" w:rsidRDefault="00606C13"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606C13" w:rsidRPr="00FB4633" w:rsidTr="00CE0952">
        <w:trPr>
          <w:trHeight w:val="1257"/>
        </w:trPr>
        <w:tc>
          <w:tcPr>
            <w:tcW w:w="282" w:type="pct"/>
            <w:tcBorders>
              <w:top w:val="single" w:sz="4" w:space="0" w:color="auto"/>
            </w:tcBorders>
            <w:shd w:val="clear" w:color="auto" w:fill="auto"/>
          </w:tcPr>
          <w:p w:rsidR="00606C13"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15</w:t>
            </w:r>
            <w:r w:rsidR="00980159">
              <w:rPr>
                <w:rFonts w:eastAsia="Arial Unicode MS" w:cs="Tahoma"/>
                <w:kern w:val="1"/>
                <w:sz w:val="20"/>
                <w:szCs w:val="20"/>
                <w:lang w:eastAsia="hi-IN" w:bidi="hi-IN"/>
              </w:rPr>
              <w:t>.</w:t>
            </w:r>
          </w:p>
        </w:tc>
        <w:tc>
          <w:tcPr>
            <w:tcW w:w="777" w:type="pct"/>
            <w:tcBorders>
              <w:top w:val="single" w:sz="4" w:space="0" w:color="auto"/>
            </w:tcBorders>
            <w:shd w:val="clear" w:color="auto" w:fill="auto"/>
          </w:tcPr>
          <w:p w:rsidR="00606C13" w:rsidRPr="00931152" w:rsidRDefault="00606C13" w:rsidP="00931152">
            <w:pPr>
              <w:rPr>
                <w:sz w:val="20"/>
                <w:szCs w:val="20"/>
              </w:rPr>
            </w:pPr>
            <w:r w:rsidRPr="00931152">
              <w:rPr>
                <w:sz w:val="20"/>
                <w:szCs w:val="20"/>
              </w:rPr>
              <w:t xml:space="preserve">Nešiojamasis kompiuteris </w:t>
            </w:r>
            <w:r w:rsidR="00DC36D0">
              <w:rPr>
                <w:sz w:val="20"/>
                <w:szCs w:val="20"/>
              </w:rPr>
              <w:t>„</w:t>
            </w:r>
            <w:proofErr w:type="spellStart"/>
            <w:r w:rsidRPr="00931152">
              <w:rPr>
                <w:sz w:val="20"/>
                <w:szCs w:val="20"/>
              </w:rPr>
              <w:t>Vector</w:t>
            </w:r>
            <w:proofErr w:type="spellEnd"/>
            <w:r w:rsidRPr="00931152">
              <w:rPr>
                <w:sz w:val="20"/>
                <w:szCs w:val="20"/>
              </w:rPr>
              <w:t xml:space="preserve"> NK 01</w:t>
            </w:r>
            <w:r w:rsidR="00DC36D0">
              <w:rPr>
                <w:sz w:val="20"/>
                <w:szCs w:val="20"/>
              </w:rPr>
              <w:t>“</w:t>
            </w:r>
          </w:p>
        </w:tc>
        <w:tc>
          <w:tcPr>
            <w:tcW w:w="922" w:type="pct"/>
            <w:tcBorders>
              <w:top w:val="single" w:sz="4" w:space="0" w:color="auto"/>
            </w:tcBorders>
            <w:shd w:val="clear" w:color="auto" w:fill="auto"/>
          </w:tcPr>
          <w:p w:rsidR="00606C13" w:rsidRDefault="00697092" w:rsidP="00931152">
            <w:pPr>
              <w:jc w:val="both"/>
              <w:rPr>
                <w:rFonts w:eastAsia="Arial Unicode MS" w:cs="Tahoma"/>
                <w:kern w:val="1"/>
                <w:sz w:val="20"/>
                <w:szCs w:val="20"/>
                <w:lang w:eastAsia="hi-IN" w:bidi="hi-IN"/>
              </w:rPr>
            </w:pPr>
            <w:r>
              <w:rPr>
                <w:rFonts w:eastAsia="Arial Unicode MS" w:cs="Tahoma"/>
                <w:kern w:val="1"/>
                <w:sz w:val="20"/>
                <w:szCs w:val="20"/>
                <w:lang w:eastAsia="hi-IN" w:bidi="hi-IN"/>
              </w:rPr>
              <w:t>Lietuvos Respublikos š</w:t>
            </w:r>
            <w:r w:rsidR="00606C13">
              <w:rPr>
                <w:rFonts w:eastAsia="Arial Unicode MS" w:cs="Tahoma"/>
                <w:kern w:val="1"/>
                <w:sz w:val="20"/>
                <w:szCs w:val="20"/>
                <w:lang w:eastAsia="hi-IN" w:bidi="hi-IN"/>
              </w:rPr>
              <w:t>vietimo ir mokslo ministerijos Švietimo aprūpinimo centras</w:t>
            </w:r>
          </w:p>
          <w:p w:rsidR="00606C13" w:rsidRPr="00931152" w:rsidRDefault="00606C13" w:rsidP="00931152">
            <w:pPr>
              <w:jc w:val="both"/>
              <w:rPr>
                <w:rFonts w:eastAsia="Arial Unicode MS" w:cs="Tahoma"/>
                <w:kern w:val="1"/>
                <w:sz w:val="20"/>
                <w:szCs w:val="20"/>
                <w:lang w:eastAsia="hi-IN" w:bidi="hi-IN"/>
              </w:rPr>
            </w:pPr>
            <w:r>
              <w:rPr>
                <w:rFonts w:eastAsia="Arial Unicode MS" w:cs="Tahoma"/>
                <w:kern w:val="1"/>
                <w:sz w:val="20"/>
                <w:szCs w:val="20"/>
                <w:lang w:eastAsia="hi-IN" w:bidi="hi-IN"/>
              </w:rPr>
              <w:t xml:space="preserve">(dabar </w:t>
            </w:r>
            <w:r w:rsidR="008B3815">
              <w:rPr>
                <w:rFonts w:eastAsia="Arial Unicode MS" w:cs="Tahoma"/>
                <w:kern w:val="1"/>
                <w:sz w:val="20"/>
                <w:szCs w:val="20"/>
                <w:lang w:eastAsia="hi-IN" w:bidi="hi-IN"/>
              </w:rPr>
              <w:t xml:space="preserve">– </w:t>
            </w:r>
            <w:r>
              <w:rPr>
                <w:rFonts w:eastAsia="Arial Unicode MS" w:cs="Tahoma"/>
                <w:kern w:val="1"/>
                <w:sz w:val="20"/>
                <w:szCs w:val="20"/>
                <w:lang w:eastAsia="hi-IN" w:bidi="hi-IN"/>
              </w:rPr>
              <w:t>NŠA)</w:t>
            </w:r>
          </w:p>
        </w:tc>
        <w:tc>
          <w:tcPr>
            <w:tcW w:w="634" w:type="pct"/>
            <w:tcBorders>
              <w:top w:val="single" w:sz="4" w:space="0" w:color="auto"/>
            </w:tcBorders>
            <w:shd w:val="clear" w:color="auto" w:fill="auto"/>
          </w:tcPr>
          <w:p w:rsidR="00606C13" w:rsidRPr="00FB4633" w:rsidRDefault="00606C13" w:rsidP="00236BBE">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Plungės „Saulės“ gimnazija</w:t>
            </w:r>
          </w:p>
        </w:tc>
        <w:tc>
          <w:tcPr>
            <w:tcW w:w="636" w:type="pct"/>
            <w:tcBorders>
              <w:top w:val="single" w:sz="4" w:space="0" w:color="auto"/>
            </w:tcBorders>
            <w:shd w:val="clear" w:color="auto" w:fill="auto"/>
          </w:tcPr>
          <w:p w:rsidR="00606C13" w:rsidRDefault="00606C13" w:rsidP="00717DAB">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2007-05-15 Nr. MP-70</w:t>
            </w:r>
          </w:p>
        </w:tc>
        <w:tc>
          <w:tcPr>
            <w:tcW w:w="283" w:type="pct"/>
            <w:tcBorders>
              <w:top w:val="single" w:sz="4" w:space="0" w:color="auto"/>
            </w:tcBorders>
            <w:shd w:val="clear" w:color="auto" w:fill="auto"/>
          </w:tcPr>
          <w:p w:rsidR="00606C13" w:rsidRPr="00FB4633" w:rsidRDefault="00606C13"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tcBorders>
              <w:top w:val="single" w:sz="4" w:space="0" w:color="auto"/>
            </w:tcBorders>
            <w:shd w:val="clear" w:color="auto" w:fill="auto"/>
          </w:tcPr>
          <w:p w:rsidR="00606C13" w:rsidRDefault="00CE0952" w:rsidP="00CE0952">
            <w:pPr>
              <w:jc w:val="center"/>
              <w:rPr>
                <w:sz w:val="20"/>
                <w:szCs w:val="20"/>
              </w:rPr>
            </w:pPr>
            <w:r>
              <w:rPr>
                <w:sz w:val="20"/>
                <w:szCs w:val="20"/>
              </w:rPr>
              <w:t>899,49</w:t>
            </w:r>
          </w:p>
        </w:tc>
        <w:tc>
          <w:tcPr>
            <w:tcW w:w="484" w:type="pct"/>
            <w:tcBorders>
              <w:top w:val="single" w:sz="4" w:space="0" w:color="auto"/>
            </w:tcBorders>
            <w:shd w:val="clear" w:color="auto" w:fill="auto"/>
          </w:tcPr>
          <w:p w:rsidR="00606C13" w:rsidRPr="00931152" w:rsidRDefault="00CE0952" w:rsidP="00CE0952">
            <w:pPr>
              <w:jc w:val="center"/>
              <w:rPr>
                <w:sz w:val="20"/>
                <w:szCs w:val="20"/>
              </w:rPr>
            </w:pPr>
            <w:r>
              <w:rPr>
                <w:sz w:val="20"/>
                <w:szCs w:val="20"/>
              </w:rPr>
              <w:t>899,49</w:t>
            </w:r>
          </w:p>
        </w:tc>
        <w:tc>
          <w:tcPr>
            <w:tcW w:w="488" w:type="pct"/>
            <w:tcBorders>
              <w:top w:val="single" w:sz="4" w:space="0" w:color="auto"/>
            </w:tcBorders>
            <w:shd w:val="clear" w:color="auto" w:fill="auto"/>
          </w:tcPr>
          <w:p w:rsidR="00606C13" w:rsidRPr="00FB4633" w:rsidRDefault="00D348C6"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bl>
    <w:p w:rsidR="008C2660" w:rsidRPr="00FB4633" w:rsidRDefault="008C2660" w:rsidP="00492601">
      <w:pPr>
        <w:jc w:val="both"/>
        <w:rPr>
          <w:rFonts w:eastAsia="Arial Unicode MS" w:cs="Tahoma"/>
          <w:kern w:val="1"/>
          <w:sz w:val="20"/>
          <w:szCs w:val="20"/>
          <w:lang w:eastAsia="hi-IN" w:bidi="hi-IN"/>
        </w:rPr>
      </w:pPr>
    </w:p>
    <w:p w:rsidR="00B1685C" w:rsidRPr="00FB4633" w:rsidRDefault="00470132" w:rsidP="00723FCA">
      <w:pPr>
        <w:jc w:val="center"/>
        <w:rPr>
          <w:rFonts w:eastAsia="Arial Unicode MS" w:cs="Tahoma"/>
          <w:kern w:val="1"/>
          <w:sz w:val="20"/>
          <w:szCs w:val="20"/>
          <w:lang w:eastAsia="hi-IN" w:bidi="hi-IN"/>
        </w:rPr>
      </w:pPr>
      <w:r>
        <w:rPr>
          <w:rFonts w:eastAsia="Arial Unicode MS" w:cs="Tahoma"/>
          <w:kern w:val="1"/>
          <w:sz w:val="20"/>
          <w:szCs w:val="20"/>
          <w:lang w:eastAsia="hi-IN" w:bidi="hi-IN"/>
        </w:rPr>
        <w:t>_______________________________________________________________</w:t>
      </w: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FB4633" w:rsidRDefault="00FB4633" w:rsidP="00492601">
      <w:pPr>
        <w:jc w:val="both"/>
        <w:rPr>
          <w:rFonts w:eastAsia="Arial Unicode MS" w:cs="Tahoma"/>
          <w:kern w:val="1"/>
          <w:lang w:eastAsia="hi-IN" w:bidi="hi-IN"/>
        </w:rPr>
      </w:pPr>
    </w:p>
    <w:p w:rsidR="00470132" w:rsidRDefault="0047013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sectPr w:rsidR="00B1685C" w:rsidSect="00DD6A27">
      <w:pgSz w:w="11906" w:h="16838" w:code="9"/>
      <w:pgMar w:top="1135"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64693"/>
    <w:multiLevelType w:val="multilevel"/>
    <w:tmpl w:val="6E703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45837BBD"/>
    <w:multiLevelType w:val="hybridMultilevel"/>
    <w:tmpl w:val="A9B40C5A"/>
    <w:lvl w:ilvl="0" w:tplc="98F2FD3C">
      <w:start w:val="1"/>
      <w:numFmt w:val="decimal"/>
      <w:lvlText w:val="%1."/>
      <w:lvlJc w:val="left"/>
      <w:pPr>
        <w:ind w:left="1350" w:hanging="810"/>
      </w:pPr>
      <w:rPr>
        <w:rFonts w:cs="Times New Roman" w:hint="default"/>
      </w:rPr>
    </w:lvl>
    <w:lvl w:ilvl="1" w:tplc="04270019">
      <w:start w:val="1"/>
      <w:numFmt w:val="lowerLetter"/>
      <w:lvlText w:val="%2."/>
      <w:lvlJc w:val="left"/>
      <w:pPr>
        <w:ind w:left="1620" w:hanging="360"/>
      </w:pPr>
      <w:rPr>
        <w:rFonts w:cs="Times New Roman"/>
      </w:rPr>
    </w:lvl>
    <w:lvl w:ilvl="2" w:tplc="0427001B">
      <w:start w:val="1"/>
      <w:numFmt w:val="lowerRoman"/>
      <w:lvlText w:val="%3."/>
      <w:lvlJc w:val="right"/>
      <w:pPr>
        <w:ind w:left="2340" w:hanging="180"/>
      </w:pPr>
      <w:rPr>
        <w:rFonts w:cs="Times New Roman"/>
      </w:rPr>
    </w:lvl>
    <w:lvl w:ilvl="3" w:tplc="0427000F">
      <w:start w:val="1"/>
      <w:numFmt w:val="decimal"/>
      <w:lvlText w:val="%4."/>
      <w:lvlJc w:val="left"/>
      <w:pPr>
        <w:ind w:left="3060" w:hanging="360"/>
      </w:pPr>
      <w:rPr>
        <w:rFonts w:cs="Times New Roman"/>
      </w:rPr>
    </w:lvl>
    <w:lvl w:ilvl="4" w:tplc="04270019">
      <w:start w:val="1"/>
      <w:numFmt w:val="lowerLetter"/>
      <w:lvlText w:val="%5."/>
      <w:lvlJc w:val="left"/>
      <w:pPr>
        <w:ind w:left="3780" w:hanging="360"/>
      </w:pPr>
      <w:rPr>
        <w:rFonts w:cs="Times New Roman"/>
      </w:rPr>
    </w:lvl>
    <w:lvl w:ilvl="5" w:tplc="0427001B">
      <w:start w:val="1"/>
      <w:numFmt w:val="lowerRoman"/>
      <w:lvlText w:val="%6."/>
      <w:lvlJc w:val="right"/>
      <w:pPr>
        <w:ind w:left="4500" w:hanging="180"/>
      </w:pPr>
      <w:rPr>
        <w:rFonts w:cs="Times New Roman"/>
      </w:rPr>
    </w:lvl>
    <w:lvl w:ilvl="6" w:tplc="0427000F">
      <w:start w:val="1"/>
      <w:numFmt w:val="decimal"/>
      <w:lvlText w:val="%7."/>
      <w:lvlJc w:val="left"/>
      <w:pPr>
        <w:ind w:left="5220" w:hanging="360"/>
      </w:pPr>
      <w:rPr>
        <w:rFonts w:cs="Times New Roman"/>
      </w:rPr>
    </w:lvl>
    <w:lvl w:ilvl="7" w:tplc="04270019">
      <w:start w:val="1"/>
      <w:numFmt w:val="lowerLetter"/>
      <w:lvlText w:val="%8."/>
      <w:lvlJc w:val="left"/>
      <w:pPr>
        <w:ind w:left="5940" w:hanging="360"/>
      </w:pPr>
      <w:rPr>
        <w:rFonts w:cs="Times New Roman"/>
      </w:rPr>
    </w:lvl>
    <w:lvl w:ilvl="8" w:tplc="0427001B">
      <w:start w:val="1"/>
      <w:numFmt w:val="lowerRoman"/>
      <w:lvlText w:val="%9."/>
      <w:lvlJc w:val="right"/>
      <w:pPr>
        <w:ind w:left="6660" w:hanging="180"/>
      </w:pPr>
      <w:rPr>
        <w:rFonts w:cs="Times New Roman"/>
      </w:rPr>
    </w:lvl>
  </w:abstractNum>
  <w:abstractNum w:abstractNumId="2">
    <w:nsid w:val="49AD48EB"/>
    <w:multiLevelType w:val="hybridMultilevel"/>
    <w:tmpl w:val="9DF8A4B4"/>
    <w:lvl w:ilvl="0" w:tplc="722808A2">
      <w:start w:val="1"/>
      <w:numFmt w:val="decimal"/>
      <w:lvlText w:val="%1."/>
      <w:lvlJc w:val="left"/>
      <w:pPr>
        <w:ind w:left="2888" w:hanging="159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601"/>
    <w:rsid w:val="000065BD"/>
    <w:rsid w:val="00012260"/>
    <w:rsid w:val="000310C6"/>
    <w:rsid w:val="00036B7C"/>
    <w:rsid w:val="00042B0B"/>
    <w:rsid w:val="0004768B"/>
    <w:rsid w:val="000833DF"/>
    <w:rsid w:val="000935E5"/>
    <w:rsid w:val="00096D78"/>
    <w:rsid w:val="0009799F"/>
    <w:rsid w:val="000C2F9E"/>
    <w:rsid w:val="000E54BB"/>
    <w:rsid w:val="000E7D45"/>
    <w:rsid w:val="000F18C3"/>
    <w:rsid w:val="001014CD"/>
    <w:rsid w:val="00104C58"/>
    <w:rsid w:val="001405C9"/>
    <w:rsid w:val="00144F1B"/>
    <w:rsid w:val="001476C6"/>
    <w:rsid w:val="00160388"/>
    <w:rsid w:val="001704DC"/>
    <w:rsid w:val="00174AB2"/>
    <w:rsid w:val="0018019A"/>
    <w:rsid w:val="00194B9A"/>
    <w:rsid w:val="001B1888"/>
    <w:rsid w:val="001F1547"/>
    <w:rsid w:val="001F360A"/>
    <w:rsid w:val="001F692A"/>
    <w:rsid w:val="001F7932"/>
    <w:rsid w:val="002075FB"/>
    <w:rsid w:val="00212B1A"/>
    <w:rsid w:val="00221861"/>
    <w:rsid w:val="0022285A"/>
    <w:rsid w:val="00236BBE"/>
    <w:rsid w:val="002445A0"/>
    <w:rsid w:val="00247321"/>
    <w:rsid w:val="00262531"/>
    <w:rsid w:val="002626B7"/>
    <w:rsid w:val="00263358"/>
    <w:rsid w:val="00286BEF"/>
    <w:rsid w:val="002909C0"/>
    <w:rsid w:val="002A4CE7"/>
    <w:rsid w:val="002B117B"/>
    <w:rsid w:val="002C4156"/>
    <w:rsid w:val="002C426D"/>
    <w:rsid w:val="002C5468"/>
    <w:rsid w:val="002D56BE"/>
    <w:rsid w:val="002E42E9"/>
    <w:rsid w:val="002E7DC4"/>
    <w:rsid w:val="0031608E"/>
    <w:rsid w:val="003242D6"/>
    <w:rsid w:val="00344034"/>
    <w:rsid w:val="00353BDD"/>
    <w:rsid w:val="00380DCD"/>
    <w:rsid w:val="003850AF"/>
    <w:rsid w:val="003A1036"/>
    <w:rsid w:val="003B5370"/>
    <w:rsid w:val="003B6CFF"/>
    <w:rsid w:val="003C129F"/>
    <w:rsid w:val="003D40D2"/>
    <w:rsid w:val="003E26ED"/>
    <w:rsid w:val="003F7C34"/>
    <w:rsid w:val="0040425A"/>
    <w:rsid w:val="004449A4"/>
    <w:rsid w:val="00444FD1"/>
    <w:rsid w:val="00470132"/>
    <w:rsid w:val="00471852"/>
    <w:rsid w:val="00490C5F"/>
    <w:rsid w:val="00492458"/>
    <w:rsid w:val="00492601"/>
    <w:rsid w:val="004B2CDB"/>
    <w:rsid w:val="004D6FC3"/>
    <w:rsid w:val="005233BF"/>
    <w:rsid w:val="005368D8"/>
    <w:rsid w:val="00541DA4"/>
    <w:rsid w:val="005427CA"/>
    <w:rsid w:val="00547238"/>
    <w:rsid w:val="00555074"/>
    <w:rsid w:val="00564C26"/>
    <w:rsid w:val="00570280"/>
    <w:rsid w:val="00580BB9"/>
    <w:rsid w:val="00583FAC"/>
    <w:rsid w:val="005849F4"/>
    <w:rsid w:val="005A1833"/>
    <w:rsid w:val="005C2098"/>
    <w:rsid w:val="005E365E"/>
    <w:rsid w:val="005E52E7"/>
    <w:rsid w:val="005F0DCD"/>
    <w:rsid w:val="005F19FC"/>
    <w:rsid w:val="005F3547"/>
    <w:rsid w:val="005F41C2"/>
    <w:rsid w:val="00606C13"/>
    <w:rsid w:val="00615637"/>
    <w:rsid w:val="0064036F"/>
    <w:rsid w:val="00646111"/>
    <w:rsid w:val="00672B34"/>
    <w:rsid w:val="00674567"/>
    <w:rsid w:val="00677506"/>
    <w:rsid w:val="00691271"/>
    <w:rsid w:val="00697092"/>
    <w:rsid w:val="006A4E68"/>
    <w:rsid w:val="006B2DF4"/>
    <w:rsid w:val="006C7ABE"/>
    <w:rsid w:val="006F1BF2"/>
    <w:rsid w:val="00711DD7"/>
    <w:rsid w:val="00717DAB"/>
    <w:rsid w:val="00723FCA"/>
    <w:rsid w:val="007322FC"/>
    <w:rsid w:val="007420E4"/>
    <w:rsid w:val="00747917"/>
    <w:rsid w:val="007741E8"/>
    <w:rsid w:val="007830AE"/>
    <w:rsid w:val="00793294"/>
    <w:rsid w:val="00794A95"/>
    <w:rsid w:val="007B055C"/>
    <w:rsid w:val="007C3AAC"/>
    <w:rsid w:val="007E4AF4"/>
    <w:rsid w:val="00802F99"/>
    <w:rsid w:val="0083684A"/>
    <w:rsid w:val="00840B30"/>
    <w:rsid w:val="00847BC4"/>
    <w:rsid w:val="00857D9A"/>
    <w:rsid w:val="0088326D"/>
    <w:rsid w:val="008B3815"/>
    <w:rsid w:val="008C2660"/>
    <w:rsid w:val="008C3540"/>
    <w:rsid w:val="008C45CD"/>
    <w:rsid w:val="008D71A0"/>
    <w:rsid w:val="008E163D"/>
    <w:rsid w:val="008E5FA1"/>
    <w:rsid w:val="008F7F07"/>
    <w:rsid w:val="00900575"/>
    <w:rsid w:val="009158B0"/>
    <w:rsid w:val="00931152"/>
    <w:rsid w:val="009372BA"/>
    <w:rsid w:val="00945B14"/>
    <w:rsid w:val="009543F5"/>
    <w:rsid w:val="00956FC2"/>
    <w:rsid w:val="0096761B"/>
    <w:rsid w:val="00980159"/>
    <w:rsid w:val="009A5F4C"/>
    <w:rsid w:val="009B168F"/>
    <w:rsid w:val="009C0729"/>
    <w:rsid w:val="00A25798"/>
    <w:rsid w:val="00A36ACA"/>
    <w:rsid w:val="00A43E63"/>
    <w:rsid w:val="00A55A8A"/>
    <w:rsid w:val="00A5663E"/>
    <w:rsid w:val="00A6367D"/>
    <w:rsid w:val="00A74534"/>
    <w:rsid w:val="00A77806"/>
    <w:rsid w:val="00A8186E"/>
    <w:rsid w:val="00A86314"/>
    <w:rsid w:val="00A90B1F"/>
    <w:rsid w:val="00A96847"/>
    <w:rsid w:val="00AA2E88"/>
    <w:rsid w:val="00AA5C88"/>
    <w:rsid w:val="00AB4612"/>
    <w:rsid w:val="00AC4CF4"/>
    <w:rsid w:val="00AC69D4"/>
    <w:rsid w:val="00B04F31"/>
    <w:rsid w:val="00B127A4"/>
    <w:rsid w:val="00B1685C"/>
    <w:rsid w:val="00B21EAB"/>
    <w:rsid w:val="00B422BA"/>
    <w:rsid w:val="00B422C1"/>
    <w:rsid w:val="00B73913"/>
    <w:rsid w:val="00B837BD"/>
    <w:rsid w:val="00BA5422"/>
    <w:rsid w:val="00BB5A97"/>
    <w:rsid w:val="00BE0250"/>
    <w:rsid w:val="00BE0B13"/>
    <w:rsid w:val="00BE5CCD"/>
    <w:rsid w:val="00C20E0C"/>
    <w:rsid w:val="00C22451"/>
    <w:rsid w:val="00C26D08"/>
    <w:rsid w:val="00C367C6"/>
    <w:rsid w:val="00C80BF3"/>
    <w:rsid w:val="00C8764C"/>
    <w:rsid w:val="00C9709C"/>
    <w:rsid w:val="00CA6E2F"/>
    <w:rsid w:val="00CC2B04"/>
    <w:rsid w:val="00CD4EC1"/>
    <w:rsid w:val="00CD5804"/>
    <w:rsid w:val="00CE0952"/>
    <w:rsid w:val="00CF2BC9"/>
    <w:rsid w:val="00D078EB"/>
    <w:rsid w:val="00D25B9C"/>
    <w:rsid w:val="00D348C6"/>
    <w:rsid w:val="00D442BB"/>
    <w:rsid w:val="00D507DA"/>
    <w:rsid w:val="00D54B34"/>
    <w:rsid w:val="00D738DF"/>
    <w:rsid w:val="00D73C35"/>
    <w:rsid w:val="00D83282"/>
    <w:rsid w:val="00D835DF"/>
    <w:rsid w:val="00D908BB"/>
    <w:rsid w:val="00DB3078"/>
    <w:rsid w:val="00DB545A"/>
    <w:rsid w:val="00DC0F65"/>
    <w:rsid w:val="00DC36D0"/>
    <w:rsid w:val="00DD6A27"/>
    <w:rsid w:val="00E00F15"/>
    <w:rsid w:val="00E07AB9"/>
    <w:rsid w:val="00E10FF4"/>
    <w:rsid w:val="00E23EE4"/>
    <w:rsid w:val="00E3510B"/>
    <w:rsid w:val="00E41FA5"/>
    <w:rsid w:val="00E86720"/>
    <w:rsid w:val="00E972D3"/>
    <w:rsid w:val="00E97F26"/>
    <w:rsid w:val="00EB4378"/>
    <w:rsid w:val="00ED6B08"/>
    <w:rsid w:val="00ED7511"/>
    <w:rsid w:val="00EF2C1D"/>
    <w:rsid w:val="00F10043"/>
    <w:rsid w:val="00F226FE"/>
    <w:rsid w:val="00F26F1B"/>
    <w:rsid w:val="00F27049"/>
    <w:rsid w:val="00F32F12"/>
    <w:rsid w:val="00F62EAD"/>
    <w:rsid w:val="00F805D0"/>
    <w:rsid w:val="00F849CA"/>
    <w:rsid w:val="00F918DE"/>
    <w:rsid w:val="00FA712D"/>
    <w:rsid w:val="00FB2C00"/>
    <w:rsid w:val="00FB4633"/>
    <w:rsid w:val="00FB62EE"/>
    <w:rsid w:val="00FC26F3"/>
    <w:rsid w:val="00FC43CE"/>
    <w:rsid w:val="00FE37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507DA"/>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507DA"/>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417">
      <w:bodyDiv w:val="1"/>
      <w:marLeft w:val="0"/>
      <w:marRight w:val="0"/>
      <w:marTop w:val="0"/>
      <w:marBottom w:val="0"/>
      <w:divBdr>
        <w:top w:val="none" w:sz="0" w:space="0" w:color="auto"/>
        <w:left w:val="none" w:sz="0" w:space="0" w:color="auto"/>
        <w:bottom w:val="none" w:sz="0" w:space="0" w:color="auto"/>
        <w:right w:val="none" w:sz="0" w:space="0" w:color="auto"/>
      </w:divBdr>
    </w:div>
    <w:div w:id="256644042">
      <w:bodyDiv w:val="1"/>
      <w:marLeft w:val="0"/>
      <w:marRight w:val="0"/>
      <w:marTop w:val="0"/>
      <w:marBottom w:val="0"/>
      <w:divBdr>
        <w:top w:val="none" w:sz="0" w:space="0" w:color="auto"/>
        <w:left w:val="none" w:sz="0" w:space="0" w:color="auto"/>
        <w:bottom w:val="none" w:sz="0" w:space="0" w:color="auto"/>
        <w:right w:val="none" w:sz="0" w:space="0" w:color="auto"/>
      </w:divBdr>
    </w:div>
    <w:div w:id="642463009">
      <w:bodyDiv w:val="1"/>
      <w:marLeft w:val="0"/>
      <w:marRight w:val="0"/>
      <w:marTop w:val="0"/>
      <w:marBottom w:val="0"/>
      <w:divBdr>
        <w:top w:val="none" w:sz="0" w:space="0" w:color="auto"/>
        <w:left w:val="none" w:sz="0" w:space="0" w:color="auto"/>
        <w:bottom w:val="none" w:sz="0" w:space="0" w:color="auto"/>
        <w:right w:val="none" w:sz="0" w:space="0" w:color="auto"/>
      </w:divBdr>
    </w:div>
    <w:div w:id="703216219">
      <w:bodyDiv w:val="1"/>
      <w:marLeft w:val="0"/>
      <w:marRight w:val="0"/>
      <w:marTop w:val="0"/>
      <w:marBottom w:val="0"/>
      <w:divBdr>
        <w:top w:val="none" w:sz="0" w:space="0" w:color="auto"/>
        <w:left w:val="none" w:sz="0" w:space="0" w:color="auto"/>
        <w:bottom w:val="none" w:sz="0" w:space="0" w:color="auto"/>
        <w:right w:val="none" w:sz="0" w:space="0" w:color="auto"/>
      </w:divBdr>
    </w:div>
    <w:div w:id="932518115">
      <w:bodyDiv w:val="1"/>
      <w:marLeft w:val="0"/>
      <w:marRight w:val="0"/>
      <w:marTop w:val="0"/>
      <w:marBottom w:val="0"/>
      <w:divBdr>
        <w:top w:val="none" w:sz="0" w:space="0" w:color="auto"/>
        <w:left w:val="none" w:sz="0" w:space="0" w:color="auto"/>
        <w:bottom w:val="none" w:sz="0" w:space="0" w:color="auto"/>
        <w:right w:val="none" w:sz="0" w:space="0" w:color="auto"/>
      </w:divBdr>
    </w:div>
    <w:div w:id="1023822244">
      <w:bodyDiv w:val="1"/>
      <w:marLeft w:val="0"/>
      <w:marRight w:val="0"/>
      <w:marTop w:val="0"/>
      <w:marBottom w:val="0"/>
      <w:divBdr>
        <w:top w:val="none" w:sz="0" w:space="0" w:color="auto"/>
        <w:left w:val="none" w:sz="0" w:space="0" w:color="auto"/>
        <w:bottom w:val="none" w:sz="0" w:space="0" w:color="auto"/>
        <w:right w:val="none" w:sz="0" w:space="0" w:color="auto"/>
      </w:divBdr>
    </w:div>
    <w:div w:id="1277636311">
      <w:bodyDiv w:val="1"/>
      <w:marLeft w:val="0"/>
      <w:marRight w:val="0"/>
      <w:marTop w:val="0"/>
      <w:marBottom w:val="0"/>
      <w:divBdr>
        <w:top w:val="none" w:sz="0" w:space="0" w:color="auto"/>
        <w:left w:val="none" w:sz="0" w:space="0" w:color="auto"/>
        <w:bottom w:val="none" w:sz="0" w:space="0" w:color="auto"/>
        <w:right w:val="none" w:sz="0" w:space="0" w:color="auto"/>
      </w:divBdr>
    </w:div>
    <w:div w:id="1623998418">
      <w:bodyDiv w:val="1"/>
      <w:marLeft w:val="0"/>
      <w:marRight w:val="0"/>
      <w:marTop w:val="0"/>
      <w:marBottom w:val="0"/>
      <w:divBdr>
        <w:top w:val="none" w:sz="0" w:space="0" w:color="auto"/>
        <w:left w:val="none" w:sz="0" w:space="0" w:color="auto"/>
        <w:bottom w:val="none" w:sz="0" w:space="0" w:color="auto"/>
        <w:right w:val="none" w:sz="0" w:space="0" w:color="auto"/>
      </w:divBdr>
    </w:div>
    <w:div w:id="1683774689">
      <w:bodyDiv w:val="1"/>
      <w:marLeft w:val="0"/>
      <w:marRight w:val="0"/>
      <w:marTop w:val="0"/>
      <w:marBottom w:val="0"/>
      <w:divBdr>
        <w:top w:val="none" w:sz="0" w:space="0" w:color="auto"/>
        <w:left w:val="none" w:sz="0" w:space="0" w:color="auto"/>
        <w:bottom w:val="none" w:sz="0" w:space="0" w:color="auto"/>
        <w:right w:val="none" w:sz="0" w:space="0" w:color="auto"/>
      </w:divBdr>
      <w:divsChild>
        <w:div w:id="49110400">
          <w:marLeft w:val="0"/>
          <w:marRight w:val="0"/>
          <w:marTop w:val="0"/>
          <w:marBottom w:val="0"/>
          <w:divBdr>
            <w:top w:val="none" w:sz="0" w:space="0" w:color="auto"/>
            <w:left w:val="none" w:sz="0" w:space="0" w:color="auto"/>
            <w:bottom w:val="none" w:sz="0" w:space="0" w:color="auto"/>
            <w:right w:val="none" w:sz="0" w:space="0" w:color="auto"/>
          </w:divBdr>
        </w:div>
        <w:div w:id="121967646">
          <w:marLeft w:val="0"/>
          <w:marRight w:val="0"/>
          <w:marTop w:val="0"/>
          <w:marBottom w:val="0"/>
          <w:divBdr>
            <w:top w:val="none" w:sz="0" w:space="0" w:color="auto"/>
            <w:left w:val="none" w:sz="0" w:space="0" w:color="auto"/>
            <w:bottom w:val="none" w:sz="0" w:space="0" w:color="auto"/>
            <w:right w:val="none" w:sz="0" w:space="0" w:color="auto"/>
          </w:divBdr>
        </w:div>
        <w:div w:id="141393397">
          <w:marLeft w:val="0"/>
          <w:marRight w:val="0"/>
          <w:marTop w:val="0"/>
          <w:marBottom w:val="0"/>
          <w:divBdr>
            <w:top w:val="none" w:sz="0" w:space="0" w:color="auto"/>
            <w:left w:val="none" w:sz="0" w:space="0" w:color="auto"/>
            <w:bottom w:val="none" w:sz="0" w:space="0" w:color="auto"/>
            <w:right w:val="none" w:sz="0" w:space="0" w:color="auto"/>
          </w:divBdr>
        </w:div>
        <w:div w:id="608976123">
          <w:marLeft w:val="0"/>
          <w:marRight w:val="0"/>
          <w:marTop w:val="0"/>
          <w:marBottom w:val="0"/>
          <w:divBdr>
            <w:top w:val="none" w:sz="0" w:space="0" w:color="auto"/>
            <w:left w:val="none" w:sz="0" w:space="0" w:color="auto"/>
            <w:bottom w:val="none" w:sz="0" w:space="0" w:color="auto"/>
            <w:right w:val="none" w:sz="0" w:space="0" w:color="auto"/>
          </w:divBdr>
        </w:div>
        <w:div w:id="713769185">
          <w:marLeft w:val="0"/>
          <w:marRight w:val="0"/>
          <w:marTop w:val="0"/>
          <w:marBottom w:val="0"/>
          <w:divBdr>
            <w:top w:val="none" w:sz="0" w:space="0" w:color="auto"/>
            <w:left w:val="none" w:sz="0" w:space="0" w:color="auto"/>
            <w:bottom w:val="none" w:sz="0" w:space="0" w:color="auto"/>
            <w:right w:val="none" w:sz="0" w:space="0" w:color="auto"/>
          </w:divBdr>
        </w:div>
        <w:div w:id="1037703994">
          <w:marLeft w:val="0"/>
          <w:marRight w:val="0"/>
          <w:marTop w:val="0"/>
          <w:marBottom w:val="0"/>
          <w:divBdr>
            <w:top w:val="none" w:sz="0" w:space="0" w:color="auto"/>
            <w:left w:val="none" w:sz="0" w:space="0" w:color="auto"/>
            <w:bottom w:val="none" w:sz="0" w:space="0" w:color="auto"/>
            <w:right w:val="none" w:sz="0" w:space="0" w:color="auto"/>
          </w:divBdr>
        </w:div>
        <w:div w:id="1226335939">
          <w:marLeft w:val="0"/>
          <w:marRight w:val="0"/>
          <w:marTop w:val="0"/>
          <w:marBottom w:val="0"/>
          <w:divBdr>
            <w:top w:val="none" w:sz="0" w:space="0" w:color="auto"/>
            <w:left w:val="none" w:sz="0" w:space="0" w:color="auto"/>
            <w:bottom w:val="none" w:sz="0" w:space="0" w:color="auto"/>
            <w:right w:val="none" w:sz="0" w:space="0" w:color="auto"/>
          </w:divBdr>
        </w:div>
        <w:div w:id="1407799073">
          <w:marLeft w:val="0"/>
          <w:marRight w:val="0"/>
          <w:marTop w:val="0"/>
          <w:marBottom w:val="0"/>
          <w:divBdr>
            <w:top w:val="none" w:sz="0" w:space="0" w:color="auto"/>
            <w:left w:val="none" w:sz="0" w:space="0" w:color="auto"/>
            <w:bottom w:val="none" w:sz="0" w:space="0" w:color="auto"/>
            <w:right w:val="none" w:sz="0" w:space="0" w:color="auto"/>
          </w:divBdr>
        </w:div>
        <w:div w:id="1423792376">
          <w:marLeft w:val="0"/>
          <w:marRight w:val="0"/>
          <w:marTop w:val="0"/>
          <w:marBottom w:val="0"/>
          <w:divBdr>
            <w:top w:val="none" w:sz="0" w:space="0" w:color="auto"/>
            <w:left w:val="none" w:sz="0" w:space="0" w:color="auto"/>
            <w:bottom w:val="none" w:sz="0" w:space="0" w:color="auto"/>
            <w:right w:val="none" w:sz="0" w:space="0" w:color="auto"/>
          </w:divBdr>
        </w:div>
        <w:div w:id="1452741822">
          <w:marLeft w:val="0"/>
          <w:marRight w:val="0"/>
          <w:marTop w:val="0"/>
          <w:marBottom w:val="0"/>
          <w:divBdr>
            <w:top w:val="none" w:sz="0" w:space="0" w:color="auto"/>
            <w:left w:val="none" w:sz="0" w:space="0" w:color="auto"/>
            <w:bottom w:val="none" w:sz="0" w:space="0" w:color="auto"/>
            <w:right w:val="none" w:sz="0" w:space="0" w:color="auto"/>
          </w:divBdr>
        </w:div>
        <w:div w:id="1552616168">
          <w:marLeft w:val="0"/>
          <w:marRight w:val="0"/>
          <w:marTop w:val="0"/>
          <w:marBottom w:val="0"/>
          <w:divBdr>
            <w:top w:val="none" w:sz="0" w:space="0" w:color="auto"/>
            <w:left w:val="none" w:sz="0" w:space="0" w:color="auto"/>
            <w:bottom w:val="none" w:sz="0" w:space="0" w:color="auto"/>
            <w:right w:val="none" w:sz="0" w:space="0" w:color="auto"/>
          </w:divBdr>
        </w:div>
        <w:div w:id="2059550689">
          <w:marLeft w:val="0"/>
          <w:marRight w:val="0"/>
          <w:marTop w:val="0"/>
          <w:marBottom w:val="0"/>
          <w:divBdr>
            <w:top w:val="none" w:sz="0" w:space="0" w:color="auto"/>
            <w:left w:val="none" w:sz="0" w:space="0" w:color="auto"/>
            <w:bottom w:val="none" w:sz="0" w:space="0" w:color="auto"/>
            <w:right w:val="none" w:sz="0" w:space="0" w:color="auto"/>
          </w:divBdr>
        </w:div>
      </w:divsChild>
    </w:div>
    <w:div w:id="20282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643F4-E8B8-4011-ABF2-D870E6AA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FF6EFFDA</Template>
  <TotalTime>41</TotalTime>
  <Pages>3</Pages>
  <Words>3347</Words>
  <Characters>1909</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9</cp:revision>
  <cp:lastPrinted>2015-12-09T09:50:00Z</cp:lastPrinted>
  <dcterms:created xsi:type="dcterms:W3CDTF">2022-10-03T11:02:00Z</dcterms:created>
  <dcterms:modified xsi:type="dcterms:W3CDTF">2022-10-27T13:32:00Z</dcterms:modified>
</cp:coreProperties>
</file>