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8CC" w:rsidRDefault="00447A73" w:rsidP="004308CC">
      <w:pPr>
        <w:jc w:val="center"/>
        <w:rPr>
          <w:b/>
          <w:sz w:val="28"/>
          <w:szCs w:val="28"/>
        </w:rPr>
      </w:pPr>
      <w:r>
        <w:rPr>
          <w:b/>
          <w:noProof/>
        </w:rPr>
        <w:drawing>
          <wp:anchor distT="0" distB="180340" distL="114300" distR="114300" simplePos="0" relativeHeight="251659264" behindDoc="1" locked="0" layoutInCell="0" allowOverlap="1" wp14:anchorId="7DBB0B13" wp14:editId="0BA4E479">
            <wp:simplePos x="0" y="0"/>
            <wp:positionH relativeFrom="column">
              <wp:posOffset>2819400</wp:posOffset>
            </wp:positionH>
            <wp:positionV relativeFrom="paragraph">
              <wp:posOffset>-281940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4308CC" w:rsidRPr="00E534C8">
        <w:rPr>
          <w:b/>
          <w:sz w:val="28"/>
          <w:szCs w:val="28"/>
        </w:rPr>
        <w:t>PLUNGĖS RAJONO SAVIVALDYBĖS</w:t>
      </w:r>
    </w:p>
    <w:p w:rsidR="004308CC" w:rsidRPr="00E534C8" w:rsidRDefault="004308CC" w:rsidP="004308CC">
      <w:pPr>
        <w:jc w:val="center"/>
        <w:rPr>
          <w:b/>
          <w:sz w:val="28"/>
          <w:szCs w:val="28"/>
        </w:rPr>
      </w:pPr>
      <w:r w:rsidRPr="00E534C8">
        <w:rPr>
          <w:b/>
          <w:sz w:val="28"/>
          <w:szCs w:val="28"/>
        </w:rPr>
        <w:t>TARYBA</w:t>
      </w:r>
    </w:p>
    <w:p w:rsidR="004308CC" w:rsidRPr="00E534C8" w:rsidRDefault="004308CC" w:rsidP="004308CC">
      <w:pPr>
        <w:jc w:val="center"/>
        <w:rPr>
          <w:b/>
          <w:sz w:val="28"/>
          <w:szCs w:val="28"/>
        </w:rPr>
      </w:pPr>
    </w:p>
    <w:p w:rsidR="004308CC" w:rsidRPr="00E534C8" w:rsidRDefault="004308CC" w:rsidP="004308CC">
      <w:pPr>
        <w:jc w:val="center"/>
        <w:rPr>
          <w:b/>
          <w:sz w:val="28"/>
          <w:szCs w:val="28"/>
        </w:rPr>
      </w:pPr>
      <w:r w:rsidRPr="00E534C8">
        <w:rPr>
          <w:b/>
          <w:sz w:val="28"/>
          <w:szCs w:val="28"/>
        </w:rPr>
        <w:t>SPRENDIMAS</w:t>
      </w:r>
    </w:p>
    <w:p w:rsidR="004308CC" w:rsidRDefault="004308CC" w:rsidP="004308CC">
      <w:pPr>
        <w:jc w:val="center"/>
        <w:rPr>
          <w:b/>
          <w:sz w:val="28"/>
          <w:szCs w:val="28"/>
          <w:shd w:val="clear" w:color="auto" w:fill="FFFFFF"/>
        </w:rPr>
      </w:pPr>
      <w:r w:rsidRPr="00E85F60">
        <w:rPr>
          <w:b/>
          <w:sz w:val="28"/>
          <w:szCs w:val="28"/>
          <w:shd w:val="clear" w:color="auto" w:fill="FFFFFF"/>
        </w:rPr>
        <w:t>DĖL PRITARIMO PLUNGĖS RAJONO SAVIVALDYBĖS IR AB „LTG</w:t>
      </w:r>
      <w:r>
        <w:rPr>
          <w:b/>
          <w:sz w:val="28"/>
          <w:szCs w:val="28"/>
          <w:shd w:val="clear" w:color="auto" w:fill="FFFFFF"/>
        </w:rPr>
        <w:t xml:space="preserve"> </w:t>
      </w:r>
      <w:r w:rsidRPr="00E85F60">
        <w:rPr>
          <w:b/>
          <w:sz w:val="28"/>
          <w:szCs w:val="28"/>
          <w:shd w:val="clear" w:color="auto" w:fill="FFFFFF"/>
        </w:rPr>
        <w:t>INFRA“</w:t>
      </w:r>
      <w:r>
        <w:rPr>
          <w:b/>
          <w:sz w:val="28"/>
          <w:szCs w:val="28"/>
          <w:shd w:val="clear" w:color="auto" w:fill="FFFFFF"/>
        </w:rPr>
        <w:t xml:space="preserve"> </w:t>
      </w:r>
      <w:r w:rsidRPr="00E85F60">
        <w:rPr>
          <w:b/>
          <w:sz w:val="28"/>
          <w:szCs w:val="28"/>
          <w:shd w:val="clear" w:color="auto" w:fill="FFFFFF"/>
        </w:rPr>
        <w:t xml:space="preserve">JUNGTINĖS VEIKLOS </w:t>
      </w:r>
      <w:r>
        <w:rPr>
          <w:b/>
          <w:sz w:val="28"/>
          <w:szCs w:val="28"/>
          <w:shd w:val="clear" w:color="auto" w:fill="FFFFFF"/>
        </w:rPr>
        <w:t>2021 M. KOVO 2 D.</w:t>
      </w:r>
      <w:r w:rsidRPr="00E85F60">
        <w:rPr>
          <w:b/>
          <w:sz w:val="28"/>
          <w:szCs w:val="28"/>
          <w:shd w:val="clear" w:color="auto" w:fill="FFFFFF"/>
        </w:rPr>
        <w:t xml:space="preserve"> SUTAR</w:t>
      </w:r>
      <w:r>
        <w:rPr>
          <w:b/>
          <w:sz w:val="28"/>
          <w:szCs w:val="28"/>
          <w:shd w:val="clear" w:color="auto" w:fill="FFFFFF"/>
        </w:rPr>
        <w:t>TIES NR. SUTK (LGI)-19/A1-14 PAPILDOMAM SUSITARIMUI NR.</w:t>
      </w:r>
      <w:r w:rsidR="00447A73">
        <w:rPr>
          <w:b/>
          <w:sz w:val="28"/>
          <w:szCs w:val="28"/>
          <w:shd w:val="clear" w:color="auto" w:fill="FFFFFF"/>
        </w:rPr>
        <w:t xml:space="preserve"> </w:t>
      </w:r>
      <w:r w:rsidR="00DE72C7">
        <w:rPr>
          <w:b/>
          <w:sz w:val="28"/>
          <w:szCs w:val="28"/>
          <w:shd w:val="clear" w:color="auto" w:fill="FFFFFF"/>
        </w:rPr>
        <w:t>2</w:t>
      </w:r>
      <w:r w:rsidRPr="00E85F60">
        <w:rPr>
          <w:b/>
          <w:sz w:val="28"/>
          <w:szCs w:val="28"/>
          <w:shd w:val="clear" w:color="auto" w:fill="FFFFFF"/>
        </w:rPr>
        <w:t xml:space="preserve"> DĖL PROJEKTO</w:t>
      </w:r>
      <w:r>
        <w:rPr>
          <w:b/>
          <w:sz w:val="28"/>
          <w:szCs w:val="28"/>
          <w:shd w:val="clear" w:color="auto" w:fill="FFFFFF"/>
        </w:rPr>
        <w:t xml:space="preserve"> </w:t>
      </w:r>
      <w:r w:rsidRPr="00E85F60">
        <w:rPr>
          <w:b/>
          <w:sz w:val="28"/>
          <w:szCs w:val="28"/>
          <w:shd w:val="clear" w:color="auto" w:fill="FFFFFF"/>
        </w:rPr>
        <w:t>„PLUNGĖS</w:t>
      </w:r>
      <w:r>
        <w:rPr>
          <w:b/>
          <w:sz w:val="28"/>
          <w:szCs w:val="28"/>
          <w:shd w:val="clear" w:color="auto" w:fill="FFFFFF"/>
        </w:rPr>
        <w:t xml:space="preserve"> </w:t>
      </w:r>
      <w:r w:rsidRPr="00E85F60">
        <w:rPr>
          <w:b/>
          <w:sz w:val="28"/>
          <w:szCs w:val="28"/>
          <w:shd w:val="clear" w:color="auto" w:fill="FFFFFF"/>
        </w:rPr>
        <w:t>MIESTO AUTOBUSŲ IR TRAUKINIŲ STOTIES SUJUNGIMO</w:t>
      </w:r>
      <w:r>
        <w:rPr>
          <w:b/>
          <w:sz w:val="28"/>
          <w:szCs w:val="28"/>
          <w:shd w:val="clear" w:color="auto" w:fill="FFFFFF"/>
        </w:rPr>
        <w:t xml:space="preserve"> </w:t>
      </w:r>
      <w:r w:rsidRPr="00E85F60">
        <w:rPr>
          <w:b/>
          <w:sz w:val="28"/>
          <w:szCs w:val="28"/>
          <w:shd w:val="clear" w:color="auto" w:fill="FFFFFF"/>
        </w:rPr>
        <w:t xml:space="preserve">PROJEKTAS“ ĮGYVENDINIMO </w:t>
      </w:r>
    </w:p>
    <w:p w:rsidR="004308CC" w:rsidRPr="00E85F60" w:rsidRDefault="004308CC" w:rsidP="004308CC">
      <w:pPr>
        <w:jc w:val="center"/>
        <w:rPr>
          <w:b/>
          <w:caps/>
          <w:sz w:val="28"/>
          <w:szCs w:val="28"/>
        </w:rPr>
      </w:pPr>
    </w:p>
    <w:p w:rsidR="004308CC" w:rsidRDefault="004308CC" w:rsidP="004308CC">
      <w:pPr>
        <w:jc w:val="center"/>
      </w:pPr>
      <w:r>
        <w:t xml:space="preserve">2022 m. liepos </w:t>
      </w:r>
      <w:r w:rsidR="00D54AD2">
        <w:t>28</w:t>
      </w:r>
      <w:r>
        <w:t xml:space="preserve"> d. Nr. T1-</w:t>
      </w:r>
      <w:r w:rsidR="00770728">
        <w:t>183</w:t>
      </w:r>
    </w:p>
    <w:p w:rsidR="004308CC" w:rsidRDefault="004308CC" w:rsidP="004308CC">
      <w:pPr>
        <w:jc w:val="center"/>
        <w:rPr>
          <w:b/>
        </w:rPr>
      </w:pPr>
      <w:r>
        <w:t>Plungė</w:t>
      </w:r>
    </w:p>
    <w:p w:rsidR="004308CC" w:rsidRDefault="004308CC" w:rsidP="004308CC">
      <w:pPr>
        <w:ind w:firstLine="720"/>
        <w:jc w:val="both"/>
      </w:pPr>
    </w:p>
    <w:p w:rsidR="004308CC" w:rsidRDefault="004308CC" w:rsidP="004308CC">
      <w:pPr>
        <w:shd w:val="clear" w:color="auto" w:fill="FFFFFF"/>
        <w:ind w:firstLine="720"/>
        <w:jc w:val="both"/>
      </w:pPr>
      <w:r w:rsidRPr="00E85F60">
        <w:t>Vadovaudamasi Lietuvos Respublikos vietos savivaldos įstatymo 16 straipsnio 4 dalimi,</w:t>
      </w:r>
      <w:r>
        <w:t xml:space="preserve"> </w:t>
      </w:r>
      <w:r w:rsidRPr="00E85F60">
        <w:t>Plungės rajono savivaldybės vardu sudaromų sutarčių rengimo ir pasirašymo tvarkos aprašo,</w:t>
      </w:r>
      <w:r>
        <w:t xml:space="preserve"> </w:t>
      </w:r>
      <w:r w:rsidRPr="00E85F60">
        <w:t>patvirtinto Plungės rajono savivaldybės tarybos 2011 m. rugsėjo 29 d. sprendimu Nr. T1-225</w:t>
      </w:r>
      <w:r w:rsidR="00D54AD2">
        <w:t xml:space="preserve"> </w:t>
      </w:r>
      <w:r w:rsidR="00D54AD2" w:rsidRPr="00346633">
        <w:t>„</w:t>
      </w:r>
      <w:r w:rsidR="00D54AD2" w:rsidRPr="006C2A3B">
        <w:rPr>
          <w:color w:val="000000"/>
          <w:shd w:val="clear" w:color="auto" w:fill="FFFFFF"/>
        </w:rPr>
        <w:t>Dėl Plungės rajono savivaldybės vardu sudaromų sutarčių rengimo ir pasirašymo tvarkos aprašo patvirtinimo“</w:t>
      </w:r>
      <w:r w:rsidRPr="00346633">
        <w:t>,</w:t>
      </w:r>
      <w:r w:rsidRPr="00E85F60">
        <w:t xml:space="preserve"> 8.5</w:t>
      </w:r>
      <w:r>
        <w:t xml:space="preserve"> </w:t>
      </w:r>
      <w:r w:rsidRPr="00E85F60">
        <w:t>papunkčiu, Plungės rajono savivaldybės taryba n u s p r e n d ž i a:</w:t>
      </w:r>
    </w:p>
    <w:p w:rsidR="004308CC" w:rsidRDefault="004308CC" w:rsidP="004308CC">
      <w:pPr>
        <w:shd w:val="clear" w:color="auto" w:fill="FFFFFF"/>
        <w:ind w:firstLine="720"/>
        <w:jc w:val="both"/>
      </w:pPr>
      <w:r w:rsidRPr="00E85F60">
        <w:t>1. Pritarti Plungės rajo</w:t>
      </w:r>
      <w:r w:rsidR="00A66077">
        <w:t xml:space="preserve">no savivaldybės ir AB „LTG </w:t>
      </w:r>
      <w:proofErr w:type="spellStart"/>
      <w:r w:rsidR="00A66077">
        <w:t>Infra</w:t>
      </w:r>
      <w:proofErr w:type="spellEnd"/>
      <w:r w:rsidRPr="00E85F60">
        <w:t xml:space="preserve">“ jungtinės veiklos </w:t>
      </w:r>
      <w:r>
        <w:t xml:space="preserve">2021 m. kovo 2 d. </w:t>
      </w:r>
      <w:r w:rsidRPr="00E85F60">
        <w:t>sutar</w:t>
      </w:r>
      <w:r>
        <w:t>ties Nr. SUTK (LGI)-19/A1-14 Papildomam susitarimui Nr. 2</w:t>
      </w:r>
      <w:r w:rsidRPr="00E85F60">
        <w:t xml:space="preserve"> dėl</w:t>
      </w:r>
      <w:r>
        <w:t xml:space="preserve"> </w:t>
      </w:r>
      <w:r w:rsidRPr="00E85F60">
        <w:t>projekto „Plungės miesto autobusų ir traukinių stoties sujungimo projektas“ įgyvendinimo</w:t>
      </w:r>
      <w:r>
        <w:t xml:space="preserve"> </w:t>
      </w:r>
      <w:r w:rsidRPr="00E85F60">
        <w:t xml:space="preserve">(pridedama). </w:t>
      </w:r>
    </w:p>
    <w:p w:rsidR="004308CC" w:rsidRDefault="004308CC" w:rsidP="004308CC">
      <w:pPr>
        <w:shd w:val="clear" w:color="auto" w:fill="FFFFFF"/>
        <w:ind w:firstLine="720"/>
        <w:jc w:val="both"/>
      </w:pPr>
      <w:r>
        <w:t>2</w:t>
      </w:r>
      <w:r w:rsidRPr="00E85F60">
        <w:t xml:space="preserve">. Įgalioti Plungės rajono savivaldybės administracijos direktorių, o jo nesant </w:t>
      </w:r>
      <w:r w:rsidR="00D54AD2">
        <w:t>–</w:t>
      </w:r>
      <w:r>
        <w:t xml:space="preserve"> A</w:t>
      </w:r>
      <w:r w:rsidRPr="00E85F60">
        <w:t xml:space="preserve">dministracijos direktoriaus pavaduotoją pasirašyti sprendimo 1 punkte nurodytą </w:t>
      </w:r>
      <w:r w:rsidR="00D54AD2">
        <w:t>j</w:t>
      </w:r>
      <w:r w:rsidRPr="00E85F60">
        <w:t>ungtinės veiklos</w:t>
      </w:r>
      <w:r>
        <w:t xml:space="preserve"> </w:t>
      </w:r>
      <w:r w:rsidRPr="00E85F60">
        <w:t>sutart</w:t>
      </w:r>
      <w:r>
        <w:t>ies Papildomą susitarimą Nr.2</w:t>
      </w:r>
      <w:r w:rsidRPr="00E85F60">
        <w:t>.</w:t>
      </w:r>
    </w:p>
    <w:p w:rsidR="004308CC" w:rsidRDefault="004308CC" w:rsidP="004308CC">
      <w:pPr>
        <w:shd w:val="clear" w:color="auto" w:fill="FFFFFF"/>
        <w:ind w:firstLine="720"/>
      </w:pPr>
    </w:p>
    <w:p w:rsidR="004308CC" w:rsidRDefault="004308CC" w:rsidP="004308CC">
      <w:pPr>
        <w:jc w:val="both"/>
      </w:pPr>
    </w:p>
    <w:p w:rsidR="00447A73" w:rsidRDefault="004308CC" w:rsidP="00447A73">
      <w:pPr>
        <w:tabs>
          <w:tab w:val="left" w:pos="7938"/>
        </w:tabs>
        <w:jc w:val="both"/>
      </w:pPr>
      <w:r>
        <w:t xml:space="preserve">Savivaldybės meras </w:t>
      </w:r>
      <w:r w:rsidR="00447A73">
        <w:tab/>
        <w:t>Audrius Klišonis</w:t>
      </w:r>
    </w:p>
    <w:p w:rsidR="00447A73" w:rsidRDefault="00447A73">
      <w:pPr>
        <w:spacing w:after="160" w:line="259" w:lineRule="auto"/>
      </w:pPr>
      <w:r>
        <w:br w:type="page"/>
      </w:r>
    </w:p>
    <w:p w:rsidR="004308CC" w:rsidRDefault="004308CC" w:rsidP="004308CC">
      <w:pPr>
        <w:ind w:left="5103" w:firstLine="1296"/>
        <w:jc w:val="both"/>
      </w:pPr>
      <w:r>
        <w:lastRenderedPageBreak/>
        <w:t>PRITARTA</w:t>
      </w:r>
    </w:p>
    <w:p w:rsidR="004308CC" w:rsidRDefault="004308CC" w:rsidP="004308CC">
      <w:pPr>
        <w:ind w:left="5103" w:firstLine="1296"/>
        <w:jc w:val="both"/>
      </w:pPr>
      <w:r>
        <w:t>Plungės rajono savivaldybės</w:t>
      </w:r>
    </w:p>
    <w:p w:rsidR="004308CC" w:rsidRDefault="004308CC" w:rsidP="004308CC">
      <w:pPr>
        <w:ind w:left="5103" w:firstLine="1296"/>
        <w:jc w:val="both"/>
      </w:pPr>
      <w:r>
        <w:t xml:space="preserve">tarybos 2022 m. liepos </w:t>
      </w:r>
      <w:r w:rsidR="00D54AD2">
        <w:t xml:space="preserve">28 </w:t>
      </w:r>
      <w:r>
        <w:t>d.</w:t>
      </w:r>
    </w:p>
    <w:p w:rsidR="004308CC" w:rsidRDefault="004308CC" w:rsidP="004308CC">
      <w:pPr>
        <w:ind w:left="5103" w:firstLine="1296"/>
        <w:jc w:val="both"/>
      </w:pPr>
      <w:r>
        <w:t>sprendimu Nr. T1-</w:t>
      </w:r>
      <w:r w:rsidR="00770728">
        <w:t>183</w:t>
      </w:r>
      <w:bookmarkStart w:id="0" w:name="_GoBack"/>
      <w:bookmarkEnd w:id="0"/>
      <w:r w:rsidRPr="00594FDA">
        <w:t xml:space="preserve"> </w:t>
      </w:r>
    </w:p>
    <w:p w:rsidR="004308CC" w:rsidRPr="00594FDA" w:rsidRDefault="004308CC" w:rsidP="004308CC">
      <w:pPr>
        <w:ind w:left="6399" w:firstLine="81"/>
        <w:jc w:val="both"/>
      </w:pPr>
    </w:p>
    <w:p w:rsidR="004308CC" w:rsidRDefault="004308CC" w:rsidP="004308CC">
      <w:pPr>
        <w:jc w:val="center"/>
        <w:rPr>
          <w:rFonts w:eastAsia="Calibri"/>
          <w:b/>
          <w:lang w:eastAsia="en-US"/>
        </w:rPr>
      </w:pPr>
      <w:r>
        <w:rPr>
          <w:rFonts w:eastAsia="Calibri"/>
          <w:b/>
          <w:lang w:eastAsia="en-US"/>
        </w:rPr>
        <w:t>PAPILDOMAS SUSITARIMAS NR. 2</w:t>
      </w:r>
    </w:p>
    <w:p w:rsidR="004308CC" w:rsidRPr="00F31B8A" w:rsidRDefault="004308CC" w:rsidP="004308CC">
      <w:pPr>
        <w:jc w:val="center"/>
        <w:rPr>
          <w:rFonts w:eastAsia="Calibri"/>
          <w:b/>
          <w:lang w:eastAsia="en-US"/>
        </w:rPr>
      </w:pPr>
      <w:r>
        <w:rPr>
          <w:b/>
          <w:shd w:val="clear" w:color="auto" w:fill="FFFFFF"/>
        </w:rPr>
        <w:t>DĖL</w:t>
      </w:r>
      <w:r w:rsidRPr="0057681F">
        <w:rPr>
          <w:b/>
          <w:shd w:val="clear" w:color="auto" w:fill="FFFFFF"/>
        </w:rPr>
        <w:t xml:space="preserve"> PROJEKTO „PLUNGĖS MIESTO AUTOBUSŲ IR TRAUKINIŲ STOTIES SUJUNGIMO PROJEKTAS“</w:t>
      </w:r>
      <w:r>
        <w:rPr>
          <w:rFonts w:eastAsia="Calibri"/>
          <w:b/>
          <w:lang w:eastAsia="en-US"/>
        </w:rPr>
        <w:t xml:space="preserve"> </w:t>
      </w:r>
      <w:r w:rsidRPr="00F31B8A">
        <w:rPr>
          <w:rFonts w:eastAsia="Calibri"/>
          <w:b/>
          <w:lang w:eastAsia="en-US"/>
        </w:rPr>
        <w:t xml:space="preserve">PRIE </w:t>
      </w:r>
    </w:p>
    <w:p w:rsidR="004308CC" w:rsidRPr="00F31B8A" w:rsidRDefault="004308CC" w:rsidP="004308CC">
      <w:pPr>
        <w:jc w:val="center"/>
        <w:rPr>
          <w:rFonts w:eastAsia="Calibri"/>
          <w:b/>
          <w:lang w:eastAsia="en-US"/>
        </w:rPr>
      </w:pPr>
      <w:r w:rsidRPr="00F31B8A">
        <w:rPr>
          <w:rFonts w:eastAsia="Calibri"/>
          <w:b/>
          <w:lang w:eastAsia="en-US"/>
        </w:rPr>
        <w:t>JUNGTINĖS VEIKLOS 2021 M.</w:t>
      </w:r>
      <w:r>
        <w:rPr>
          <w:rFonts w:eastAsia="Calibri"/>
          <w:b/>
          <w:lang w:eastAsia="en-US"/>
        </w:rPr>
        <w:t xml:space="preserve"> </w:t>
      </w:r>
      <w:r w:rsidRPr="00F31B8A">
        <w:rPr>
          <w:rFonts w:eastAsia="Calibri"/>
          <w:b/>
          <w:lang w:eastAsia="en-US"/>
        </w:rPr>
        <w:t>KOVO 2 D.</w:t>
      </w:r>
      <w:r>
        <w:rPr>
          <w:rFonts w:eastAsia="Calibri"/>
          <w:b/>
          <w:lang w:eastAsia="en-US"/>
        </w:rPr>
        <w:t xml:space="preserve"> </w:t>
      </w:r>
      <w:r w:rsidRPr="00F31B8A">
        <w:rPr>
          <w:rFonts w:eastAsia="Calibri"/>
          <w:b/>
          <w:lang w:eastAsia="en-US"/>
        </w:rPr>
        <w:t xml:space="preserve">SUTARTIES NR. </w:t>
      </w:r>
      <w:bookmarkStart w:id="1" w:name="_Hlk68080789"/>
      <w:r w:rsidRPr="00F31B8A">
        <w:rPr>
          <w:rFonts w:eastAsia="Calibri"/>
          <w:b/>
          <w:lang w:eastAsia="en-US"/>
        </w:rPr>
        <w:t>SUTK</w:t>
      </w:r>
      <w:r>
        <w:rPr>
          <w:rFonts w:eastAsia="Calibri"/>
          <w:b/>
          <w:lang w:eastAsia="en-US"/>
        </w:rPr>
        <w:t xml:space="preserve"> </w:t>
      </w:r>
      <w:r w:rsidRPr="00F31B8A">
        <w:rPr>
          <w:rFonts w:eastAsia="Calibri"/>
          <w:b/>
          <w:lang w:eastAsia="en-US"/>
        </w:rPr>
        <w:t>(LGI)-19</w:t>
      </w:r>
      <w:bookmarkEnd w:id="1"/>
      <w:r w:rsidRPr="00DE1F0D">
        <w:rPr>
          <w:rFonts w:eastAsia="Calibri"/>
          <w:b/>
          <w:lang w:eastAsia="en-US"/>
        </w:rPr>
        <w:t>/A1-14</w:t>
      </w:r>
    </w:p>
    <w:p w:rsidR="004308CC" w:rsidRPr="00F31B8A" w:rsidRDefault="004308CC" w:rsidP="004308CC">
      <w:pPr>
        <w:rPr>
          <w:rFonts w:eastAsia="Calibri"/>
          <w:lang w:eastAsia="en-US"/>
        </w:rPr>
      </w:pPr>
    </w:p>
    <w:p w:rsidR="004308CC" w:rsidRDefault="004308CC" w:rsidP="004308CC">
      <w:pPr>
        <w:jc w:val="center"/>
        <w:rPr>
          <w:rFonts w:eastAsia="Calibri"/>
          <w:lang w:eastAsia="en-US"/>
        </w:rPr>
      </w:pPr>
      <w:r>
        <w:rPr>
          <w:rFonts w:eastAsia="Calibri"/>
          <w:lang w:eastAsia="en-US"/>
        </w:rPr>
        <w:t>2022</w:t>
      </w:r>
      <w:r w:rsidRPr="00F31B8A">
        <w:rPr>
          <w:rFonts w:eastAsia="Calibri"/>
          <w:lang w:eastAsia="en-US"/>
        </w:rPr>
        <w:t xml:space="preserve"> m. </w:t>
      </w:r>
      <w:r>
        <w:rPr>
          <w:rFonts w:eastAsia="Calibri"/>
          <w:lang w:eastAsia="en-US"/>
        </w:rPr>
        <w:t xml:space="preserve">liepos  </w:t>
      </w:r>
      <w:r w:rsidRPr="00DE1F0D">
        <w:rPr>
          <w:rFonts w:eastAsia="Calibri"/>
          <w:lang w:eastAsia="en-US"/>
        </w:rPr>
        <w:t xml:space="preserve"> </w:t>
      </w:r>
      <w:r>
        <w:rPr>
          <w:rFonts w:eastAsia="Calibri"/>
          <w:lang w:eastAsia="en-US"/>
        </w:rPr>
        <w:t xml:space="preserve"> </w:t>
      </w:r>
      <w:r w:rsidR="00D719AE">
        <w:rPr>
          <w:rFonts w:eastAsia="Calibri"/>
          <w:lang w:eastAsia="en-US"/>
        </w:rPr>
        <w:t xml:space="preserve"> </w:t>
      </w:r>
      <w:r w:rsidRPr="00DE1F0D">
        <w:rPr>
          <w:rFonts w:eastAsia="Calibri"/>
          <w:lang w:eastAsia="en-US"/>
        </w:rPr>
        <w:t xml:space="preserve"> </w:t>
      </w:r>
      <w:r w:rsidRPr="00F31B8A">
        <w:rPr>
          <w:rFonts w:eastAsia="Calibri"/>
          <w:lang w:eastAsia="en-US"/>
        </w:rPr>
        <w:t>d.</w:t>
      </w:r>
    </w:p>
    <w:p w:rsidR="004308CC" w:rsidRPr="00F31B8A" w:rsidRDefault="004308CC" w:rsidP="004308CC">
      <w:pPr>
        <w:jc w:val="center"/>
        <w:rPr>
          <w:rFonts w:eastAsia="Calibri"/>
          <w:b/>
          <w:lang w:eastAsia="en-US"/>
        </w:rPr>
      </w:pPr>
      <w:r>
        <w:rPr>
          <w:rFonts w:eastAsia="Calibri"/>
          <w:lang w:eastAsia="en-US"/>
        </w:rPr>
        <w:t>Plungė</w:t>
      </w:r>
    </w:p>
    <w:p w:rsidR="004308CC" w:rsidRPr="00F31B8A" w:rsidRDefault="004308CC" w:rsidP="004308CC">
      <w:pPr>
        <w:spacing w:after="200"/>
        <w:rPr>
          <w:rFonts w:eastAsia="Calibri"/>
          <w:sz w:val="10"/>
          <w:szCs w:val="10"/>
          <w:lang w:eastAsia="en-US"/>
        </w:rPr>
      </w:pPr>
    </w:p>
    <w:p w:rsidR="00BA0F39" w:rsidRPr="00EC7696" w:rsidRDefault="00BA0F39" w:rsidP="006C2A3B">
      <w:pPr>
        <w:overflowPunct w:val="0"/>
        <w:autoSpaceDE w:val="0"/>
        <w:autoSpaceDN w:val="0"/>
        <w:adjustRightInd w:val="0"/>
        <w:ind w:firstLine="720"/>
        <w:jc w:val="both"/>
        <w:textAlignment w:val="baseline"/>
        <w:rPr>
          <w:bCs/>
        </w:rPr>
      </w:pPr>
      <w:r w:rsidRPr="00EC7696">
        <w:rPr>
          <w:b/>
          <w:bCs/>
          <w:iCs/>
        </w:rPr>
        <w:t xml:space="preserve">Akcinė bendrovė „LTG </w:t>
      </w:r>
      <w:proofErr w:type="spellStart"/>
      <w:r w:rsidRPr="00EC7696">
        <w:rPr>
          <w:b/>
          <w:bCs/>
          <w:iCs/>
        </w:rPr>
        <w:t>Infra</w:t>
      </w:r>
      <w:proofErr w:type="spellEnd"/>
      <w:r w:rsidRPr="00EC7696">
        <w:rPr>
          <w:b/>
          <w:bCs/>
          <w:iCs/>
        </w:rPr>
        <w:t>“</w:t>
      </w:r>
      <w:r w:rsidRPr="00EC7696">
        <w:rPr>
          <w:bCs/>
          <w:iCs/>
        </w:rPr>
        <w:t xml:space="preserve"> (</w:t>
      </w:r>
      <w:r w:rsidRPr="00EC7696">
        <w:t>juridinio asmens kodas</w:t>
      </w:r>
      <w:r w:rsidRPr="00EC7696">
        <w:rPr>
          <w:bCs/>
          <w:iCs/>
        </w:rPr>
        <w:t xml:space="preserve"> 305202934</w:t>
      </w:r>
      <w:r w:rsidRPr="00EC7696">
        <w:rPr>
          <w:iCs/>
        </w:rPr>
        <w:t xml:space="preserve">, adresas </w:t>
      </w:r>
      <w:r w:rsidRPr="00EC7696">
        <w:rPr>
          <w:bCs/>
          <w:iCs/>
        </w:rPr>
        <w:t xml:space="preserve">Geležinkelio g. 2, </w:t>
      </w:r>
      <w:r w:rsidRPr="00EC7696">
        <w:rPr>
          <w:iCs/>
        </w:rPr>
        <w:t>Vilnius)</w:t>
      </w:r>
      <w:r w:rsidRPr="00EC7696">
        <w:rPr>
          <w:bCs/>
          <w:iCs/>
        </w:rPr>
        <w:t xml:space="preserve">, atstovaujama generalinio direktoriaus Karolio </w:t>
      </w:r>
      <w:proofErr w:type="spellStart"/>
      <w:r w:rsidRPr="00EC7696">
        <w:rPr>
          <w:bCs/>
          <w:iCs/>
        </w:rPr>
        <w:t>Sankovski</w:t>
      </w:r>
      <w:proofErr w:type="spellEnd"/>
      <w:r w:rsidRPr="00EC7696">
        <w:rPr>
          <w:bCs/>
          <w:iCs/>
        </w:rPr>
        <w:t xml:space="preserve">, veikiančio pagal bendrovės įstatus </w:t>
      </w:r>
      <w:r w:rsidRPr="00EC7696">
        <w:rPr>
          <w:bCs/>
        </w:rPr>
        <w:t xml:space="preserve">(toliau </w:t>
      </w:r>
      <w:r w:rsidR="00D54AD2">
        <w:rPr>
          <w:bCs/>
        </w:rPr>
        <w:t>–</w:t>
      </w:r>
      <w:r w:rsidRPr="00EC7696">
        <w:rPr>
          <w:bCs/>
        </w:rPr>
        <w:t xml:space="preserve"> </w:t>
      </w:r>
      <w:r w:rsidRPr="00EC7696">
        <w:rPr>
          <w:b/>
          <w:bCs/>
        </w:rPr>
        <w:t>Partneris</w:t>
      </w:r>
      <w:r w:rsidRPr="00EC7696">
        <w:rPr>
          <w:bCs/>
        </w:rPr>
        <w:t xml:space="preserve">), ir </w:t>
      </w:r>
    </w:p>
    <w:p w:rsidR="00BA0F39" w:rsidRPr="00EC7696" w:rsidRDefault="00BA0F39" w:rsidP="006C2A3B">
      <w:pPr>
        <w:autoSpaceDE w:val="0"/>
        <w:autoSpaceDN w:val="0"/>
        <w:adjustRightInd w:val="0"/>
        <w:ind w:firstLine="720"/>
        <w:jc w:val="both"/>
        <w:rPr>
          <w:rFonts w:eastAsiaTheme="minorHAnsi"/>
          <w:lang w:eastAsia="en-US"/>
        </w:rPr>
      </w:pPr>
      <w:r w:rsidRPr="00EC7696">
        <w:rPr>
          <w:rFonts w:eastAsiaTheme="minorHAnsi"/>
          <w:b/>
          <w:bCs/>
          <w:lang w:eastAsia="en-US"/>
        </w:rPr>
        <w:t xml:space="preserve">Plungės rajono savivaldybės administracija </w:t>
      </w:r>
      <w:r w:rsidRPr="00EC7696">
        <w:rPr>
          <w:rFonts w:eastAsiaTheme="minorHAnsi"/>
          <w:lang w:eastAsia="en-US"/>
        </w:rPr>
        <w:t xml:space="preserve">(juridinio asmens kodas 188714469, adresas Vytauto g. 12, Plungė), atstovaujama administracijos direktoriaus Mindaugo Kauno, veikiančio pagal Plungės rajono savivaldybės administracijos nuostatus, patvirtintus 2015 m. rugsėjo 24 d. Plungės rajono savivaldybės tarybos sprendimu Nr. T1-227 (toliau – </w:t>
      </w:r>
      <w:r w:rsidRPr="00EC7696">
        <w:rPr>
          <w:rFonts w:eastAsiaTheme="minorHAnsi"/>
          <w:b/>
          <w:bCs/>
          <w:lang w:eastAsia="en-US"/>
        </w:rPr>
        <w:t>Atsakingasis Partneris</w:t>
      </w:r>
      <w:r w:rsidRPr="00EC7696">
        <w:rPr>
          <w:rFonts w:eastAsiaTheme="minorHAnsi"/>
          <w:lang w:eastAsia="en-US"/>
        </w:rPr>
        <w:t>),</w:t>
      </w:r>
    </w:p>
    <w:p w:rsidR="00BA0F39" w:rsidRPr="00EC7696" w:rsidRDefault="00BA0F39" w:rsidP="006C2A3B">
      <w:pPr>
        <w:autoSpaceDE w:val="0"/>
        <w:autoSpaceDN w:val="0"/>
        <w:adjustRightInd w:val="0"/>
        <w:ind w:firstLine="720"/>
        <w:jc w:val="both"/>
        <w:rPr>
          <w:rFonts w:eastAsiaTheme="minorHAnsi"/>
          <w:lang w:eastAsia="en-US"/>
        </w:rPr>
      </w:pPr>
    </w:p>
    <w:p w:rsidR="00BA0F39" w:rsidRPr="00EC7696" w:rsidRDefault="00BA0F39" w:rsidP="006C2A3B">
      <w:pPr>
        <w:ind w:firstLine="720"/>
        <w:jc w:val="both"/>
      </w:pPr>
      <w:r w:rsidRPr="00EC7696">
        <w:t xml:space="preserve">atsižvelgdamos į Plungės geležinkelio stoties teritorijos, Stoties g. 29 ir prieigų, Stoties g. 29A ir Stoties g. 35, sutvarkymo pritaikant autobusų stoties veiklai, techninio projekto sprendinius bei vadovaudamosi 2021 m. kovo 2 d. sudarytos jungtinės veiklos sutarties Nr. SUTK(LGI)-19 įgyvendinant Plungės miesto ir Traukinių stoties infrastruktūros sutvarkymo darbų projektą (toliau – </w:t>
      </w:r>
      <w:r w:rsidRPr="00EC7696">
        <w:rPr>
          <w:b/>
          <w:bCs/>
        </w:rPr>
        <w:t>Sutartis</w:t>
      </w:r>
      <w:r w:rsidRPr="00EC7696">
        <w:t xml:space="preserve">), kurio metu numatyta suprojektuoti bei įrengti reikalingą stočių veiklai infrastruktūrą 8.2 punktu, sudarė šį susitarimą dėl Sutarties papildymo (toliau – </w:t>
      </w:r>
      <w:r w:rsidRPr="00EC7696">
        <w:rPr>
          <w:b/>
          <w:bCs/>
        </w:rPr>
        <w:t>Papildymas</w:t>
      </w:r>
      <w:r w:rsidRPr="00EC7696">
        <w:t>) ir susitarė:</w:t>
      </w:r>
      <w:bookmarkStart w:id="2" w:name="_Hlk50452808"/>
    </w:p>
    <w:p w:rsidR="00BA0F39" w:rsidRPr="00EC7696" w:rsidRDefault="00BA0F39" w:rsidP="006C2A3B">
      <w:pPr>
        <w:ind w:firstLine="720"/>
        <w:jc w:val="both"/>
      </w:pPr>
    </w:p>
    <w:p w:rsidR="00BA0F39" w:rsidRPr="00EC7696" w:rsidRDefault="00BA0F39" w:rsidP="006C2A3B">
      <w:pPr>
        <w:pStyle w:val="Sraopastraipa"/>
        <w:numPr>
          <w:ilvl w:val="0"/>
          <w:numId w:val="1"/>
        </w:numPr>
        <w:tabs>
          <w:tab w:val="left" w:pos="993"/>
        </w:tabs>
        <w:ind w:left="0" w:firstLine="720"/>
        <w:jc w:val="both"/>
      </w:pPr>
      <w:r w:rsidRPr="00EC7696">
        <w:t>Papildyti Sutarties 3.3.5 punktą bei naujai įrašyti 3.4.14 ir 3.4.15 punktus ir išdėstyti juos taip:</w:t>
      </w:r>
    </w:p>
    <w:p w:rsidR="00BA0F39" w:rsidRPr="00EC7696" w:rsidRDefault="00BA0F39" w:rsidP="006C2A3B">
      <w:pPr>
        <w:ind w:firstLine="720"/>
        <w:contextualSpacing/>
        <w:jc w:val="both"/>
      </w:pPr>
      <w:r w:rsidRPr="00EC7696">
        <w:t xml:space="preserve">„3.3.5. numatyti galimybę, kad dalyje AB „LTG </w:t>
      </w:r>
      <w:proofErr w:type="spellStart"/>
      <w:r w:rsidRPr="00EC7696">
        <w:t>Infra</w:t>
      </w:r>
      <w:proofErr w:type="spellEnd"/>
      <w:r w:rsidRPr="00EC7696">
        <w:t>“ patikėjimo teise valdomame žemės sklype (kad. Nr. 6854/8001:1) bus suprojektuota ir įrengta: šaligatvis, pėsčiųjų takai ir keleivių laukimo peronų prieigos bei lietaus nuotekų tinklai;“</w:t>
      </w:r>
    </w:p>
    <w:p w:rsidR="00BA0F39" w:rsidRPr="00EC7696" w:rsidRDefault="00BA0F39" w:rsidP="006C2A3B">
      <w:pPr>
        <w:ind w:firstLine="720"/>
        <w:contextualSpacing/>
        <w:jc w:val="both"/>
      </w:pPr>
      <w:r w:rsidRPr="00EC7696">
        <w:t>„3.4.14. po statybos darbų užbaigimo užsakyti ir savo lėšomis atlikti Partnerio patikėjimo teise valdomo žemės sklypo (kadastro Nr. 6854/8001:1) kadastrinių matavimų tikslinimą, reikalingą pasikeitusiai faktinei situacijai užfiksuoti bei prieš pateikiant kadastrinių matavimų bylą Nacionalinės žemės tarnybos prie Žemės ūkio ministerijos teritoriniam padaliniui patikrai atlikti, pateikti ją Valdytojui derinimui. Po atliktos patikros grąžinti kadastrinių matavimų bylą su įsakymu dėl kadastro duomenų patvirtinimo Valdytojui;</w:t>
      </w:r>
      <w:r w:rsidR="00D54AD2">
        <w:t>“</w:t>
      </w:r>
    </w:p>
    <w:p w:rsidR="00BA0F39" w:rsidRPr="00EC7696" w:rsidRDefault="00BA0F39" w:rsidP="006C2A3B">
      <w:pPr>
        <w:ind w:firstLine="720"/>
        <w:contextualSpacing/>
        <w:jc w:val="both"/>
      </w:pPr>
      <w:r w:rsidRPr="00EC7696">
        <w:t>„3.4.15. savo lėšomis įregistruoti lietaus nuotekų tinklus Nekilnojamojo turto registre Atsakingojo partnerio nuosavybės teise ir užtikrinti tolimesnę lietaus nuotekų tinklų priežiūrą.“</w:t>
      </w:r>
    </w:p>
    <w:p w:rsidR="00BA0F39" w:rsidRPr="00EC7696" w:rsidRDefault="00BA0F39" w:rsidP="006C2A3B">
      <w:pPr>
        <w:tabs>
          <w:tab w:val="left" w:pos="567"/>
        </w:tabs>
        <w:ind w:firstLine="720"/>
        <w:jc w:val="both"/>
        <w:rPr>
          <w:rFonts w:eastAsia="Calibri"/>
        </w:rPr>
      </w:pPr>
      <w:r w:rsidRPr="00EC7696">
        <w:rPr>
          <w:lang w:eastAsia="en-US"/>
        </w:rPr>
        <w:tab/>
      </w:r>
      <w:bookmarkEnd w:id="2"/>
    </w:p>
    <w:p w:rsidR="00BA0F39" w:rsidRPr="00EC7696" w:rsidRDefault="00BA0F39" w:rsidP="006C2A3B">
      <w:pPr>
        <w:pStyle w:val="BodyText1"/>
        <w:numPr>
          <w:ilvl w:val="0"/>
          <w:numId w:val="1"/>
        </w:numPr>
        <w:shd w:val="clear" w:color="auto" w:fill="auto"/>
        <w:tabs>
          <w:tab w:val="left" w:pos="993"/>
          <w:tab w:val="left" w:pos="1560"/>
        </w:tabs>
        <w:spacing w:line="240" w:lineRule="auto"/>
        <w:ind w:left="0" w:firstLine="720"/>
        <w:rPr>
          <w:sz w:val="24"/>
          <w:szCs w:val="24"/>
        </w:rPr>
      </w:pPr>
      <w:r w:rsidRPr="00EC7696">
        <w:rPr>
          <w:sz w:val="24"/>
          <w:szCs w:val="24"/>
        </w:rPr>
        <w:t>Papildymas įsigalioja nuo jo pasirašymo momento. Jeigu Papildymas Šalių pasirašomas ne tą pačią dieną, laikoma, kad jis įsigalioja tą dieną, kada jį pasirašo antroji Šalis.</w:t>
      </w:r>
    </w:p>
    <w:p w:rsidR="00BA0F39" w:rsidRPr="00EC7696" w:rsidRDefault="00BA0F39" w:rsidP="006C2A3B">
      <w:pPr>
        <w:pStyle w:val="BodyText1"/>
        <w:numPr>
          <w:ilvl w:val="0"/>
          <w:numId w:val="1"/>
        </w:numPr>
        <w:shd w:val="clear" w:color="auto" w:fill="auto"/>
        <w:tabs>
          <w:tab w:val="left" w:pos="709"/>
          <w:tab w:val="left" w:pos="993"/>
          <w:tab w:val="left" w:pos="1560"/>
        </w:tabs>
        <w:spacing w:line="240" w:lineRule="auto"/>
        <w:ind w:left="0" w:firstLine="720"/>
        <w:rPr>
          <w:sz w:val="24"/>
          <w:szCs w:val="24"/>
        </w:rPr>
      </w:pPr>
      <w:r w:rsidRPr="00EC7696">
        <w:rPr>
          <w:sz w:val="24"/>
          <w:szCs w:val="24"/>
        </w:rPr>
        <w:t>Papildymas yra neatskiriama Sutarties dalis.</w:t>
      </w:r>
    </w:p>
    <w:p w:rsidR="00BA0F39" w:rsidRPr="00EC7696" w:rsidRDefault="00BA0F39" w:rsidP="006C2A3B">
      <w:pPr>
        <w:pStyle w:val="BodyText1"/>
        <w:numPr>
          <w:ilvl w:val="0"/>
          <w:numId w:val="1"/>
        </w:numPr>
        <w:shd w:val="clear" w:color="auto" w:fill="auto"/>
        <w:tabs>
          <w:tab w:val="left" w:pos="993"/>
          <w:tab w:val="left" w:pos="1560"/>
        </w:tabs>
        <w:spacing w:line="240" w:lineRule="auto"/>
        <w:ind w:left="0" w:firstLine="720"/>
        <w:rPr>
          <w:sz w:val="24"/>
          <w:szCs w:val="24"/>
        </w:rPr>
      </w:pPr>
      <w:r w:rsidRPr="00EC7696">
        <w:rPr>
          <w:sz w:val="24"/>
          <w:szCs w:val="24"/>
        </w:rPr>
        <w:t>Visi ginčai, kylantys šio Papildymo pagrindu, sprendžiami Sutartyje nustatyta tvarka.</w:t>
      </w:r>
    </w:p>
    <w:p w:rsidR="00BA0F39" w:rsidRPr="00EC7696" w:rsidRDefault="00BA0F39" w:rsidP="006C2A3B">
      <w:pPr>
        <w:pStyle w:val="BodyText1"/>
        <w:numPr>
          <w:ilvl w:val="0"/>
          <w:numId w:val="1"/>
        </w:numPr>
        <w:shd w:val="clear" w:color="auto" w:fill="auto"/>
        <w:tabs>
          <w:tab w:val="left" w:pos="993"/>
          <w:tab w:val="left" w:pos="1560"/>
        </w:tabs>
        <w:spacing w:line="240" w:lineRule="auto"/>
        <w:ind w:left="0" w:firstLine="720"/>
        <w:rPr>
          <w:sz w:val="24"/>
          <w:szCs w:val="24"/>
        </w:rPr>
      </w:pPr>
      <w:r w:rsidRPr="00EC7696">
        <w:rPr>
          <w:sz w:val="24"/>
          <w:szCs w:val="24"/>
        </w:rPr>
        <w:t xml:space="preserve">Papildyme naudojamų sąvokų reikšmės atitinka Sutartyje pateiktų bei naudojamų sąvokų apibrėžimus. </w:t>
      </w:r>
    </w:p>
    <w:p w:rsidR="00BA0F39" w:rsidRPr="00EC7696" w:rsidRDefault="00BA0F39" w:rsidP="006C2A3B">
      <w:pPr>
        <w:pStyle w:val="BodyText1"/>
        <w:numPr>
          <w:ilvl w:val="0"/>
          <w:numId w:val="1"/>
        </w:numPr>
        <w:shd w:val="clear" w:color="auto" w:fill="auto"/>
        <w:tabs>
          <w:tab w:val="left" w:pos="993"/>
          <w:tab w:val="left" w:pos="1560"/>
        </w:tabs>
        <w:spacing w:line="240" w:lineRule="auto"/>
        <w:ind w:left="0" w:firstLine="720"/>
        <w:rPr>
          <w:sz w:val="24"/>
          <w:szCs w:val="24"/>
        </w:rPr>
      </w:pPr>
      <w:r w:rsidRPr="00EC7696">
        <w:rPr>
          <w:sz w:val="24"/>
          <w:szCs w:val="24"/>
        </w:rPr>
        <w:t>Šalių atstovai sutinka, kad jų asmens duomenys (vardai ir pavardės) būtų viešinami.</w:t>
      </w:r>
    </w:p>
    <w:p w:rsidR="00BA0F39" w:rsidRPr="00EC7696" w:rsidRDefault="00BA0F39" w:rsidP="006C2A3B">
      <w:pPr>
        <w:pStyle w:val="BodyText1"/>
        <w:numPr>
          <w:ilvl w:val="0"/>
          <w:numId w:val="1"/>
        </w:numPr>
        <w:shd w:val="clear" w:color="auto" w:fill="auto"/>
        <w:tabs>
          <w:tab w:val="left" w:pos="993"/>
          <w:tab w:val="left" w:pos="1418"/>
          <w:tab w:val="left" w:pos="1560"/>
        </w:tabs>
        <w:spacing w:line="240" w:lineRule="auto"/>
        <w:ind w:left="0" w:firstLine="720"/>
        <w:rPr>
          <w:sz w:val="24"/>
          <w:szCs w:val="24"/>
        </w:rPr>
      </w:pPr>
      <w:r w:rsidRPr="00EC7696">
        <w:rPr>
          <w:sz w:val="24"/>
          <w:szCs w:val="24"/>
        </w:rPr>
        <w:t>Kitos Sutarties sąlygos, kurios nepaminėtos ir neaptartos šiame Papildyme, lieka galioti nepakitusios.</w:t>
      </w:r>
    </w:p>
    <w:p w:rsidR="00BA0F39" w:rsidRPr="00EC7696" w:rsidRDefault="00BA0F39" w:rsidP="006C2A3B">
      <w:pPr>
        <w:pStyle w:val="BodyText1"/>
        <w:numPr>
          <w:ilvl w:val="0"/>
          <w:numId w:val="1"/>
        </w:numPr>
        <w:shd w:val="clear" w:color="auto" w:fill="auto"/>
        <w:tabs>
          <w:tab w:val="left" w:pos="993"/>
          <w:tab w:val="left" w:pos="1560"/>
        </w:tabs>
        <w:spacing w:line="240" w:lineRule="auto"/>
        <w:ind w:left="0" w:firstLine="720"/>
        <w:rPr>
          <w:sz w:val="24"/>
          <w:szCs w:val="24"/>
        </w:rPr>
      </w:pPr>
      <w:r w:rsidRPr="00EC7696">
        <w:rPr>
          <w:sz w:val="24"/>
          <w:szCs w:val="24"/>
        </w:rPr>
        <w:t xml:space="preserve">Papildymas sudarytas dviem vienodos juridinės galios egzemplioriais ir po Šalių </w:t>
      </w:r>
      <w:r w:rsidRPr="00EC7696">
        <w:rPr>
          <w:sz w:val="24"/>
          <w:szCs w:val="24"/>
        </w:rPr>
        <w:lastRenderedPageBreak/>
        <w:t>pasirašymo perduotas po vieną kiekvienai Šaliai.</w:t>
      </w:r>
    </w:p>
    <w:p w:rsidR="00BA0F39" w:rsidRPr="00EC7696" w:rsidRDefault="00BA0F39" w:rsidP="00BA0F39">
      <w:pPr>
        <w:pStyle w:val="BodyText1"/>
        <w:shd w:val="clear" w:color="auto" w:fill="auto"/>
        <w:tabs>
          <w:tab w:val="left" w:pos="1418"/>
          <w:tab w:val="left" w:pos="1560"/>
        </w:tabs>
        <w:spacing w:line="240" w:lineRule="auto"/>
        <w:ind w:left="284" w:firstLine="0"/>
        <w:rPr>
          <w:sz w:val="24"/>
          <w:szCs w:val="24"/>
        </w:rPr>
      </w:pPr>
    </w:p>
    <w:p w:rsidR="00BA0F39" w:rsidRPr="00EC7696" w:rsidRDefault="00BA0F39" w:rsidP="00BA0F39">
      <w:pPr>
        <w:pStyle w:val="Sraopastraipa"/>
        <w:ind w:left="-284" w:right="-612"/>
        <w:jc w:val="center"/>
      </w:pPr>
      <w:r w:rsidRPr="00EC7696">
        <w:rPr>
          <w:b/>
        </w:rPr>
        <w:t>ŠALIŲ ADRESAI IR REKVIZITAI</w:t>
      </w:r>
    </w:p>
    <w:p w:rsidR="00BA0F39" w:rsidRPr="00EC7696" w:rsidRDefault="00BA0F39" w:rsidP="00BA0F39">
      <w:pPr>
        <w:jc w:val="both"/>
      </w:pPr>
    </w:p>
    <w:tbl>
      <w:tblPr>
        <w:tblW w:w="10821" w:type="dxa"/>
        <w:jc w:val="center"/>
        <w:tblLayout w:type="fixed"/>
        <w:tblCellMar>
          <w:left w:w="10" w:type="dxa"/>
          <w:right w:w="10" w:type="dxa"/>
        </w:tblCellMar>
        <w:tblLook w:val="0000" w:firstRow="0" w:lastRow="0" w:firstColumn="0" w:lastColumn="0" w:noHBand="0" w:noVBand="0"/>
      </w:tblPr>
      <w:tblGrid>
        <w:gridCol w:w="5812"/>
        <w:gridCol w:w="5009"/>
      </w:tblGrid>
      <w:tr w:rsidR="00BA0F39" w:rsidRPr="00EC7696" w:rsidTr="007C3946">
        <w:trPr>
          <w:jc w:val="center"/>
        </w:trPr>
        <w:tc>
          <w:tcPr>
            <w:tcW w:w="5812" w:type="dxa"/>
            <w:shd w:val="clear" w:color="auto" w:fill="auto"/>
            <w:tcMar>
              <w:top w:w="0" w:type="dxa"/>
              <w:left w:w="108" w:type="dxa"/>
              <w:bottom w:w="0" w:type="dxa"/>
              <w:right w:w="108" w:type="dxa"/>
            </w:tcMar>
          </w:tcPr>
          <w:p w:rsidR="00BA0F39" w:rsidRPr="00EC7696" w:rsidRDefault="00BA0F39" w:rsidP="007C3946">
            <w:pPr>
              <w:tabs>
                <w:tab w:val="left" w:pos="0"/>
              </w:tabs>
              <w:jc w:val="both"/>
              <w:rPr>
                <w:rFonts w:eastAsia="Calibri"/>
                <w:lang w:eastAsia="en-US"/>
              </w:rPr>
            </w:pPr>
            <w:r w:rsidRPr="00EC7696">
              <w:rPr>
                <w:rFonts w:eastAsia="Calibri"/>
                <w:b/>
                <w:bCs/>
                <w:lang w:eastAsia="en-US"/>
              </w:rPr>
              <w:t>Plungės rajono savivaldybės administracija</w:t>
            </w:r>
          </w:p>
          <w:p w:rsidR="00BA0F39" w:rsidRPr="00EC7696" w:rsidRDefault="00BA0F39" w:rsidP="007C3946">
            <w:pPr>
              <w:tabs>
                <w:tab w:val="left" w:pos="0"/>
              </w:tabs>
              <w:jc w:val="both"/>
              <w:rPr>
                <w:rFonts w:eastAsia="Calibri"/>
                <w:lang w:eastAsia="en-US"/>
              </w:rPr>
            </w:pPr>
            <w:r w:rsidRPr="00EC7696">
              <w:rPr>
                <w:rFonts w:eastAsia="Calibri"/>
                <w:lang w:eastAsia="en-US"/>
              </w:rPr>
              <w:t>Juridinio asmens kodas 188714469</w:t>
            </w:r>
          </w:p>
          <w:p w:rsidR="00BA0F39" w:rsidRPr="00EC7696" w:rsidRDefault="00BA0F39" w:rsidP="007C3946">
            <w:pPr>
              <w:tabs>
                <w:tab w:val="left" w:pos="0"/>
              </w:tabs>
              <w:jc w:val="both"/>
              <w:rPr>
                <w:rFonts w:eastAsia="Calibri"/>
                <w:lang w:eastAsia="en-US"/>
              </w:rPr>
            </w:pPr>
            <w:r w:rsidRPr="00EC7696">
              <w:rPr>
                <w:rFonts w:eastAsia="Calibri"/>
                <w:lang w:eastAsia="en-US"/>
              </w:rPr>
              <w:t>Vytauto g. 12, LT-90123, Plungė</w:t>
            </w:r>
          </w:p>
          <w:p w:rsidR="00BA0F39" w:rsidRPr="00EC7696" w:rsidRDefault="00BA0F39" w:rsidP="007C3946">
            <w:pPr>
              <w:tabs>
                <w:tab w:val="left" w:pos="0"/>
              </w:tabs>
              <w:jc w:val="both"/>
              <w:rPr>
                <w:rFonts w:eastAsia="Calibri"/>
                <w:lang w:eastAsia="en-US"/>
              </w:rPr>
            </w:pPr>
            <w:r w:rsidRPr="00EC7696">
              <w:rPr>
                <w:rFonts w:eastAsia="Calibri"/>
                <w:lang w:eastAsia="en-US"/>
              </w:rPr>
              <w:t xml:space="preserve">El. paštas </w:t>
            </w:r>
            <w:hyperlink r:id="rId9" w:history="1">
              <w:r w:rsidRPr="00EC7696">
                <w:rPr>
                  <w:rStyle w:val="Hipersaitas"/>
                </w:rPr>
                <w:t>savivaldybe@plunge.lt</w:t>
              </w:r>
            </w:hyperlink>
            <w:r w:rsidRPr="00EC7696">
              <w:t xml:space="preserve"> </w:t>
            </w:r>
          </w:p>
          <w:p w:rsidR="00BA0F39" w:rsidRPr="00EC7696" w:rsidRDefault="00BA0F39" w:rsidP="007C3946">
            <w:pPr>
              <w:tabs>
                <w:tab w:val="left" w:pos="0"/>
              </w:tabs>
              <w:jc w:val="both"/>
              <w:rPr>
                <w:rFonts w:eastAsia="Calibri"/>
                <w:lang w:eastAsia="en-US"/>
              </w:rPr>
            </w:pPr>
            <w:r w:rsidRPr="00EC7696">
              <w:rPr>
                <w:rFonts w:eastAsia="Calibri"/>
                <w:lang w:eastAsia="en-US"/>
              </w:rPr>
              <w:t>Tel. (8 448) 73 166</w:t>
            </w:r>
          </w:p>
          <w:p w:rsidR="00BA0F39" w:rsidRPr="00EC7696" w:rsidRDefault="00BA0F39" w:rsidP="007C3946">
            <w:pPr>
              <w:tabs>
                <w:tab w:val="left" w:pos="0"/>
              </w:tabs>
              <w:jc w:val="both"/>
            </w:pPr>
          </w:p>
        </w:tc>
        <w:tc>
          <w:tcPr>
            <w:tcW w:w="5009" w:type="dxa"/>
            <w:shd w:val="clear" w:color="auto" w:fill="auto"/>
            <w:tcMar>
              <w:top w:w="0" w:type="dxa"/>
              <w:left w:w="108" w:type="dxa"/>
              <w:bottom w:w="0" w:type="dxa"/>
              <w:right w:w="108" w:type="dxa"/>
            </w:tcMar>
          </w:tcPr>
          <w:p w:rsidR="00BA0F39" w:rsidRPr="00EC7696" w:rsidRDefault="00BA0F39" w:rsidP="007C3946">
            <w:pPr>
              <w:jc w:val="both"/>
              <w:rPr>
                <w:b/>
                <w:bCs/>
              </w:rPr>
            </w:pPr>
            <w:r w:rsidRPr="00EC7696">
              <w:rPr>
                <w:b/>
                <w:bCs/>
              </w:rPr>
              <w:t xml:space="preserve">AB „LTG </w:t>
            </w:r>
            <w:proofErr w:type="spellStart"/>
            <w:r w:rsidRPr="00EC7696">
              <w:rPr>
                <w:b/>
                <w:bCs/>
              </w:rPr>
              <w:t>Infra</w:t>
            </w:r>
            <w:proofErr w:type="spellEnd"/>
            <w:r w:rsidRPr="00EC7696">
              <w:rPr>
                <w:b/>
                <w:bCs/>
              </w:rPr>
              <w:t xml:space="preserve">“ </w:t>
            </w:r>
          </w:p>
          <w:p w:rsidR="00BA0F39" w:rsidRPr="00EC7696" w:rsidRDefault="00BA0F39" w:rsidP="007C3946">
            <w:pPr>
              <w:jc w:val="both"/>
            </w:pPr>
            <w:r w:rsidRPr="00EC7696">
              <w:t xml:space="preserve">Juridinio asmens kodas 305202934, </w:t>
            </w:r>
          </w:p>
          <w:p w:rsidR="00BA0F39" w:rsidRPr="00EC7696" w:rsidRDefault="00BA0F39" w:rsidP="007C3946">
            <w:pPr>
              <w:jc w:val="both"/>
            </w:pPr>
            <w:r w:rsidRPr="00EC7696">
              <w:t>Geležinkelio g. 2, LT-02100 Vilnius</w:t>
            </w:r>
          </w:p>
          <w:p w:rsidR="00BA0F39" w:rsidRPr="00EC7696" w:rsidRDefault="00BA0F39" w:rsidP="007C3946">
            <w:pPr>
              <w:jc w:val="both"/>
            </w:pPr>
            <w:r w:rsidRPr="00EC7696">
              <w:t>Korespondencijos adresas:</w:t>
            </w:r>
          </w:p>
          <w:p w:rsidR="00BA0F39" w:rsidRPr="00EC7696" w:rsidRDefault="00BA0F39" w:rsidP="007C3946">
            <w:pPr>
              <w:jc w:val="both"/>
            </w:pPr>
            <w:r w:rsidRPr="00EC7696">
              <w:t xml:space="preserve">Pelesos g.10, </w:t>
            </w:r>
            <w:r w:rsidR="00160476">
              <w:t>LT-</w:t>
            </w:r>
            <w:r w:rsidRPr="00EC7696">
              <w:t>02111 Vilnius</w:t>
            </w:r>
          </w:p>
          <w:p w:rsidR="00BA0F39" w:rsidRPr="00EC7696" w:rsidRDefault="00BA0F39" w:rsidP="007C3946">
            <w:pPr>
              <w:jc w:val="both"/>
            </w:pPr>
            <w:r w:rsidRPr="00EC7696">
              <w:t>Tel. 8</w:t>
            </w:r>
            <w:r w:rsidR="00160476">
              <w:t xml:space="preserve"> </w:t>
            </w:r>
            <w:r w:rsidRPr="00EC7696">
              <w:t>52</w:t>
            </w:r>
            <w:r w:rsidR="00160476">
              <w:t xml:space="preserve"> </w:t>
            </w:r>
            <w:r w:rsidRPr="00EC7696">
              <w:t>693353</w:t>
            </w:r>
          </w:p>
          <w:p w:rsidR="00BA0F39" w:rsidRPr="00EC7696" w:rsidRDefault="00BA0F39" w:rsidP="007C3946">
            <w:pPr>
              <w:jc w:val="both"/>
            </w:pPr>
            <w:r w:rsidRPr="00EC7696">
              <w:t xml:space="preserve">El. paštas: </w:t>
            </w:r>
            <w:hyperlink r:id="rId10" w:history="1">
              <w:r w:rsidRPr="00EC7696">
                <w:rPr>
                  <w:rStyle w:val="Hipersaitas"/>
                </w:rPr>
                <w:t>info@ltginfra.lt</w:t>
              </w:r>
            </w:hyperlink>
            <w:r w:rsidRPr="00EC7696">
              <w:t xml:space="preserve">  </w:t>
            </w:r>
          </w:p>
          <w:p w:rsidR="00BA0F39" w:rsidRPr="00EC7696" w:rsidRDefault="00BA0F39" w:rsidP="007C3946"/>
        </w:tc>
      </w:tr>
      <w:tr w:rsidR="00BA0F39" w:rsidRPr="00EC7696" w:rsidTr="007C3946">
        <w:trPr>
          <w:trHeight w:val="809"/>
          <w:jc w:val="center"/>
        </w:trPr>
        <w:tc>
          <w:tcPr>
            <w:tcW w:w="5812" w:type="dxa"/>
            <w:shd w:val="clear" w:color="auto" w:fill="auto"/>
            <w:tcMar>
              <w:top w:w="0" w:type="dxa"/>
              <w:left w:w="108" w:type="dxa"/>
              <w:bottom w:w="0" w:type="dxa"/>
              <w:right w:w="108" w:type="dxa"/>
            </w:tcMar>
          </w:tcPr>
          <w:p w:rsidR="00D54AD2" w:rsidRPr="006C2A3B" w:rsidRDefault="00422932" w:rsidP="007C3946">
            <w:pPr>
              <w:pStyle w:val="Standard"/>
              <w:rPr>
                <w:bCs/>
                <w:szCs w:val="24"/>
                <w:lang w:eastAsia="lt-LT"/>
              </w:rPr>
            </w:pPr>
            <w:r>
              <w:rPr>
                <w:bCs/>
                <w:szCs w:val="24"/>
                <w:lang w:eastAsia="lt-LT"/>
              </w:rPr>
              <w:t>Administracijos direkt</w:t>
            </w:r>
            <w:r w:rsidR="00D54AD2" w:rsidRPr="006C2A3B">
              <w:rPr>
                <w:bCs/>
                <w:szCs w:val="24"/>
                <w:lang w:eastAsia="lt-LT"/>
              </w:rPr>
              <w:t>orius</w:t>
            </w:r>
          </w:p>
          <w:p w:rsidR="00BA0F39" w:rsidRPr="00EC7696" w:rsidRDefault="00BA0F39" w:rsidP="007C3946">
            <w:pPr>
              <w:pStyle w:val="Standard"/>
              <w:rPr>
                <w:b/>
                <w:bCs/>
                <w:szCs w:val="24"/>
                <w:lang w:eastAsia="lt-LT"/>
              </w:rPr>
            </w:pPr>
            <w:r w:rsidRPr="00EC7696">
              <w:rPr>
                <w:b/>
                <w:bCs/>
                <w:szCs w:val="24"/>
                <w:lang w:eastAsia="lt-LT"/>
              </w:rPr>
              <w:t>Mindaugas Kaunas</w:t>
            </w:r>
          </w:p>
          <w:p w:rsidR="00BA0F39" w:rsidRPr="00EC7696" w:rsidRDefault="00BA0F39" w:rsidP="007C3946">
            <w:pPr>
              <w:pStyle w:val="Standard"/>
              <w:rPr>
                <w:szCs w:val="24"/>
                <w:lang w:eastAsia="lt-LT"/>
              </w:rPr>
            </w:pPr>
            <w:r w:rsidRPr="00EC7696">
              <w:rPr>
                <w:szCs w:val="24"/>
                <w:lang w:eastAsia="lt-LT"/>
              </w:rPr>
              <w:t>_____________________</w:t>
            </w:r>
          </w:p>
          <w:p w:rsidR="00BA0F39" w:rsidRPr="00EC7696" w:rsidRDefault="00BA0F39" w:rsidP="007C3946">
            <w:pPr>
              <w:jc w:val="both"/>
              <w:rPr>
                <w:rFonts w:eastAsia="Calibri"/>
              </w:rPr>
            </w:pPr>
          </w:p>
        </w:tc>
        <w:tc>
          <w:tcPr>
            <w:tcW w:w="5009" w:type="dxa"/>
            <w:shd w:val="clear" w:color="auto" w:fill="auto"/>
            <w:tcMar>
              <w:top w:w="0" w:type="dxa"/>
              <w:left w:w="108" w:type="dxa"/>
              <w:bottom w:w="0" w:type="dxa"/>
              <w:right w:w="108" w:type="dxa"/>
            </w:tcMar>
          </w:tcPr>
          <w:p w:rsidR="00D54AD2" w:rsidRPr="006C2A3B" w:rsidRDefault="00D54AD2" w:rsidP="007C3946">
            <w:pPr>
              <w:pStyle w:val="Standard"/>
              <w:snapToGrid w:val="0"/>
              <w:rPr>
                <w:bCs/>
                <w:szCs w:val="24"/>
                <w:lang w:eastAsia="lt-LT"/>
              </w:rPr>
            </w:pPr>
            <w:r w:rsidRPr="006C2A3B">
              <w:rPr>
                <w:bCs/>
                <w:szCs w:val="24"/>
                <w:lang w:eastAsia="lt-LT"/>
              </w:rPr>
              <w:t>Generalinis direktorius</w:t>
            </w:r>
          </w:p>
          <w:p w:rsidR="00BA0F39" w:rsidRPr="00EC7696" w:rsidRDefault="00BA0F39" w:rsidP="007C3946">
            <w:pPr>
              <w:pStyle w:val="Standard"/>
              <w:snapToGrid w:val="0"/>
              <w:rPr>
                <w:b/>
                <w:bCs/>
                <w:szCs w:val="24"/>
                <w:lang w:eastAsia="lt-LT"/>
              </w:rPr>
            </w:pPr>
            <w:r w:rsidRPr="00EC7696">
              <w:rPr>
                <w:b/>
                <w:bCs/>
                <w:szCs w:val="24"/>
                <w:lang w:eastAsia="lt-LT"/>
              </w:rPr>
              <w:t xml:space="preserve">Karolis </w:t>
            </w:r>
            <w:proofErr w:type="spellStart"/>
            <w:r w:rsidRPr="00EC7696">
              <w:rPr>
                <w:b/>
                <w:bCs/>
                <w:szCs w:val="24"/>
                <w:lang w:eastAsia="lt-LT"/>
              </w:rPr>
              <w:t>Sankovski</w:t>
            </w:r>
            <w:proofErr w:type="spellEnd"/>
          </w:p>
          <w:p w:rsidR="00BA0F39" w:rsidRPr="00EC7696" w:rsidRDefault="00BA0F39" w:rsidP="007C3946">
            <w:pPr>
              <w:pStyle w:val="Standard"/>
              <w:snapToGrid w:val="0"/>
              <w:rPr>
                <w:szCs w:val="24"/>
                <w:lang w:eastAsia="lt-LT"/>
              </w:rPr>
            </w:pPr>
            <w:r w:rsidRPr="00EC7696">
              <w:rPr>
                <w:szCs w:val="24"/>
                <w:lang w:eastAsia="lt-LT"/>
              </w:rPr>
              <w:t>_____________________</w:t>
            </w:r>
          </w:p>
          <w:p w:rsidR="00BA0F39" w:rsidRPr="00EC7696" w:rsidRDefault="00BA0F39" w:rsidP="007C3946">
            <w:pPr>
              <w:pStyle w:val="Standard"/>
              <w:rPr>
                <w:szCs w:val="24"/>
                <w:lang w:eastAsia="lt-LT"/>
              </w:rPr>
            </w:pPr>
            <w:r w:rsidRPr="00EC7696">
              <w:rPr>
                <w:szCs w:val="24"/>
                <w:lang w:eastAsia="lt-LT"/>
              </w:rPr>
              <w:t xml:space="preserve">                                       </w:t>
            </w:r>
          </w:p>
          <w:p w:rsidR="00BA0F39" w:rsidRPr="00EC7696" w:rsidRDefault="00BA0F39" w:rsidP="007C3946">
            <w:pPr>
              <w:pStyle w:val="Standard"/>
              <w:rPr>
                <w:szCs w:val="24"/>
              </w:rPr>
            </w:pPr>
          </w:p>
        </w:tc>
      </w:tr>
    </w:tbl>
    <w:p w:rsidR="00BA0F39" w:rsidRPr="00EC7696" w:rsidRDefault="00BA0F39" w:rsidP="006C2A3B">
      <w:pPr>
        <w:autoSpaceDE w:val="0"/>
        <w:autoSpaceDN w:val="0"/>
        <w:adjustRightInd w:val="0"/>
        <w:jc w:val="both"/>
        <w:rPr>
          <w:iCs/>
        </w:rPr>
      </w:pPr>
      <w:r w:rsidRPr="00EC7696">
        <w:rPr>
          <w:iCs/>
        </w:rPr>
        <w:t xml:space="preserve">Susitarimo pakeitimo rengėja: </w:t>
      </w:r>
    </w:p>
    <w:p w:rsidR="00BA0F39" w:rsidRPr="00EC7696" w:rsidRDefault="00BA0F39" w:rsidP="006C2A3B">
      <w:pPr>
        <w:jc w:val="both"/>
        <w:rPr>
          <w:iCs/>
        </w:rPr>
      </w:pPr>
      <w:r w:rsidRPr="00EC7696">
        <w:rPr>
          <w:iCs/>
        </w:rPr>
        <w:t xml:space="preserve">Karolina </w:t>
      </w:r>
      <w:proofErr w:type="spellStart"/>
      <w:r w:rsidRPr="00EC7696">
        <w:rPr>
          <w:iCs/>
        </w:rPr>
        <w:t>Kondrackaitė</w:t>
      </w:r>
      <w:proofErr w:type="spellEnd"/>
      <w:r w:rsidRPr="00EC7696">
        <w:rPr>
          <w:iCs/>
        </w:rPr>
        <w:t>, Tel. Nr. +370</w:t>
      </w:r>
      <w:r w:rsidR="00160476">
        <w:rPr>
          <w:iCs/>
        </w:rPr>
        <w:t> </w:t>
      </w:r>
      <w:r w:rsidRPr="00EC7696">
        <w:rPr>
          <w:iCs/>
        </w:rPr>
        <w:t>616</w:t>
      </w:r>
      <w:r w:rsidR="00160476">
        <w:rPr>
          <w:iCs/>
        </w:rPr>
        <w:t xml:space="preserve"> </w:t>
      </w:r>
      <w:r w:rsidRPr="00EC7696">
        <w:rPr>
          <w:iCs/>
        </w:rPr>
        <w:t xml:space="preserve">95878, El. paštas: </w:t>
      </w:r>
      <w:hyperlink r:id="rId11" w:history="1">
        <w:r w:rsidRPr="00EC7696">
          <w:rPr>
            <w:rStyle w:val="Hipersaitas"/>
            <w:iCs/>
          </w:rPr>
          <w:t>karolina.kondrackaite@ltginfra.lt</w:t>
        </w:r>
      </w:hyperlink>
      <w:r w:rsidRPr="00EC7696">
        <w:rPr>
          <w:iCs/>
        </w:rPr>
        <w:t xml:space="preserve"> </w:t>
      </w:r>
    </w:p>
    <w:p w:rsidR="00BA0F39" w:rsidRPr="00EC7696" w:rsidRDefault="00BA0F39" w:rsidP="006C2A3B">
      <w:pPr>
        <w:jc w:val="both"/>
      </w:pPr>
      <w:r w:rsidRPr="00EC7696">
        <w:rPr>
          <w:iCs/>
        </w:rPr>
        <w:t>(Korporatyvinė veikla, Turto valdymas)</w:t>
      </w:r>
      <w:r w:rsidR="00160476">
        <w:rPr>
          <w:iCs/>
        </w:rPr>
        <w:t>.</w:t>
      </w:r>
    </w:p>
    <w:p w:rsidR="004308CC" w:rsidRPr="00F31B8A" w:rsidRDefault="004308CC" w:rsidP="004308CC">
      <w:pPr>
        <w:spacing w:after="200" w:line="276" w:lineRule="auto"/>
        <w:rPr>
          <w:rFonts w:eastAsia="Calibri"/>
          <w:lang w:eastAsia="en-US"/>
        </w:rPr>
      </w:pPr>
      <w:r>
        <w:rPr>
          <w:rFonts w:eastAsia="Calibri"/>
          <w:lang w:eastAsia="en-US"/>
        </w:rPr>
        <w:t xml:space="preserve">  </w:t>
      </w:r>
    </w:p>
    <w:p w:rsidR="004308CC" w:rsidRPr="00F31B8A" w:rsidRDefault="004308CC" w:rsidP="004308CC">
      <w:pPr>
        <w:rPr>
          <w:rFonts w:eastAsia="Calibri"/>
          <w:b/>
          <w:bCs/>
          <w:lang w:eastAsia="en-US"/>
        </w:rPr>
      </w:pPr>
    </w:p>
    <w:p w:rsidR="004308CC" w:rsidRPr="00F31B8A" w:rsidRDefault="004308CC" w:rsidP="004308CC">
      <w:pPr>
        <w:rPr>
          <w:rFonts w:eastAsia="Calibri"/>
          <w:b/>
          <w:bCs/>
          <w:lang w:eastAsia="en-US"/>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4680"/>
        <w:gridCol w:w="4347"/>
      </w:tblGrid>
      <w:tr w:rsidR="004308CC" w:rsidRPr="00F31B8A" w:rsidTr="007C3946">
        <w:tc>
          <w:tcPr>
            <w:tcW w:w="4680" w:type="dxa"/>
          </w:tcPr>
          <w:p w:rsidR="004308CC" w:rsidRPr="00F31B8A" w:rsidRDefault="004308CC" w:rsidP="007C3946">
            <w:pPr>
              <w:rPr>
                <w:rFonts w:eastAsia="Calibri"/>
                <w:lang w:eastAsia="en-US"/>
              </w:rPr>
            </w:pPr>
          </w:p>
          <w:p w:rsidR="004308CC" w:rsidRPr="00F31B8A" w:rsidRDefault="004308CC" w:rsidP="007C3946">
            <w:pPr>
              <w:rPr>
                <w:rFonts w:eastAsia="Calibri"/>
                <w:lang w:eastAsia="en-US"/>
              </w:rPr>
            </w:pPr>
          </w:p>
        </w:tc>
        <w:tc>
          <w:tcPr>
            <w:tcW w:w="4347" w:type="dxa"/>
          </w:tcPr>
          <w:p w:rsidR="004308CC" w:rsidRPr="00F31B8A" w:rsidRDefault="004308CC" w:rsidP="007C3946">
            <w:pPr>
              <w:rPr>
                <w:rFonts w:eastAsia="Calibri"/>
                <w:lang w:eastAsia="en-US"/>
              </w:rPr>
            </w:pPr>
          </w:p>
        </w:tc>
      </w:tr>
    </w:tbl>
    <w:p w:rsidR="004308CC" w:rsidRDefault="004308CC" w:rsidP="00084995">
      <w:pPr>
        <w:rPr>
          <w:b/>
          <w:lang w:eastAsia="my-MM" w:bidi="my-MM"/>
        </w:rPr>
      </w:pPr>
    </w:p>
    <w:sectPr w:rsidR="004308CC" w:rsidSect="00415407">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39BC" w:rsidRDefault="003739BC" w:rsidP="007A5BE1">
      <w:r>
        <w:separator/>
      </w:r>
    </w:p>
  </w:endnote>
  <w:endnote w:type="continuationSeparator" w:id="0">
    <w:p w:rsidR="003739BC" w:rsidRDefault="003739BC" w:rsidP="007A5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39BC" w:rsidRDefault="003739BC" w:rsidP="007A5BE1">
      <w:r>
        <w:separator/>
      </w:r>
    </w:p>
  </w:footnote>
  <w:footnote w:type="continuationSeparator" w:id="0">
    <w:p w:rsidR="003739BC" w:rsidRDefault="003739BC" w:rsidP="007A5B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01DCE"/>
    <w:multiLevelType w:val="hybridMultilevel"/>
    <w:tmpl w:val="85269648"/>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8CC"/>
    <w:rsid w:val="000214C0"/>
    <w:rsid w:val="00084995"/>
    <w:rsid w:val="00155F13"/>
    <w:rsid w:val="00160476"/>
    <w:rsid w:val="002A3E51"/>
    <w:rsid w:val="002C7DFF"/>
    <w:rsid w:val="002F7D45"/>
    <w:rsid w:val="003075A4"/>
    <w:rsid w:val="00346633"/>
    <w:rsid w:val="003739BC"/>
    <w:rsid w:val="00422932"/>
    <w:rsid w:val="004308CC"/>
    <w:rsid w:val="00447A73"/>
    <w:rsid w:val="005B0AA7"/>
    <w:rsid w:val="005C39CF"/>
    <w:rsid w:val="005E0AFB"/>
    <w:rsid w:val="006C2A3B"/>
    <w:rsid w:val="006E2FF8"/>
    <w:rsid w:val="00770728"/>
    <w:rsid w:val="007A5BE1"/>
    <w:rsid w:val="007E57C1"/>
    <w:rsid w:val="009424BD"/>
    <w:rsid w:val="009F616C"/>
    <w:rsid w:val="00A66077"/>
    <w:rsid w:val="00B507DB"/>
    <w:rsid w:val="00B5312D"/>
    <w:rsid w:val="00BA0F39"/>
    <w:rsid w:val="00BB5212"/>
    <w:rsid w:val="00C97C4F"/>
    <w:rsid w:val="00D20D0E"/>
    <w:rsid w:val="00D35522"/>
    <w:rsid w:val="00D54AD2"/>
    <w:rsid w:val="00D719AE"/>
    <w:rsid w:val="00DE72C7"/>
    <w:rsid w:val="00DF1423"/>
    <w:rsid w:val="00E11E7A"/>
    <w:rsid w:val="00E22741"/>
    <w:rsid w:val="00E51991"/>
    <w:rsid w:val="00E51D32"/>
    <w:rsid w:val="00E63E98"/>
    <w:rsid w:val="00EC76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308CC"/>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4308CC"/>
    <w:pPr>
      <w:ind w:left="720"/>
      <w:contextualSpacing/>
    </w:pPr>
  </w:style>
  <w:style w:type="character" w:styleId="Hipersaitas">
    <w:name w:val="Hyperlink"/>
    <w:basedOn w:val="Numatytasispastraiposriftas"/>
    <w:uiPriority w:val="99"/>
    <w:unhideWhenUsed/>
    <w:rsid w:val="004308CC"/>
    <w:rPr>
      <w:color w:val="0563C1" w:themeColor="hyperlink"/>
      <w:u w:val="single"/>
    </w:rPr>
  </w:style>
  <w:style w:type="character" w:customStyle="1" w:styleId="Bodytext">
    <w:name w:val="Body text_"/>
    <w:link w:val="BodyText1"/>
    <w:rsid w:val="00BA0F39"/>
    <w:rPr>
      <w:rFonts w:ascii="Times New Roman" w:eastAsia="Times New Roman" w:hAnsi="Times New Roman" w:cs="Times New Roman"/>
      <w:sz w:val="23"/>
      <w:szCs w:val="23"/>
      <w:shd w:val="clear" w:color="auto" w:fill="FFFFFF"/>
    </w:rPr>
  </w:style>
  <w:style w:type="paragraph" w:customStyle="1" w:styleId="BodyText1">
    <w:name w:val="Body Text1"/>
    <w:basedOn w:val="prastasis"/>
    <w:link w:val="Bodytext"/>
    <w:rsid w:val="00BA0F39"/>
    <w:pPr>
      <w:widowControl w:val="0"/>
      <w:shd w:val="clear" w:color="auto" w:fill="FFFFFF"/>
      <w:spacing w:line="274" w:lineRule="exact"/>
      <w:ind w:hanging="800"/>
      <w:jc w:val="both"/>
    </w:pPr>
    <w:rPr>
      <w:sz w:val="23"/>
      <w:szCs w:val="23"/>
      <w:lang w:eastAsia="en-US"/>
    </w:rPr>
  </w:style>
  <w:style w:type="paragraph" w:customStyle="1" w:styleId="Standard">
    <w:name w:val="Standard"/>
    <w:rsid w:val="00BA0F39"/>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styleId="Debesliotekstas">
    <w:name w:val="Balloon Text"/>
    <w:basedOn w:val="prastasis"/>
    <w:link w:val="DebesliotekstasDiagrama"/>
    <w:uiPriority w:val="99"/>
    <w:semiHidden/>
    <w:unhideWhenUsed/>
    <w:rsid w:val="00346633"/>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46633"/>
    <w:rPr>
      <w:rFonts w:ascii="Segoe UI" w:eastAsia="Times New Roman" w:hAnsi="Segoe UI" w:cs="Segoe UI"/>
      <w:sz w:val="18"/>
      <w:szCs w:val="18"/>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308CC"/>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4308CC"/>
    <w:pPr>
      <w:ind w:left="720"/>
      <w:contextualSpacing/>
    </w:pPr>
  </w:style>
  <w:style w:type="character" w:styleId="Hipersaitas">
    <w:name w:val="Hyperlink"/>
    <w:basedOn w:val="Numatytasispastraiposriftas"/>
    <w:uiPriority w:val="99"/>
    <w:unhideWhenUsed/>
    <w:rsid w:val="004308CC"/>
    <w:rPr>
      <w:color w:val="0563C1" w:themeColor="hyperlink"/>
      <w:u w:val="single"/>
    </w:rPr>
  </w:style>
  <w:style w:type="character" w:customStyle="1" w:styleId="Bodytext">
    <w:name w:val="Body text_"/>
    <w:link w:val="BodyText1"/>
    <w:rsid w:val="00BA0F39"/>
    <w:rPr>
      <w:rFonts w:ascii="Times New Roman" w:eastAsia="Times New Roman" w:hAnsi="Times New Roman" w:cs="Times New Roman"/>
      <w:sz w:val="23"/>
      <w:szCs w:val="23"/>
      <w:shd w:val="clear" w:color="auto" w:fill="FFFFFF"/>
    </w:rPr>
  </w:style>
  <w:style w:type="paragraph" w:customStyle="1" w:styleId="BodyText1">
    <w:name w:val="Body Text1"/>
    <w:basedOn w:val="prastasis"/>
    <w:link w:val="Bodytext"/>
    <w:rsid w:val="00BA0F39"/>
    <w:pPr>
      <w:widowControl w:val="0"/>
      <w:shd w:val="clear" w:color="auto" w:fill="FFFFFF"/>
      <w:spacing w:line="274" w:lineRule="exact"/>
      <w:ind w:hanging="800"/>
      <w:jc w:val="both"/>
    </w:pPr>
    <w:rPr>
      <w:sz w:val="23"/>
      <w:szCs w:val="23"/>
      <w:lang w:eastAsia="en-US"/>
    </w:rPr>
  </w:style>
  <w:style w:type="paragraph" w:customStyle="1" w:styleId="Standard">
    <w:name w:val="Standard"/>
    <w:rsid w:val="00BA0F39"/>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styleId="Debesliotekstas">
    <w:name w:val="Balloon Text"/>
    <w:basedOn w:val="prastasis"/>
    <w:link w:val="DebesliotekstasDiagrama"/>
    <w:uiPriority w:val="99"/>
    <w:semiHidden/>
    <w:unhideWhenUsed/>
    <w:rsid w:val="00346633"/>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46633"/>
    <w:rPr>
      <w:rFonts w:ascii="Segoe UI" w:eastAsia="Times New Roman"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karolina.kondrackaite@ltginfra.lt" TargetMode="External"/><Relationship Id="rId5" Type="http://schemas.openxmlformats.org/officeDocument/2006/relationships/webSettings" Target="webSettings.xml"/><Relationship Id="rId10" Type="http://schemas.openxmlformats.org/officeDocument/2006/relationships/hyperlink" Target="mailto:info@ltginfra.lt" TargetMode="External"/><Relationship Id="rId4" Type="http://schemas.openxmlformats.org/officeDocument/2006/relationships/settings" Target="settings.xml"/><Relationship Id="rId9" Type="http://schemas.openxmlformats.org/officeDocument/2006/relationships/hyperlink" Target="mailto:savivaldybe@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604B93A7</Template>
  <TotalTime>53</TotalTime>
  <Pages>3</Pages>
  <Words>3464</Words>
  <Characters>1975</Characters>
  <Application>Microsoft Office Word</Application>
  <DocSecurity>0</DocSecurity>
  <Lines>16</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Vartotojas</dc:creator>
  <cp:keywords/>
  <dc:description/>
  <cp:lastModifiedBy>Jovita Šumskienė</cp:lastModifiedBy>
  <cp:revision>8</cp:revision>
  <dcterms:created xsi:type="dcterms:W3CDTF">2022-07-13T13:57:00Z</dcterms:created>
  <dcterms:modified xsi:type="dcterms:W3CDTF">2022-07-28T14:06:00Z</dcterms:modified>
</cp:coreProperties>
</file>