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1F349A" w:rsidP="003D03E4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9B480B4" wp14:editId="7CBA6EF3">
            <wp:simplePos x="0" y="0"/>
            <wp:positionH relativeFrom="column">
              <wp:posOffset>2828925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  <w:bookmarkStart w:id="1" w:name="_GoBack"/>
      <w:bookmarkEnd w:id="1"/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76160" w:rsidP="003D03E4">
      <w:pPr>
        <w:jc w:val="center"/>
      </w:pPr>
      <w:r>
        <w:t>2022</w:t>
      </w:r>
      <w:r w:rsidR="00A34FA4">
        <w:t xml:space="preserve"> m. </w:t>
      </w:r>
      <w:r w:rsidR="00B81560">
        <w:t>balandžio 28</w:t>
      </w:r>
      <w:r w:rsidR="0086222E">
        <w:t xml:space="preserve"> </w:t>
      </w:r>
      <w:r w:rsidR="00A34FA4">
        <w:t>d. Nr. T1-</w:t>
      </w:r>
      <w:r w:rsidR="005536A1">
        <w:t>113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801D70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007D43">
        <w:t xml:space="preserve"> specialiojo ugdymo centro </w:t>
      </w:r>
      <w:r w:rsidR="00276160">
        <w:t>2022 m. kovo</w:t>
      </w:r>
      <w:r w:rsidR="00007D43">
        <w:t xml:space="preserve"> 15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007D43">
        <w:t>S-48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141EBF" w:rsidP="00801D70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B81560">
        <w:t xml:space="preserve">iki 2023 m. gegužės 31 d., </w:t>
      </w:r>
      <w:r w:rsidR="000434CF">
        <w:t xml:space="preserve">2016 m. gegužės 31 d. </w:t>
      </w:r>
      <w:r w:rsidR="00B81560">
        <w:t xml:space="preserve">Savivaldybės turto panaudos sutartį su Plungės pagyvenusių žmonių klubu „Pilnatis“ (teisinė forma – asociacija) Nr. DPS-27 dėl Savivaldybei </w:t>
      </w:r>
      <w:r w:rsidR="000434CF">
        <w:t xml:space="preserve">nuosavybės teise </w:t>
      </w:r>
      <w:r w:rsidR="00B81560">
        <w:t xml:space="preserve">priklausančių ir Plungės specialiojo ugdymo centro patikėjimo teise valdomų negyvenamųjų patalpų, esančių </w:t>
      </w:r>
      <w:proofErr w:type="spellStart"/>
      <w:r w:rsidR="00B81560">
        <w:t>Mendeno</w:t>
      </w:r>
      <w:proofErr w:type="spellEnd"/>
      <w:r w:rsidR="00B81560">
        <w:t xml:space="preserve"> g. 4, Plungėje </w:t>
      </w:r>
      <w:r w:rsidR="00B81560" w:rsidRPr="009D46F1">
        <w:t>(registro įrašo Nr. 44/</w:t>
      </w:r>
      <w:r w:rsidR="00B81560">
        <w:t>494603</w:t>
      </w:r>
      <w:r w:rsidR="00B81560" w:rsidRPr="009D46F1">
        <w:t xml:space="preserve">, </w:t>
      </w:r>
      <w:r w:rsidR="00B81560">
        <w:t xml:space="preserve">pastato </w:t>
      </w:r>
      <w:r w:rsidR="00B81560" w:rsidRPr="009D46F1">
        <w:t xml:space="preserve">unikalus Nr. </w:t>
      </w:r>
      <w:r w:rsidR="00B81560">
        <w:t>6897-5003-5014</w:t>
      </w:r>
      <w:r w:rsidR="00B81560" w:rsidRPr="009D46F1">
        <w:t xml:space="preserve">, pastatas pažymėtas </w:t>
      </w:r>
      <w:r w:rsidR="00B81560">
        <w:t>1</w:t>
      </w:r>
      <w:r w:rsidR="00B81560" w:rsidRPr="009D46F1">
        <w:t>C</w:t>
      </w:r>
      <w:r w:rsidR="00B81560">
        <w:t>3p, priestatas pažymėtas 2c4p);</w:t>
      </w:r>
      <w:r w:rsidR="00B81560" w:rsidRPr="009D46F1">
        <w:t xml:space="preserve"> </w:t>
      </w:r>
      <w:r w:rsidR="00B81560">
        <w:t xml:space="preserve">patalpų </w:t>
      </w:r>
      <w:r w:rsidR="00B81560" w:rsidRPr="003D6CB4">
        <w:t>pažymėt</w:t>
      </w:r>
      <w:r w:rsidR="00B81560">
        <w:t>ų</w:t>
      </w:r>
      <w:r w:rsidR="00B81560" w:rsidRPr="003D6CB4">
        <w:t xml:space="preserve"> indeks</w:t>
      </w:r>
      <w:r w:rsidR="00B81560">
        <w:t>ais: III-64 (25,75 kv. m), III-65 (25,75 kv. m</w:t>
      </w:r>
      <w:r w:rsidR="00801D70">
        <w:t>), bei bendro naudojimo patalpų, pažymėtų</w:t>
      </w:r>
      <w:r w:rsidR="00B81560">
        <w:t xml:space="preserve"> indeksais: III-50 (26,52 kv. m), II-79 iki II-85 (16,00 kv. </w:t>
      </w:r>
      <w:r w:rsidR="00801D70">
        <w:t xml:space="preserve">m), </w:t>
      </w:r>
      <w:r w:rsidR="000434CF">
        <w:t>visas plotas – 94,02 kv. m</w:t>
      </w:r>
      <w:r w:rsidR="00B81560">
        <w:t>.</w:t>
      </w:r>
    </w:p>
    <w:p w:rsidR="00B56D75" w:rsidRPr="00300C5A" w:rsidRDefault="00141EBF" w:rsidP="00801D70">
      <w:pPr>
        <w:ind w:firstLine="720"/>
        <w:jc w:val="both"/>
        <w:rPr>
          <w:color w:val="FF0000"/>
        </w:rPr>
      </w:pPr>
      <w:r>
        <w:t>2</w:t>
      </w:r>
      <w:r w:rsidR="00CE54F5">
        <w:t xml:space="preserve">. </w:t>
      </w:r>
      <w:r w:rsidR="00B56D75">
        <w:t xml:space="preserve">Įgalioti </w:t>
      </w:r>
      <w:r w:rsidR="00B81560">
        <w:t>Plungės specialiojo ugdymo centro direktorių parengti ir pasirašyti papildomą susitarimą su Plungės pagyvenusių žmonių klubu „Pilnatis“ prie sprendimo 1 punkte nurodytos turto panaudos sutarties</w:t>
      </w:r>
      <w:r w:rsidR="00611350">
        <w:t>.</w:t>
      </w:r>
    </w:p>
    <w:p w:rsidR="0089024C" w:rsidRDefault="0089024C" w:rsidP="00801D7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1F349A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1F349A">
        <w:rPr>
          <w:lang w:eastAsia="en-US"/>
        </w:rPr>
        <w:t xml:space="preserve"> </w:t>
      </w:r>
      <w:r w:rsidR="001F349A">
        <w:rPr>
          <w:lang w:eastAsia="en-US"/>
        </w:rPr>
        <w:tab/>
        <w:t>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sectPr w:rsidR="00A457EC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349A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4F770E"/>
    <w:rsid w:val="00523F59"/>
    <w:rsid w:val="00526402"/>
    <w:rsid w:val="005536A1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01D70"/>
    <w:rsid w:val="00811305"/>
    <w:rsid w:val="008418DD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71956"/>
    <w:rsid w:val="00DA035A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93FED"/>
    <w:rsid w:val="00EB478E"/>
    <w:rsid w:val="00EE0854"/>
    <w:rsid w:val="00EE1BF8"/>
    <w:rsid w:val="00EE3A9B"/>
    <w:rsid w:val="00F01168"/>
    <w:rsid w:val="00F479A4"/>
    <w:rsid w:val="00F61AF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6C4EF33B</Template>
  <TotalTime>14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2004-11-10T13:39:00Z</cp:lastPrinted>
  <dcterms:created xsi:type="dcterms:W3CDTF">2022-03-31T11:29:00Z</dcterms:created>
  <dcterms:modified xsi:type="dcterms:W3CDTF">2022-04-29T05:20:00Z</dcterms:modified>
</cp:coreProperties>
</file>