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2B" w:rsidRDefault="00C4322B" w:rsidP="00C4322B">
      <w:pPr>
        <w:tabs>
          <w:tab w:val="left" w:pos="851"/>
        </w:tabs>
        <w:ind w:firstLine="737"/>
        <w:jc w:val="right"/>
        <w:rPr>
          <w:b/>
        </w:rPr>
      </w:pPr>
      <w:r>
        <w:rPr>
          <w:b/>
        </w:rPr>
        <w:t>Projektas</w:t>
      </w:r>
    </w:p>
    <w:p w:rsidR="00C4322B" w:rsidRDefault="00C4322B" w:rsidP="00C4322B">
      <w:pPr>
        <w:ind w:firstLine="737"/>
        <w:jc w:val="center"/>
        <w:rPr>
          <w:b/>
        </w:rPr>
      </w:pP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PLUNGĖS RAJONO SAVIVALDYBĖS TARYBA</w:t>
      </w: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</w:p>
    <w:p w:rsidR="00C4322B" w:rsidRPr="00F61764" w:rsidRDefault="00C4322B" w:rsidP="00C4322B">
      <w:pPr>
        <w:jc w:val="center"/>
        <w:rPr>
          <w:b/>
          <w:sz w:val="28"/>
          <w:szCs w:val="28"/>
        </w:rPr>
      </w:pPr>
      <w:r w:rsidRPr="00F61764">
        <w:rPr>
          <w:b/>
          <w:sz w:val="28"/>
          <w:szCs w:val="28"/>
        </w:rPr>
        <w:t>SPRENDIMAS</w:t>
      </w:r>
    </w:p>
    <w:p w:rsidR="00AC7DD7" w:rsidRPr="00F61764" w:rsidRDefault="00AC7DD7" w:rsidP="00AC7DD7">
      <w:pPr>
        <w:jc w:val="center"/>
        <w:rPr>
          <w:b/>
          <w:caps/>
          <w:sz w:val="28"/>
          <w:szCs w:val="28"/>
        </w:rPr>
      </w:pPr>
      <w:r w:rsidRPr="00F61764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 xml:space="preserve">PRITARIMO PROJEKTUI </w:t>
      </w:r>
      <w:r w:rsidRPr="0080562B">
        <w:rPr>
          <w:b/>
          <w:sz w:val="28"/>
          <w:szCs w:val="28"/>
        </w:rPr>
        <w:t>„</w:t>
      </w:r>
      <w:r w:rsidR="00713A1F">
        <w:rPr>
          <w:b/>
          <w:sz w:val="28"/>
          <w:szCs w:val="28"/>
        </w:rPr>
        <w:t>VALSTYBINIŲ MELIORACIJOS STATINIŲ REKONSTRAVIMAS PLUNGĖS RAJONE</w:t>
      </w:r>
      <w:r w:rsidR="00713A1F" w:rsidRPr="00A218C6">
        <w:rPr>
          <w:b/>
          <w:sz w:val="28"/>
          <w:szCs w:val="28"/>
        </w:rPr>
        <w:t>“</w:t>
      </w:r>
      <w:r w:rsidR="00713A1F" w:rsidRPr="00A218C6">
        <w:t xml:space="preserve"> </w:t>
      </w:r>
      <w:r w:rsidRPr="00A218C6">
        <w:rPr>
          <w:b/>
          <w:sz w:val="28"/>
          <w:szCs w:val="28"/>
        </w:rPr>
        <w:t>IR</w:t>
      </w:r>
      <w:r>
        <w:rPr>
          <w:b/>
          <w:sz w:val="28"/>
          <w:szCs w:val="28"/>
        </w:rPr>
        <w:t xml:space="preserve"> LĖŠŲ SKYRIMO </w:t>
      </w:r>
    </w:p>
    <w:p w:rsidR="00C4322B" w:rsidRDefault="00713A1F" w:rsidP="00713A1F">
      <w:pPr>
        <w:tabs>
          <w:tab w:val="left" w:pos="8543"/>
        </w:tabs>
      </w:pPr>
      <w:r>
        <w:tab/>
      </w:r>
    </w:p>
    <w:p w:rsidR="00C4322B" w:rsidRDefault="00C4322B" w:rsidP="00C4322B">
      <w:pPr>
        <w:jc w:val="center"/>
      </w:pPr>
      <w:r>
        <w:t>20</w:t>
      </w:r>
      <w:r w:rsidR="00FA2C60">
        <w:t>22</w:t>
      </w:r>
      <w:r>
        <w:t xml:space="preserve"> m. </w:t>
      </w:r>
      <w:r w:rsidR="00FA2C60">
        <w:t>balandžio</w:t>
      </w:r>
      <w:r w:rsidR="004178E7">
        <w:t xml:space="preserve"> 28</w:t>
      </w:r>
      <w:r>
        <w:t xml:space="preserve"> d. Nr. T1- </w:t>
      </w:r>
    </w:p>
    <w:p w:rsidR="00C4322B" w:rsidRDefault="00C4322B" w:rsidP="00C4322B">
      <w:pPr>
        <w:jc w:val="center"/>
        <w:rPr>
          <w:b/>
        </w:rPr>
      </w:pPr>
      <w:r>
        <w:t>Plungė</w:t>
      </w:r>
    </w:p>
    <w:p w:rsidR="00C4322B" w:rsidRDefault="00C4322B" w:rsidP="00C4322B">
      <w:pPr>
        <w:ind w:firstLine="737"/>
      </w:pPr>
    </w:p>
    <w:p w:rsidR="00AC7DD7" w:rsidRDefault="00AC7DD7" w:rsidP="00AC7DD7">
      <w:pPr>
        <w:pStyle w:val="tactin"/>
        <w:ind w:firstLine="680"/>
        <w:jc w:val="both"/>
      </w:pPr>
      <w:r>
        <w:t xml:space="preserve">Vadovaudamasi Lietuvos Respublikos vietos savivaldos įstatymo 16 straipsnio 2 dalies 30 punktu, Lietuvos kaimo plėtros 2014-2020 metų programos priemonės „Investicijos į materialųjį turtą“ veiklos „Parama žemės ūkio </w:t>
      </w:r>
      <w:proofErr w:type="spellStart"/>
      <w:r>
        <w:t>vandentvarkai</w:t>
      </w:r>
      <w:proofErr w:type="spellEnd"/>
      <w:r>
        <w:t xml:space="preserve">“ įgyvendinimo taisyklėmis, patvirtintomis Lietuvos Respublikos žemės ūkio ministro 2019 m. balandžio 25 d. įsakymu Nr. 3D-257,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AC7DD7" w:rsidRDefault="00AC7DD7" w:rsidP="00AC7DD7">
      <w:pPr>
        <w:pStyle w:val="tactin"/>
        <w:ind w:firstLine="540"/>
        <w:jc w:val="both"/>
      </w:pPr>
      <w:r>
        <w:t xml:space="preserve">1. Pritarti </w:t>
      </w:r>
      <w:r w:rsidRPr="00A218C6">
        <w:t>projektui „</w:t>
      </w:r>
      <w:r w:rsidR="00713A1F">
        <w:t>Valstybinių melioracijos statinių rekonstravimas Plungės rajone</w:t>
      </w:r>
      <w:r w:rsidRPr="00A218C6">
        <w:t>“ (toliau – Projektas</w:t>
      </w:r>
      <w:r>
        <w:t xml:space="preserve">), planuojamam įgyvendinti pagal Lietuvos kaimo plėtros 2014-2020 m. programos priemonės „Investicijos į materialųjį turtą“ veiklą „Parama žemes ūkio </w:t>
      </w:r>
      <w:proofErr w:type="spellStart"/>
      <w:r>
        <w:t>vandentvarkai</w:t>
      </w:r>
      <w:proofErr w:type="spellEnd"/>
      <w:r>
        <w:t>“.</w:t>
      </w:r>
    </w:p>
    <w:p w:rsidR="00AC7DD7" w:rsidRDefault="00AC7DD7" w:rsidP="00AC7DD7">
      <w:pPr>
        <w:pStyle w:val="tactin"/>
        <w:ind w:firstLine="540"/>
        <w:jc w:val="both"/>
      </w:pPr>
      <w:r>
        <w:t>2. Teikti sprendimo 1 punkte nurodytą Projektą paramai iš Europos žemės ūkio fondo kaimo plėtrai (EŽŪFKP) gauti.</w:t>
      </w:r>
    </w:p>
    <w:p w:rsidR="00AC7DD7" w:rsidRDefault="00AC7DD7" w:rsidP="00AC7DD7">
      <w:pPr>
        <w:ind w:firstLine="540"/>
        <w:jc w:val="both"/>
      </w:pPr>
      <w:r>
        <w:t>3. Skirti Projektui įgyvendinti 20 proc. (75 tūkst. eurų) tinkamų finansuoti Projekto išlaidų iš Savivaldybės biudžeto.</w:t>
      </w:r>
    </w:p>
    <w:p w:rsidR="00AC7DD7" w:rsidRDefault="00AC7DD7" w:rsidP="00AC7DD7">
      <w:pPr>
        <w:ind w:firstLine="540"/>
        <w:jc w:val="both"/>
      </w:pPr>
      <w:r>
        <w:t xml:space="preserve">4. </w:t>
      </w:r>
      <w:r w:rsidRPr="00B7346F">
        <w:t xml:space="preserve">Pavesti Plungės rajono savivaldybės administracijos direktoriui organizuoti šio </w:t>
      </w:r>
      <w:r>
        <w:t>P</w:t>
      </w:r>
      <w:r w:rsidRPr="00B7346F">
        <w:t xml:space="preserve">rojekto rengimą ir jo paraiškos finansavimui </w:t>
      </w:r>
      <w:r>
        <w:t xml:space="preserve">gauti </w:t>
      </w:r>
      <w:r w:rsidRPr="00B7346F">
        <w:t xml:space="preserve">pateikimą Nacionalinei mokėjimo agentūrai bei pasirašyti visus, su </w:t>
      </w:r>
      <w:r>
        <w:t>P</w:t>
      </w:r>
      <w:r w:rsidRPr="00B7346F">
        <w:t>rojektu susijusius, dokumentus.</w:t>
      </w:r>
    </w:p>
    <w:p w:rsidR="00C4322B" w:rsidRDefault="00C4322B" w:rsidP="003409B6">
      <w:pPr>
        <w:tabs>
          <w:tab w:val="num" w:pos="-3261"/>
        </w:tabs>
        <w:jc w:val="both"/>
      </w:pPr>
      <w:r>
        <w:t xml:space="preserve"> </w:t>
      </w:r>
    </w:p>
    <w:p w:rsidR="00C4322B" w:rsidRDefault="00C4322B" w:rsidP="00C4322B">
      <w:pPr>
        <w:ind w:left="567"/>
        <w:jc w:val="both"/>
      </w:pPr>
    </w:p>
    <w:p w:rsidR="00C4322B" w:rsidRDefault="00C4322B" w:rsidP="00C4322B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</w:p>
    <w:p w:rsidR="00C4322B" w:rsidRDefault="00C4322B" w:rsidP="00C4322B">
      <w:pPr>
        <w:ind w:firstLine="737"/>
        <w:jc w:val="both"/>
      </w:pPr>
    </w:p>
    <w:p w:rsidR="00C4322B" w:rsidRDefault="00C4322B" w:rsidP="00C4322B">
      <w:pPr>
        <w:ind w:firstLine="737"/>
        <w:jc w:val="both"/>
      </w:pPr>
    </w:p>
    <w:p w:rsidR="00C4322B" w:rsidRDefault="00C4322B" w:rsidP="00C4322B">
      <w:pPr>
        <w:tabs>
          <w:tab w:val="left" w:pos="2410"/>
        </w:tabs>
        <w:jc w:val="both"/>
      </w:pPr>
      <w:bookmarkStart w:id="0" w:name="Text19"/>
    </w:p>
    <w:bookmarkEnd w:id="0"/>
    <w:p w:rsidR="00C4322B" w:rsidRDefault="00C4322B" w:rsidP="00C4322B">
      <w:pPr>
        <w:jc w:val="both"/>
      </w:pPr>
    </w:p>
    <w:p w:rsidR="007D1E01" w:rsidRDefault="007D1E01" w:rsidP="00C4322B">
      <w:pPr>
        <w:jc w:val="both"/>
      </w:pPr>
    </w:p>
    <w:p w:rsidR="007D1E01" w:rsidRDefault="007D1E01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A404B7" w:rsidRDefault="00A404B7" w:rsidP="00C4322B">
      <w:pPr>
        <w:jc w:val="both"/>
      </w:pPr>
    </w:p>
    <w:p w:rsidR="007D1E01" w:rsidRDefault="007D1E01" w:rsidP="00C4322B">
      <w:pPr>
        <w:jc w:val="both"/>
      </w:pPr>
    </w:p>
    <w:p w:rsidR="00A404B7" w:rsidRPr="001F73B1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>SUDERINTA:</w:t>
      </w:r>
    </w:p>
    <w:p w:rsidR="00A404B7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 xml:space="preserve">Administracijos direktorius </w:t>
      </w:r>
      <w:r>
        <w:rPr>
          <w:lang w:eastAsia="en-US"/>
        </w:rPr>
        <w:t>M. Kaunas</w:t>
      </w:r>
    </w:p>
    <w:p w:rsidR="00A404B7" w:rsidRDefault="00A404B7" w:rsidP="00A404B7">
      <w:pPr>
        <w:jc w:val="both"/>
        <w:rPr>
          <w:lang w:eastAsia="en-US"/>
        </w:rPr>
      </w:pPr>
      <w:r>
        <w:rPr>
          <w:lang w:eastAsia="en-US"/>
        </w:rPr>
        <w:t xml:space="preserve">Žemės ūkio skyriaus vedėja </w:t>
      </w:r>
      <w:r w:rsidRPr="008F0E0B">
        <w:rPr>
          <w:lang w:eastAsia="en-US"/>
        </w:rPr>
        <w:t>A. Montvydienė</w:t>
      </w:r>
    </w:p>
    <w:p w:rsidR="00A404B7" w:rsidRPr="001F73B1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 xml:space="preserve">Kalbos tvarkytojas </w:t>
      </w:r>
      <w:r w:rsidR="0051708F">
        <w:rPr>
          <w:lang w:eastAsia="en-US"/>
        </w:rPr>
        <w:t xml:space="preserve">S. </w:t>
      </w:r>
      <w:proofErr w:type="spellStart"/>
      <w:r w:rsidR="0051708F">
        <w:rPr>
          <w:lang w:eastAsia="en-US"/>
        </w:rPr>
        <w:t>Grigalauskaitė</w:t>
      </w:r>
      <w:proofErr w:type="spellEnd"/>
    </w:p>
    <w:p w:rsidR="00A404B7" w:rsidRDefault="00A404B7" w:rsidP="00A404B7">
      <w:pPr>
        <w:jc w:val="both"/>
        <w:rPr>
          <w:lang w:eastAsia="en-US"/>
        </w:rPr>
      </w:pPr>
      <w:r w:rsidRPr="001F73B1">
        <w:rPr>
          <w:lang w:eastAsia="en-US"/>
        </w:rPr>
        <w:t xml:space="preserve">Juridinio ir personalo administravimo skyriaus </w:t>
      </w:r>
      <w:r>
        <w:rPr>
          <w:lang w:eastAsia="en-US"/>
        </w:rPr>
        <w:t>vyr. specialist</w:t>
      </w:r>
      <w:r w:rsidR="0051708F">
        <w:rPr>
          <w:lang w:eastAsia="en-US"/>
        </w:rPr>
        <w:t>ė D. Norvaišienė</w:t>
      </w:r>
    </w:p>
    <w:p w:rsidR="00A404B7" w:rsidRPr="001F73B1" w:rsidRDefault="00A404B7" w:rsidP="00A404B7">
      <w:pPr>
        <w:jc w:val="both"/>
        <w:rPr>
          <w:lang w:eastAsia="en-US"/>
        </w:rPr>
      </w:pPr>
      <w:r>
        <w:rPr>
          <w:lang w:eastAsia="en-US"/>
        </w:rPr>
        <w:t>Finansų ir biudžeto skyriaus vedėja D. Mažeikienė</w:t>
      </w:r>
    </w:p>
    <w:p w:rsidR="00A404B7" w:rsidRPr="001F73B1" w:rsidRDefault="00A404B7" w:rsidP="00A404B7">
      <w:pPr>
        <w:jc w:val="both"/>
        <w:rPr>
          <w:lang w:eastAsia="en-US"/>
        </w:rPr>
      </w:pPr>
    </w:p>
    <w:p w:rsidR="00C4322B" w:rsidRDefault="00C4322B" w:rsidP="00C4322B">
      <w:pPr>
        <w:jc w:val="both"/>
      </w:pPr>
      <w:r>
        <w:t>Sprendimą rengė:</w:t>
      </w:r>
    </w:p>
    <w:p w:rsidR="00C4322B" w:rsidRDefault="00FB65F7" w:rsidP="00C4322B">
      <w:pPr>
        <w:jc w:val="both"/>
      </w:pPr>
      <w:r>
        <w:t xml:space="preserve">Žemės </w:t>
      </w:r>
      <w:r w:rsidR="00C4322B">
        <w:t xml:space="preserve">ūkio skyriaus vyr. specialistė </w:t>
      </w:r>
      <w:r w:rsidR="00012166">
        <w:t>Asta Stankuvienė</w:t>
      </w:r>
      <w:r w:rsidR="00C4322B">
        <w:t xml:space="preserve"> </w:t>
      </w:r>
    </w:p>
    <w:p w:rsidR="00776B9F" w:rsidRDefault="00776B9F">
      <w:pPr>
        <w:rPr>
          <w:szCs w:val="20"/>
          <w:lang w:eastAsia="en-US"/>
        </w:rPr>
      </w:pPr>
      <w:r>
        <w:rPr>
          <w:szCs w:val="20"/>
          <w:lang w:eastAsia="en-US"/>
        </w:rPr>
        <w:br w:type="page"/>
      </w:r>
    </w:p>
    <w:p w:rsidR="003D77A6" w:rsidRPr="007D354C" w:rsidRDefault="007D1E01" w:rsidP="00AA16B9">
      <w:pPr>
        <w:ind w:left="3888"/>
        <w:jc w:val="both"/>
        <w:rPr>
          <w:szCs w:val="20"/>
          <w:lang w:eastAsia="en-US"/>
        </w:rPr>
      </w:pPr>
      <w:r>
        <w:rPr>
          <w:szCs w:val="20"/>
          <w:lang w:eastAsia="en-US"/>
        </w:rPr>
        <w:lastRenderedPageBreak/>
        <w:t>T</w:t>
      </w:r>
      <w:r w:rsidR="003D77A6" w:rsidRPr="007D354C">
        <w:rPr>
          <w:szCs w:val="20"/>
          <w:lang w:eastAsia="en-US"/>
        </w:rPr>
        <w:t>eisės aktų projektų numatomo teisinio reguliavimo</w:t>
      </w:r>
    </w:p>
    <w:p w:rsidR="003D77A6" w:rsidRPr="007D354C" w:rsidRDefault="00AA16B9" w:rsidP="00AA16B9">
      <w:pPr>
        <w:widowControl w:val="0"/>
        <w:tabs>
          <w:tab w:val="left" w:pos="3828"/>
        </w:tabs>
        <w:rPr>
          <w:szCs w:val="20"/>
          <w:lang w:eastAsia="en-US"/>
        </w:rPr>
      </w:pPr>
      <w:r>
        <w:rPr>
          <w:szCs w:val="20"/>
          <w:lang w:eastAsia="en-US"/>
        </w:rPr>
        <w:tab/>
        <w:t xml:space="preserve"> </w:t>
      </w:r>
      <w:r w:rsidR="003D77A6" w:rsidRPr="007D354C">
        <w:rPr>
          <w:szCs w:val="20"/>
          <w:lang w:eastAsia="en-US"/>
        </w:rPr>
        <w:t xml:space="preserve">poveikio vertinimo rezultatų pateikimo tvarkos aprašo </w:t>
      </w:r>
    </w:p>
    <w:p w:rsidR="003D77A6" w:rsidRPr="007D354C" w:rsidRDefault="003D77A6" w:rsidP="00AA16B9">
      <w:pPr>
        <w:widowControl w:val="0"/>
        <w:ind w:left="2592" w:firstLine="1296"/>
        <w:jc w:val="both"/>
        <w:rPr>
          <w:szCs w:val="20"/>
          <w:lang w:eastAsia="en-US"/>
        </w:rPr>
      </w:pPr>
      <w:r w:rsidRPr="007D354C">
        <w:rPr>
          <w:szCs w:val="20"/>
          <w:lang w:eastAsia="en-US"/>
        </w:rPr>
        <w:t>priedas</w:t>
      </w:r>
    </w:p>
    <w:p w:rsidR="003D77A6" w:rsidRPr="007D354C" w:rsidRDefault="003D77A6" w:rsidP="003D77A6">
      <w:pPr>
        <w:widowControl w:val="0"/>
        <w:ind w:firstLine="720"/>
        <w:jc w:val="both"/>
        <w:rPr>
          <w:b/>
          <w:caps/>
          <w:lang w:eastAsia="my-MM" w:bidi="my-MM"/>
        </w:rPr>
      </w:pPr>
      <w:r w:rsidRPr="007D354C">
        <w:rPr>
          <w:b/>
          <w:caps/>
          <w:lang w:eastAsia="my-MM" w:bidi="my-MM"/>
        </w:rPr>
        <w:t xml:space="preserve">                                                          </w:t>
      </w:r>
    </w:p>
    <w:p w:rsidR="003D77A6" w:rsidRPr="007D354C" w:rsidRDefault="00FB65F7" w:rsidP="003D77A6">
      <w:pPr>
        <w:widowControl w:val="0"/>
        <w:ind w:firstLine="720"/>
        <w:jc w:val="center"/>
        <w:rPr>
          <w:b/>
          <w:caps/>
          <w:lang w:eastAsia="my-MM" w:bidi="my-MM"/>
        </w:rPr>
      </w:pPr>
      <w:r>
        <w:rPr>
          <w:rFonts w:eastAsia="Lucida Sans Unicode"/>
          <w:b/>
          <w:kern w:val="1"/>
        </w:rPr>
        <w:t xml:space="preserve">ŽEMĖS </w:t>
      </w:r>
      <w:r w:rsidR="00634886">
        <w:rPr>
          <w:rFonts w:eastAsia="Lucida Sans Unicode"/>
          <w:b/>
          <w:kern w:val="1"/>
        </w:rPr>
        <w:t xml:space="preserve">ŪKIO </w:t>
      </w:r>
      <w:r w:rsidR="003D77A6" w:rsidRPr="007D354C">
        <w:rPr>
          <w:rFonts w:eastAsia="Lucida Sans Unicode"/>
          <w:b/>
          <w:kern w:val="1"/>
        </w:rPr>
        <w:t>SKYRIUS</w:t>
      </w:r>
    </w:p>
    <w:p w:rsidR="003D77A6" w:rsidRPr="007D354C" w:rsidRDefault="003D77A6" w:rsidP="003D77A6">
      <w:pPr>
        <w:widowControl w:val="0"/>
        <w:ind w:firstLine="720"/>
        <w:jc w:val="both"/>
        <w:rPr>
          <w:rFonts w:eastAsia="Lucida Sans Unicode"/>
          <w:kern w:val="1"/>
        </w:rPr>
      </w:pPr>
    </w:p>
    <w:p w:rsidR="003D77A6" w:rsidRPr="007D354C" w:rsidRDefault="003D77A6" w:rsidP="003D77A6">
      <w:pPr>
        <w:widowControl w:val="0"/>
        <w:ind w:firstLine="720"/>
        <w:jc w:val="center"/>
        <w:rPr>
          <w:rFonts w:eastAsia="Lucida Sans Unicode"/>
          <w:b/>
          <w:kern w:val="1"/>
        </w:rPr>
      </w:pPr>
      <w:r w:rsidRPr="007D354C">
        <w:rPr>
          <w:rFonts w:eastAsia="Lucida Sans Unicode"/>
          <w:b/>
          <w:kern w:val="1"/>
        </w:rPr>
        <w:t>AIŠKINAMASIS RAŠTAS</w:t>
      </w:r>
    </w:p>
    <w:p w:rsidR="003D77A6" w:rsidRPr="007D354C" w:rsidRDefault="00BA4D14" w:rsidP="003D77A6">
      <w:pPr>
        <w:widowControl w:val="0"/>
        <w:jc w:val="center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</w:rPr>
        <w:t xml:space="preserve">    </w:t>
      </w:r>
      <w:r w:rsidR="003D77A6" w:rsidRPr="007D354C">
        <w:rPr>
          <w:rFonts w:eastAsia="Lucida Sans Unicode"/>
          <w:b/>
          <w:kern w:val="1"/>
        </w:rPr>
        <w:t xml:space="preserve">PRIE SAVIVALDYBĖS TARYBOS SPRENDIMO PROJEKTO </w:t>
      </w:r>
    </w:p>
    <w:p w:rsidR="003B6004" w:rsidRPr="00776B9F" w:rsidRDefault="003B6004" w:rsidP="003B6004">
      <w:pPr>
        <w:jc w:val="center"/>
        <w:rPr>
          <w:b/>
          <w:caps/>
        </w:rPr>
      </w:pPr>
      <w:r w:rsidRPr="00776B9F">
        <w:rPr>
          <w:b/>
          <w:caps/>
        </w:rPr>
        <w:t>„</w:t>
      </w:r>
      <w:r w:rsidR="00BC4C1D" w:rsidRPr="00776B9F">
        <w:rPr>
          <w:b/>
          <w:caps/>
        </w:rPr>
        <w:t xml:space="preserve">DĖL </w:t>
      </w:r>
      <w:r w:rsidR="00E217CA" w:rsidRPr="00776B9F">
        <w:rPr>
          <w:b/>
          <w:caps/>
        </w:rPr>
        <w:t xml:space="preserve">PRITARIMO PROJEKTUI </w:t>
      </w:r>
      <w:r w:rsidR="00E217CA" w:rsidRPr="00776B9F">
        <w:rPr>
          <w:b/>
        </w:rPr>
        <w:t>„VALSTYBINIŲ MELIORACIJOS STATINIŲ REKONSTRAVIMAS PLUNGĖS RAJONE“</w:t>
      </w:r>
      <w:r w:rsidR="00E217CA" w:rsidRPr="00776B9F">
        <w:t xml:space="preserve"> </w:t>
      </w:r>
      <w:r w:rsidR="00E217CA" w:rsidRPr="00776B9F">
        <w:rPr>
          <w:b/>
        </w:rPr>
        <w:t>IR LĖŠŲ SKYRIMO</w:t>
      </w:r>
      <w:r w:rsidRPr="00776B9F">
        <w:rPr>
          <w:b/>
          <w:caps/>
        </w:rPr>
        <w:t>“</w:t>
      </w:r>
    </w:p>
    <w:p w:rsidR="003D77A6" w:rsidRPr="007D354C" w:rsidRDefault="003D77A6" w:rsidP="003D77A6">
      <w:pPr>
        <w:widowControl w:val="0"/>
        <w:ind w:firstLine="720"/>
        <w:jc w:val="center"/>
        <w:rPr>
          <w:rFonts w:eastAsia="Lucida Sans Unicode"/>
          <w:b/>
          <w:kern w:val="1"/>
        </w:rPr>
      </w:pPr>
    </w:p>
    <w:p w:rsidR="003D77A6" w:rsidRPr="007D354C" w:rsidRDefault="003D77A6" w:rsidP="003D77A6">
      <w:pPr>
        <w:widowControl w:val="0"/>
        <w:ind w:firstLine="720"/>
        <w:jc w:val="center"/>
        <w:rPr>
          <w:rFonts w:eastAsia="Lucida Sans Unicode" w:cs="Tahoma"/>
          <w:kern w:val="1"/>
        </w:rPr>
      </w:pPr>
      <w:r w:rsidRPr="007D354C">
        <w:rPr>
          <w:rFonts w:eastAsia="Lucida Sans Unicode"/>
          <w:kern w:val="1"/>
        </w:rPr>
        <w:t>20</w:t>
      </w:r>
      <w:r w:rsidR="00FA2C60">
        <w:rPr>
          <w:rFonts w:eastAsia="Lucida Sans Unicode"/>
          <w:kern w:val="1"/>
        </w:rPr>
        <w:t>22</w:t>
      </w:r>
      <w:r w:rsidRPr="007D354C">
        <w:rPr>
          <w:rFonts w:eastAsia="Lucida Sans Unicode"/>
          <w:kern w:val="1"/>
        </w:rPr>
        <w:t xml:space="preserve"> m. </w:t>
      </w:r>
      <w:r w:rsidR="00FB65F7">
        <w:rPr>
          <w:rFonts w:eastAsia="Lucida Sans Unicode"/>
          <w:kern w:val="1"/>
        </w:rPr>
        <w:t>b</w:t>
      </w:r>
      <w:r w:rsidR="00FA2C60">
        <w:rPr>
          <w:rFonts w:eastAsia="Lucida Sans Unicode"/>
          <w:kern w:val="1"/>
        </w:rPr>
        <w:t>alandžio</w:t>
      </w:r>
      <w:r w:rsidR="00776B9F">
        <w:rPr>
          <w:rFonts w:eastAsia="Lucida Sans Unicode"/>
          <w:kern w:val="1"/>
        </w:rPr>
        <w:t xml:space="preserve"> 12</w:t>
      </w:r>
      <w:r w:rsidR="009A32AC">
        <w:rPr>
          <w:rFonts w:eastAsia="Lucida Sans Unicode"/>
          <w:kern w:val="1"/>
        </w:rPr>
        <w:t xml:space="preserve"> </w:t>
      </w:r>
      <w:r w:rsidRPr="007D354C">
        <w:rPr>
          <w:rFonts w:eastAsia="Lucida Sans Unicode"/>
          <w:kern w:val="1"/>
        </w:rPr>
        <w:t>d.</w:t>
      </w:r>
    </w:p>
    <w:p w:rsidR="003D77A6" w:rsidRPr="00AA16B9" w:rsidRDefault="003D77A6" w:rsidP="003D77A6">
      <w:pPr>
        <w:widowControl w:val="0"/>
        <w:ind w:firstLine="720"/>
        <w:jc w:val="center"/>
        <w:rPr>
          <w:rFonts w:eastAsia="Lucida Sans Unicode" w:cs="Tahoma"/>
          <w:kern w:val="1"/>
        </w:rPr>
      </w:pPr>
      <w:r w:rsidRPr="00AA16B9">
        <w:rPr>
          <w:rFonts w:eastAsia="Lucida Sans Unicode" w:cs="Tahoma"/>
          <w:kern w:val="1"/>
        </w:rPr>
        <w:t>Plungė</w:t>
      </w:r>
    </w:p>
    <w:p w:rsidR="003D77A6" w:rsidRPr="00AA16B9" w:rsidRDefault="003D77A6" w:rsidP="003D77A6">
      <w:pPr>
        <w:widowControl w:val="0"/>
        <w:ind w:firstLine="720"/>
        <w:jc w:val="center"/>
        <w:rPr>
          <w:rFonts w:eastAsia="Lucida Sans Unicode" w:cs="Tahoma"/>
          <w:kern w:val="1"/>
          <w:sz w:val="16"/>
          <w:szCs w:val="16"/>
        </w:rPr>
      </w:pPr>
    </w:p>
    <w:p w:rsidR="003D77A6" w:rsidRPr="00AA16B9" w:rsidRDefault="003D77A6" w:rsidP="0056484B">
      <w:pPr>
        <w:widowControl w:val="0"/>
        <w:numPr>
          <w:ilvl w:val="0"/>
          <w:numId w:val="2"/>
        </w:numPr>
        <w:tabs>
          <w:tab w:val="left" w:pos="851"/>
        </w:tabs>
        <w:ind w:left="0" w:firstLine="720"/>
        <w:jc w:val="both"/>
        <w:rPr>
          <w:rFonts w:eastAsia="Lucida Sans Unicode"/>
          <w:b/>
          <w:kern w:val="1"/>
        </w:rPr>
      </w:pPr>
      <w:bookmarkStart w:id="1" w:name="_GoBack"/>
      <w:bookmarkEnd w:id="1"/>
      <w:r w:rsidRPr="00AA16B9">
        <w:rPr>
          <w:rFonts w:eastAsia="Lucida Sans Unicode"/>
          <w:b/>
          <w:kern w:val="1"/>
        </w:rPr>
        <w:t xml:space="preserve">Parengto teisės akto projekto tikslai. </w:t>
      </w:r>
    </w:p>
    <w:p w:rsidR="00AC7DD7" w:rsidRPr="00BB5467" w:rsidRDefault="001D3EA1" w:rsidP="00AC7DD7">
      <w:pPr>
        <w:pStyle w:val="Sraopastraipa"/>
        <w:widowControl w:val="0"/>
        <w:numPr>
          <w:ilvl w:val="1"/>
          <w:numId w:val="14"/>
        </w:numPr>
        <w:tabs>
          <w:tab w:val="left" w:pos="851"/>
        </w:tabs>
        <w:ind w:left="0" w:firstLine="568"/>
        <w:jc w:val="both"/>
        <w:rPr>
          <w:rFonts w:eastAsia="Lucida Sans Unicode"/>
          <w:b/>
          <w:kern w:val="1"/>
        </w:rPr>
      </w:pPr>
      <w:r w:rsidRPr="00AC7DD7">
        <w:rPr>
          <w:rFonts w:eastAsia="Lucida Sans Unicode"/>
          <w:kern w:val="1"/>
        </w:rPr>
        <w:t xml:space="preserve"> </w:t>
      </w:r>
      <w:r w:rsidR="00AC7DD7" w:rsidRPr="00BB5467">
        <w:rPr>
          <w:rFonts w:eastAsia="Lucida Sans Unicode"/>
          <w:kern w:val="1"/>
        </w:rPr>
        <w:t xml:space="preserve">Šio sprendimo tikslas – gauti pritarimą </w:t>
      </w:r>
      <w:r w:rsidR="00AC7DD7">
        <w:t xml:space="preserve">projektui </w:t>
      </w:r>
      <w:r w:rsidR="00AC7DD7" w:rsidRPr="001D0451">
        <w:t>„</w:t>
      </w:r>
      <w:r w:rsidR="00713A1F">
        <w:t>Valstybinių melioracijos statinių rekonstravimas Plungės rajone</w:t>
      </w:r>
      <w:r w:rsidR="00AC7DD7" w:rsidRPr="001D0451">
        <w:t>“, planuojamam</w:t>
      </w:r>
      <w:r w:rsidR="00AC7DD7">
        <w:t xml:space="preserve"> įgyvendinti pagal Lietuvos kaimo plėtros 2014-2020 m. programos priemonės „Investicijos į materialųjį turtą“ veiklą „Parama žemes ūkio </w:t>
      </w:r>
      <w:proofErr w:type="spellStart"/>
      <w:r w:rsidR="00AC7DD7">
        <w:t>vandentvarkai</w:t>
      </w:r>
      <w:proofErr w:type="spellEnd"/>
      <w:r w:rsidR="00AC7DD7">
        <w:t xml:space="preserve">“ bei jam įgyvendinti skirti 20 proc. </w:t>
      </w:r>
      <w:r w:rsidR="00AC7DD7">
        <w:rPr>
          <w:rFonts w:eastAsia="Lucida Sans Unicode"/>
          <w:kern w:val="1"/>
        </w:rPr>
        <w:t>(</w:t>
      </w:r>
      <w:r w:rsidR="00AC7DD7" w:rsidRPr="00BB5467">
        <w:rPr>
          <w:rFonts w:eastAsia="Lucida Sans Unicode"/>
          <w:kern w:val="1"/>
        </w:rPr>
        <w:t>75</w:t>
      </w:r>
      <w:r w:rsidR="00AC7DD7">
        <w:t xml:space="preserve"> tūkst. eurų) Savivaldybės biudžeto lėšų. </w:t>
      </w:r>
    </w:p>
    <w:p w:rsidR="00AC7DD7" w:rsidRPr="00BB5467" w:rsidRDefault="001D3EA1" w:rsidP="00AC7DD7">
      <w:pPr>
        <w:pStyle w:val="Sraopastraipa"/>
        <w:widowControl w:val="0"/>
        <w:numPr>
          <w:ilvl w:val="1"/>
          <w:numId w:val="14"/>
        </w:numPr>
        <w:tabs>
          <w:tab w:val="left" w:pos="851"/>
        </w:tabs>
        <w:ind w:left="0" w:firstLine="568"/>
        <w:jc w:val="both"/>
        <w:rPr>
          <w:rFonts w:eastAsia="Lucida Sans Unicode"/>
          <w:b/>
          <w:kern w:val="1"/>
        </w:rPr>
      </w:pPr>
      <w:r>
        <w:t xml:space="preserve"> </w:t>
      </w:r>
      <w:r w:rsidR="00AC7DD7">
        <w:t xml:space="preserve">Gavus pritarimą, – skelbti viešųjų pirkimų konkursus, susijusius su šio Projekto įgyvendinimu, ir teikti Nacionalinei mokėjimo agentūrai paraišką paramai gauti. </w:t>
      </w:r>
    </w:p>
    <w:p w:rsidR="00FB65F7" w:rsidRDefault="003D77A6" w:rsidP="0056484B">
      <w:pPr>
        <w:numPr>
          <w:ilvl w:val="0"/>
          <w:numId w:val="2"/>
        </w:numPr>
        <w:tabs>
          <w:tab w:val="left" w:pos="851"/>
        </w:tabs>
        <w:ind w:left="0" w:firstLine="720"/>
        <w:jc w:val="both"/>
      </w:pPr>
      <w:r w:rsidRPr="00AA16B9">
        <w:rPr>
          <w:rFonts w:eastAsia="Lucida Sans Unicode"/>
          <w:b/>
          <w:kern w:val="1"/>
        </w:rPr>
        <w:t>Teisės akto projekto esmė</w:t>
      </w:r>
      <w:r w:rsidRPr="00AA16B9">
        <w:rPr>
          <w:rFonts w:eastAsia="Lucida Sans Unicode"/>
          <w:kern w:val="1"/>
        </w:rPr>
        <w:t xml:space="preserve">, </w:t>
      </w:r>
      <w:r w:rsidRPr="00AA16B9">
        <w:rPr>
          <w:rFonts w:eastAsia="Lucida Sans Unicode"/>
          <w:b/>
          <w:kern w:val="1"/>
        </w:rPr>
        <w:t xml:space="preserve">rengimo priežastys ir motyvai. </w:t>
      </w:r>
    </w:p>
    <w:p w:rsidR="00FB65F7" w:rsidRPr="003A5ACB" w:rsidRDefault="001D3EA1" w:rsidP="0056484B">
      <w:pPr>
        <w:numPr>
          <w:ilvl w:val="1"/>
          <w:numId w:val="7"/>
        </w:numPr>
        <w:ind w:left="0" w:firstLine="720"/>
        <w:jc w:val="both"/>
        <w:rPr>
          <w:bCs/>
        </w:rPr>
      </w:pPr>
      <w:r>
        <w:t xml:space="preserve"> </w:t>
      </w:r>
      <w:r w:rsidR="00FB65F7" w:rsidRPr="00263533">
        <w:t xml:space="preserve">Plungės rajono savivaldybės administracijos Žemės ūkio skyrius informuoja, kad Lietuvos Respublikos </w:t>
      </w:r>
      <w:r w:rsidR="00FB65F7">
        <w:t xml:space="preserve">žemės </w:t>
      </w:r>
      <w:r w:rsidR="00FB65F7" w:rsidRPr="00263533">
        <w:t>ūkio ministro 2019 m. balandžio 25 d. įsakymu Nr. 3D-257 patvirtintos L</w:t>
      </w:r>
      <w:r w:rsidR="00FB65F7" w:rsidRPr="00537AD8">
        <w:rPr>
          <w:bCs/>
        </w:rPr>
        <w:t xml:space="preserve">ietuvos kaimo plėtros 2014-2020 metų programos priemonės </w:t>
      </w:r>
      <w:r w:rsidR="00FB65F7">
        <w:rPr>
          <w:bCs/>
        </w:rPr>
        <w:t>„</w:t>
      </w:r>
      <w:r w:rsidR="00FB65F7" w:rsidRPr="00537AD8">
        <w:rPr>
          <w:bCs/>
        </w:rPr>
        <w:t>Investicijos į material</w:t>
      </w:r>
      <w:r w:rsidR="00FB65F7">
        <w:rPr>
          <w:bCs/>
        </w:rPr>
        <w:t>ų</w:t>
      </w:r>
      <w:r w:rsidR="00FB65F7" w:rsidRPr="00537AD8">
        <w:rPr>
          <w:bCs/>
        </w:rPr>
        <w:t xml:space="preserve">jį turtą” veiklos </w:t>
      </w:r>
      <w:r w:rsidR="00FB65F7">
        <w:rPr>
          <w:bCs/>
        </w:rPr>
        <w:t>„</w:t>
      </w:r>
      <w:r w:rsidR="00FB65F7" w:rsidRPr="00537AD8">
        <w:rPr>
          <w:bCs/>
        </w:rPr>
        <w:t xml:space="preserve">Parama žemės ūkio </w:t>
      </w:r>
      <w:proofErr w:type="spellStart"/>
      <w:r w:rsidR="00FB65F7" w:rsidRPr="00537AD8">
        <w:rPr>
          <w:bCs/>
        </w:rPr>
        <w:t>vandentvarkai</w:t>
      </w:r>
      <w:proofErr w:type="spellEnd"/>
      <w:r w:rsidR="00FB65F7" w:rsidRPr="00537AD8">
        <w:rPr>
          <w:bCs/>
        </w:rPr>
        <w:t>” įgyvendinimo taisyklės</w:t>
      </w:r>
      <w:r>
        <w:rPr>
          <w:bCs/>
        </w:rPr>
        <w:t xml:space="preserve">, kurios įgyvendinamos nuo 2019 m. </w:t>
      </w:r>
    </w:p>
    <w:p w:rsidR="00FB65F7" w:rsidRPr="00537AD8" w:rsidRDefault="00FB65F7" w:rsidP="0056484B">
      <w:pPr>
        <w:numPr>
          <w:ilvl w:val="1"/>
          <w:numId w:val="7"/>
        </w:numPr>
        <w:ind w:left="0" w:firstLine="720"/>
        <w:jc w:val="both"/>
        <w:rPr>
          <w:bCs/>
        </w:rPr>
      </w:pPr>
      <w:r w:rsidRPr="00537AD8">
        <w:rPr>
          <w:bCs/>
        </w:rPr>
        <w:t>Įgyvendinimo taisyklėse nurodomi galimi pareiškėjai ir partneriai:</w:t>
      </w:r>
    </w:p>
    <w:p w:rsidR="00FB65F7" w:rsidRPr="00537AD8" w:rsidRDefault="00FB65F7" w:rsidP="0056484B">
      <w:pPr>
        <w:numPr>
          <w:ilvl w:val="2"/>
          <w:numId w:val="7"/>
        </w:numPr>
        <w:tabs>
          <w:tab w:val="left" w:pos="0"/>
          <w:tab w:val="left" w:pos="851"/>
        </w:tabs>
        <w:ind w:left="0" w:firstLine="720"/>
        <w:jc w:val="both"/>
        <w:rPr>
          <w:bCs/>
        </w:rPr>
      </w:pPr>
      <w:r w:rsidRPr="00537AD8">
        <w:rPr>
          <w:bCs/>
        </w:rPr>
        <w:t>Savivaldybės;</w:t>
      </w:r>
    </w:p>
    <w:p w:rsidR="00FB65F7" w:rsidRDefault="00FB65F7" w:rsidP="0056484B">
      <w:pPr>
        <w:numPr>
          <w:ilvl w:val="2"/>
          <w:numId w:val="7"/>
        </w:numPr>
        <w:tabs>
          <w:tab w:val="left" w:pos="0"/>
          <w:tab w:val="left" w:pos="851"/>
        </w:tabs>
        <w:ind w:left="0" w:firstLine="720"/>
        <w:jc w:val="both"/>
        <w:rPr>
          <w:bCs/>
        </w:rPr>
      </w:pPr>
      <w:r w:rsidRPr="00537AD8">
        <w:rPr>
          <w:bCs/>
        </w:rPr>
        <w:t>Melioracijos sistemų naudotojų asociacijos;</w:t>
      </w:r>
    </w:p>
    <w:p w:rsidR="00D12450" w:rsidRPr="009200AB" w:rsidRDefault="00FB65F7" w:rsidP="0056484B">
      <w:pPr>
        <w:numPr>
          <w:ilvl w:val="2"/>
          <w:numId w:val="7"/>
        </w:numPr>
        <w:tabs>
          <w:tab w:val="left" w:pos="0"/>
          <w:tab w:val="left" w:pos="851"/>
        </w:tabs>
        <w:ind w:left="0" w:firstLine="720"/>
        <w:jc w:val="both"/>
        <w:rPr>
          <w:bCs/>
        </w:rPr>
      </w:pPr>
      <w:r w:rsidRPr="003A5ACB">
        <w:rPr>
          <w:bCs/>
        </w:rPr>
        <w:t xml:space="preserve">Fizinių ir (ar) juridinių asmenų grupė, veikianti pagal jungtinės veiklos sutartį, kurių nuosavybės teise </w:t>
      </w:r>
      <w:r w:rsidRPr="009200AB">
        <w:rPr>
          <w:bCs/>
        </w:rPr>
        <w:t>priklausančios žemės ribos sutampa su konkrečios (rekonstruojamos) sausinimo sistemos ribomis.</w:t>
      </w:r>
    </w:p>
    <w:p w:rsidR="00D12450" w:rsidRDefault="009200AB" w:rsidP="0056484B">
      <w:pPr>
        <w:pStyle w:val="Sraopastraipa"/>
        <w:numPr>
          <w:ilvl w:val="1"/>
          <w:numId w:val="7"/>
        </w:numPr>
        <w:ind w:left="0" w:firstLine="709"/>
        <w:jc w:val="both"/>
      </w:pPr>
      <w:r w:rsidRPr="00415BE7">
        <w:rPr>
          <w:bCs/>
        </w:rPr>
        <w:t>Pa</w:t>
      </w:r>
      <w:r w:rsidR="00FB65F7" w:rsidRPr="00415BE7">
        <w:rPr>
          <w:bCs/>
        </w:rPr>
        <w:t xml:space="preserve">gal priemonės veiklos sritį remiama tokia veikla: lauko drenažo inžinerinės infrastruktūros atnaujinimas; lauko drenažo sistemų pritaikymas </w:t>
      </w:r>
      <w:r w:rsidR="00FB65F7" w:rsidRPr="0056484B">
        <w:rPr>
          <w:bCs/>
        </w:rPr>
        <w:t>pagal keliamus aplinkosauginius reikalavimus; vietinės reikšmės vidaus kelių rekonstravimas bei įrengimas ir ariamos žemės kalkinimas pagal projektą.</w:t>
      </w:r>
    </w:p>
    <w:p w:rsidR="00D12450" w:rsidRDefault="00FB65F7" w:rsidP="0056484B">
      <w:pPr>
        <w:numPr>
          <w:ilvl w:val="1"/>
          <w:numId w:val="7"/>
        </w:numPr>
        <w:ind w:left="0" w:firstLine="720"/>
        <w:jc w:val="both"/>
      </w:pPr>
      <w:r w:rsidRPr="00263533">
        <w:t xml:space="preserve">Didžiausia paramos suma negali viršyti 300 000 </w:t>
      </w:r>
      <w:proofErr w:type="spellStart"/>
      <w:r w:rsidRPr="00263533">
        <w:t>Eur</w:t>
      </w:r>
      <w:proofErr w:type="spellEnd"/>
      <w:r>
        <w:t>,</w:t>
      </w:r>
      <w:r w:rsidRPr="00263533">
        <w:t xml:space="preserve"> iš kurių finansuojama 80 % tinkamų finansuoti išlaidų.</w:t>
      </w:r>
    </w:p>
    <w:p w:rsidR="00AC4AA8" w:rsidRDefault="00FB65F7" w:rsidP="0056484B">
      <w:pPr>
        <w:numPr>
          <w:ilvl w:val="1"/>
          <w:numId w:val="7"/>
        </w:numPr>
        <w:ind w:left="0" w:firstLine="720"/>
        <w:jc w:val="both"/>
      </w:pPr>
      <w:r w:rsidRPr="00263533">
        <w:t>Projekto įgyvendinimo trukmė negali viršyti 24 mėnesių</w:t>
      </w:r>
      <w:r w:rsidR="00AC4AA8">
        <w:t>.</w:t>
      </w:r>
    </w:p>
    <w:p w:rsidR="009A32AC" w:rsidRPr="00AC4AA8" w:rsidRDefault="006E5707" w:rsidP="0056484B">
      <w:pPr>
        <w:pStyle w:val="Sraopastraipa"/>
        <w:widowControl w:val="0"/>
        <w:numPr>
          <w:ilvl w:val="0"/>
          <w:numId w:val="2"/>
        </w:numPr>
        <w:ind w:left="0" w:firstLine="720"/>
        <w:jc w:val="both"/>
        <w:rPr>
          <w:rFonts w:eastAsia="Lucida Sans Unicode"/>
          <w:kern w:val="1"/>
        </w:rPr>
      </w:pPr>
      <w:r w:rsidRPr="00AC4AA8">
        <w:rPr>
          <w:rFonts w:eastAsia="Lucida Sans Unicode"/>
          <w:b/>
          <w:kern w:val="1"/>
        </w:rPr>
        <w:t xml:space="preserve">Skiriamų </w:t>
      </w:r>
      <w:r w:rsidR="00810EA9" w:rsidRPr="00AC4AA8">
        <w:rPr>
          <w:rFonts w:eastAsia="Lucida Sans Unicode"/>
          <w:b/>
          <w:kern w:val="1"/>
        </w:rPr>
        <w:t>l</w:t>
      </w:r>
      <w:r w:rsidR="003D77A6" w:rsidRPr="00AC4AA8">
        <w:rPr>
          <w:rFonts w:eastAsia="Lucida Sans Unicode"/>
          <w:b/>
          <w:kern w:val="1"/>
        </w:rPr>
        <w:t xml:space="preserve">ėšų poreikis </w:t>
      </w:r>
      <w:r w:rsidR="00920A5E" w:rsidRPr="00AC4AA8">
        <w:rPr>
          <w:rFonts w:eastAsia="Lucida Sans Unicode"/>
          <w:kern w:val="1"/>
        </w:rPr>
        <w:t xml:space="preserve"> </w:t>
      </w:r>
      <w:r w:rsidR="00FB65F7" w:rsidRPr="00AC4AA8">
        <w:rPr>
          <w:rFonts w:eastAsia="Lucida Sans Unicode"/>
          <w:kern w:val="1"/>
        </w:rPr>
        <w:t xml:space="preserve">– </w:t>
      </w:r>
      <w:r w:rsidR="00E32C5A" w:rsidRPr="00AC4AA8">
        <w:rPr>
          <w:rFonts w:eastAsia="Lucida Sans Unicode"/>
          <w:kern w:val="1"/>
        </w:rPr>
        <w:t>75</w:t>
      </w:r>
      <w:r w:rsidR="00FB65F7" w:rsidRPr="00AC4AA8">
        <w:rPr>
          <w:rFonts w:eastAsia="Lucida Sans Unicode"/>
          <w:kern w:val="1"/>
        </w:rPr>
        <w:t>000,00</w:t>
      </w:r>
      <w:r w:rsidR="00920A5E" w:rsidRPr="00AC4AA8">
        <w:rPr>
          <w:rFonts w:eastAsia="Lucida Sans Unicode"/>
          <w:kern w:val="1"/>
        </w:rPr>
        <w:t xml:space="preserve"> </w:t>
      </w:r>
      <w:proofErr w:type="spellStart"/>
      <w:r w:rsidR="00920A5E" w:rsidRPr="00AC4AA8">
        <w:rPr>
          <w:rFonts w:eastAsia="Lucida Sans Unicode"/>
          <w:kern w:val="1"/>
        </w:rPr>
        <w:t>Eur</w:t>
      </w:r>
      <w:proofErr w:type="spellEnd"/>
      <w:r w:rsidR="00920A5E" w:rsidRPr="00AC4AA8">
        <w:rPr>
          <w:rFonts w:eastAsia="Lucida Sans Unicode"/>
          <w:kern w:val="1"/>
        </w:rPr>
        <w:t>.</w:t>
      </w:r>
      <w:r w:rsidR="009A32AC" w:rsidRPr="00AC4AA8">
        <w:rPr>
          <w:rFonts w:eastAsia="Lucida Sans Unicode"/>
          <w:kern w:val="1"/>
        </w:rPr>
        <w:t xml:space="preserve"> </w:t>
      </w:r>
    </w:p>
    <w:p w:rsidR="003D77A6" w:rsidRPr="007D354C" w:rsidRDefault="009A32AC" w:rsidP="0056484B">
      <w:pPr>
        <w:widowControl w:val="0"/>
        <w:ind w:firstLine="720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</w:rPr>
        <w:t xml:space="preserve">4. </w:t>
      </w:r>
      <w:r w:rsidR="003D77A6" w:rsidRPr="007D354C">
        <w:rPr>
          <w:rFonts w:eastAsia="Lucida Sans Unicode"/>
          <w:b/>
          <w:kern w:val="1"/>
        </w:rPr>
        <w:t>Laukiami rezultatai.</w:t>
      </w:r>
    </w:p>
    <w:p w:rsidR="00FB65F7" w:rsidRDefault="00FB65F7" w:rsidP="0056484B">
      <w:pPr>
        <w:pStyle w:val="Sraopastraipa"/>
        <w:ind w:left="0" w:firstLine="720"/>
        <w:jc w:val="both"/>
      </w:pPr>
      <w:r>
        <w:t>Siekiant gauti paramą iš Europos žemės fondo kaimo plėtrai pagal Lietuvos kaimo plėtros 2014-2020 m. programos priemones</w:t>
      </w:r>
      <w:r w:rsidR="005B136B">
        <w:t>,</w:t>
      </w:r>
      <w:r>
        <w:t xml:space="preserve"> būtina skirti </w:t>
      </w:r>
      <w:r w:rsidR="00D12450">
        <w:t xml:space="preserve">20 % </w:t>
      </w:r>
      <w:r>
        <w:t xml:space="preserve">savų - Savivaldybės lėšų. </w:t>
      </w:r>
    </w:p>
    <w:p w:rsidR="00012166" w:rsidRDefault="00EF7B47" w:rsidP="0056484B">
      <w:pPr>
        <w:pStyle w:val="Sraopastraipa"/>
        <w:ind w:left="0" w:firstLine="720"/>
        <w:jc w:val="both"/>
      </w:pPr>
      <w:r>
        <w:t xml:space="preserve">Įgyvendinus </w:t>
      </w:r>
      <w:r w:rsidR="007307B7">
        <w:t xml:space="preserve">projektą pagal </w:t>
      </w:r>
      <w:r>
        <w:t>Lietuvos kaimo plėtros 2014-2020 metų programos priemonės „Investicijos į materialųjį turtą“ veikl</w:t>
      </w:r>
      <w:r w:rsidR="007307B7">
        <w:t>ą</w:t>
      </w:r>
      <w:r>
        <w:t xml:space="preserve"> „Parama žemės ūkio </w:t>
      </w:r>
      <w:proofErr w:type="spellStart"/>
      <w:r>
        <w:t>vandentvarkai</w:t>
      </w:r>
      <w:proofErr w:type="spellEnd"/>
      <w:r>
        <w:t xml:space="preserve">“ bus rekonstruota </w:t>
      </w:r>
      <w:r w:rsidR="00FA2C60">
        <w:t>13,768</w:t>
      </w:r>
      <w:r>
        <w:t xml:space="preserve"> km lauko drenažo (griovių)</w:t>
      </w:r>
      <w:r w:rsidR="0086271D">
        <w:t xml:space="preserve">, </w:t>
      </w:r>
      <w:r w:rsidR="00012166">
        <w:t xml:space="preserve">rekonstruotos 26 pralaidos, įrengtos (atstatytos) 183 drenažo žiotys, </w:t>
      </w:r>
      <w:r w:rsidR="0086271D">
        <w:t>pritaik</w:t>
      </w:r>
      <w:r w:rsidR="005B136B">
        <w:t>ant</w:t>
      </w:r>
      <w:r w:rsidR="00012166">
        <w:t xml:space="preserve"> </w:t>
      </w:r>
      <w:r w:rsidR="0086271D">
        <w:t>aplinkosaugines priemones</w:t>
      </w:r>
      <w:r w:rsidR="00012166">
        <w:t>:</w:t>
      </w:r>
    </w:p>
    <w:p w:rsidR="00012166" w:rsidRPr="00012166" w:rsidRDefault="00012166" w:rsidP="0056484B">
      <w:pPr>
        <w:numPr>
          <w:ilvl w:val="0"/>
          <w:numId w:val="13"/>
        </w:numPr>
        <w:autoSpaceDE w:val="0"/>
        <w:autoSpaceDN w:val="0"/>
        <w:adjustRightInd w:val="0"/>
        <w:ind w:left="0"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>Sureguliuoto Karvės upelio šlaituose bei pakrantės vandens apsaugos juostose paliekami augantys ne menkaverčiai medžiai (kurių skersmuo ≥ 14 cm), sudarančius ne mažesnį kaip 15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proc. sureguliuotų upių pakrančių vandens apsaugos juostų ilgio.</w:t>
      </w:r>
    </w:p>
    <w:p w:rsidR="00012166" w:rsidRPr="00012166" w:rsidRDefault="00012166" w:rsidP="0056484B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 xml:space="preserve">2. Sureguliuoto Karvės upelio vagoje, </w:t>
      </w:r>
      <w:proofErr w:type="spellStart"/>
      <w:r w:rsidRPr="00012166">
        <w:rPr>
          <w:rFonts w:eastAsia="TimesNewRomanPSMT"/>
        </w:rPr>
        <w:t>pk</w:t>
      </w:r>
      <w:proofErr w:type="spellEnd"/>
      <w:r w:rsidRPr="00012166">
        <w:rPr>
          <w:rFonts w:eastAsia="TimesNewRomanPSMT"/>
        </w:rPr>
        <w:t>. 37+56, suformuojamas įtvirtintų akmenų stabilus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metinys, kuri</w:t>
      </w:r>
      <w:r w:rsidR="005B136B">
        <w:rPr>
          <w:rFonts w:eastAsia="TimesNewRomanPSMT"/>
        </w:rPr>
        <w:t>o</w:t>
      </w:r>
      <w:r w:rsidRPr="00012166">
        <w:rPr>
          <w:rFonts w:eastAsia="TimesNewRomanPSMT"/>
        </w:rPr>
        <w:t xml:space="preserve"> aukštis apie 0,30 m. Akmenų metiniui naudojami lauko akmenys, kurių skersmuo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nuo 25 cm iki 40 cm. Kliūtys iš akmenų yra atsparios tėkmei ir yra ilgaamžės, sudaro geresnes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lastRenderedPageBreak/>
        <w:t>vandens aeracijos sąlygas. Metinio aukštį apriboja esami melioracijos statiniai. Kitose tvarkomo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sureguliuoto upelio vietose dirbtinių kliūčių įrengimas pakenktų esamiems statiniams.</w:t>
      </w:r>
    </w:p>
    <w:p w:rsidR="00012166" w:rsidRPr="00012166" w:rsidRDefault="00012166" w:rsidP="0056484B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 xml:space="preserve">3. Prie Karvės upelio įrengiama kontroliuojamo drenažo nuotėkio sistema </w:t>
      </w:r>
      <w:proofErr w:type="spellStart"/>
      <w:r w:rsidRPr="00012166">
        <w:rPr>
          <w:rFonts w:eastAsia="TimesNewRomanPSMT"/>
        </w:rPr>
        <w:t>pk</w:t>
      </w:r>
      <w:proofErr w:type="spellEnd"/>
      <w:r w:rsidRPr="00012166">
        <w:rPr>
          <w:rFonts w:eastAsia="TimesNewRomanPSMT"/>
        </w:rPr>
        <w:t>. 5+17 K, ant rinktuvo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7(18). Įrengimo vieta parodyta griovių plane M 1:5000 (brėžinys B-01). Įrengiamas nuotėkio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reguliavimo drenažo šulinys PE-RD-1800/2500, kuris skirtas reguliuoti dirvožemio vandenį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įvairiu metų laiku. Drėgnuoju laikotarpiu drenuoti, vandenį kaip įprastai, o sausuoju – pristabdyti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dirvožemio sausėjimą ir kaip galima ilgiau išlaikyti dirvos drėgmę tam tikrame lygyje. Toks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drėgmės palaikymas sąlygoja efektyvesnį trąšų naudojimą, kadangi jos nėra taip greitai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išplaunamos, o augalai turi daugiau laiko cheminių medžiagų įsisavinimui.</w:t>
      </w:r>
    </w:p>
    <w:p w:rsidR="00012166" w:rsidRPr="00012166" w:rsidRDefault="00012166" w:rsidP="0056484B">
      <w:pPr>
        <w:autoSpaceDE w:val="0"/>
        <w:autoSpaceDN w:val="0"/>
        <w:adjustRightInd w:val="0"/>
        <w:ind w:firstLine="720"/>
        <w:jc w:val="both"/>
        <w:rPr>
          <w:rFonts w:eastAsia="TimesNewRomanPSMT"/>
        </w:rPr>
      </w:pPr>
      <w:r w:rsidRPr="00012166">
        <w:rPr>
          <w:rFonts w:eastAsia="TimesNewRomanPSMT"/>
        </w:rPr>
        <w:t xml:space="preserve">4. Sureguliuoto Karvės upelio </w:t>
      </w:r>
      <w:proofErr w:type="spellStart"/>
      <w:r w:rsidRPr="00012166">
        <w:rPr>
          <w:rFonts w:eastAsia="TimesNewRomanPSMT"/>
        </w:rPr>
        <w:t>pk</w:t>
      </w:r>
      <w:proofErr w:type="spellEnd"/>
      <w:r w:rsidRPr="00012166">
        <w:rPr>
          <w:rFonts w:eastAsia="TimesNewRomanPSMT"/>
        </w:rPr>
        <w:t>. 5+00 D, prie žiočių 6(17), įrengiama drenažinio vandens</w:t>
      </w:r>
    </w:p>
    <w:p w:rsidR="00B709E8" w:rsidRDefault="00012166" w:rsidP="0056484B">
      <w:pPr>
        <w:autoSpaceDE w:val="0"/>
        <w:autoSpaceDN w:val="0"/>
        <w:adjustRightInd w:val="0"/>
        <w:jc w:val="both"/>
      </w:pPr>
      <w:r w:rsidRPr="00012166">
        <w:rPr>
          <w:rFonts w:eastAsia="TimesNewRomanPSMT"/>
        </w:rPr>
        <w:t>biologinio valymo sistema su pelkine augmenija. Biologinis vandens valymas, naudojant augalų</w:t>
      </w:r>
      <w:r>
        <w:rPr>
          <w:rFonts w:eastAsia="TimesNewRomanPSMT"/>
        </w:rPr>
        <w:t xml:space="preserve"> </w:t>
      </w:r>
      <w:r w:rsidRPr="00012166">
        <w:rPr>
          <w:rFonts w:eastAsia="TimesNewRomanPSMT"/>
        </w:rPr>
        <w:t>filtrą, mažina nitratų išplovą ir priklausomai nuo filtro apkrovos teršalais tenkančios jo ploto</w:t>
      </w:r>
      <w:r>
        <w:rPr>
          <w:rFonts w:eastAsia="TimesNewRomanPSMT"/>
        </w:rPr>
        <w:t xml:space="preserve"> vienetui, valymo efektyvumas kinta nuo 35,1 iki 45,3 proc.</w:t>
      </w:r>
      <w:r>
        <w:t xml:space="preserve">  </w:t>
      </w:r>
    </w:p>
    <w:p w:rsidR="003D77A6" w:rsidRPr="007D354C" w:rsidRDefault="003D77A6" w:rsidP="0056484B">
      <w:pPr>
        <w:widowControl w:val="0"/>
        <w:ind w:firstLine="720"/>
        <w:jc w:val="both"/>
        <w:rPr>
          <w:rFonts w:eastAsia="Lucida Sans Unicode"/>
          <w:kern w:val="1"/>
        </w:rPr>
      </w:pPr>
      <w:r w:rsidRPr="007D354C">
        <w:rPr>
          <w:rFonts w:eastAsia="Lucida Sans Unicode"/>
          <w:b/>
          <w:kern w:val="1"/>
        </w:rPr>
        <w:t>Kita svarbi informacija</w:t>
      </w:r>
      <w:r w:rsidR="003A5ACB">
        <w:rPr>
          <w:b/>
          <w:lang w:eastAsia="en-US"/>
        </w:rPr>
        <w:t xml:space="preserve"> </w:t>
      </w:r>
      <w:r w:rsidRPr="003A5ACB">
        <w:rPr>
          <w:rFonts w:eastAsia="Lucida Sans Unicode"/>
          <w:kern w:val="1"/>
        </w:rPr>
        <w:t>(</w:t>
      </w:r>
      <w:r w:rsidR="003A5ACB">
        <w:rPr>
          <w:lang w:eastAsia="en-US"/>
        </w:rPr>
        <w:t>g</w:t>
      </w:r>
      <w:r w:rsidRPr="007D354C">
        <w:rPr>
          <w:lang w:eastAsia="en-US"/>
        </w:rPr>
        <w:t>ali būti nurodomos kitos galimos projekto ir (ar) jo įgyvendinimo alternatyvos, taip pat jų poveikio įvertinimas; nurodoma, kokios institucijos būtų atsakingos už jo atlikimą, kokie duomenys turėtų būti renkami, siekiant vėliau įvertinti, ar buvo pasiektas projekto tikslas; nurodoma, ar buvo konsultuotasi su visuomene, apibendrinami konsultavimosi rezultatai (nurodoma, su kokiomis suinteresuotomis grupėmis buvo konsultuotasi, ar atsižvelgta į suinteresuotų grupių pateiktus siūlymus, kiek į juos atsižvelgta) ir kita.).</w:t>
      </w:r>
      <w:r w:rsidRPr="003A5ACB">
        <w:rPr>
          <w:b/>
          <w:lang w:eastAsia="en-US"/>
        </w:rPr>
        <w:t xml:space="preserve"> </w:t>
      </w:r>
      <w:r w:rsidRPr="003A5ACB">
        <w:rPr>
          <w:lang w:eastAsia="en-US"/>
        </w:rPr>
        <w:t>Nėra.</w:t>
      </w:r>
    </w:p>
    <w:p w:rsidR="003D77A6" w:rsidRPr="00AA16B9" w:rsidRDefault="00D12450" w:rsidP="00D12450">
      <w:pPr>
        <w:widowControl w:val="0"/>
        <w:ind w:firstLine="568"/>
        <w:jc w:val="both"/>
        <w:rPr>
          <w:rFonts w:eastAsia="Lucida Sans Unicode"/>
          <w:b/>
          <w:kern w:val="1"/>
        </w:rPr>
      </w:pPr>
      <w:r>
        <w:rPr>
          <w:rFonts w:eastAsia="Lucida Sans Unicode"/>
          <w:b/>
          <w:kern w:val="1"/>
        </w:rPr>
        <w:t>6</w:t>
      </w:r>
      <w:r w:rsidR="003D77A6" w:rsidRPr="00AA16B9">
        <w:rPr>
          <w:rFonts w:eastAsia="Lucida Sans Unicode"/>
          <w:b/>
          <w:kern w:val="1"/>
        </w:rPr>
        <w:t>. Numatomo teisinio reguliavimo poveikio vertinimas*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3685"/>
        <w:gridCol w:w="3260"/>
      </w:tblGrid>
      <w:tr w:rsidR="003D77A6" w:rsidRPr="007D354C" w:rsidTr="003412FE">
        <w:trPr>
          <w:trHeight w:val="28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b/>
                <w:kern w:val="1"/>
                <w:sz w:val="22"/>
                <w:szCs w:val="22"/>
              </w:rPr>
              <w:t>Sritys</w:t>
            </w:r>
          </w:p>
        </w:tc>
        <w:tc>
          <w:tcPr>
            <w:tcW w:w="6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b/>
                <w:bCs/>
                <w:kern w:val="1"/>
                <w:sz w:val="22"/>
                <w:szCs w:val="22"/>
              </w:rPr>
            </w:pPr>
            <w:r w:rsidRPr="007D354C">
              <w:rPr>
                <w:rFonts w:eastAsia="Lucida Sans Unicode"/>
                <w:b/>
                <w:bCs/>
                <w:kern w:val="1"/>
                <w:sz w:val="22"/>
                <w:szCs w:val="22"/>
              </w:rPr>
              <w:t>Numatomo teisinio reguliavimo poveikio vertinimo rezultatai</w:t>
            </w:r>
          </w:p>
        </w:tc>
      </w:tr>
      <w:tr w:rsidR="003D77A6" w:rsidRPr="007D354C" w:rsidTr="003412FE">
        <w:trPr>
          <w:trHeight w:val="161"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 w:bidi="lo-L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</w:rPr>
            </w:pPr>
            <w:r w:rsidRPr="007D354C">
              <w:rPr>
                <w:rFonts w:eastAsia="Lucida Sans Unicode"/>
                <w:b/>
                <w:kern w:val="1"/>
                <w:sz w:val="22"/>
                <w:szCs w:val="22"/>
              </w:rPr>
              <w:t>Teigiamas poveikis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b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b/>
                <w:kern w:val="1"/>
                <w:sz w:val="22"/>
                <w:szCs w:val="22"/>
              </w:rPr>
              <w:t>Neigiamas poveikis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Ekonomikai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EF7B4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Bus sudarytos sąlygos efektyviai įsis</w:t>
            </w:r>
            <w:r w:rsidR="00C5498D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avinti skiriamas </w:t>
            </w:r>
            <w:r w:rsidR="00EF7B47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Europos sąjungos </w:t>
            </w:r>
            <w:r w:rsidR="00F22C45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investicijų programos lėša</w:t>
            </w:r>
            <w:r w:rsidR="00C5498D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s.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Finansams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93632B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Socialinei aplinkai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E32C5A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  <w:r w:rsidR="00F22C45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93632B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Viešajam administravimui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Teisinei sistemai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Kriminogeninei situacijai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Aplinkai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1D3EA1" w:rsidP="001D3EA1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Investicijos pagerina bendrus žemės ūkio rezultatus (padeda išsaugoti dirvožemio kokybę, mažinant neigiamą poveikį aplinkai), kartu išsaugant ir gausinant kaimo gamtinį ir materialųjį paveldą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Administracinei naštai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Regiono plėtrai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C5498D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  <w:r w:rsidR="003D77A6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  <w:tr w:rsidR="003D77A6" w:rsidRPr="007D354C" w:rsidTr="003412F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</w:rPr>
              <w:t>Kitoms sritims, asmenims ar jų grupėms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E32C5A" w:rsidP="006C30A8">
            <w:pPr>
              <w:widowControl w:val="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  <w:r w:rsidR="00FE59B0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77A6" w:rsidRPr="007D354C" w:rsidRDefault="003D77A6" w:rsidP="00291687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</w:pPr>
            <w:r w:rsidRPr="007D354C">
              <w:rPr>
                <w:rFonts w:eastAsia="Lucida Sans Unicode"/>
                <w:i/>
                <w:kern w:val="1"/>
                <w:sz w:val="22"/>
                <w:szCs w:val="22"/>
                <w:lang w:eastAsia="en-US" w:bidi="lo-LA"/>
              </w:rPr>
              <w:t>-</w:t>
            </w:r>
          </w:p>
        </w:tc>
      </w:tr>
    </w:tbl>
    <w:p w:rsidR="005B136B" w:rsidRDefault="005B136B" w:rsidP="003D77A6">
      <w:pPr>
        <w:widowControl w:val="0"/>
        <w:ind w:firstLine="720"/>
        <w:jc w:val="both"/>
        <w:rPr>
          <w:b/>
          <w:bCs/>
          <w:i/>
          <w:lang w:eastAsia="en-US"/>
        </w:rPr>
      </w:pPr>
    </w:p>
    <w:p w:rsidR="003D77A6" w:rsidRPr="007D354C" w:rsidRDefault="003D77A6" w:rsidP="003A5ACB">
      <w:pPr>
        <w:widowControl w:val="0"/>
        <w:ind w:firstLine="720"/>
        <w:jc w:val="both"/>
        <w:rPr>
          <w:bCs/>
          <w:lang w:eastAsia="en-US"/>
        </w:rPr>
      </w:pPr>
      <w:r w:rsidRPr="007D354C">
        <w:rPr>
          <w:b/>
          <w:bCs/>
          <w:i/>
          <w:lang w:eastAsia="en-US"/>
        </w:rPr>
        <w:t>Antikorupcinis vertinimas.</w:t>
      </w:r>
      <w:r w:rsidRPr="007D354C">
        <w:rPr>
          <w:bCs/>
          <w:i/>
          <w:lang w:eastAsia="en-US"/>
        </w:rPr>
        <w:t xml:space="preserve"> </w:t>
      </w:r>
      <w:r w:rsidRPr="007D354C">
        <w:rPr>
          <w:bCs/>
          <w:lang w:eastAsia="en-US"/>
        </w:rPr>
        <w:t>Vadovaujantis LR korupcijos prevencijos įstatymo 8 straipsnio 1 dalies nuostatomis, sprendimo projekto antikorupcinis vertinimas neatliekamas, nes sprendime nenumatoma reguliuoti visuomeninius santykius, numatytus šio įstatymo 8 straipsnio 1 dalyje.</w:t>
      </w:r>
    </w:p>
    <w:p w:rsidR="003D77A6" w:rsidRDefault="003D77A6">
      <w:pPr>
        <w:widowControl w:val="0"/>
        <w:ind w:firstLine="720"/>
        <w:jc w:val="both"/>
        <w:rPr>
          <w:rFonts w:eastAsia="Lucida Sans Unicode"/>
          <w:kern w:val="1"/>
        </w:rPr>
      </w:pPr>
      <w:r w:rsidRPr="007D354C">
        <w:rPr>
          <w:rFonts w:eastAsia="Lucida Sans Unicode"/>
          <w:b/>
          <w:kern w:val="1"/>
          <w:lang w:eastAsia="en-US" w:bidi="lo-LA"/>
        </w:rPr>
        <w:t>*</w:t>
      </w:r>
      <w:r w:rsidRPr="007D354C">
        <w:rPr>
          <w:rFonts w:eastAsia="Lucida Sans Unicode"/>
          <w:bCs/>
          <w:kern w:val="1"/>
        </w:rPr>
        <w:t xml:space="preserve"> Numatomo teisinio reguliavimo poveikio vertinimas atliekamas</w:t>
      </w:r>
      <w:r w:rsidR="005B136B">
        <w:rPr>
          <w:rFonts w:eastAsia="Lucida Sans Unicode"/>
          <w:bCs/>
          <w:kern w:val="1"/>
        </w:rPr>
        <w:t>,</w:t>
      </w:r>
      <w:r w:rsidRPr="007D354C">
        <w:rPr>
          <w:rFonts w:eastAsia="Lucida Sans Unicode"/>
          <w:bCs/>
          <w:kern w:val="1"/>
        </w:rPr>
        <w:t xml:space="preserve"> r</w:t>
      </w:r>
      <w:r w:rsidRPr="007D354C">
        <w:rPr>
          <w:rFonts w:eastAsia="Lucida Sans Unicode"/>
          <w:kern w:val="1"/>
        </w:rPr>
        <w:t>engiant teisės akto, kuriuo numatoma reglamentuoti iki tol nereglamentuotus santykius, taip pat kuriuo iš esmės keičiamas teisinis reguliavimas, projektą.</w:t>
      </w:r>
      <w:r w:rsidRPr="007D354C">
        <w:rPr>
          <w:rFonts w:eastAsia="Lucida Sans Unicode"/>
          <w:kern w:val="1"/>
          <w:lang w:eastAsia="en-US" w:bidi="lo-LA"/>
        </w:rPr>
        <w:t xml:space="preserve"> </w:t>
      </w:r>
      <w:r w:rsidRPr="007D354C">
        <w:rPr>
          <w:rFonts w:eastAsia="Lucida Sans Unicode"/>
          <w:kern w:val="1"/>
        </w:rPr>
        <w:t>Atliekant vertinimą, nustatomas galimas teigiamas ir neigiamas poveikis to teisinio reguliavimo sričiai, asmenims ar jų grupėms, kuriems bus taikomas numatomas teisinis reguliavimas.</w:t>
      </w:r>
    </w:p>
    <w:p w:rsidR="003D77A6" w:rsidRPr="007D354C" w:rsidRDefault="003D77A6" w:rsidP="003D77A6">
      <w:pPr>
        <w:widowControl w:val="0"/>
        <w:ind w:firstLine="720"/>
        <w:jc w:val="both"/>
        <w:rPr>
          <w:rFonts w:eastAsia="Lucida Sans Unicode"/>
          <w:kern w:val="1"/>
          <w:sz w:val="22"/>
          <w:szCs w:val="22"/>
        </w:rPr>
      </w:pPr>
    </w:p>
    <w:p w:rsidR="003D77A6" w:rsidRPr="00092905" w:rsidRDefault="003D77A6" w:rsidP="003D77A6">
      <w:pPr>
        <w:widowControl w:val="0"/>
        <w:jc w:val="both"/>
        <w:rPr>
          <w:rFonts w:eastAsia="Lucida Sans Unicode"/>
          <w:kern w:val="1"/>
        </w:rPr>
      </w:pPr>
      <w:r w:rsidRPr="00092905">
        <w:rPr>
          <w:rFonts w:eastAsia="Lucida Sans Unicode"/>
          <w:kern w:val="1"/>
        </w:rPr>
        <w:t>Rengėja</w:t>
      </w:r>
      <w:r w:rsidRPr="00092905">
        <w:rPr>
          <w:rFonts w:eastAsia="Lucida Sans Unicode"/>
          <w:kern w:val="1"/>
        </w:rPr>
        <w:tab/>
      </w:r>
      <w:r w:rsidRPr="00092905">
        <w:rPr>
          <w:rFonts w:eastAsia="Lucida Sans Unicode"/>
          <w:kern w:val="1"/>
        </w:rPr>
        <w:tab/>
        <w:t xml:space="preserve">  </w:t>
      </w:r>
    </w:p>
    <w:p w:rsidR="00092905" w:rsidRDefault="003A5ACB" w:rsidP="003D77A6">
      <w:pPr>
        <w:widowControl w:val="0"/>
        <w:jc w:val="both"/>
        <w:rPr>
          <w:rFonts w:eastAsia="Lucida Sans Unicode" w:cs="Tahoma"/>
          <w:b/>
          <w:bCs/>
          <w:lang w:eastAsia="en-US"/>
        </w:rPr>
      </w:pPr>
      <w:r>
        <w:t>Žemės ūkio skyriaus vyr. specialistė</w:t>
      </w:r>
      <w:r>
        <w:rPr>
          <w:rFonts w:eastAsia="Lucida Sans Unicode" w:cs="Tahoma"/>
          <w:bCs/>
          <w:u w:val="single"/>
          <w:lang w:eastAsia="en-US"/>
        </w:rPr>
        <w:t xml:space="preserve"> </w:t>
      </w:r>
      <w:r w:rsidR="003D77A6" w:rsidRPr="00092905">
        <w:rPr>
          <w:rFonts w:eastAsia="Lucida Sans Unicode" w:cs="Tahoma"/>
          <w:b/>
          <w:bCs/>
          <w:lang w:eastAsia="en-US"/>
        </w:rPr>
        <w:t xml:space="preserve">_________________                   </w:t>
      </w:r>
      <w:r w:rsidR="007934C5" w:rsidRPr="00092905">
        <w:rPr>
          <w:rFonts w:eastAsia="Lucida Sans Unicode" w:cs="Tahoma"/>
          <w:b/>
          <w:bCs/>
          <w:lang w:eastAsia="en-US"/>
        </w:rPr>
        <w:t xml:space="preserve">    </w:t>
      </w:r>
      <w:r w:rsidR="003D77A6" w:rsidRPr="00092905">
        <w:rPr>
          <w:rFonts w:eastAsia="Lucida Sans Unicode" w:cs="Tahoma"/>
          <w:b/>
          <w:bCs/>
          <w:lang w:eastAsia="en-US"/>
        </w:rPr>
        <w:t xml:space="preserve">   </w:t>
      </w:r>
      <w:r w:rsidR="00012166" w:rsidRPr="00012166">
        <w:rPr>
          <w:rFonts w:eastAsia="Lucida Sans Unicode" w:cs="Tahoma"/>
          <w:bCs/>
          <w:u w:val="single"/>
          <w:lang w:eastAsia="en-US"/>
        </w:rPr>
        <w:t>Asta Stankuvienė</w:t>
      </w:r>
    </w:p>
    <w:p w:rsidR="003D77A6" w:rsidRPr="00092905" w:rsidRDefault="003D77A6" w:rsidP="003D77A6">
      <w:pPr>
        <w:widowControl w:val="0"/>
        <w:jc w:val="both"/>
      </w:pPr>
      <w:r w:rsidRPr="00092905">
        <w:rPr>
          <w:rFonts w:eastAsia="Lucida Sans Unicode" w:cs="Tahoma"/>
          <w:bCs/>
          <w:lang w:eastAsia="en-US"/>
        </w:rPr>
        <w:t xml:space="preserve">(pareigos)                                          (parašas)                              </w:t>
      </w:r>
      <w:r w:rsidRPr="00092905">
        <w:rPr>
          <w:rFonts w:eastAsia="Lucida Sans Unicode" w:cs="Tahoma"/>
          <w:bCs/>
          <w:lang w:eastAsia="en-US"/>
        </w:rPr>
        <w:tab/>
      </w:r>
      <w:r w:rsidR="00092905">
        <w:rPr>
          <w:rFonts w:eastAsia="Lucida Sans Unicode" w:cs="Tahoma"/>
          <w:bCs/>
          <w:lang w:eastAsia="en-US"/>
        </w:rPr>
        <w:t xml:space="preserve">          (</w:t>
      </w:r>
      <w:r w:rsidRPr="00092905">
        <w:rPr>
          <w:rFonts w:eastAsia="Lucida Sans Unicode" w:cs="Tahoma"/>
          <w:bCs/>
          <w:lang w:eastAsia="en-US"/>
        </w:rPr>
        <w:t>vardas, pavardė)</w:t>
      </w:r>
    </w:p>
    <w:sectPr w:rsidR="003D77A6" w:rsidRPr="00092905" w:rsidSect="003412FE">
      <w:footerReference w:type="default" r:id="rId8"/>
      <w:pgSz w:w="11906" w:h="16838" w:code="9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A28" w:rsidRDefault="00A94A28" w:rsidP="0086271D">
      <w:r>
        <w:separator/>
      </w:r>
    </w:p>
  </w:endnote>
  <w:endnote w:type="continuationSeparator" w:id="0">
    <w:p w:rsidR="00A94A28" w:rsidRDefault="00A94A28" w:rsidP="00862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631939"/>
      <w:docPartObj>
        <w:docPartGallery w:val="Page Numbers (Bottom of Page)"/>
        <w:docPartUnique/>
      </w:docPartObj>
    </w:sdtPr>
    <w:sdtEndPr/>
    <w:sdtContent>
      <w:p w:rsidR="0086271D" w:rsidRDefault="0086271D">
        <w:pPr>
          <w:pStyle w:val="Por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B9F">
          <w:rPr>
            <w:noProof/>
          </w:rPr>
          <w:t>3</w:t>
        </w:r>
        <w:r>
          <w:fldChar w:fldCharType="end"/>
        </w:r>
      </w:p>
    </w:sdtContent>
  </w:sdt>
  <w:p w:rsidR="0086271D" w:rsidRDefault="0086271D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A28" w:rsidRDefault="00A94A28" w:rsidP="0086271D">
      <w:r>
        <w:separator/>
      </w:r>
    </w:p>
  </w:footnote>
  <w:footnote w:type="continuationSeparator" w:id="0">
    <w:p w:rsidR="00A94A28" w:rsidRDefault="00A94A28" w:rsidP="00862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2B11"/>
    <w:multiLevelType w:val="hybridMultilevel"/>
    <w:tmpl w:val="5212E80A"/>
    <w:lvl w:ilvl="0" w:tplc="971817E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17D59FF"/>
    <w:multiLevelType w:val="multilevel"/>
    <w:tmpl w:val="C360C84E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8" w:hanging="1800"/>
      </w:pPr>
      <w:rPr>
        <w:rFonts w:hint="default"/>
      </w:rPr>
    </w:lvl>
  </w:abstractNum>
  <w:abstractNum w:abstractNumId="3">
    <w:nsid w:val="018F6CD1"/>
    <w:multiLevelType w:val="hybridMultilevel"/>
    <w:tmpl w:val="7F42AAAC"/>
    <w:lvl w:ilvl="0" w:tplc="3EF6EF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1990A48"/>
    <w:multiLevelType w:val="multilevel"/>
    <w:tmpl w:val="D0CA8290"/>
    <w:lvl w:ilvl="0">
      <w:start w:val="1"/>
      <w:numFmt w:val="decimal"/>
      <w:pStyle w:val="Punktas"/>
      <w:suff w:val="space"/>
      <w:lvlText w:val="%1."/>
      <w:lvlJc w:val="left"/>
      <w:pPr>
        <w:ind w:left="131" w:firstLine="720"/>
      </w:pPr>
      <w:rPr>
        <w:rFonts w:hint="default"/>
        <w:b/>
        <w:i w:val="0"/>
        <w:u w:val="none"/>
      </w:rPr>
    </w:lvl>
    <w:lvl w:ilvl="1">
      <w:start w:val="1"/>
      <w:numFmt w:val="decimal"/>
      <w:pStyle w:val="Papunktis"/>
      <w:suff w:val="space"/>
      <w:lvlText w:val="%2."/>
      <w:lvlJc w:val="left"/>
      <w:pPr>
        <w:ind w:left="-240" w:firstLine="720"/>
      </w:pPr>
      <w:rPr>
        <w:rFonts w:ascii="Times New Roman" w:eastAsia="Times New Roman" w:hAnsi="Times New Roman" w:cs="Times New Roman"/>
        <w:i w:val="0"/>
        <w:iCs w:val="0"/>
        <w:color w:val="auto"/>
      </w:rPr>
    </w:lvl>
    <w:lvl w:ilvl="2">
      <w:numFmt w:val="none"/>
      <w:pStyle w:val="Papunkiopapunktis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628" w:hanging="648"/>
      </w:pPr>
      <w:rPr>
        <w:rFonts w:hint="default"/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1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6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1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6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220" w:hanging="1440"/>
      </w:pPr>
      <w:rPr>
        <w:rFonts w:hint="default"/>
      </w:rPr>
    </w:lvl>
  </w:abstractNum>
  <w:abstractNum w:abstractNumId="5">
    <w:nsid w:val="09B8154D"/>
    <w:multiLevelType w:val="multilevel"/>
    <w:tmpl w:val="DD8C06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2C8933D6"/>
    <w:multiLevelType w:val="hybridMultilevel"/>
    <w:tmpl w:val="A1167006"/>
    <w:lvl w:ilvl="0" w:tplc="FEF24342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7">
    <w:nsid w:val="457C5E3F"/>
    <w:multiLevelType w:val="multilevel"/>
    <w:tmpl w:val="CA2201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3" w:hanging="495"/>
      </w:pPr>
      <w:rPr>
        <w:rFonts w:hint="default"/>
        <w:b w:val="0"/>
      </w:rPr>
    </w:lvl>
    <w:lvl w:ilvl="2">
      <w:start w:val="1"/>
      <w:numFmt w:val="decimalZero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8">
    <w:nsid w:val="4D156FE9"/>
    <w:multiLevelType w:val="hybridMultilevel"/>
    <w:tmpl w:val="2E30578A"/>
    <w:lvl w:ilvl="0" w:tplc="DF66CF7A">
      <w:start w:val="5"/>
      <w:numFmt w:val="decimal"/>
      <w:lvlText w:val="%1."/>
      <w:lvlJc w:val="left"/>
      <w:pPr>
        <w:ind w:left="928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0313F70"/>
    <w:multiLevelType w:val="multilevel"/>
    <w:tmpl w:val="D75C5EAE"/>
    <w:lvl w:ilvl="0">
      <w:start w:val="1"/>
      <w:numFmt w:val="decimal"/>
      <w:lvlText w:val="%1."/>
      <w:lvlJc w:val="left"/>
      <w:pPr>
        <w:ind w:left="360" w:hanging="360"/>
      </w:pPr>
      <w:rPr>
        <w:rFonts w:eastAsia="Lucida Sans Unicode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eastAsia="Lucida Sans Unicode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Lucida Sans Unicode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eastAsia="Lucida Sans Unicode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eastAsia="Lucida Sans Unicode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eastAsia="Lucida Sans Unicode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eastAsia="Lucida Sans Unicode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eastAsia="Lucida Sans Unicode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eastAsia="Lucida Sans Unicode" w:hint="default"/>
      </w:rPr>
    </w:lvl>
  </w:abstractNum>
  <w:abstractNum w:abstractNumId="10">
    <w:nsid w:val="76614BDD"/>
    <w:multiLevelType w:val="multilevel"/>
    <w:tmpl w:val="43D481BC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76C655E8"/>
    <w:multiLevelType w:val="hybridMultilevel"/>
    <w:tmpl w:val="A4E4328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2B3472"/>
    <w:multiLevelType w:val="hybridMultilevel"/>
    <w:tmpl w:val="F48C2B6A"/>
    <w:lvl w:ilvl="0" w:tplc="ED8CDA1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720" w:hanging="360"/>
      </w:pPr>
    </w:lvl>
    <w:lvl w:ilvl="2" w:tplc="0427001B" w:tentative="1">
      <w:start w:val="1"/>
      <w:numFmt w:val="lowerRoman"/>
      <w:lvlText w:val="%3."/>
      <w:lvlJc w:val="right"/>
      <w:pPr>
        <w:ind w:left="1440" w:hanging="180"/>
      </w:pPr>
    </w:lvl>
    <w:lvl w:ilvl="3" w:tplc="0427000F" w:tentative="1">
      <w:start w:val="1"/>
      <w:numFmt w:val="decimal"/>
      <w:lvlText w:val="%4."/>
      <w:lvlJc w:val="left"/>
      <w:pPr>
        <w:ind w:left="2160" w:hanging="360"/>
      </w:pPr>
    </w:lvl>
    <w:lvl w:ilvl="4" w:tplc="04270019" w:tentative="1">
      <w:start w:val="1"/>
      <w:numFmt w:val="lowerLetter"/>
      <w:lvlText w:val="%5."/>
      <w:lvlJc w:val="left"/>
      <w:pPr>
        <w:ind w:left="2880" w:hanging="360"/>
      </w:pPr>
    </w:lvl>
    <w:lvl w:ilvl="5" w:tplc="0427001B" w:tentative="1">
      <w:start w:val="1"/>
      <w:numFmt w:val="lowerRoman"/>
      <w:lvlText w:val="%6."/>
      <w:lvlJc w:val="right"/>
      <w:pPr>
        <w:ind w:left="3600" w:hanging="180"/>
      </w:pPr>
    </w:lvl>
    <w:lvl w:ilvl="6" w:tplc="0427000F" w:tentative="1">
      <w:start w:val="1"/>
      <w:numFmt w:val="decimal"/>
      <w:lvlText w:val="%7."/>
      <w:lvlJc w:val="left"/>
      <w:pPr>
        <w:ind w:left="4320" w:hanging="360"/>
      </w:pPr>
    </w:lvl>
    <w:lvl w:ilvl="7" w:tplc="04270019" w:tentative="1">
      <w:start w:val="1"/>
      <w:numFmt w:val="lowerLetter"/>
      <w:lvlText w:val="%8."/>
      <w:lvlJc w:val="left"/>
      <w:pPr>
        <w:ind w:left="5040" w:hanging="360"/>
      </w:pPr>
    </w:lvl>
    <w:lvl w:ilvl="8" w:tplc="0427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  <w:num w:numId="7">
    <w:abstractNumId w:val="2"/>
  </w:num>
  <w:num w:numId="8">
    <w:abstractNumId w:val="4"/>
  </w:num>
  <w:num w:numId="9">
    <w:abstractNumId w:val="12"/>
  </w:num>
  <w:num w:numId="10">
    <w:abstractNumId w:val="9"/>
  </w:num>
  <w:num w:numId="11">
    <w:abstractNumId w:val="10"/>
  </w:num>
  <w:num w:numId="12">
    <w:abstractNumId w:val="8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1A"/>
    <w:rsid w:val="00012166"/>
    <w:rsid w:val="00017406"/>
    <w:rsid w:val="00072080"/>
    <w:rsid w:val="00092905"/>
    <w:rsid w:val="000B0389"/>
    <w:rsid w:val="000D0B1B"/>
    <w:rsid w:val="0011458E"/>
    <w:rsid w:val="001538E3"/>
    <w:rsid w:val="001767B0"/>
    <w:rsid w:val="001A0925"/>
    <w:rsid w:val="001D3EA1"/>
    <w:rsid w:val="00250F17"/>
    <w:rsid w:val="0026307E"/>
    <w:rsid w:val="00267763"/>
    <w:rsid w:val="00291687"/>
    <w:rsid w:val="002A5E37"/>
    <w:rsid w:val="002B72EE"/>
    <w:rsid w:val="002D69EE"/>
    <w:rsid w:val="002E25C0"/>
    <w:rsid w:val="002E5472"/>
    <w:rsid w:val="002F668B"/>
    <w:rsid w:val="003409B6"/>
    <w:rsid w:val="003412FE"/>
    <w:rsid w:val="00357EF1"/>
    <w:rsid w:val="00395865"/>
    <w:rsid w:val="003A5ACB"/>
    <w:rsid w:val="003B6004"/>
    <w:rsid w:val="003D77A6"/>
    <w:rsid w:val="00415BE7"/>
    <w:rsid w:val="004178E7"/>
    <w:rsid w:val="00427548"/>
    <w:rsid w:val="004552C3"/>
    <w:rsid w:val="00467F65"/>
    <w:rsid w:val="00473C67"/>
    <w:rsid w:val="004D5661"/>
    <w:rsid w:val="0051708F"/>
    <w:rsid w:val="0055711D"/>
    <w:rsid w:val="0056484B"/>
    <w:rsid w:val="0056533F"/>
    <w:rsid w:val="00577823"/>
    <w:rsid w:val="00594FDA"/>
    <w:rsid w:val="005B136B"/>
    <w:rsid w:val="005E1008"/>
    <w:rsid w:val="006136C9"/>
    <w:rsid w:val="006154C8"/>
    <w:rsid w:val="00627A64"/>
    <w:rsid w:val="006339A0"/>
    <w:rsid w:val="00634886"/>
    <w:rsid w:val="00645456"/>
    <w:rsid w:val="00647219"/>
    <w:rsid w:val="00667828"/>
    <w:rsid w:val="00681A1A"/>
    <w:rsid w:val="006A330E"/>
    <w:rsid w:val="006C30A8"/>
    <w:rsid w:val="006E5707"/>
    <w:rsid w:val="006F5609"/>
    <w:rsid w:val="00703132"/>
    <w:rsid w:val="00713A1F"/>
    <w:rsid w:val="0073046E"/>
    <w:rsid w:val="007307B7"/>
    <w:rsid w:val="00733F08"/>
    <w:rsid w:val="007479AA"/>
    <w:rsid w:val="00754F7A"/>
    <w:rsid w:val="0077364D"/>
    <w:rsid w:val="00776B9F"/>
    <w:rsid w:val="007934C5"/>
    <w:rsid w:val="00797928"/>
    <w:rsid w:val="007A5CD2"/>
    <w:rsid w:val="007D1E01"/>
    <w:rsid w:val="007D46EC"/>
    <w:rsid w:val="007F5A4B"/>
    <w:rsid w:val="00800016"/>
    <w:rsid w:val="00810EA9"/>
    <w:rsid w:val="00835509"/>
    <w:rsid w:val="00857F9D"/>
    <w:rsid w:val="0086271D"/>
    <w:rsid w:val="00865FA1"/>
    <w:rsid w:val="008D1F3E"/>
    <w:rsid w:val="008E274D"/>
    <w:rsid w:val="008E3B8D"/>
    <w:rsid w:val="008E6DA6"/>
    <w:rsid w:val="008F1CCA"/>
    <w:rsid w:val="009027B9"/>
    <w:rsid w:val="00917911"/>
    <w:rsid w:val="009200AB"/>
    <w:rsid w:val="00920A5E"/>
    <w:rsid w:val="0093632B"/>
    <w:rsid w:val="00943CAD"/>
    <w:rsid w:val="00955117"/>
    <w:rsid w:val="00962FC2"/>
    <w:rsid w:val="00981E39"/>
    <w:rsid w:val="00984BE8"/>
    <w:rsid w:val="009A32AC"/>
    <w:rsid w:val="009B317F"/>
    <w:rsid w:val="00A066CF"/>
    <w:rsid w:val="00A06E02"/>
    <w:rsid w:val="00A127B6"/>
    <w:rsid w:val="00A404B7"/>
    <w:rsid w:val="00A44448"/>
    <w:rsid w:val="00A71DFD"/>
    <w:rsid w:val="00A76516"/>
    <w:rsid w:val="00A94A28"/>
    <w:rsid w:val="00AA16B9"/>
    <w:rsid w:val="00AB3CFA"/>
    <w:rsid w:val="00AC4AA8"/>
    <w:rsid w:val="00AC6618"/>
    <w:rsid w:val="00AC7DD7"/>
    <w:rsid w:val="00B12B35"/>
    <w:rsid w:val="00B174F9"/>
    <w:rsid w:val="00B709E8"/>
    <w:rsid w:val="00B735A8"/>
    <w:rsid w:val="00B81A99"/>
    <w:rsid w:val="00BA4D14"/>
    <w:rsid w:val="00BC4C1D"/>
    <w:rsid w:val="00BD1565"/>
    <w:rsid w:val="00BF1E44"/>
    <w:rsid w:val="00BF4D34"/>
    <w:rsid w:val="00C11840"/>
    <w:rsid w:val="00C36068"/>
    <w:rsid w:val="00C4322B"/>
    <w:rsid w:val="00C455D5"/>
    <w:rsid w:val="00C5498D"/>
    <w:rsid w:val="00CB00D1"/>
    <w:rsid w:val="00CB4094"/>
    <w:rsid w:val="00CD1147"/>
    <w:rsid w:val="00CE257C"/>
    <w:rsid w:val="00D07916"/>
    <w:rsid w:val="00D12188"/>
    <w:rsid w:val="00D12450"/>
    <w:rsid w:val="00D56554"/>
    <w:rsid w:val="00D56677"/>
    <w:rsid w:val="00D959F6"/>
    <w:rsid w:val="00DE2EB2"/>
    <w:rsid w:val="00DE6703"/>
    <w:rsid w:val="00DF762B"/>
    <w:rsid w:val="00E10C4E"/>
    <w:rsid w:val="00E11ADE"/>
    <w:rsid w:val="00E1655B"/>
    <w:rsid w:val="00E217CA"/>
    <w:rsid w:val="00E32C5A"/>
    <w:rsid w:val="00E61579"/>
    <w:rsid w:val="00E66D24"/>
    <w:rsid w:val="00E725B7"/>
    <w:rsid w:val="00EA1AC9"/>
    <w:rsid w:val="00EE1DF7"/>
    <w:rsid w:val="00EE5229"/>
    <w:rsid w:val="00EE5C2A"/>
    <w:rsid w:val="00EF2C0B"/>
    <w:rsid w:val="00EF799E"/>
    <w:rsid w:val="00EF7B47"/>
    <w:rsid w:val="00F01168"/>
    <w:rsid w:val="00F02334"/>
    <w:rsid w:val="00F22C45"/>
    <w:rsid w:val="00F54FAF"/>
    <w:rsid w:val="00F61764"/>
    <w:rsid w:val="00FA2C60"/>
    <w:rsid w:val="00FB4073"/>
    <w:rsid w:val="00FB65F7"/>
    <w:rsid w:val="00FE1F6A"/>
    <w:rsid w:val="00FE3771"/>
    <w:rsid w:val="00FE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  <w:style w:type="paragraph" w:styleId="Antrats">
    <w:name w:val="header"/>
    <w:basedOn w:val="prastasis"/>
    <w:link w:val="AntratsDiagrama"/>
    <w:rsid w:val="008627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6271D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8627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271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paragraph" w:styleId="Antrat3">
    <w:name w:val="heading 3"/>
    <w:basedOn w:val="prastasis"/>
    <w:next w:val="prastasis"/>
    <w:link w:val="Antrat3Diagrama"/>
    <w:qFormat/>
    <w:rsid w:val="00FB65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Hipersaitas">
    <w:name w:val="Hyperlink"/>
    <w:uiPriority w:val="99"/>
    <w:unhideWhenUsed/>
    <w:rsid w:val="00357EF1"/>
    <w:rPr>
      <w:color w:val="0000FF"/>
      <w:u w:val="single"/>
    </w:rPr>
  </w:style>
  <w:style w:type="paragraph" w:customStyle="1" w:styleId="tactin">
    <w:name w:val="tactin"/>
    <w:basedOn w:val="prastasis"/>
    <w:rsid w:val="00F02334"/>
    <w:pPr>
      <w:jc w:val="center"/>
    </w:pPr>
  </w:style>
  <w:style w:type="character" w:styleId="Komentaronuoroda">
    <w:name w:val="annotation reference"/>
    <w:rsid w:val="003D77A6"/>
    <w:rPr>
      <w:sz w:val="16"/>
    </w:rPr>
  </w:style>
  <w:style w:type="paragraph" w:styleId="Sraopastraipa">
    <w:name w:val="List Paragraph"/>
    <w:basedOn w:val="prastasis"/>
    <w:uiPriority w:val="34"/>
    <w:qFormat/>
    <w:rsid w:val="00865FA1"/>
    <w:pPr>
      <w:ind w:left="720"/>
      <w:contextualSpacing/>
    </w:pPr>
  </w:style>
  <w:style w:type="character" w:customStyle="1" w:styleId="Antrat3Diagrama">
    <w:name w:val="Antraštė 3 Diagrama"/>
    <w:basedOn w:val="Numatytasispastraiposriftas"/>
    <w:link w:val="Antrat3"/>
    <w:rsid w:val="00FB65F7"/>
    <w:rPr>
      <w:rFonts w:ascii="Arial" w:hAnsi="Arial" w:cs="Arial"/>
      <w:b/>
      <w:bCs/>
      <w:sz w:val="26"/>
      <w:szCs w:val="26"/>
    </w:rPr>
  </w:style>
  <w:style w:type="paragraph" w:customStyle="1" w:styleId="Punktas">
    <w:name w:val="Punktas"/>
    <w:basedOn w:val="Pagrindiniotekstotrauka"/>
    <w:rsid w:val="00FB65F7"/>
    <w:pPr>
      <w:numPr>
        <w:numId w:val="8"/>
      </w:numPr>
      <w:tabs>
        <w:tab w:val="num" w:pos="-5605"/>
      </w:tabs>
      <w:spacing w:before="60" w:after="60"/>
      <w:ind w:left="-5605" w:hanging="360"/>
      <w:jc w:val="both"/>
    </w:pPr>
    <w:rPr>
      <w:b/>
      <w:lang w:eastAsia="en-US"/>
    </w:rPr>
  </w:style>
  <w:style w:type="paragraph" w:customStyle="1" w:styleId="Papunktis">
    <w:name w:val="Papunktis"/>
    <w:basedOn w:val="Pagrindiniotekstotrauka"/>
    <w:rsid w:val="00FB65F7"/>
    <w:pPr>
      <w:numPr>
        <w:ilvl w:val="1"/>
        <w:numId w:val="8"/>
      </w:numPr>
      <w:tabs>
        <w:tab w:val="num" w:pos="-4885"/>
      </w:tabs>
      <w:spacing w:after="0"/>
      <w:ind w:left="-4885" w:hanging="360"/>
      <w:jc w:val="both"/>
    </w:pPr>
    <w:rPr>
      <w:lang w:eastAsia="en-US"/>
    </w:rPr>
  </w:style>
  <w:style w:type="paragraph" w:customStyle="1" w:styleId="Papunkiopapunktis">
    <w:name w:val="Papunkčio papunktis"/>
    <w:basedOn w:val="prastasis"/>
    <w:rsid w:val="00FB65F7"/>
    <w:pPr>
      <w:numPr>
        <w:ilvl w:val="2"/>
        <w:numId w:val="8"/>
      </w:numPr>
      <w:jc w:val="both"/>
    </w:pPr>
    <w:rPr>
      <w:lang w:eastAsia="en-US"/>
    </w:rPr>
  </w:style>
  <w:style w:type="paragraph" w:styleId="Pagrindiniotekstotrauka">
    <w:name w:val="Body Text Indent"/>
    <w:basedOn w:val="prastasis"/>
    <w:link w:val="PagrindiniotekstotraukaDiagrama"/>
    <w:rsid w:val="00FB65F7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FB65F7"/>
    <w:rPr>
      <w:sz w:val="24"/>
      <w:szCs w:val="24"/>
    </w:rPr>
  </w:style>
  <w:style w:type="paragraph" w:styleId="Antrats">
    <w:name w:val="header"/>
    <w:basedOn w:val="prastasis"/>
    <w:link w:val="AntratsDiagrama"/>
    <w:rsid w:val="0086271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6271D"/>
    <w:rPr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86271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627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1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9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2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0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5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7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3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3</Pages>
  <Words>5294</Words>
  <Characters>3018</Characters>
  <Application>Microsoft Office Word</Application>
  <DocSecurity>0</DocSecurity>
  <Lines>25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Ingrida Buivydaitė</dc:creator>
  <cp:lastModifiedBy>Jovita Šumskienė</cp:lastModifiedBy>
  <cp:revision>4</cp:revision>
  <cp:lastPrinted>2022-04-12T07:42:00Z</cp:lastPrinted>
  <dcterms:created xsi:type="dcterms:W3CDTF">2022-04-12T13:07:00Z</dcterms:created>
  <dcterms:modified xsi:type="dcterms:W3CDTF">2022-04-13T07:25:00Z</dcterms:modified>
</cp:coreProperties>
</file>