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theme/themeOverride3.xml" ContentType="application/vnd.openxmlformats-officedocument.themeOverride+xml"/>
  <Override PartName="/word/charts/chart9.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07593B7" w14:textId="77777777" w:rsidR="007C1F65" w:rsidRDefault="007C1F65" w:rsidP="007C1F65">
      <w:pPr>
        <w:tabs>
          <w:tab w:val="left" w:pos="2010"/>
        </w:tabs>
        <w:spacing w:after="0"/>
        <w:jc w:val="center"/>
        <w:rPr>
          <w:rFonts w:ascii="Times New Roman" w:hAnsi="Times New Roman" w:cs="Times New Roman"/>
          <w:sz w:val="20"/>
          <w:szCs w:val="20"/>
        </w:rPr>
      </w:pPr>
      <w:bookmarkStart w:id="0" w:name="_Hlk96170024"/>
      <w:bookmarkEnd w:id="0"/>
      <w:r>
        <w:rPr>
          <w:rFonts w:ascii="Times New Roman" w:hAnsi="Times New Roman" w:cs="Times New Roman"/>
          <w:sz w:val="20"/>
          <w:szCs w:val="20"/>
        </w:rPr>
        <w:t>________________________________________________________________________________________________</w:t>
      </w:r>
    </w:p>
    <w:p w14:paraId="09B089CF" w14:textId="77777777" w:rsidR="007C1F65" w:rsidRDefault="007C1F65" w:rsidP="007C1F65">
      <w:pPr>
        <w:tabs>
          <w:tab w:val="left" w:pos="2010"/>
        </w:tabs>
        <w:spacing w:after="0"/>
        <w:jc w:val="center"/>
        <w:rPr>
          <w:rFonts w:ascii="Times New Roman" w:hAnsi="Times New Roman" w:cs="Times New Roman"/>
          <w:sz w:val="20"/>
          <w:szCs w:val="20"/>
        </w:rPr>
      </w:pPr>
      <w:r>
        <w:rPr>
          <w:rFonts w:ascii="Times New Roman" w:hAnsi="Times New Roman" w:cs="Times New Roman"/>
          <w:sz w:val="20"/>
          <w:szCs w:val="20"/>
        </w:rPr>
        <w:t>Biudžetinė įstaiga, J. Tumo- Vaižganto g. 93-2, LT- 90143, Plungė</w:t>
      </w:r>
    </w:p>
    <w:p w14:paraId="54A371C3" w14:textId="77777777" w:rsidR="007C1F65" w:rsidRDefault="007C1F65" w:rsidP="007C1F65">
      <w:pPr>
        <w:tabs>
          <w:tab w:val="left" w:pos="2010"/>
        </w:tabs>
        <w:spacing w:after="0"/>
        <w:jc w:val="center"/>
        <w:rPr>
          <w:rFonts w:ascii="Times New Roman" w:hAnsi="Times New Roman" w:cs="Times New Roman"/>
          <w:sz w:val="20"/>
          <w:szCs w:val="20"/>
          <w:lang w:val="en-US"/>
        </w:rPr>
      </w:pPr>
      <w:r>
        <w:rPr>
          <w:rFonts w:ascii="Times New Roman" w:hAnsi="Times New Roman" w:cs="Times New Roman"/>
          <w:sz w:val="20"/>
          <w:szCs w:val="20"/>
        </w:rPr>
        <w:t xml:space="preserve">Tel. (8 448) 52034, el. p. </w:t>
      </w:r>
      <w:hyperlink r:id="rId9" w:history="1">
        <w:r w:rsidRPr="00815986">
          <w:rPr>
            <w:rStyle w:val="Hipersaitas"/>
            <w:rFonts w:ascii="Times New Roman" w:hAnsi="Times New Roman" w:cs="Times New Roman"/>
            <w:sz w:val="20"/>
            <w:szCs w:val="20"/>
          </w:rPr>
          <w:t>vsbiuras</w:t>
        </w:r>
        <w:r w:rsidRPr="00815986">
          <w:rPr>
            <w:rStyle w:val="Hipersaitas"/>
            <w:rFonts w:ascii="Times New Roman" w:hAnsi="Times New Roman" w:cs="Times New Roman"/>
            <w:sz w:val="20"/>
            <w:szCs w:val="20"/>
            <w:lang w:val="en-US"/>
          </w:rPr>
          <w:t>@</w:t>
        </w:r>
        <w:proofErr w:type="spellStart"/>
        <w:r w:rsidRPr="00815986">
          <w:rPr>
            <w:rStyle w:val="Hipersaitas"/>
            <w:rFonts w:ascii="Times New Roman" w:hAnsi="Times New Roman" w:cs="Times New Roman"/>
            <w:sz w:val="20"/>
            <w:szCs w:val="20"/>
            <w:lang w:val="en-US"/>
          </w:rPr>
          <w:t>plungesvsb.lt</w:t>
        </w:r>
        <w:proofErr w:type="spellEnd"/>
      </w:hyperlink>
    </w:p>
    <w:p w14:paraId="1D501C16" w14:textId="77777777" w:rsidR="007C1F65" w:rsidRDefault="007C1F65" w:rsidP="007C1F65">
      <w:pPr>
        <w:tabs>
          <w:tab w:val="left" w:pos="2010"/>
        </w:tabs>
        <w:spacing w:after="0"/>
        <w:jc w:val="center"/>
        <w:rPr>
          <w:rFonts w:ascii="Times New Roman" w:hAnsi="Times New Roman" w:cs="Times New Roman"/>
          <w:sz w:val="20"/>
          <w:szCs w:val="20"/>
        </w:rPr>
      </w:pPr>
      <w:r w:rsidRPr="005202BB">
        <w:rPr>
          <w:rFonts w:ascii="Times New Roman" w:hAnsi="Times New Roman" w:cs="Times New Roman"/>
          <w:sz w:val="20"/>
          <w:szCs w:val="20"/>
        </w:rPr>
        <w:t>Duomenys kaupiami ir saugojami Juridinių asmenų</w:t>
      </w:r>
      <w:r>
        <w:rPr>
          <w:rFonts w:ascii="Times New Roman" w:hAnsi="Times New Roman" w:cs="Times New Roman"/>
          <w:sz w:val="20"/>
          <w:szCs w:val="20"/>
        </w:rPr>
        <w:t xml:space="preserve"> registre, kodas 302415311</w:t>
      </w:r>
    </w:p>
    <w:p w14:paraId="25522E18" w14:textId="77777777" w:rsidR="00B500A8" w:rsidRDefault="00B500A8"/>
    <w:p w14:paraId="5CBF07BD" w14:textId="77777777" w:rsidR="007C1F65" w:rsidRDefault="007C1F65"/>
    <w:p w14:paraId="2798C045" w14:textId="77777777" w:rsidR="007C1F65" w:rsidRDefault="007C1F65"/>
    <w:p w14:paraId="2A14CC0B" w14:textId="77777777" w:rsidR="007C1F65" w:rsidRDefault="007C1F65"/>
    <w:p w14:paraId="7AE48594" w14:textId="77777777" w:rsidR="007C1F65" w:rsidRDefault="007C1F65"/>
    <w:p w14:paraId="2BE578D3" w14:textId="77777777" w:rsidR="007C1F65" w:rsidRDefault="007C1F65"/>
    <w:p w14:paraId="1D590C73" w14:textId="77777777" w:rsidR="007C1F65" w:rsidRDefault="007C1F65"/>
    <w:p w14:paraId="7C3F4A6D" w14:textId="77777777" w:rsidR="007C1F65" w:rsidRDefault="007C1F65"/>
    <w:p w14:paraId="23172FB6" w14:textId="77777777" w:rsidR="007C1F65" w:rsidRDefault="007C1F65"/>
    <w:p w14:paraId="4B8E1330" w14:textId="77777777" w:rsidR="007C1F65" w:rsidRDefault="007C1F65" w:rsidP="007C1F65">
      <w:pPr>
        <w:tabs>
          <w:tab w:val="left" w:pos="2010"/>
        </w:tabs>
        <w:spacing w:after="0"/>
        <w:jc w:val="center"/>
        <w:rPr>
          <w:rFonts w:ascii="Times New Roman" w:hAnsi="Times New Roman" w:cs="Times New Roman"/>
          <w:b/>
          <w:sz w:val="28"/>
          <w:szCs w:val="28"/>
        </w:rPr>
      </w:pPr>
      <w:r>
        <w:rPr>
          <w:rFonts w:ascii="Times New Roman" w:hAnsi="Times New Roman" w:cs="Times New Roman"/>
          <w:b/>
          <w:sz w:val="28"/>
          <w:szCs w:val="28"/>
        </w:rPr>
        <w:t xml:space="preserve">PLUNGĖS RAJONO SAVIVALDYBĖS VISUOMENĖS SVEIKATOS 2021 M. STEBĖSENOS ATASKAITA </w:t>
      </w:r>
    </w:p>
    <w:p w14:paraId="2482E983" w14:textId="77777777" w:rsidR="007C1F65" w:rsidRDefault="007C1F65" w:rsidP="007C1F65">
      <w:pPr>
        <w:tabs>
          <w:tab w:val="left" w:pos="2010"/>
        </w:tabs>
        <w:spacing w:after="0"/>
        <w:jc w:val="center"/>
        <w:rPr>
          <w:rFonts w:ascii="Times New Roman" w:hAnsi="Times New Roman" w:cs="Times New Roman"/>
          <w:b/>
          <w:sz w:val="28"/>
          <w:szCs w:val="28"/>
        </w:rPr>
      </w:pPr>
    </w:p>
    <w:p w14:paraId="4D450E98" w14:textId="3BA88232" w:rsidR="007C1F65" w:rsidRDefault="007C1F65" w:rsidP="007C1F65">
      <w:pPr>
        <w:tabs>
          <w:tab w:val="left" w:pos="2010"/>
        </w:tabs>
        <w:spacing w:after="0"/>
        <w:jc w:val="center"/>
        <w:rPr>
          <w:rFonts w:ascii="Times New Roman" w:hAnsi="Times New Roman" w:cs="Times New Roman"/>
          <w:b/>
          <w:sz w:val="28"/>
          <w:szCs w:val="28"/>
        </w:rPr>
      </w:pPr>
      <w:r>
        <w:rPr>
          <w:rFonts w:ascii="Times New Roman" w:hAnsi="Times New Roman" w:cs="Times New Roman"/>
          <w:b/>
          <w:sz w:val="28"/>
          <w:szCs w:val="28"/>
        </w:rPr>
        <w:t>(</w:t>
      </w:r>
      <w:r w:rsidR="00B903EC">
        <w:rPr>
          <w:rFonts w:ascii="Times New Roman" w:hAnsi="Times New Roman" w:cs="Times New Roman"/>
          <w:b/>
          <w:sz w:val="28"/>
          <w:szCs w:val="28"/>
        </w:rPr>
        <w:t>2020 m. r</w:t>
      </w:r>
      <w:r>
        <w:rPr>
          <w:rFonts w:ascii="Times New Roman" w:hAnsi="Times New Roman" w:cs="Times New Roman"/>
          <w:b/>
          <w:sz w:val="28"/>
          <w:szCs w:val="28"/>
        </w:rPr>
        <w:t>odikliai)</w:t>
      </w:r>
    </w:p>
    <w:p w14:paraId="6D4DCC69" w14:textId="77777777" w:rsidR="007C1F65" w:rsidRDefault="007C1F65" w:rsidP="007C1F65">
      <w:pPr>
        <w:tabs>
          <w:tab w:val="left" w:pos="2010"/>
        </w:tabs>
        <w:spacing w:after="0"/>
        <w:jc w:val="center"/>
        <w:rPr>
          <w:rFonts w:ascii="Times New Roman" w:hAnsi="Times New Roman" w:cs="Times New Roman"/>
          <w:b/>
          <w:sz w:val="24"/>
          <w:szCs w:val="24"/>
        </w:rPr>
      </w:pPr>
    </w:p>
    <w:p w14:paraId="5CA7C743" w14:textId="77777777" w:rsidR="007C1F65" w:rsidRDefault="007C1F65" w:rsidP="007C1F65">
      <w:pPr>
        <w:tabs>
          <w:tab w:val="left" w:pos="2010"/>
        </w:tabs>
        <w:spacing w:after="0"/>
        <w:jc w:val="center"/>
        <w:rPr>
          <w:rFonts w:ascii="Times New Roman" w:hAnsi="Times New Roman" w:cs="Times New Roman"/>
          <w:b/>
          <w:sz w:val="24"/>
          <w:szCs w:val="24"/>
        </w:rPr>
      </w:pPr>
      <w:r>
        <w:rPr>
          <w:rFonts w:ascii="Times New Roman" w:hAnsi="Times New Roman" w:cs="Times New Roman"/>
          <w:b/>
          <w:sz w:val="24"/>
          <w:szCs w:val="24"/>
        </w:rPr>
        <w:t xml:space="preserve">Nr. AT. </w:t>
      </w:r>
    </w:p>
    <w:p w14:paraId="2B943D91" w14:textId="77777777" w:rsidR="007C1F65" w:rsidRDefault="007C1F65"/>
    <w:p w14:paraId="710AB08D" w14:textId="77777777" w:rsidR="007C1F65" w:rsidRDefault="007C1F65"/>
    <w:p w14:paraId="4223F900" w14:textId="77777777" w:rsidR="007C1F65" w:rsidRDefault="007C1F65"/>
    <w:p w14:paraId="79143E80" w14:textId="77777777" w:rsidR="007C1F65" w:rsidRDefault="007C1F65"/>
    <w:p w14:paraId="18AEBBF9" w14:textId="77777777" w:rsidR="007C1F65" w:rsidRDefault="007C1F65"/>
    <w:p w14:paraId="026E0286" w14:textId="77777777" w:rsidR="007C1F65" w:rsidRDefault="007C1F65"/>
    <w:p w14:paraId="51637198" w14:textId="77777777" w:rsidR="007C1F65" w:rsidRDefault="007C1F65"/>
    <w:p w14:paraId="6F09C6C9" w14:textId="77777777" w:rsidR="007C1F65" w:rsidRDefault="007C1F65"/>
    <w:p w14:paraId="651BF372" w14:textId="77777777" w:rsidR="007C1F65" w:rsidRDefault="007C1F65"/>
    <w:p w14:paraId="7C5741F0" w14:textId="77777777" w:rsidR="007C1F65" w:rsidRDefault="007C1F65"/>
    <w:p w14:paraId="3A89991C" w14:textId="77777777" w:rsidR="007C1F65" w:rsidRDefault="007C1F65"/>
    <w:p w14:paraId="1BE368B8" w14:textId="53C0647C" w:rsidR="00D15B85" w:rsidRDefault="00045184" w:rsidP="00D15B85">
      <w:pPr>
        <w:tabs>
          <w:tab w:val="left" w:pos="2010"/>
        </w:tabs>
        <w:spacing w:after="0"/>
        <w:jc w:val="center"/>
        <w:rPr>
          <w:rFonts w:ascii="Times New Roman" w:hAnsi="Times New Roman" w:cs="Times New Roman"/>
          <w:sz w:val="24"/>
          <w:szCs w:val="24"/>
        </w:rPr>
      </w:pPr>
      <w:r>
        <w:rPr>
          <w:rFonts w:ascii="Times New Roman" w:hAnsi="Times New Roman" w:cs="Times New Roman"/>
          <w:sz w:val="24"/>
          <w:szCs w:val="24"/>
        </w:rPr>
        <w:t>Plungė, 2022</w:t>
      </w:r>
    </w:p>
    <w:p w14:paraId="16DBC446" w14:textId="77777777" w:rsidR="00D15B85" w:rsidRDefault="00D15B85" w:rsidP="00D15B85">
      <w:pPr>
        <w:tabs>
          <w:tab w:val="left" w:pos="2010"/>
        </w:tabs>
        <w:spacing w:after="0"/>
        <w:jc w:val="center"/>
        <w:rPr>
          <w:rFonts w:ascii="Times New Roman" w:hAnsi="Times New Roman" w:cs="Times New Roman"/>
          <w:sz w:val="24"/>
          <w:szCs w:val="24"/>
        </w:rPr>
      </w:pPr>
    </w:p>
    <w:p w14:paraId="218BD21C" w14:textId="77777777" w:rsidR="007C1F65" w:rsidRPr="00344A7A" w:rsidRDefault="007C1F65" w:rsidP="007C1F65">
      <w:pPr>
        <w:tabs>
          <w:tab w:val="left" w:pos="2010"/>
        </w:tabs>
        <w:spacing w:after="0"/>
        <w:jc w:val="center"/>
        <w:rPr>
          <w:rFonts w:ascii="Times New Roman" w:hAnsi="Times New Roman" w:cs="Times New Roman"/>
          <w:b/>
          <w:sz w:val="24"/>
          <w:szCs w:val="24"/>
        </w:rPr>
      </w:pPr>
      <w:r w:rsidRPr="00344A7A">
        <w:rPr>
          <w:rFonts w:ascii="Times New Roman" w:hAnsi="Times New Roman" w:cs="Times New Roman"/>
          <w:b/>
          <w:sz w:val="24"/>
          <w:szCs w:val="24"/>
        </w:rPr>
        <w:t>ĮVADAS</w:t>
      </w:r>
    </w:p>
    <w:p w14:paraId="0C0850FF" w14:textId="77777777" w:rsidR="007C1F65" w:rsidRPr="005E2892" w:rsidRDefault="007C1F65" w:rsidP="007C1F65">
      <w:pPr>
        <w:tabs>
          <w:tab w:val="left" w:pos="2010"/>
        </w:tabs>
        <w:spacing w:after="0"/>
        <w:jc w:val="center"/>
        <w:rPr>
          <w:rFonts w:ascii="Times New Roman" w:hAnsi="Times New Roman" w:cs="Times New Roman"/>
          <w:b/>
          <w:sz w:val="24"/>
          <w:szCs w:val="24"/>
        </w:rPr>
      </w:pPr>
    </w:p>
    <w:p w14:paraId="3617EB6D" w14:textId="6A37B721" w:rsidR="007C1F65" w:rsidRDefault="007C1F65" w:rsidP="00802263">
      <w:pPr>
        <w:tabs>
          <w:tab w:val="left" w:pos="567"/>
        </w:tabs>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Visuomenės sveikatos stebėsena Plungės rajono savivaldybėje vykdoma remiantis Bendraisiais savivaldybių visuomenės sveikatos stebėsenos nuostatais, patvirtintais Lietuvos Respublikos sveikatos apsaugos ministro 2003 m. rugpjūčio 11 d. įsakymu Nr. V-488 „Dėl Bendrųjų savivaldybių visuomenės sveikatos stebėsenos nuostatų patvirtinimo“</w:t>
      </w:r>
      <w:r w:rsidR="00C41690">
        <w:rPr>
          <w:rFonts w:ascii="Times New Roman" w:hAnsi="Times New Roman" w:cs="Times New Roman"/>
          <w:sz w:val="24"/>
          <w:szCs w:val="24"/>
        </w:rPr>
        <w:t>.</w:t>
      </w:r>
    </w:p>
    <w:p w14:paraId="464A1B6F" w14:textId="77777777" w:rsidR="00FC046F" w:rsidRDefault="007C1F65" w:rsidP="00802263">
      <w:pPr>
        <w:tabs>
          <w:tab w:val="left" w:pos="851"/>
        </w:tabs>
        <w:spacing w:after="0" w:line="240" w:lineRule="auto"/>
        <w:ind w:firstLine="720"/>
        <w:rPr>
          <w:rStyle w:val="markedcontent"/>
          <w:rFonts w:ascii="Times New Roman" w:hAnsi="Times New Roman" w:cs="Times New Roman"/>
          <w:sz w:val="24"/>
          <w:szCs w:val="24"/>
        </w:rPr>
      </w:pPr>
      <w:r>
        <w:rPr>
          <w:rFonts w:ascii="Times New Roman" w:hAnsi="Times New Roman" w:cs="Times New Roman"/>
          <w:sz w:val="24"/>
          <w:szCs w:val="24"/>
        </w:rPr>
        <w:t xml:space="preserve">Pateikiami </w:t>
      </w:r>
      <w:r w:rsidR="00C47318">
        <w:rPr>
          <w:rFonts w:ascii="Times New Roman" w:hAnsi="Times New Roman" w:cs="Times New Roman"/>
          <w:sz w:val="24"/>
          <w:szCs w:val="24"/>
        </w:rPr>
        <w:t xml:space="preserve"> </w:t>
      </w:r>
      <w:r>
        <w:rPr>
          <w:rFonts w:ascii="Times New Roman" w:hAnsi="Times New Roman" w:cs="Times New Roman"/>
          <w:sz w:val="24"/>
          <w:szCs w:val="24"/>
        </w:rPr>
        <w:t>rodikliai atspindi</w:t>
      </w:r>
      <w:r w:rsidR="00C41690">
        <w:rPr>
          <w:rFonts w:ascii="Times New Roman" w:hAnsi="Times New Roman" w:cs="Times New Roman"/>
          <w:sz w:val="24"/>
          <w:szCs w:val="24"/>
        </w:rPr>
        <w:t>,</w:t>
      </w:r>
      <w:r>
        <w:rPr>
          <w:rFonts w:ascii="Times New Roman" w:hAnsi="Times New Roman" w:cs="Times New Roman"/>
          <w:sz w:val="24"/>
          <w:szCs w:val="24"/>
        </w:rPr>
        <w:t xml:space="preserve"> kaip įgyvendinami Lietuvos sveikatos 2014</w:t>
      </w:r>
      <w:r w:rsidR="00C47318">
        <w:rPr>
          <w:rFonts w:ascii="Times New Roman" w:hAnsi="Times New Roman" w:cs="Times New Roman"/>
          <w:sz w:val="24"/>
          <w:szCs w:val="24"/>
        </w:rPr>
        <w:t xml:space="preserve"> </w:t>
      </w:r>
      <w:r>
        <w:rPr>
          <w:rFonts w:ascii="Times New Roman" w:hAnsi="Times New Roman" w:cs="Times New Roman"/>
          <w:sz w:val="24"/>
          <w:szCs w:val="24"/>
        </w:rPr>
        <w:t>-</w:t>
      </w:r>
      <w:r w:rsidR="00C47318">
        <w:rPr>
          <w:rFonts w:ascii="Times New Roman" w:hAnsi="Times New Roman" w:cs="Times New Roman"/>
          <w:sz w:val="24"/>
          <w:szCs w:val="24"/>
        </w:rPr>
        <w:t xml:space="preserve"> 2025 m. </w:t>
      </w:r>
      <w:r>
        <w:rPr>
          <w:rFonts w:ascii="Times New Roman" w:hAnsi="Times New Roman" w:cs="Times New Roman"/>
          <w:sz w:val="24"/>
          <w:szCs w:val="24"/>
        </w:rPr>
        <w:t xml:space="preserve">strategijos (LSS) tikslai ir uždaviniai. </w:t>
      </w:r>
      <w:r w:rsidR="00A67A69" w:rsidRPr="00A67A69">
        <w:rPr>
          <w:rStyle w:val="markedcontent"/>
          <w:rFonts w:ascii="Times New Roman" w:hAnsi="Times New Roman" w:cs="Times New Roman"/>
          <w:sz w:val="24"/>
          <w:szCs w:val="24"/>
        </w:rPr>
        <w:t xml:space="preserve">LSS strateginis tikslas – </w:t>
      </w:r>
      <w:r w:rsidR="00A67A69">
        <w:rPr>
          <w:rStyle w:val="markedcontent"/>
          <w:rFonts w:ascii="Times New Roman" w:hAnsi="Times New Roman" w:cs="Times New Roman"/>
          <w:sz w:val="24"/>
          <w:szCs w:val="24"/>
        </w:rPr>
        <w:t>pasiekti, kad 2025 m. šalie</w:t>
      </w:r>
      <w:r w:rsidR="00C47318">
        <w:rPr>
          <w:rStyle w:val="markedcontent"/>
          <w:rFonts w:ascii="Times New Roman" w:hAnsi="Times New Roman" w:cs="Times New Roman"/>
          <w:sz w:val="24"/>
          <w:szCs w:val="24"/>
        </w:rPr>
        <w:t xml:space="preserve">s </w:t>
      </w:r>
      <w:r w:rsidR="00A67A69" w:rsidRPr="00A67A69">
        <w:rPr>
          <w:rStyle w:val="markedcontent"/>
          <w:rFonts w:ascii="Times New Roman" w:hAnsi="Times New Roman" w:cs="Times New Roman"/>
          <w:sz w:val="24"/>
          <w:szCs w:val="24"/>
        </w:rPr>
        <w:t>gyventojai būtų</w:t>
      </w:r>
      <w:r w:rsidR="00A67A69">
        <w:rPr>
          <w:rFonts w:ascii="Times New Roman" w:hAnsi="Times New Roman" w:cs="Times New Roman"/>
          <w:sz w:val="24"/>
          <w:szCs w:val="24"/>
        </w:rPr>
        <w:t xml:space="preserve"> </w:t>
      </w:r>
      <w:r w:rsidR="00A67A69" w:rsidRPr="00A67A69">
        <w:rPr>
          <w:rStyle w:val="markedcontent"/>
          <w:rFonts w:ascii="Times New Roman" w:hAnsi="Times New Roman" w:cs="Times New Roman"/>
          <w:sz w:val="24"/>
          <w:szCs w:val="24"/>
        </w:rPr>
        <w:t xml:space="preserve">sveikesni, pailgėtų jų gyvenimo trukmė, pagerėtų gyventojų sveikata ir </w:t>
      </w:r>
      <w:r w:rsidR="00A67A69">
        <w:rPr>
          <w:rStyle w:val="markedcontent"/>
          <w:rFonts w:ascii="Times New Roman" w:hAnsi="Times New Roman" w:cs="Times New Roman"/>
          <w:sz w:val="24"/>
          <w:szCs w:val="24"/>
        </w:rPr>
        <w:t>sumaž</w:t>
      </w:r>
      <w:r w:rsidR="00A67A69" w:rsidRPr="00A67A69">
        <w:rPr>
          <w:rStyle w:val="markedcontent"/>
          <w:rFonts w:ascii="Times New Roman" w:hAnsi="Times New Roman" w:cs="Times New Roman"/>
          <w:sz w:val="24"/>
          <w:szCs w:val="24"/>
        </w:rPr>
        <w:t>ėtų sveikatos</w:t>
      </w:r>
      <w:r w:rsidR="00A67A69">
        <w:rPr>
          <w:rFonts w:ascii="Times New Roman" w:hAnsi="Times New Roman" w:cs="Times New Roman"/>
          <w:sz w:val="24"/>
          <w:szCs w:val="24"/>
        </w:rPr>
        <w:t xml:space="preserve"> </w:t>
      </w:r>
      <w:r w:rsidR="00A67A69" w:rsidRPr="00A67A69">
        <w:rPr>
          <w:rStyle w:val="markedcontent"/>
          <w:rFonts w:ascii="Times New Roman" w:hAnsi="Times New Roman" w:cs="Times New Roman"/>
          <w:sz w:val="24"/>
          <w:szCs w:val="24"/>
        </w:rPr>
        <w:t>netolygumai. LSS nustatyti šie 4 tikslai:</w:t>
      </w:r>
    </w:p>
    <w:p w14:paraId="2EADF1DD" w14:textId="77777777" w:rsidR="00FC046F" w:rsidRDefault="00A67A69" w:rsidP="00802263">
      <w:pPr>
        <w:tabs>
          <w:tab w:val="left" w:pos="851"/>
        </w:tabs>
        <w:spacing w:after="0" w:line="240" w:lineRule="auto"/>
        <w:ind w:firstLine="720"/>
        <w:rPr>
          <w:rStyle w:val="markedcontent"/>
          <w:rFonts w:ascii="Times New Roman" w:hAnsi="Times New Roman" w:cs="Times New Roman"/>
          <w:sz w:val="24"/>
          <w:szCs w:val="24"/>
        </w:rPr>
      </w:pPr>
      <w:r w:rsidRPr="00A67A69">
        <w:rPr>
          <w:rStyle w:val="markedcontent"/>
          <w:rFonts w:ascii="Times New Roman" w:hAnsi="Times New Roman" w:cs="Times New Roman"/>
          <w:sz w:val="24"/>
          <w:szCs w:val="24"/>
        </w:rPr>
        <w:t>1. Sukurti</w:t>
      </w:r>
      <w:r>
        <w:rPr>
          <w:rStyle w:val="markedcontent"/>
          <w:rFonts w:ascii="Times New Roman" w:hAnsi="Times New Roman" w:cs="Times New Roman"/>
          <w:sz w:val="24"/>
          <w:szCs w:val="24"/>
        </w:rPr>
        <w:t xml:space="preserve"> saugesnę socialinę aplinką, maž</w:t>
      </w:r>
      <w:r w:rsidRPr="00A67A69">
        <w:rPr>
          <w:rStyle w:val="markedcontent"/>
          <w:rFonts w:ascii="Times New Roman" w:hAnsi="Times New Roman" w:cs="Times New Roman"/>
          <w:sz w:val="24"/>
          <w:szCs w:val="24"/>
        </w:rPr>
        <w:t>inti sveikatos netolygumus ir socialinę atskirtį</w:t>
      </w:r>
      <w:r w:rsidR="00C41690">
        <w:rPr>
          <w:rStyle w:val="markedcontent"/>
          <w:rFonts w:ascii="Times New Roman" w:hAnsi="Times New Roman" w:cs="Times New Roman"/>
          <w:sz w:val="24"/>
          <w:szCs w:val="24"/>
        </w:rPr>
        <w:t>.</w:t>
      </w:r>
    </w:p>
    <w:p w14:paraId="5F022868" w14:textId="77777777" w:rsidR="00FC046F" w:rsidRDefault="00A67A69" w:rsidP="00802263">
      <w:pPr>
        <w:tabs>
          <w:tab w:val="left" w:pos="851"/>
        </w:tabs>
        <w:spacing w:after="0" w:line="240" w:lineRule="auto"/>
        <w:ind w:firstLine="720"/>
        <w:rPr>
          <w:rStyle w:val="markedcontent"/>
          <w:rFonts w:ascii="Times New Roman" w:hAnsi="Times New Roman" w:cs="Times New Roman"/>
          <w:sz w:val="24"/>
          <w:szCs w:val="24"/>
        </w:rPr>
      </w:pPr>
      <w:r w:rsidRPr="00A67A69">
        <w:rPr>
          <w:rStyle w:val="markedcontent"/>
          <w:rFonts w:ascii="Times New Roman" w:hAnsi="Times New Roman" w:cs="Times New Roman"/>
          <w:sz w:val="24"/>
          <w:szCs w:val="24"/>
        </w:rPr>
        <w:t>2. Sukurti sveikatai palankią fizinę darbo ir gyvenamąją aplinką</w:t>
      </w:r>
      <w:r w:rsidR="00C41690">
        <w:rPr>
          <w:rStyle w:val="markedcontent"/>
          <w:rFonts w:ascii="Times New Roman" w:hAnsi="Times New Roman" w:cs="Times New Roman"/>
          <w:sz w:val="24"/>
          <w:szCs w:val="24"/>
        </w:rPr>
        <w:t>.</w:t>
      </w:r>
    </w:p>
    <w:p w14:paraId="37EF759E" w14:textId="77777777" w:rsidR="00FC046F" w:rsidRDefault="00A67A69" w:rsidP="00802263">
      <w:pPr>
        <w:tabs>
          <w:tab w:val="left" w:pos="851"/>
        </w:tabs>
        <w:spacing w:after="0" w:line="240" w:lineRule="auto"/>
        <w:ind w:firstLine="720"/>
        <w:rPr>
          <w:rStyle w:val="markedcontent"/>
          <w:rFonts w:ascii="Times New Roman" w:hAnsi="Times New Roman" w:cs="Times New Roman"/>
          <w:sz w:val="24"/>
          <w:szCs w:val="24"/>
        </w:rPr>
      </w:pPr>
      <w:r w:rsidRPr="00A67A69">
        <w:rPr>
          <w:rStyle w:val="markedcontent"/>
          <w:rFonts w:ascii="Times New Roman" w:hAnsi="Times New Roman" w:cs="Times New Roman"/>
          <w:sz w:val="24"/>
          <w:szCs w:val="24"/>
        </w:rPr>
        <w:t>3. Formuoti sveiką gyvenseną ir jos kultūrą</w:t>
      </w:r>
      <w:r w:rsidR="00C41690">
        <w:rPr>
          <w:rStyle w:val="markedcontent"/>
          <w:rFonts w:ascii="Times New Roman" w:hAnsi="Times New Roman" w:cs="Times New Roman"/>
          <w:sz w:val="24"/>
          <w:szCs w:val="24"/>
        </w:rPr>
        <w:t>.</w:t>
      </w:r>
    </w:p>
    <w:p w14:paraId="4EAF958E" w14:textId="78800B4E" w:rsidR="00A67A69" w:rsidRPr="00A67A69" w:rsidRDefault="00A67A69" w:rsidP="00802263">
      <w:pPr>
        <w:tabs>
          <w:tab w:val="left" w:pos="851"/>
        </w:tabs>
        <w:spacing w:after="0" w:line="240" w:lineRule="auto"/>
        <w:ind w:firstLine="720"/>
        <w:rPr>
          <w:rFonts w:ascii="Times New Roman" w:hAnsi="Times New Roman" w:cs="Times New Roman"/>
          <w:sz w:val="24"/>
          <w:szCs w:val="24"/>
        </w:rPr>
      </w:pPr>
      <w:r>
        <w:rPr>
          <w:rStyle w:val="markedcontent"/>
          <w:rFonts w:ascii="Times New Roman" w:hAnsi="Times New Roman" w:cs="Times New Roman"/>
          <w:sz w:val="24"/>
          <w:szCs w:val="24"/>
        </w:rPr>
        <w:t>4. Už</w:t>
      </w:r>
      <w:r w:rsidR="00C47318">
        <w:rPr>
          <w:rStyle w:val="markedcontent"/>
          <w:rFonts w:ascii="Times New Roman" w:hAnsi="Times New Roman" w:cs="Times New Roman"/>
          <w:sz w:val="24"/>
          <w:szCs w:val="24"/>
        </w:rPr>
        <w:t>t</w:t>
      </w:r>
      <w:r w:rsidRPr="00A67A69">
        <w:rPr>
          <w:rStyle w:val="markedcontent"/>
          <w:rFonts w:ascii="Times New Roman" w:hAnsi="Times New Roman" w:cs="Times New Roman"/>
          <w:sz w:val="24"/>
          <w:szCs w:val="24"/>
        </w:rPr>
        <w:t>ikrinti kokybi</w:t>
      </w:r>
      <w:r>
        <w:rPr>
          <w:rStyle w:val="markedcontent"/>
          <w:rFonts w:ascii="Times New Roman" w:hAnsi="Times New Roman" w:cs="Times New Roman"/>
          <w:sz w:val="24"/>
          <w:szCs w:val="24"/>
        </w:rPr>
        <w:t>šką ir efektyvią sveikatos priež</w:t>
      </w:r>
      <w:r w:rsidRPr="00A67A69">
        <w:rPr>
          <w:rStyle w:val="markedcontent"/>
          <w:rFonts w:ascii="Times New Roman" w:hAnsi="Times New Roman" w:cs="Times New Roman"/>
          <w:sz w:val="24"/>
          <w:szCs w:val="24"/>
        </w:rPr>
        <w:t>iūrą, orientuotą į gyventojų poreikius.</w:t>
      </w:r>
    </w:p>
    <w:p w14:paraId="41094413" w14:textId="150FEAE0" w:rsidR="007C1F65" w:rsidRDefault="007C1F65" w:rsidP="00802263">
      <w:pPr>
        <w:tabs>
          <w:tab w:val="left" w:pos="2010"/>
        </w:tabs>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Visuomenės sveikatos stebėsenos savivaldybėje tikslas</w:t>
      </w:r>
      <w:r w:rsidR="00C41690">
        <w:rPr>
          <w:rFonts w:ascii="Times New Roman" w:hAnsi="Times New Roman" w:cs="Times New Roman"/>
          <w:sz w:val="24"/>
          <w:szCs w:val="24"/>
        </w:rPr>
        <w:t xml:space="preserve"> </w:t>
      </w:r>
      <w:r>
        <w:rPr>
          <w:rFonts w:ascii="Times New Roman" w:hAnsi="Times New Roman" w:cs="Times New Roman"/>
          <w:sz w:val="24"/>
          <w:szCs w:val="24"/>
        </w:rPr>
        <w:t>- nuolat rinkti, analizuoti ir interpretuoti visuomenės sveikatą apibūdinančius rodiklius bei tinkamai informuoti savivaldybės politikus, siekiant efektyvaus valstybinių (valstybės perduotų savivaldybėms) bei savarankiškų</w:t>
      </w:r>
      <w:r w:rsidR="00C41690">
        <w:rPr>
          <w:rFonts w:ascii="Times New Roman" w:hAnsi="Times New Roman" w:cs="Times New Roman"/>
          <w:sz w:val="24"/>
          <w:szCs w:val="24"/>
        </w:rPr>
        <w:t>jų</w:t>
      </w:r>
      <w:r>
        <w:rPr>
          <w:rFonts w:ascii="Times New Roman" w:hAnsi="Times New Roman" w:cs="Times New Roman"/>
          <w:sz w:val="24"/>
          <w:szCs w:val="24"/>
        </w:rPr>
        <w:t xml:space="preserve"> visuomenės sveikatos priežiūros funkcijų įgyvendinimo savivaldybės teritorijoje. Savivaldybės visuomenės sveikatos stebėsenos ataskaitos tikslas – pateikti pagrindinius savivaldybės gyventojų sveikatą atspindinčius rodiklius, jų pagrindu pateikti rekomendacijas bei prioritetines kryptis savivaldybės plėtros plano siekiniams, </w:t>
      </w:r>
      <w:r w:rsidR="00C41690">
        <w:rPr>
          <w:rFonts w:ascii="Times New Roman" w:hAnsi="Times New Roman" w:cs="Times New Roman"/>
          <w:sz w:val="24"/>
          <w:szCs w:val="24"/>
        </w:rPr>
        <w:t>S</w:t>
      </w:r>
      <w:r>
        <w:rPr>
          <w:rFonts w:ascii="Times New Roman" w:hAnsi="Times New Roman" w:cs="Times New Roman"/>
          <w:sz w:val="24"/>
          <w:szCs w:val="24"/>
        </w:rPr>
        <w:t>trateginio veiklos plano priemonėms. Ataskaita parengta naudojantis viešai prieinamais sveikatos statistikos duomenų šaltiniais:</w:t>
      </w:r>
    </w:p>
    <w:p w14:paraId="6FA155CE" w14:textId="77777777" w:rsidR="00802263" w:rsidRDefault="007C1F65" w:rsidP="00802263">
      <w:pPr>
        <w:pStyle w:val="Sraopastraipa"/>
        <w:numPr>
          <w:ilvl w:val="0"/>
          <w:numId w:val="1"/>
        </w:numPr>
        <w:tabs>
          <w:tab w:val="left" w:pos="2010"/>
        </w:tabs>
        <w:spacing w:after="0" w:line="240" w:lineRule="auto"/>
        <w:jc w:val="both"/>
        <w:rPr>
          <w:rFonts w:ascii="Times New Roman" w:hAnsi="Times New Roman" w:cs="Times New Roman"/>
          <w:sz w:val="24"/>
          <w:szCs w:val="24"/>
        </w:rPr>
      </w:pPr>
      <w:r w:rsidRPr="00802263">
        <w:rPr>
          <w:rFonts w:ascii="Times New Roman" w:hAnsi="Times New Roman" w:cs="Times New Roman"/>
          <w:sz w:val="24"/>
          <w:szCs w:val="24"/>
        </w:rPr>
        <w:t>Lietuvos statistikos departamento Oficialiosios statistikos portalu;</w:t>
      </w:r>
    </w:p>
    <w:p w14:paraId="056B5EEF" w14:textId="77777777" w:rsidR="00802263" w:rsidRDefault="007C1F65" w:rsidP="00802263">
      <w:pPr>
        <w:pStyle w:val="Sraopastraipa"/>
        <w:numPr>
          <w:ilvl w:val="0"/>
          <w:numId w:val="1"/>
        </w:numPr>
        <w:tabs>
          <w:tab w:val="left" w:pos="2010"/>
        </w:tabs>
        <w:spacing w:after="0" w:line="240" w:lineRule="auto"/>
        <w:jc w:val="both"/>
        <w:rPr>
          <w:rFonts w:ascii="Times New Roman" w:hAnsi="Times New Roman" w:cs="Times New Roman"/>
          <w:sz w:val="24"/>
          <w:szCs w:val="24"/>
        </w:rPr>
      </w:pPr>
      <w:r w:rsidRPr="00802263">
        <w:rPr>
          <w:rFonts w:ascii="Times New Roman" w:hAnsi="Times New Roman" w:cs="Times New Roman"/>
          <w:sz w:val="24"/>
          <w:szCs w:val="24"/>
        </w:rPr>
        <w:t xml:space="preserve">Visuomenės sveikatos </w:t>
      </w:r>
      <w:proofErr w:type="spellStart"/>
      <w:r w:rsidRPr="00802263">
        <w:rPr>
          <w:rFonts w:ascii="Times New Roman" w:hAnsi="Times New Roman" w:cs="Times New Roman"/>
          <w:sz w:val="24"/>
          <w:szCs w:val="24"/>
        </w:rPr>
        <w:t>stebėsenos</w:t>
      </w:r>
      <w:proofErr w:type="spellEnd"/>
      <w:r w:rsidRPr="00802263">
        <w:rPr>
          <w:rFonts w:ascii="Times New Roman" w:hAnsi="Times New Roman" w:cs="Times New Roman"/>
          <w:sz w:val="24"/>
          <w:szCs w:val="24"/>
        </w:rPr>
        <w:t xml:space="preserve"> informacine siste</w:t>
      </w:r>
      <w:r w:rsidR="00802263" w:rsidRPr="00802263">
        <w:rPr>
          <w:rFonts w:ascii="Times New Roman" w:hAnsi="Times New Roman" w:cs="Times New Roman"/>
          <w:sz w:val="24"/>
          <w:szCs w:val="24"/>
        </w:rPr>
        <w:t xml:space="preserve">ma </w:t>
      </w:r>
      <w:proofErr w:type="spellStart"/>
      <w:r w:rsidR="00802263" w:rsidRPr="00802263">
        <w:rPr>
          <w:rFonts w:ascii="Times New Roman" w:hAnsi="Times New Roman" w:cs="Times New Roman"/>
          <w:sz w:val="24"/>
          <w:szCs w:val="24"/>
        </w:rPr>
        <w:t>sveikstat.hi.lt</w:t>
      </w:r>
      <w:r w:rsidRPr="00802263">
        <w:rPr>
          <w:rFonts w:ascii="Times New Roman" w:hAnsi="Times New Roman" w:cs="Times New Roman"/>
          <w:sz w:val="24"/>
          <w:szCs w:val="24"/>
        </w:rPr>
        <w:t>;</w:t>
      </w:r>
      <w:proofErr w:type="spellEnd"/>
    </w:p>
    <w:p w14:paraId="7BA69430" w14:textId="0325AE46" w:rsidR="007C1F65" w:rsidRPr="00802263" w:rsidRDefault="00C41690" w:rsidP="00802263">
      <w:pPr>
        <w:pStyle w:val="Sraopastraipa"/>
        <w:numPr>
          <w:ilvl w:val="0"/>
          <w:numId w:val="1"/>
        </w:numPr>
        <w:tabs>
          <w:tab w:val="left" w:pos="2010"/>
        </w:tabs>
        <w:spacing w:after="0" w:line="240" w:lineRule="auto"/>
        <w:jc w:val="both"/>
        <w:rPr>
          <w:rFonts w:ascii="Times New Roman" w:hAnsi="Times New Roman" w:cs="Times New Roman"/>
          <w:sz w:val="24"/>
          <w:szCs w:val="24"/>
        </w:rPr>
      </w:pPr>
      <w:r w:rsidRPr="00802263">
        <w:rPr>
          <w:rFonts w:ascii="Times New Roman" w:hAnsi="Times New Roman" w:cs="Times New Roman"/>
          <w:sz w:val="24"/>
          <w:szCs w:val="24"/>
        </w:rPr>
        <w:t>UAB „</w:t>
      </w:r>
      <w:r w:rsidR="007C1F65" w:rsidRPr="00802263">
        <w:rPr>
          <w:rFonts w:ascii="Times New Roman" w:hAnsi="Times New Roman" w:cs="Times New Roman"/>
          <w:sz w:val="24"/>
          <w:szCs w:val="24"/>
        </w:rPr>
        <w:t>Plungės vandenys</w:t>
      </w:r>
      <w:r w:rsidRPr="00802263">
        <w:rPr>
          <w:rFonts w:ascii="Times New Roman" w:hAnsi="Times New Roman" w:cs="Times New Roman"/>
          <w:sz w:val="24"/>
          <w:szCs w:val="24"/>
        </w:rPr>
        <w:t>“</w:t>
      </w:r>
      <w:r w:rsidR="007C1F65" w:rsidRPr="00802263">
        <w:rPr>
          <w:rFonts w:ascii="Times New Roman" w:hAnsi="Times New Roman" w:cs="Times New Roman"/>
          <w:sz w:val="24"/>
          <w:szCs w:val="24"/>
        </w:rPr>
        <w:t xml:space="preserve"> duomenimis.</w:t>
      </w:r>
    </w:p>
    <w:p w14:paraId="408FE6CE" w14:textId="37D0B0D1" w:rsidR="007C1F65" w:rsidRDefault="007C1F65" w:rsidP="00802263">
      <w:pPr>
        <w:tabs>
          <w:tab w:val="left" w:pos="540"/>
        </w:tabs>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Ataskaitoje pateikiam</w:t>
      </w:r>
      <w:r w:rsidR="00C41690">
        <w:rPr>
          <w:rFonts w:ascii="Times New Roman" w:hAnsi="Times New Roman" w:cs="Times New Roman"/>
          <w:sz w:val="24"/>
          <w:szCs w:val="24"/>
        </w:rPr>
        <w:t>a</w:t>
      </w:r>
      <w:r>
        <w:rPr>
          <w:rFonts w:ascii="Times New Roman" w:hAnsi="Times New Roman" w:cs="Times New Roman"/>
          <w:sz w:val="24"/>
          <w:szCs w:val="24"/>
        </w:rPr>
        <w:t xml:space="preserve"> ir aprašom</w:t>
      </w:r>
      <w:r w:rsidR="00C41690">
        <w:rPr>
          <w:rFonts w:ascii="Times New Roman" w:hAnsi="Times New Roman" w:cs="Times New Roman"/>
          <w:sz w:val="24"/>
          <w:szCs w:val="24"/>
        </w:rPr>
        <w:t>a</w:t>
      </w:r>
      <w:r>
        <w:rPr>
          <w:rFonts w:ascii="Times New Roman" w:hAnsi="Times New Roman" w:cs="Times New Roman"/>
          <w:sz w:val="24"/>
          <w:szCs w:val="24"/>
        </w:rPr>
        <w:t xml:space="preserve"> 2020 m. demografinė charakteristika ir esanti situacija rajone ir visuomenės sveikatos būklę Plungės rajono savivaldybėje atspindintys duomenys. </w:t>
      </w:r>
    </w:p>
    <w:p w14:paraId="6B963FEE" w14:textId="77777777" w:rsidR="00CB14C0" w:rsidRDefault="00CB14C0" w:rsidP="007C1F65">
      <w:pPr>
        <w:tabs>
          <w:tab w:val="left" w:pos="2010"/>
        </w:tabs>
        <w:spacing w:after="0"/>
        <w:ind w:firstLine="1134"/>
        <w:jc w:val="both"/>
        <w:rPr>
          <w:rFonts w:ascii="Times New Roman" w:hAnsi="Times New Roman" w:cs="Times New Roman"/>
          <w:sz w:val="24"/>
          <w:szCs w:val="24"/>
        </w:rPr>
      </w:pPr>
    </w:p>
    <w:p w14:paraId="7E1F7828" w14:textId="77777777" w:rsidR="00CB14C0" w:rsidRDefault="00CB14C0" w:rsidP="007C1F65">
      <w:pPr>
        <w:tabs>
          <w:tab w:val="left" w:pos="2010"/>
        </w:tabs>
        <w:spacing w:after="0"/>
        <w:ind w:firstLine="1134"/>
        <w:jc w:val="both"/>
        <w:rPr>
          <w:rFonts w:ascii="Times New Roman" w:hAnsi="Times New Roman" w:cs="Times New Roman"/>
          <w:sz w:val="24"/>
          <w:szCs w:val="24"/>
        </w:rPr>
      </w:pPr>
    </w:p>
    <w:p w14:paraId="1851898D" w14:textId="77777777" w:rsidR="00CB14C0" w:rsidRPr="00344A7A" w:rsidRDefault="00CB14C0" w:rsidP="00344A7A">
      <w:pPr>
        <w:tabs>
          <w:tab w:val="left" w:pos="2010"/>
        </w:tabs>
        <w:spacing w:after="0"/>
        <w:jc w:val="center"/>
        <w:rPr>
          <w:rFonts w:ascii="Times New Roman" w:hAnsi="Times New Roman" w:cs="Times New Roman"/>
          <w:b/>
          <w:sz w:val="24"/>
          <w:szCs w:val="24"/>
        </w:rPr>
      </w:pPr>
      <w:r w:rsidRPr="00344A7A">
        <w:rPr>
          <w:rFonts w:ascii="Times New Roman" w:hAnsi="Times New Roman" w:cs="Times New Roman"/>
          <w:b/>
          <w:sz w:val="24"/>
          <w:szCs w:val="24"/>
        </w:rPr>
        <w:t>DEMOGRAFINĖ SITUACIJA PLUNGĖS RAJONO SAVIVALDYBĖJE</w:t>
      </w:r>
    </w:p>
    <w:p w14:paraId="0B1692CF" w14:textId="77777777" w:rsidR="00CB14C0" w:rsidRDefault="00CB14C0" w:rsidP="00CB14C0">
      <w:pPr>
        <w:tabs>
          <w:tab w:val="left" w:pos="2010"/>
        </w:tabs>
        <w:spacing w:after="0"/>
        <w:jc w:val="both"/>
        <w:rPr>
          <w:rFonts w:ascii="Times New Roman" w:hAnsi="Times New Roman" w:cs="Times New Roman"/>
          <w:b/>
          <w:sz w:val="28"/>
          <w:szCs w:val="28"/>
        </w:rPr>
      </w:pPr>
    </w:p>
    <w:p w14:paraId="7C0AC598" w14:textId="5C1C1911" w:rsidR="00CB14C0" w:rsidRDefault="00CB14C0" w:rsidP="00802263">
      <w:pPr>
        <w:tabs>
          <w:tab w:val="left" w:pos="2010"/>
        </w:tabs>
        <w:spacing w:after="0" w:line="240" w:lineRule="auto"/>
        <w:ind w:firstLine="720"/>
        <w:jc w:val="both"/>
        <w:rPr>
          <w:rFonts w:ascii="Times New Roman" w:hAnsi="Times New Roman" w:cs="Times New Roman"/>
          <w:sz w:val="24"/>
          <w:szCs w:val="24"/>
        </w:rPr>
      </w:pPr>
      <w:bookmarkStart w:id="1" w:name="_Hlk96170674"/>
      <w:r>
        <w:rPr>
          <w:rFonts w:ascii="Times New Roman" w:hAnsi="Times New Roman" w:cs="Times New Roman"/>
          <w:sz w:val="24"/>
          <w:szCs w:val="24"/>
        </w:rPr>
        <w:t>Plungės rajono savivaldybėje, kaip ir daugelyje Lietuvos savivaldybių, gyventojų ska</w:t>
      </w:r>
      <w:r w:rsidR="00B90622">
        <w:rPr>
          <w:rFonts w:ascii="Times New Roman" w:hAnsi="Times New Roman" w:cs="Times New Roman"/>
          <w:sz w:val="24"/>
          <w:szCs w:val="24"/>
        </w:rPr>
        <w:t>ičius sparčiai mažėja. Plungės rajono savivaldybėje</w:t>
      </w:r>
      <w:r>
        <w:rPr>
          <w:rFonts w:ascii="Times New Roman" w:hAnsi="Times New Roman" w:cs="Times New Roman"/>
          <w:sz w:val="24"/>
          <w:szCs w:val="24"/>
        </w:rPr>
        <w:t>, Statistikos departamento duomenimi</w:t>
      </w:r>
      <w:r w:rsidR="00B90622">
        <w:rPr>
          <w:rFonts w:ascii="Times New Roman" w:hAnsi="Times New Roman" w:cs="Times New Roman"/>
          <w:sz w:val="24"/>
          <w:szCs w:val="24"/>
        </w:rPr>
        <w:t xml:space="preserve">s, </w:t>
      </w:r>
      <w:r>
        <w:rPr>
          <w:rFonts w:ascii="Times New Roman" w:hAnsi="Times New Roman" w:cs="Times New Roman"/>
          <w:sz w:val="24"/>
          <w:szCs w:val="24"/>
        </w:rPr>
        <w:t>2020 m. pradžioje gyveno 32</w:t>
      </w:r>
      <w:r w:rsidR="00C41690">
        <w:rPr>
          <w:rFonts w:ascii="Times New Roman" w:hAnsi="Times New Roman" w:cs="Times New Roman"/>
          <w:sz w:val="24"/>
          <w:szCs w:val="24"/>
        </w:rPr>
        <w:t> </w:t>
      </w:r>
      <w:r>
        <w:rPr>
          <w:rFonts w:ascii="Times New Roman" w:hAnsi="Times New Roman" w:cs="Times New Roman"/>
          <w:sz w:val="24"/>
          <w:szCs w:val="24"/>
        </w:rPr>
        <w:t>991</w:t>
      </w:r>
      <w:r w:rsidR="00C41690">
        <w:rPr>
          <w:rFonts w:ascii="Times New Roman" w:hAnsi="Times New Roman" w:cs="Times New Roman"/>
          <w:sz w:val="24"/>
          <w:szCs w:val="24"/>
        </w:rPr>
        <w:t>gyventojas</w:t>
      </w:r>
      <w:r>
        <w:rPr>
          <w:rFonts w:ascii="Times New Roman" w:hAnsi="Times New Roman" w:cs="Times New Roman"/>
          <w:sz w:val="24"/>
          <w:szCs w:val="24"/>
        </w:rPr>
        <w:t>, tai 147 gyventojais, arba 1,6 proc.</w:t>
      </w:r>
      <w:r w:rsidR="00C41690">
        <w:rPr>
          <w:rFonts w:ascii="Times New Roman" w:hAnsi="Times New Roman" w:cs="Times New Roman"/>
          <w:sz w:val="24"/>
          <w:szCs w:val="24"/>
        </w:rPr>
        <w:t>,</w:t>
      </w:r>
      <w:r>
        <w:rPr>
          <w:rFonts w:ascii="Times New Roman" w:hAnsi="Times New Roman" w:cs="Times New Roman"/>
          <w:sz w:val="24"/>
          <w:szCs w:val="24"/>
        </w:rPr>
        <w:t xml:space="preserve"> mažiau nei ankstesniais metais (2021 m. sausio 1 d. </w:t>
      </w:r>
      <w:r w:rsidR="00C41690">
        <w:rPr>
          <w:rFonts w:ascii="Times New Roman" w:hAnsi="Times New Roman" w:cs="Times New Roman"/>
          <w:sz w:val="24"/>
          <w:szCs w:val="24"/>
        </w:rPr>
        <w:t xml:space="preserve">- </w:t>
      </w:r>
      <w:r>
        <w:rPr>
          <w:rFonts w:ascii="Times New Roman" w:hAnsi="Times New Roman" w:cs="Times New Roman"/>
          <w:sz w:val="24"/>
          <w:szCs w:val="24"/>
        </w:rPr>
        <w:t xml:space="preserve">32 635). </w:t>
      </w:r>
      <w:r w:rsidR="00045184">
        <w:rPr>
          <w:rFonts w:ascii="Times New Roman" w:hAnsi="Times New Roman" w:cs="Times New Roman"/>
          <w:sz w:val="24"/>
          <w:szCs w:val="24"/>
        </w:rPr>
        <w:t>Mieste gyveno daugiau žmonių, nei kaime (16 755 ir 16 236). Didžiąją visuomenės dalį sudarė moterys (52,6 proc.). 1 vyru</w:t>
      </w:r>
      <w:r w:rsidR="00E736C5">
        <w:rPr>
          <w:rFonts w:ascii="Times New Roman" w:hAnsi="Times New Roman" w:cs="Times New Roman"/>
          <w:sz w:val="24"/>
          <w:szCs w:val="24"/>
        </w:rPr>
        <w:t>i te</w:t>
      </w:r>
      <w:r w:rsidR="00B90622">
        <w:rPr>
          <w:rFonts w:ascii="Times New Roman" w:hAnsi="Times New Roman" w:cs="Times New Roman"/>
          <w:sz w:val="24"/>
          <w:szCs w:val="24"/>
        </w:rPr>
        <w:t>ko</w:t>
      </w:r>
      <w:r w:rsidR="00045184">
        <w:rPr>
          <w:rFonts w:ascii="Times New Roman" w:hAnsi="Times New Roman" w:cs="Times New Roman"/>
          <w:sz w:val="24"/>
          <w:szCs w:val="24"/>
        </w:rPr>
        <w:t xml:space="preserve"> 1,11 moterų.</w:t>
      </w:r>
      <w:r w:rsidR="007E0965">
        <w:rPr>
          <w:rFonts w:ascii="Times New Roman" w:hAnsi="Times New Roman" w:cs="Times New Roman"/>
          <w:sz w:val="24"/>
          <w:szCs w:val="24"/>
        </w:rPr>
        <w:t xml:space="preserve"> </w:t>
      </w:r>
      <w:r w:rsidR="00C47318">
        <w:rPr>
          <w:rFonts w:ascii="Times New Roman" w:hAnsi="Times New Roman" w:cs="Times New Roman"/>
          <w:sz w:val="24"/>
          <w:szCs w:val="24"/>
        </w:rPr>
        <w:t>Vidutinis gy</w:t>
      </w:r>
      <w:r w:rsidR="0037204B">
        <w:rPr>
          <w:rFonts w:ascii="Times New Roman" w:hAnsi="Times New Roman" w:cs="Times New Roman"/>
          <w:sz w:val="24"/>
          <w:szCs w:val="24"/>
        </w:rPr>
        <w:t xml:space="preserve">ventojų amžius </w:t>
      </w:r>
      <w:r w:rsidR="00C41690">
        <w:rPr>
          <w:rFonts w:ascii="Times New Roman" w:hAnsi="Times New Roman" w:cs="Times New Roman"/>
          <w:sz w:val="24"/>
          <w:szCs w:val="24"/>
        </w:rPr>
        <w:t xml:space="preserve">- </w:t>
      </w:r>
      <w:r w:rsidR="0037204B">
        <w:rPr>
          <w:rFonts w:ascii="Times New Roman" w:hAnsi="Times New Roman" w:cs="Times New Roman"/>
          <w:sz w:val="24"/>
          <w:szCs w:val="24"/>
        </w:rPr>
        <w:t xml:space="preserve">46 m. </w:t>
      </w:r>
      <w:r w:rsidR="007E0965">
        <w:rPr>
          <w:rFonts w:ascii="Times New Roman" w:hAnsi="Times New Roman" w:cs="Times New Roman"/>
          <w:sz w:val="24"/>
          <w:szCs w:val="24"/>
        </w:rPr>
        <w:t xml:space="preserve">Daugiausia gyventojų sudaro 45 – 64 metų amžiaus grupė (30,8 proc.). 0-17 </w:t>
      </w:r>
      <w:r w:rsidR="00B90622">
        <w:rPr>
          <w:rFonts w:ascii="Times New Roman" w:hAnsi="Times New Roman" w:cs="Times New Roman"/>
          <w:sz w:val="24"/>
          <w:szCs w:val="24"/>
        </w:rPr>
        <w:t>amžiaus grupėje buvo 18,7 proc., o 65 metų ir vyresni</w:t>
      </w:r>
      <w:r w:rsidR="00C41690">
        <w:rPr>
          <w:rFonts w:ascii="Times New Roman" w:hAnsi="Times New Roman" w:cs="Times New Roman"/>
          <w:sz w:val="24"/>
          <w:szCs w:val="24"/>
        </w:rPr>
        <w:t xml:space="preserve">ų </w:t>
      </w:r>
      <w:r w:rsidR="00B90622">
        <w:rPr>
          <w:rFonts w:ascii="Times New Roman" w:hAnsi="Times New Roman" w:cs="Times New Roman"/>
          <w:sz w:val="24"/>
          <w:szCs w:val="24"/>
        </w:rPr>
        <w:t xml:space="preserve">- 19,2 proc. (1 pav.). </w:t>
      </w:r>
      <w:r w:rsidR="00E736C5">
        <w:rPr>
          <w:rFonts w:ascii="Times New Roman" w:hAnsi="Times New Roman" w:cs="Times New Roman"/>
          <w:sz w:val="24"/>
          <w:szCs w:val="24"/>
        </w:rPr>
        <w:t>2020 m. d</w:t>
      </w:r>
      <w:r w:rsidR="00B90622">
        <w:rPr>
          <w:rFonts w:ascii="Times New Roman" w:hAnsi="Times New Roman" w:cs="Times New Roman"/>
          <w:sz w:val="24"/>
          <w:szCs w:val="24"/>
        </w:rPr>
        <w:t xml:space="preserve">arbingo amžiaus </w:t>
      </w:r>
      <w:r w:rsidR="00E736C5">
        <w:rPr>
          <w:rFonts w:ascii="Times New Roman" w:hAnsi="Times New Roman" w:cs="Times New Roman"/>
          <w:sz w:val="24"/>
          <w:szCs w:val="24"/>
        </w:rPr>
        <w:t>(15 – 64 m. a.) gyventojų</w:t>
      </w:r>
      <w:r w:rsidR="00F82E03">
        <w:rPr>
          <w:rFonts w:ascii="Times New Roman" w:hAnsi="Times New Roman" w:cs="Times New Roman"/>
          <w:sz w:val="24"/>
          <w:szCs w:val="24"/>
        </w:rPr>
        <w:t xml:space="preserve"> buvo 64,2</w:t>
      </w:r>
      <w:r w:rsidR="00E736C5">
        <w:rPr>
          <w:rFonts w:ascii="Times New Roman" w:hAnsi="Times New Roman" w:cs="Times New Roman"/>
          <w:sz w:val="24"/>
          <w:szCs w:val="24"/>
        </w:rPr>
        <w:t xml:space="preserve"> proc.</w:t>
      </w:r>
      <w:r w:rsidR="00F82E03">
        <w:rPr>
          <w:rFonts w:ascii="Times New Roman" w:hAnsi="Times New Roman" w:cs="Times New Roman"/>
          <w:sz w:val="24"/>
          <w:szCs w:val="24"/>
        </w:rPr>
        <w:t>, šis rodiklis per ketverius metus sumažėjo 1,5 proc.</w:t>
      </w:r>
    </w:p>
    <w:p w14:paraId="444B537A" w14:textId="343B9F21" w:rsidR="00AF3AFE" w:rsidRDefault="00C47318" w:rsidP="00802263">
      <w:pPr>
        <w:tabs>
          <w:tab w:val="left" w:pos="2010"/>
        </w:tabs>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2020 m. gimė 302 kūdikiai, tai šeštadaliu mažiau nei ankstesniais metais (365). 1000 Plungės r. sav. gyventojų teko 9,15 gimusiųjų. Gimė daugiau berniukų nei mergaičių. Natūrali gyventojų kaita išlieka neigiama (-169) ir per ketverių metų laikotarpį prasčiausia. Vidutinė tikėtina gyvenimo trukmė 2020 m. buvo 76,8 m., ir</w:t>
      </w:r>
      <w:r w:rsidR="00C41690">
        <w:rPr>
          <w:rFonts w:ascii="Times New Roman" w:hAnsi="Times New Roman" w:cs="Times New Roman"/>
          <w:sz w:val="24"/>
          <w:szCs w:val="24"/>
        </w:rPr>
        <w:t>,</w:t>
      </w:r>
      <w:r>
        <w:rPr>
          <w:rFonts w:ascii="Times New Roman" w:hAnsi="Times New Roman" w:cs="Times New Roman"/>
          <w:sz w:val="24"/>
          <w:szCs w:val="24"/>
        </w:rPr>
        <w:t xml:space="preserve"> </w:t>
      </w:r>
      <w:r w:rsidR="00C41690">
        <w:rPr>
          <w:rFonts w:ascii="Times New Roman" w:hAnsi="Times New Roman" w:cs="Times New Roman"/>
          <w:sz w:val="24"/>
          <w:szCs w:val="24"/>
        </w:rPr>
        <w:t>pa</w:t>
      </w:r>
      <w:r>
        <w:rPr>
          <w:rFonts w:ascii="Times New Roman" w:hAnsi="Times New Roman" w:cs="Times New Roman"/>
          <w:sz w:val="24"/>
          <w:szCs w:val="24"/>
        </w:rPr>
        <w:t>lygint</w:t>
      </w:r>
      <w:r w:rsidR="00C41690">
        <w:rPr>
          <w:rFonts w:ascii="Times New Roman" w:hAnsi="Times New Roman" w:cs="Times New Roman"/>
          <w:sz w:val="24"/>
          <w:szCs w:val="24"/>
        </w:rPr>
        <w:t>i</w:t>
      </w:r>
      <w:r>
        <w:rPr>
          <w:rFonts w:ascii="Times New Roman" w:hAnsi="Times New Roman" w:cs="Times New Roman"/>
          <w:sz w:val="24"/>
          <w:szCs w:val="24"/>
        </w:rPr>
        <w:t xml:space="preserve"> su ankstesniais metais</w:t>
      </w:r>
      <w:r w:rsidR="00C41690">
        <w:rPr>
          <w:rFonts w:ascii="Times New Roman" w:hAnsi="Times New Roman" w:cs="Times New Roman"/>
          <w:sz w:val="24"/>
          <w:szCs w:val="24"/>
        </w:rPr>
        <w:t>,</w:t>
      </w:r>
      <w:r>
        <w:rPr>
          <w:rFonts w:ascii="Times New Roman" w:hAnsi="Times New Roman" w:cs="Times New Roman"/>
          <w:sz w:val="24"/>
          <w:szCs w:val="24"/>
        </w:rPr>
        <w:t xml:space="preserve"> sutrumpėjo 2,4 met</w:t>
      </w:r>
      <w:bookmarkEnd w:id="1"/>
      <w:r w:rsidR="00C41690">
        <w:rPr>
          <w:rFonts w:ascii="Times New Roman" w:hAnsi="Times New Roman" w:cs="Times New Roman"/>
          <w:sz w:val="24"/>
          <w:szCs w:val="24"/>
        </w:rPr>
        <w:t>ų</w:t>
      </w:r>
      <w:r>
        <w:rPr>
          <w:rFonts w:ascii="Times New Roman" w:hAnsi="Times New Roman" w:cs="Times New Roman"/>
          <w:sz w:val="24"/>
          <w:szCs w:val="24"/>
        </w:rPr>
        <w:t xml:space="preserve">. (2019 m. </w:t>
      </w:r>
      <w:r w:rsidR="00C41690">
        <w:rPr>
          <w:rFonts w:ascii="Times New Roman" w:hAnsi="Times New Roman" w:cs="Times New Roman"/>
          <w:sz w:val="24"/>
          <w:szCs w:val="24"/>
        </w:rPr>
        <w:t xml:space="preserve">- </w:t>
      </w:r>
      <w:r>
        <w:rPr>
          <w:rFonts w:ascii="Times New Roman" w:hAnsi="Times New Roman" w:cs="Times New Roman"/>
          <w:sz w:val="24"/>
          <w:szCs w:val="24"/>
        </w:rPr>
        <w:t>79,2 m.).</w:t>
      </w:r>
      <w:r w:rsidR="005C52A7">
        <w:rPr>
          <w:rFonts w:ascii="Times New Roman" w:hAnsi="Times New Roman" w:cs="Times New Roman"/>
          <w:sz w:val="24"/>
          <w:szCs w:val="24"/>
        </w:rPr>
        <w:t xml:space="preserve"> 2020 m. Plungės rajono savivaldybėje 1000 gyventojų teko 6,1 santuokos ir 2,6 ištuokos.</w:t>
      </w:r>
    </w:p>
    <w:p w14:paraId="53D46D8F" w14:textId="77777777" w:rsidR="003E7940" w:rsidRPr="003E7940" w:rsidRDefault="003E7940" w:rsidP="003E7940">
      <w:pPr>
        <w:tabs>
          <w:tab w:val="left" w:pos="2010"/>
        </w:tabs>
        <w:spacing w:after="0"/>
        <w:ind w:firstLine="567"/>
        <w:jc w:val="both"/>
        <w:rPr>
          <w:rFonts w:ascii="Times New Roman" w:hAnsi="Times New Roman" w:cs="Times New Roman"/>
          <w:sz w:val="20"/>
          <w:szCs w:val="20"/>
        </w:rPr>
      </w:pPr>
    </w:p>
    <w:p w14:paraId="18CE4185" w14:textId="77777777" w:rsidR="00AF3AFE" w:rsidRDefault="00C47318" w:rsidP="00D976BF">
      <w:pPr>
        <w:tabs>
          <w:tab w:val="left" w:pos="2010"/>
        </w:tabs>
        <w:spacing w:after="0"/>
        <w:jc w:val="center"/>
        <w:rPr>
          <w:rFonts w:ascii="Times New Roman" w:hAnsi="Times New Roman" w:cs="Times New Roman"/>
          <w:sz w:val="24"/>
          <w:szCs w:val="24"/>
        </w:rPr>
      </w:pPr>
      <w:r>
        <w:rPr>
          <w:noProof/>
          <w:lang w:eastAsia="lt-LT"/>
        </w:rPr>
        <w:lastRenderedPageBreak/>
        <w:drawing>
          <wp:inline distT="0" distB="0" distL="0" distR="0" wp14:anchorId="38E9B567" wp14:editId="3BCE431E">
            <wp:extent cx="4315691" cy="3006436"/>
            <wp:effectExtent l="0" t="0" r="0" b="0"/>
            <wp:docPr id="1" name="img3.png"/>
            <wp:cNvGraphicFramePr/>
            <a:graphic xmlns:a="http://schemas.openxmlformats.org/drawingml/2006/main">
              <a:graphicData uri="http://schemas.openxmlformats.org/drawingml/2006/picture">
                <pic:pic xmlns:pic="http://schemas.openxmlformats.org/drawingml/2006/picture">
                  <pic:nvPicPr>
                    <pic:cNvPr id="3" name="img3.png"/>
                    <pic:cNvPicPr/>
                  </pic:nvPicPr>
                  <pic:blipFill>
                    <a:blip r:embed="rId10" cstate="print"/>
                    <a:stretch>
                      <a:fillRect/>
                    </a:stretch>
                  </pic:blipFill>
                  <pic:spPr>
                    <a:xfrm>
                      <a:off x="0" y="0"/>
                      <a:ext cx="4336547" cy="3020965"/>
                    </a:xfrm>
                    <a:prstGeom prst="rect">
                      <a:avLst/>
                    </a:prstGeom>
                  </pic:spPr>
                </pic:pic>
              </a:graphicData>
            </a:graphic>
          </wp:inline>
        </w:drawing>
      </w:r>
    </w:p>
    <w:p w14:paraId="3BB448C2" w14:textId="4E292327" w:rsidR="00C47318" w:rsidRPr="008F1B3A" w:rsidRDefault="00C47318" w:rsidP="00C47318">
      <w:pPr>
        <w:tabs>
          <w:tab w:val="left" w:pos="2010"/>
        </w:tabs>
        <w:spacing w:after="0"/>
        <w:jc w:val="center"/>
        <w:rPr>
          <w:rFonts w:ascii="Times New Roman" w:hAnsi="Times New Roman" w:cs="Times New Roman"/>
          <w:b/>
          <w:i/>
          <w:iCs/>
          <w:color w:val="000000"/>
          <w:sz w:val="24"/>
        </w:rPr>
      </w:pPr>
      <w:r w:rsidRPr="008F1B3A">
        <w:rPr>
          <w:rFonts w:ascii="Times New Roman" w:hAnsi="Times New Roman" w:cs="Times New Roman"/>
          <w:b/>
          <w:i/>
          <w:iCs/>
          <w:color w:val="000000"/>
          <w:sz w:val="24"/>
        </w:rPr>
        <w:t>1 pav. Plungės r</w:t>
      </w:r>
      <w:r w:rsidR="008F1B3A">
        <w:rPr>
          <w:rFonts w:ascii="Times New Roman" w:hAnsi="Times New Roman" w:cs="Times New Roman"/>
          <w:b/>
          <w:i/>
          <w:iCs/>
          <w:color w:val="000000"/>
          <w:sz w:val="24"/>
        </w:rPr>
        <w:t>ajono</w:t>
      </w:r>
      <w:r w:rsidRPr="008F1B3A">
        <w:rPr>
          <w:rFonts w:ascii="Times New Roman" w:hAnsi="Times New Roman" w:cs="Times New Roman"/>
          <w:b/>
          <w:i/>
          <w:iCs/>
          <w:color w:val="000000"/>
          <w:sz w:val="24"/>
        </w:rPr>
        <w:t xml:space="preserve"> savivaldybės demografinis medis</w:t>
      </w:r>
    </w:p>
    <w:p w14:paraId="0E581239" w14:textId="4386965F" w:rsidR="00C47318" w:rsidRPr="00692A8E" w:rsidRDefault="00C47318" w:rsidP="00C47318">
      <w:pPr>
        <w:tabs>
          <w:tab w:val="left" w:pos="2010"/>
        </w:tabs>
        <w:spacing w:after="0"/>
        <w:jc w:val="center"/>
        <w:rPr>
          <w:rFonts w:ascii="Times New Roman" w:hAnsi="Times New Roman" w:cs="Times New Roman"/>
          <w:color w:val="000000"/>
          <w:sz w:val="20"/>
          <w:szCs w:val="20"/>
        </w:rPr>
      </w:pPr>
      <w:r w:rsidRPr="00692A8E">
        <w:rPr>
          <w:rFonts w:ascii="Times New Roman" w:hAnsi="Times New Roman" w:cs="Times New Roman"/>
          <w:color w:val="000000"/>
          <w:sz w:val="20"/>
          <w:szCs w:val="20"/>
        </w:rPr>
        <w:t>(</w:t>
      </w:r>
      <w:r w:rsidRPr="00692A8E">
        <w:rPr>
          <w:rFonts w:ascii="Times New Roman" w:hAnsi="Times New Roman" w:cs="Times New Roman"/>
          <w:i/>
          <w:color w:val="000000"/>
          <w:sz w:val="20"/>
          <w:szCs w:val="20"/>
        </w:rPr>
        <w:t>Šaltinis</w:t>
      </w:r>
      <w:r w:rsidR="00C41690">
        <w:rPr>
          <w:rFonts w:ascii="Times New Roman" w:hAnsi="Times New Roman" w:cs="Times New Roman"/>
          <w:i/>
          <w:color w:val="000000"/>
          <w:sz w:val="20"/>
          <w:szCs w:val="20"/>
        </w:rPr>
        <w:t xml:space="preserve"> -</w:t>
      </w:r>
      <w:r w:rsidRPr="00692A8E">
        <w:rPr>
          <w:rFonts w:ascii="Times New Roman" w:hAnsi="Times New Roman" w:cs="Times New Roman"/>
          <w:i/>
          <w:color w:val="000000"/>
          <w:sz w:val="20"/>
          <w:szCs w:val="20"/>
        </w:rPr>
        <w:t xml:space="preserve"> Higienos instituto visuomenės sveikatos stebėsenos informacinė sistema</w:t>
      </w:r>
      <w:r w:rsidRPr="00692A8E">
        <w:rPr>
          <w:rFonts w:ascii="Times New Roman" w:hAnsi="Times New Roman" w:cs="Times New Roman"/>
          <w:color w:val="000000"/>
          <w:sz w:val="20"/>
          <w:szCs w:val="20"/>
        </w:rPr>
        <w:t>)</w:t>
      </w:r>
    </w:p>
    <w:p w14:paraId="63BFBCB8" w14:textId="77777777" w:rsidR="00C47318" w:rsidRPr="00C47318" w:rsidRDefault="00C47318" w:rsidP="00C47318">
      <w:pPr>
        <w:tabs>
          <w:tab w:val="left" w:pos="2010"/>
        </w:tabs>
        <w:spacing w:after="0"/>
        <w:jc w:val="center"/>
        <w:rPr>
          <w:rFonts w:ascii="Times New Roman" w:hAnsi="Times New Roman" w:cs="Times New Roman"/>
          <w:sz w:val="24"/>
          <w:szCs w:val="24"/>
        </w:rPr>
      </w:pPr>
    </w:p>
    <w:p w14:paraId="1C2F2382" w14:textId="74EEE4BE" w:rsidR="0006205C" w:rsidRDefault="00380BB6" w:rsidP="00802263">
      <w:pPr>
        <w:tabs>
          <w:tab w:val="left" w:pos="2010"/>
        </w:tabs>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Statistikos departamento duomenimis</w:t>
      </w:r>
      <w:r w:rsidR="00C41690">
        <w:rPr>
          <w:rFonts w:ascii="Times New Roman" w:hAnsi="Times New Roman" w:cs="Times New Roman"/>
          <w:sz w:val="24"/>
          <w:szCs w:val="24"/>
        </w:rPr>
        <w:t>,</w:t>
      </w:r>
      <w:r>
        <w:rPr>
          <w:rFonts w:ascii="Times New Roman" w:hAnsi="Times New Roman" w:cs="Times New Roman"/>
          <w:sz w:val="24"/>
          <w:szCs w:val="24"/>
        </w:rPr>
        <w:t xml:space="preserve"> 2020 m. re</w:t>
      </w:r>
      <w:r w:rsidR="0050271E">
        <w:rPr>
          <w:rFonts w:ascii="Times New Roman" w:hAnsi="Times New Roman" w:cs="Times New Roman"/>
          <w:sz w:val="24"/>
          <w:szCs w:val="24"/>
        </w:rPr>
        <w:t>gistruoto nedarbo lygis buvo 12,2</w:t>
      </w:r>
      <w:r>
        <w:rPr>
          <w:rFonts w:ascii="Times New Roman" w:hAnsi="Times New Roman" w:cs="Times New Roman"/>
          <w:sz w:val="24"/>
          <w:szCs w:val="24"/>
        </w:rPr>
        <w:t xml:space="preserve"> proc.</w:t>
      </w:r>
      <w:r w:rsidR="0050271E">
        <w:rPr>
          <w:rFonts w:ascii="Times New Roman" w:hAnsi="Times New Roman" w:cs="Times New Roman"/>
          <w:sz w:val="24"/>
          <w:szCs w:val="24"/>
        </w:rPr>
        <w:t>, ilgalaikis nedarbas 2,2 proc. Plungės r. sav. 1000 gyventojų teko 201,4 mokin</w:t>
      </w:r>
      <w:r w:rsidR="00C41690">
        <w:rPr>
          <w:rFonts w:ascii="Times New Roman" w:hAnsi="Times New Roman" w:cs="Times New Roman"/>
          <w:sz w:val="24"/>
          <w:szCs w:val="24"/>
        </w:rPr>
        <w:t>io,</w:t>
      </w:r>
      <w:r w:rsidR="0050271E">
        <w:rPr>
          <w:rFonts w:ascii="Times New Roman" w:hAnsi="Times New Roman" w:cs="Times New Roman"/>
          <w:sz w:val="24"/>
          <w:szCs w:val="24"/>
        </w:rPr>
        <w:t xml:space="preserve"> gaunan</w:t>
      </w:r>
      <w:r w:rsidR="00C41690">
        <w:rPr>
          <w:rFonts w:ascii="Times New Roman" w:hAnsi="Times New Roman" w:cs="Times New Roman"/>
          <w:sz w:val="24"/>
          <w:szCs w:val="24"/>
        </w:rPr>
        <w:t>čio</w:t>
      </w:r>
      <w:r w:rsidR="0050271E">
        <w:rPr>
          <w:rFonts w:ascii="Times New Roman" w:hAnsi="Times New Roman" w:cs="Times New Roman"/>
          <w:sz w:val="24"/>
          <w:szCs w:val="24"/>
        </w:rPr>
        <w:t xml:space="preserve"> nemokamą maitinimą ir 16,2 socialinių pašalpų gavėjų.</w:t>
      </w:r>
    </w:p>
    <w:p w14:paraId="5771ED7E" w14:textId="0BCA3926" w:rsidR="00F57111" w:rsidRDefault="00F57111" w:rsidP="00802263">
      <w:pPr>
        <w:tabs>
          <w:tab w:val="left" w:pos="630"/>
        </w:tabs>
        <w:spacing w:after="0" w:line="240" w:lineRule="auto"/>
        <w:ind w:firstLine="720"/>
        <w:jc w:val="both"/>
        <w:rPr>
          <w:rFonts w:ascii="Times New Roman" w:hAnsi="Times New Roman" w:cs="Times New Roman"/>
          <w:sz w:val="24"/>
          <w:szCs w:val="24"/>
        </w:rPr>
      </w:pPr>
      <w:bookmarkStart w:id="2" w:name="_Hlk96170932"/>
      <w:r>
        <w:rPr>
          <w:rFonts w:ascii="Times New Roman" w:hAnsi="Times New Roman" w:cs="Times New Roman"/>
          <w:sz w:val="24"/>
          <w:szCs w:val="24"/>
        </w:rPr>
        <w:t>2020 m. Plungės r. sav. gyventojai ambulatorinėse ir stacionarinėse įstaigose apsilankė 278 310 kartų. Vienam gyventojui teko 8,5 apsilankym</w:t>
      </w:r>
      <w:r w:rsidR="00C41690">
        <w:rPr>
          <w:rFonts w:ascii="Times New Roman" w:hAnsi="Times New Roman" w:cs="Times New Roman"/>
          <w:sz w:val="24"/>
          <w:szCs w:val="24"/>
        </w:rPr>
        <w:t>o</w:t>
      </w:r>
      <w:r>
        <w:rPr>
          <w:rFonts w:ascii="Times New Roman" w:hAnsi="Times New Roman" w:cs="Times New Roman"/>
          <w:sz w:val="24"/>
          <w:szCs w:val="24"/>
        </w:rPr>
        <w:t>.</w:t>
      </w:r>
    </w:p>
    <w:p w14:paraId="48B0EE9D" w14:textId="77777777" w:rsidR="00F70A90" w:rsidRDefault="00F70A90" w:rsidP="00802263">
      <w:pPr>
        <w:tabs>
          <w:tab w:val="left" w:pos="2010"/>
        </w:tabs>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2020 m. mirusių buvo daugiau nei ankstesniais  metais. Mirusiųjų skaičius išaugo penktadaliu (nuo 388 iki 471). </w:t>
      </w:r>
      <w:r w:rsidR="0037204B">
        <w:rPr>
          <w:rFonts w:ascii="Times New Roman" w:hAnsi="Times New Roman" w:cs="Times New Roman"/>
          <w:sz w:val="24"/>
          <w:szCs w:val="24"/>
        </w:rPr>
        <w:t>1000 gyventojų teko 14,3 mirusieji.</w:t>
      </w:r>
      <w:r w:rsidR="0049770F">
        <w:rPr>
          <w:rFonts w:ascii="Times New Roman" w:hAnsi="Times New Roman" w:cs="Times New Roman"/>
          <w:sz w:val="24"/>
          <w:szCs w:val="24"/>
        </w:rPr>
        <w:t xml:space="preserve"> </w:t>
      </w:r>
    </w:p>
    <w:p w14:paraId="46BECFD5" w14:textId="77777777" w:rsidR="00C15C7A" w:rsidRDefault="00D976BF" w:rsidP="00802263">
      <w:pPr>
        <w:tabs>
          <w:tab w:val="left" w:pos="2010"/>
        </w:tabs>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Mirtingumo statistika reikšminga, nes parodo bendrą gyventojų sveikatos būklę, sveikatos pr</w:t>
      </w:r>
      <w:r w:rsidR="00F05BD7">
        <w:rPr>
          <w:rFonts w:ascii="Times New Roman" w:hAnsi="Times New Roman" w:cs="Times New Roman"/>
          <w:sz w:val="24"/>
          <w:szCs w:val="24"/>
        </w:rPr>
        <w:t>iežiūros kokybę ir veiksmingumą</w:t>
      </w:r>
      <w:r>
        <w:rPr>
          <w:rFonts w:ascii="Times New Roman" w:hAnsi="Times New Roman" w:cs="Times New Roman"/>
          <w:sz w:val="24"/>
          <w:szCs w:val="24"/>
        </w:rPr>
        <w:t xml:space="preserve">, sveikatos netolygumus ir sveikatos priežiūros prieinamumą. </w:t>
      </w:r>
      <w:r w:rsidR="00F05BD7">
        <w:rPr>
          <w:rFonts w:ascii="Times New Roman" w:hAnsi="Times New Roman" w:cs="Times New Roman"/>
          <w:sz w:val="24"/>
          <w:szCs w:val="24"/>
        </w:rPr>
        <w:t>2020 m. Plungės r. sav. 100 tūkst. gyventojų  tenkančių mirusiųjų buvo 7,9 proc. mažiau nei šalyje (1435,4 ir 1558,1)</w:t>
      </w:r>
      <w:r w:rsidR="00F55699">
        <w:rPr>
          <w:rFonts w:ascii="Times New Roman" w:hAnsi="Times New Roman" w:cs="Times New Roman"/>
          <w:sz w:val="24"/>
          <w:szCs w:val="24"/>
        </w:rPr>
        <w:t>.</w:t>
      </w:r>
    </w:p>
    <w:p w14:paraId="6FE56DBE" w14:textId="77777777" w:rsidR="009F5CA4" w:rsidRDefault="00F55699" w:rsidP="00802263">
      <w:pPr>
        <w:tabs>
          <w:tab w:val="left" w:pos="2010"/>
        </w:tabs>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2020 m. Plungės r. sav. pagrindinės mirtingumo priežastys: kraujotakos sistemos ligos (783,2), piktybiniai navikai (277,3), kvėpavimo sistemos sutrikimai (76,2) 100 tūkst. gyventojų (2 pav.).</w:t>
      </w:r>
    </w:p>
    <w:bookmarkEnd w:id="2"/>
    <w:p w14:paraId="314AA64C" w14:textId="77777777" w:rsidR="009F5CA4" w:rsidRDefault="009F5CA4" w:rsidP="009F5CA4">
      <w:pPr>
        <w:tabs>
          <w:tab w:val="left" w:pos="2010"/>
        </w:tabs>
        <w:spacing w:after="0"/>
        <w:ind w:firstLine="720"/>
        <w:jc w:val="both"/>
        <w:rPr>
          <w:rFonts w:ascii="Times New Roman" w:hAnsi="Times New Roman" w:cs="Times New Roman"/>
          <w:sz w:val="24"/>
          <w:szCs w:val="24"/>
        </w:rPr>
      </w:pPr>
    </w:p>
    <w:p w14:paraId="3460FAEB" w14:textId="4FB0160C" w:rsidR="00F55699" w:rsidRDefault="00F55699" w:rsidP="009F5CA4">
      <w:pPr>
        <w:tabs>
          <w:tab w:val="left" w:pos="2010"/>
        </w:tabs>
        <w:spacing w:after="0"/>
        <w:ind w:firstLine="720"/>
        <w:jc w:val="both"/>
        <w:rPr>
          <w:rFonts w:ascii="Times New Roman" w:hAnsi="Times New Roman" w:cs="Times New Roman"/>
          <w:sz w:val="24"/>
          <w:szCs w:val="24"/>
        </w:rPr>
      </w:pPr>
      <w:r>
        <w:rPr>
          <w:rFonts w:ascii="Times New Roman" w:hAnsi="Times New Roman" w:cs="Times New Roman"/>
          <w:sz w:val="24"/>
          <w:szCs w:val="24"/>
        </w:rPr>
        <w:t xml:space="preserve"> </w:t>
      </w:r>
      <w:r w:rsidR="00692A8E">
        <w:rPr>
          <w:noProof/>
          <w:lang w:eastAsia="lt-LT"/>
        </w:rPr>
        <w:drawing>
          <wp:inline distT="0" distB="0" distL="0" distR="0" wp14:anchorId="6B4803AC" wp14:editId="1D35481C">
            <wp:extent cx="5227320" cy="1905000"/>
            <wp:effectExtent l="0" t="0" r="0" b="0"/>
            <wp:docPr id="2" name="Diagrama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0786C70A" w14:textId="77777777" w:rsidR="00B90622" w:rsidRPr="008F1B3A" w:rsidRDefault="00692A8E" w:rsidP="00692A8E">
      <w:pPr>
        <w:tabs>
          <w:tab w:val="left" w:pos="2010"/>
        </w:tabs>
        <w:spacing w:after="0"/>
        <w:jc w:val="center"/>
        <w:rPr>
          <w:rFonts w:ascii="Times New Roman" w:hAnsi="Times New Roman" w:cs="Times New Roman"/>
          <w:b/>
          <w:i/>
          <w:iCs/>
          <w:sz w:val="24"/>
          <w:szCs w:val="24"/>
        </w:rPr>
      </w:pPr>
      <w:r w:rsidRPr="008F1B3A">
        <w:rPr>
          <w:rFonts w:ascii="Times New Roman" w:hAnsi="Times New Roman" w:cs="Times New Roman"/>
          <w:b/>
          <w:i/>
          <w:iCs/>
          <w:sz w:val="24"/>
          <w:szCs w:val="24"/>
        </w:rPr>
        <w:t>2 pav. Plungės r. mirtingumo rodiklių palyginimas su Lietuvos mirtingumo vidurkiu 2020 m.</w:t>
      </w:r>
    </w:p>
    <w:p w14:paraId="6062350A" w14:textId="7EEB7283" w:rsidR="00A67A69" w:rsidRDefault="00692A8E" w:rsidP="009F5CA4">
      <w:pPr>
        <w:tabs>
          <w:tab w:val="left" w:pos="2010"/>
        </w:tabs>
        <w:spacing w:after="0"/>
        <w:jc w:val="center"/>
        <w:rPr>
          <w:rFonts w:ascii="Times New Roman" w:hAnsi="Times New Roman" w:cs="Times New Roman"/>
          <w:color w:val="000000"/>
          <w:sz w:val="20"/>
          <w:szCs w:val="20"/>
        </w:rPr>
      </w:pPr>
      <w:r w:rsidRPr="00692A8E">
        <w:rPr>
          <w:rFonts w:ascii="Times New Roman" w:hAnsi="Times New Roman" w:cs="Times New Roman"/>
          <w:color w:val="000000"/>
          <w:sz w:val="20"/>
          <w:szCs w:val="20"/>
        </w:rPr>
        <w:t>(</w:t>
      </w:r>
      <w:r w:rsidRPr="00692A8E">
        <w:rPr>
          <w:rFonts w:ascii="Times New Roman" w:hAnsi="Times New Roman" w:cs="Times New Roman"/>
          <w:i/>
          <w:color w:val="000000"/>
          <w:sz w:val="20"/>
          <w:szCs w:val="20"/>
        </w:rPr>
        <w:t xml:space="preserve">Šaltinis </w:t>
      </w:r>
      <w:r w:rsidR="00C41690">
        <w:rPr>
          <w:rFonts w:ascii="Times New Roman" w:hAnsi="Times New Roman" w:cs="Times New Roman"/>
          <w:i/>
          <w:color w:val="000000"/>
          <w:sz w:val="20"/>
          <w:szCs w:val="20"/>
        </w:rPr>
        <w:t xml:space="preserve">- </w:t>
      </w:r>
      <w:r w:rsidRPr="00692A8E">
        <w:rPr>
          <w:rFonts w:ascii="Times New Roman" w:hAnsi="Times New Roman" w:cs="Times New Roman"/>
          <w:i/>
          <w:color w:val="000000"/>
          <w:sz w:val="20"/>
          <w:szCs w:val="20"/>
        </w:rPr>
        <w:t>Higienos instituto visuomenės sveikatos stebėsenos informacinė sistema</w:t>
      </w:r>
      <w:r w:rsidRPr="00692A8E">
        <w:rPr>
          <w:rFonts w:ascii="Times New Roman" w:hAnsi="Times New Roman" w:cs="Times New Roman"/>
          <w:color w:val="000000"/>
          <w:sz w:val="20"/>
          <w:szCs w:val="20"/>
        </w:rPr>
        <w:t>)</w:t>
      </w:r>
    </w:p>
    <w:p w14:paraId="533B2C31" w14:textId="77777777" w:rsidR="009F5CA4" w:rsidRPr="009F5CA4" w:rsidRDefault="009F5CA4" w:rsidP="009F5CA4">
      <w:pPr>
        <w:tabs>
          <w:tab w:val="left" w:pos="2010"/>
        </w:tabs>
        <w:spacing w:after="0"/>
        <w:jc w:val="center"/>
        <w:rPr>
          <w:rFonts w:ascii="Times New Roman" w:hAnsi="Times New Roman" w:cs="Times New Roman"/>
          <w:color w:val="000000"/>
          <w:sz w:val="20"/>
          <w:szCs w:val="20"/>
        </w:rPr>
      </w:pPr>
    </w:p>
    <w:p w14:paraId="3299B12D" w14:textId="77777777" w:rsidR="007C1F65" w:rsidRPr="00344A7A" w:rsidRDefault="00692A8E" w:rsidP="00692A8E">
      <w:pPr>
        <w:tabs>
          <w:tab w:val="left" w:pos="2010"/>
        </w:tabs>
        <w:spacing w:after="0"/>
        <w:jc w:val="center"/>
        <w:rPr>
          <w:rFonts w:ascii="Times New Roman" w:hAnsi="Times New Roman" w:cs="Times New Roman"/>
          <w:b/>
          <w:sz w:val="24"/>
          <w:szCs w:val="24"/>
        </w:rPr>
      </w:pPr>
      <w:r w:rsidRPr="00344A7A">
        <w:rPr>
          <w:rFonts w:ascii="Times New Roman" w:hAnsi="Times New Roman" w:cs="Times New Roman"/>
          <w:b/>
          <w:sz w:val="24"/>
          <w:szCs w:val="24"/>
        </w:rPr>
        <w:lastRenderedPageBreak/>
        <w:t>1. BENDROJI DALIS</w:t>
      </w:r>
    </w:p>
    <w:p w14:paraId="4D2EDE71" w14:textId="24192896" w:rsidR="00692A8E" w:rsidRDefault="00692A8E" w:rsidP="00692A8E">
      <w:pPr>
        <w:tabs>
          <w:tab w:val="left" w:pos="2010"/>
        </w:tabs>
        <w:spacing w:after="0"/>
        <w:jc w:val="center"/>
        <w:rPr>
          <w:rFonts w:ascii="Times New Roman" w:hAnsi="Times New Roman" w:cs="Times New Roman"/>
          <w:b/>
          <w:sz w:val="24"/>
          <w:szCs w:val="24"/>
        </w:rPr>
      </w:pPr>
      <w:r w:rsidRPr="00344A7A">
        <w:rPr>
          <w:rFonts w:ascii="Times New Roman" w:hAnsi="Times New Roman" w:cs="Times New Roman"/>
          <w:b/>
          <w:sz w:val="24"/>
          <w:szCs w:val="24"/>
        </w:rPr>
        <w:t>1.</w:t>
      </w:r>
      <w:r w:rsidR="00344A7A">
        <w:rPr>
          <w:rFonts w:ascii="Times New Roman" w:hAnsi="Times New Roman" w:cs="Times New Roman"/>
          <w:b/>
          <w:sz w:val="24"/>
          <w:szCs w:val="24"/>
        </w:rPr>
        <w:t xml:space="preserve">1. </w:t>
      </w:r>
      <w:r w:rsidR="00344A7A" w:rsidRPr="00344A7A">
        <w:rPr>
          <w:rFonts w:ascii="Times New Roman" w:hAnsi="Times New Roman" w:cs="Times New Roman"/>
          <w:b/>
          <w:sz w:val="24"/>
          <w:szCs w:val="24"/>
        </w:rPr>
        <w:t xml:space="preserve"> AGRINDINIŲ STEBĖSENOS RODIKLIŲ SAVIVALDYBĖSE ANALIZĖ IR INTERPRETAVIMAS („ŠVIESAFORAS“)</w:t>
      </w:r>
    </w:p>
    <w:p w14:paraId="4CFFE6FD" w14:textId="104D666F" w:rsidR="00752339" w:rsidRDefault="00752339" w:rsidP="00692A8E">
      <w:pPr>
        <w:tabs>
          <w:tab w:val="left" w:pos="2010"/>
        </w:tabs>
        <w:spacing w:after="0"/>
        <w:jc w:val="center"/>
        <w:rPr>
          <w:rFonts w:ascii="Times New Roman" w:hAnsi="Times New Roman" w:cs="Times New Roman"/>
          <w:b/>
          <w:sz w:val="24"/>
          <w:szCs w:val="24"/>
        </w:rPr>
      </w:pPr>
    </w:p>
    <w:p w14:paraId="03CAEED7" w14:textId="77777777" w:rsidR="00FC046F" w:rsidRDefault="00752339" w:rsidP="00802263">
      <w:pPr>
        <w:pStyle w:val="Sraopastraipa"/>
        <w:tabs>
          <w:tab w:val="left" w:pos="540"/>
        </w:tabs>
        <w:spacing w:after="0" w:line="240" w:lineRule="auto"/>
        <w:ind w:left="0" w:firstLine="720"/>
        <w:jc w:val="both"/>
        <w:rPr>
          <w:rFonts w:ascii="Times New Roman" w:hAnsi="Times New Roman" w:cs="Times New Roman"/>
          <w:sz w:val="24"/>
          <w:szCs w:val="24"/>
        </w:rPr>
      </w:pPr>
      <w:r>
        <w:rPr>
          <w:rFonts w:ascii="Times New Roman" w:hAnsi="Times New Roman" w:cs="Times New Roman"/>
          <w:sz w:val="24"/>
          <w:szCs w:val="24"/>
        </w:rPr>
        <w:t>Pagrindinio rodiklių sąrašo analizė ir interpretavimas („šviesoforo“ kūrimas) atliekamas palyginant praėjusių metų Plungės rajono savivaldybės rodiklius su Lietuvos vidurkiu. Vadovaujantis „šviesoforo“ principu, visos 60 savivaldybių suskirstytos į 5 grupes (po 12 savivaldybių kiekvienoje grupėje):</w:t>
      </w:r>
    </w:p>
    <w:p w14:paraId="1A806A7A" w14:textId="77777777" w:rsidR="00FC046F" w:rsidRDefault="00FC046F" w:rsidP="00802263">
      <w:pPr>
        <w:pStyle w:val="Sraopastraipa"/>
        <w:tabs>
          <w:tab w:val="left" w:pos="540"/>
        </w:tabs>
        <w:spacing w:after="0" w:line="240" w:lineRule="auto"/>
        <w:ind w:left="0" w:firstLine="720"/>
        <w:jc w:val="both"/>
        <w:rPr>
          <w:rFonts w:ascii="Times New Roman" w:hAnsi="Times New Roman" w:cs="Times New Roman"/>
          <w:sz w:val="24"/>
          <w:szCs w:val="24"/>
        </w:rPr>
      </w:pPr>
      <w:r>
        <w:rPr>
          <w:rFonts w:ascii="Times New Roman" w:hAnsi="Times New Roman" w:cs="Times New Roman"/>
          <w:sz w:val="24"/>
          <w:szCs w:val="24"/>
        </w:rPr>
        <w:t xml:space="preserve">- </w:t>
      </w:r>
      <w:r w:rsidR="00752339" w:rsidRPr="00FC046F">
        <w:rPr>
          <w:rFonts w:ascii="Times New Roman" w:hAnsi="Times New Roman" w:cs="Times New Roman"/>
          <w:sz w:val="24"/>
          <w:szCs w:val="24"/>
        </w:rPr>
        <w:t xml:space="preserve">12 savivaldybių, kuriose stebimas rodiklis atspindi geriausią situaciją, priskiriamos savivaldybių su geriausiais rodikliais grupei ir žymimos </w:t>
      </w:r>
      <w:r w:rsidR="00752339" w:rsidRPr="00FC046F">
        <w:rPr>
          <w:rFonts w:ascii="Times New Roman" w:hAnsi="Times New Roman" w:cs="Times New Roman"/>
          <w:color w:val="00B050"/>
          <w:sz w:val="24"/>
          <w:szCs w:val="24"/>
        </w:rPr>
        <w:t xml:space="preserve">žalia </w:t>
      </w:r>
      <w:r w:rsidR="00752339" w:rsidRPr="00FC046F">
        <w:rPr>
          <w:rFonts w:ascii="Times New Roman" w:hAnsi="Times New Roman" w:cs="Times New Roman"/>
          <w:sz w:val="24"/>
          <w:szCs w:val="24"/>
        </w:rPr>
        <w:t>spalva;</w:t>
      </w:r>
    </w:p>
    <w:p w14:paraId="48D23107" w14:textId="77777777" w:rsidR="00FC046F" w:rsidRDefault="00FC046F" w:rsidP="00802263">
      <w:pPr>
        <w:pStyle w:val="Sraopastraipa"/>
        <w:tabs>
          <w:tab w:val="left" w:pos="540"/>
        </w:tabs>
        <w:spacing w:after="0" w:line="240" w:lineRule="auto"/>
        <w:ind w:left="0" w:firstLine="720"/>
        <w:jc w:val="both"/>
        <w:rPr>
          <w:rFonts w:ascii="Times New Roman" w:hAnsi="Times New Roman" w:cs="Times New Roman"/>
          <w:sz w:val="24"/>
          <w:szCs w:val="24"/>
        </w:rPr>
      </w:pPr>
      <w:r>
        <w:rPr>
          <w:rFonts w:ascii="Times New Roman" w:hAnsi="Times New Roman" w:cs="Times New Roman"/>
          <w:sz w:val="24"/>
          <w:szCs w:val="24"/>
        </w:rPr>
        <w:t xml:space="preserve">- </w:t>
      </w:r>
      <w:r w:rsidR="00752339">
        <w:rPr>
          <w:rFonts w:ascii="Times New Roman" w:hAnsi="Times New Roman" w:cs="Times New Roman"/>
          <w:sz w:val="24"/>
          <w:szCs w:val="24"/>
        </w:rPr>
        <w:t xml:space="preserve">12 savivaldybių, kuriose stebimas rodiklis atspindi prasčiausią situaciją, priskiriamos savivaldybių su prasčiausiais rodikliais grupei ir žymimos </w:t>
      </w:r>
      <w:r w:rsidR="00752339">
        <w:rPr>
          <w:rFonts w:ascii="Times New Roman" w:hAnsi="Times New Roman" w:cs="Times New Roman"/>
          <w:color w:val="C00000"/>
          <w:sz w:val="24"/>
          <w:szCs w:val="24"/>
        </w:rPr>
        <w:t xml:space="preserve">raudona </w:t>
      </w:r>
      <w:r w:rsidR="00752339" w:rsidRPr="0068422D">
        <w:rPr>
          <w:rFonts w:ascii="Times New Roman" w:hAnsi="Times New Roman" w:cs="Times New Roman"/>
          <w:sz w:val="24"/>
          <w:szCs w:val="24"/>
        </w:rPr>
        <w:t>spalva;</w:t>
      </w:r>
    </w:p>
    <w:p w14:paraId="40EE0E7F" w14:textId="69310BE4" w:rsidR="00752339" w:rsidRPr="004269CA" w:rsidRDefault="00FC046F" w:rsidP="00802263">
      <w:pPr>
        <w:pStyle w:val="Sraopastraipa"/>
        <w:tabs>
          <w:tab w:val="left" w:pos="540"/>
        </w:tabs>
        <w:spacing w:after="0" w:line="240" w:lineRule="auto"/>
        <w:ind w:left="0" w:firstLine="720"/>
        <w:jc w:val="both"/>
        <w:rPr>
          <w:rFonts w:ascii="Times New Roman" w:hAnsi="Times New Roman" w:cs="Times New Roman"/>
          <w:sz w:val="24"/>
          <w:szCs w:val="24"/>
        </w:rPr>
      </w:pPr>
      <w:r>
        <w:rPr>
          <w:rFonts w:ascii="Times New Roman" w:hAnsi="Times New Roman" w:cs="Times New Roman"/>
          <w:sz w:val="24"/>
          <w:szCs w:val="24"/>
        </w:rPr>
        <w:t xml:space="preserve">- </w:t>
      </w:r>
      <w:r w:rsidR="00F36E75">
        <w:rPr>
          <w:rFonts w:ascii="Times New Roman" w:hAnsi="Times New Roman" w:cs="Times New Roman"/>
          <w:sz w:val="24"/>
          <w:szCs w:val="24"/>
        </w:rPr>
        <w:t>l</w:t>
      </w:r>
      <w:r w:rsidR="00752339" w:rsidRPr="004269CA">
        <w:rPr>
          <w:rFonts w:ascii="Times New Roman" w:hAnsi="Times New Roman" w:cs="Times New Roman"/>
          <w:sz w:val="24"/>
          <w:szCs w:val="24"/>
        </w:rPr>
        <w:t xml:space="preserve">ikusių 36 savivaldybių rodiklio reikšmės žymimos </w:t>
      </w:r>
      <w:r w:rsidR="00752339" w:rsidRPr="004269CA">
        <w:rPr>
          <w:rFonts w:ascii="Times New Roman" w:hAnsi="Times New Roman" w:cs="Times New Roman"/>
          <w:b/>
          <w:color w:val="FFFF00"/>
          <w:sz w:val="24"/>
          <w:szCs w:val="24"/>
        </w:rPr>
        <w:t xml:space="preserve">geltona </w:t>
      </w:r>
      <w:r w:rsidR="00752339" w:rsidRPr="004269CA">
        <w:rPr>
          <w:rFonts w:ascii="Times New Roman" w:hAnsi="Times New Roman" w:cs="Times New Roman"/>
          <w:sz w:val="24"/>
          <w:szCs w:val="24"/>
        </w:rPr>
        <w:t>spalva. Šių savivaldybių rodikliai interpretuojami, kaip atitinkantys Lietuvos vidurkį.</w:t>
      </w:r>
    </w:p>
    <w:p w14:paraId="07AEFAD4" w14:textId="7B98E411" w:rsidR="00752339" w:rsidRDefault="00752339" w:rsidP="00802263">
      <w:pPr>
        <w:tabs>
          <w:tab w:val="left" w:pos="540"/>
        </w:tabs>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PRS analizės ir interpretavimo tikslas- įvertinti, kokia esama gyventojų sveikatos ir sveiktą lemiančių veiksnių situacija savivaldybėje, įvertinant Lietuvos sveikatos programos tikslų ir uždavinių įgyvendinimo kontekste, ir kokių intervencijų</w:t>
      </w:r>
      <w:r w:rsidR="00F36E75">
        <w:rPr>
          <w:rFonts w:ascii="Times New Roman" w:hAnsi="Times New Roman" w:cs="Times New Roman"/>
          <w:sz w:val="24"/>
          <w:szCs w:val="24"/>
        </w:rPr>
        <w:t xml:space="preserve"> </w:t>
      </w:r>
      <w:r>
        <w:rPr>
          <w:rFonts w:ascii="Times New Roman" w:hAnsi="Times New Roman" w:cs="Times New Roman"/>
          <w:sz w:val="24"/>
          <w:szCs w:val="24"/>
        </w:rPr>
        <w:t>/ priemonių reikia imtis, siekiant stiprinti savivaldybės gyventojų sveikatą ir mažinti sveikatos netolygumus.</w:t>
      </w:r>
    </w:p>
    <w:p w14:paraId="5ED93E94" w14:textId="77777777" w:rsidR="00752339" w:rsidRPr="007F74BF" w:rsidRDefault="00752339" w:rsidP="00802263">
      <w:pPr>
        <w:tabs>
          <w:tab w:val="left" w:pos="540"/>
        </w:tabs>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Plungės rajono savivaldybės gyventojų visuomenės sveikatos stebėsenos ataskaitoje analizuojamų rodiklių duomenys ir jų interpretavimas pateikiami 1 lentelėje </w:t>
      </w:r>
      <w:r w:rsidRPr="00454C74">
        <w:rPr>
          <w:rFonts w:ascii="Times New Roman" w:hAnsi="Times New Roman" w:cs="Times New Roman"/>
          <w:sz w:val="24"/>
          <w:szCs w:val="24"/>
        </w:rPr>
        <w:t>„</w:t>
      </w:r>
      <w:r w:rsidRPr="007F74BF">
        <w:rPr>
          <w:rFonts w:ascii="Times New Roman" w:hAnsi="Times New Roman" w:cs="Times New Roman"/>
          <w:sz w:val="24"/>
          <w:szCs w:val="24"/>
        </w:rPr>
        <w:t>Plungės rajono savivaldybės visuomenės sveikatos stebėsenos rodiklių profilis“.</w:t>
      </w:r>
    </w:p>
    <w:p w14:paraId="344FEE7D" w14:textId="0EA3C2C9" w:rsidR="00687E81" w:rsidRDefault="00752339" w:rsidP="00802263">
      <w:pPr>
        <w:tabs>
          <w:tab w:val="left" w:pos="2010"/>
        </w:tabs>
        <w:spacing w:after="0" w:line="240" w:lineRule="auto"/>
        <w:ind w:firstLine="720"/>
        <w:jc w:val="both"/>
        <w:rPr>
          <w:rFonts w:ascii="Times New Roman" w:hAnsi="Times New Roman" w:cs="Times New Roman"/>
          <w:sz w:val="24"/>
          <w:szCs w:val="24"/>
        </w:rPr>
        <w:sectPr w:rsidR="00687E81" w:rsidSect="00802263">
          <w:headerReference w:type="default" r:id="rId12"/>
          <w:footerReference w:type="default" r:id="rId13"/>
          <w:headerReference w:type="first" r:id="rId14"/>
          <w:footerReference w:type="first" r:id="rId15"/>
          <w:pgSz w:w="11906" w:h="16838" w:code="9"/>
          <w:pgMar w:top="1134" w:right="567" w:bottom="1134" w:left="1701" w:header="567" w:footer="567" w:gutter="0"/>
          <w:pgNumType w:start="0"/>
          <w:cols w:space="1296"/>
          <w:titlePg/>
          <w:docGrid w:linePitch="360"/>
        </w:sectPr>
      </w:pPr>
      <w:r>
        <w:rPr>
          <w:rFonts w:ascii="Times New Roman" w:hAnsi="Times New Roman" w:cs="Times New Roman"/>
          <w:sz w:val="24"/>
          <w:szCs w:val="24"/>
        </w:rPr>
        <w:t>Remdamiesi profilio rodikliais ir jų interpretavimo rezultatais („šviesoforas“ ir santykis)</w:t>
      </w:r>
      <w:r w:rsidR="00454C74">
        <w:rPr>
          <w:rFonts w:ascii="Times New Roman" w:hAnsi="Times New Roman" w:cs="Times New Roman"/>
          <w:sz w:val="24"/>
          <w:szCs w:val="24"/>
        </w:rPr>
        <w:t>,</w:t>
      </w:r>
      <w:r>
        <w:rPr>
          <w:rFonts w:ascii="Times New Roman" w:hAnsi="Times New Roman" w:cs="Times New Roman"/>
          <w:sz w:val="24"/>
          <w:szCs w:val="24"/>
        </w:rPr>
        <w:t xml:space="preserve"> pasirinkome 3 pagrindinio rodiklių reikšmes, kurių rodiklis ar pokyčio kryptis prasčiausiai palyginti su kitomis savivaldybės profilio reikšmėmis (raudonos spalvos pagrindinių rodiklių sąrašo reikšmės). Sudarėme Plungės rajono savivaldybės probleminių visuomenės sveikatos sričių sąrašą. Šiose srityse atlikome atrinktų rodiklių detalesnę analizę ir vertinimą. </w:t>
      </w:r>
      <w:r w:rsidRPr="0011706B">
        <w:rPr>
          <w:rFonts w:ascii="Times New Roman" w:hAnsi="Times New Roman" w:cs="Times New Roman"/>
          <w:sz w:val="24"/>
          <w:szCs w:val="24"/>
        </w:rPr>
        <w:t>Parengėme pasiūlymus</w:t>
      </w:r>
      <w:r w:rsidR="00B07092" w:rsidRPr="0011706B">
        <w:rPr>
          <w:rFonts w:ascii="Times New Roman" w:hAnsi="Times New Roman" w:cs="Times New Roman"/>
          <w:sz w:val="24"/>
          <w:szCs w:val="24"/>
        </w:rPr>
        <w:t>.</w:t>
      </w:r>
    </w:p>
    <w:p w14:paraId="5C88A84C" w14:textId="6432F4FD" w:rsidR="00B07092" w:rsidRPr="009F5CA4" w:rsidRDefault="00B07092" w:rsidP="00B07092">
      <w:pPr>
        <w:tabs>
          <w:tab w:val="left" w:pos="2010"/>
        </w:tabs>
        <w:spacing w:after="0"/>
        <w:jc w:val="center"/>
        <w:rPr>
          <w:rFonts w:ascii="Times New Roman" w:hAnsi="Times New Roman" w:cs="Times New Roman"/>
          <w:b/>
          <w:sz w:val="28"/>
          <w:szCs w:val="28"/>
        </w:rPr>
      </w:pPr>
      <w:r w:rsidRPr="009F5CA4">
        <w:rPr>
          <w:rFonts w:ascii="Times New Roman" w:hAnsi="Times New Roman" w:cs="Times New Roman"/>
          <w:b/>
          <w:sz w:val="28"/>
          <w:szCs w:val="28"/>
        </w:rPr>
        <w:lastRenderedPageBreak/>
        <w:t xml:space="preserve">2020 METŲ PLUNGĖS RAJONO SAVIVALDYBĖS SVEIKATOS IR SU SVEIKATA </w:t>
      </w:r>
    </w:p>
    <w:p w14:paraId="0BDE539F" w14:textId="52E1AE35" w:rsidR="00FC046F" w:rsidRDefault="00B07092" w:rsidP="009F5CA4">
      <w:pPr>
        <w:tabs>
          <w:tab w:val="left" w:pos="2010"/>
        </w:tabs>
        <w:spacing w:after="0"/>
        <w:jc w:val="center"/>
        <w:rPr>
          <w:rFonts w:ascii="Times New Roman" w:hAnsi="Times New Roman" w:cs="Times New Roman"/>
          <w:b/>
          <w:sz w:val="28"/>
          <w:szCs w:val="28"/>
        </w:rPr>
      </w:pPr>
      <w:r w:rsidRPr="009F5CA4">
        <w:rPr>
          <w:rFonts w:ascii="Times New Roman" w:hAnsi="Times New Roman" w:cs="Times New Roman"/>
          <w:b/>
          <w:sz w:val="28"/>
          <w:szCs w:val="28"/>
        </w:rPr>
        <w:t>SUSIJUSIŲ RODIKLIŲ PROFILIS</w:t>
      </w:r>
    </w:p>
    <w:tbl>
      <w:tblPr>
        <w:tblpPr w:leftFromText="180" w:rightFromText="180" w:vertAnchor="text" w:horzAnchor="margin" w:tblpXSpec="center" w:tblpY="2402"/>
        <w:tblW w:w="151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5141"/>
        <w:gridCol w:w="88"/>
        <w:gridCol w:w="20"/>
        <w:gridCol w:w="594"/>
        <w:gridCol w:w="11"/>
        <w:gridCol w:w="13"/>
        <w:gridCol w:w="25"/>
        <w:gridCol w:w="20"/>
        <w:gridCol w:w="30"/>
        <w:gridCol w:w="19"/>
        <w:gridCol w:w="1002"/>
        <w:gridCol w:w="28"/>
        <w:gridCol w:w="38"/>
        <w:gridCol w:w="30"/>
        <w:gridCol w:w="17"/>
        <w:gridCol w:w="817"/>
        <w:gridCol w:w="49"/>
        <w:gridCol w:w="20"/>
        <w:gridCol w:w="9"/>
        <w:gridCol w:w="18"/>
        <w:gridCol w:w="67"/>
        <w:gridCol w:w="8"/>
        <w:gridCol w:w="10"/>
        <w:gridCol w:w="885"/>
        <w:gridCol w:w="23"/>
        <w:gridCol w:w="53"/>
        <w:gridCol w:w="20"/>
        <w:gridCol w:w="14"/>
        <w:gridCol w:w="1144"/>
        <w:gridCol w:w="103"/>
        <w:gridCol w:w="19"/>
        <w:gridCol w:w="23"/>
        <w:gridCol w:w="1608"/>
        <w:gridCol w:w="33"/>
        <w:gridCol w:w="22"/>
        <w:gridCol w:w="31"/>
        <w:gridCol w:w="1422"/>
        <w:gridCol w:w="1420"/>
        <w:gridCol w:w="14"/>
        <w:gridCol w:w="51"/>
      </w:tblGrid>
      <w:tr w:rsidR="00CC6CB2" w:rsidRPr="00C91226" w14:paraId="4BB35409" w14:textId="053B66DD" w:rsidTr="00D11D31">
        <w:trPr>
          <w:gridAfter w:val="1"/>
          <w:wAfter w:w="51" w:type="dxa"/>
          <w:trHeight w:val="58"/>
        </w:trPr>
        <w:tc>
          <w:tcPr>
            <w:tcW w:w="5377" w:type="dxa"/>
            <w:gridSpan w:val="2"/>
            <w:vMerge w:val="restart"/>
            <w:shd w:val="clear" w:color="auto" w:fill="auto"/>
            <w:hideMark/>
          </w:tcPr>
          <w:p w14:paraId="42B64C77" w14:textId="6B73F988" w:rsidR="00CC6CB2" w:rsidRPr="00C91226" w:rsidRDefault="00CC6CB2" w:rsidP="00AF7EAD">
            <w:pPr>
              <w:spacing w:before="240" w:after="0"/>
              <w:contextualSpacing/>
              <w:jc w:val="center"/>
              <w:rPr>
                <w:rFonts w:ascii="Times New Roman" w:eastAsia="Calibri" w:hAnsi="Times New Roman" w:cs="Times New Roman"/>
                <w:b/>
                <w:bCs/>
                <w:sz w:val="20"/>
                <w:szCs w:val="20"/>
              </w:rPr>
            </w:pPr>
          </w:p>
          <w:p w14:paraId="66A05183"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p>
          <w:p w14:paraId="2F63F817" w14:textId="77777777" w:rsidR="00CC6CB2" w:rsidRPr="00C91226" w:rsidRDefault="00CC6CB2" w:rsidP="00AF7EAD">
            <w:pPr>
              <w:spacing w:before="240" w:after="0"/>
              <w:contextualSpacing/>
              <w:rPr>
                <w:rFonts w:ascii="Times New Roman" w:eastAsia="Calibri" w:hAnsi="Times New Roman" w:cs="Times New Roman"/>
                <w:b/>
                <w:bCs/>
                <w:sz w:val="20"/>
                <w:szCs w:val="20"/>
              </w:rPr>
            </w:pPr>
          </w:p>
        </w:tc>
        <w:tc>
          <w:tcPr>
            <w:tcW w:w="3841" w:type="dxa"/>
            <w:gridSpan w:val="24"/>
            <w:shd w:val="clear" w:color="auto" w:fill="auto"/>
          </w:tcPr>
          <w:p w14:paraId="56CDFFE6" w14:textId="260FC2D4" w:rsidR="00CC6CB2" w:rsidRPr="00C91226" w:rsidRDefault="00CC6CB2" w:rsidP="00AF7EAD">
            <w:pPr>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Savivaldybės rodiklis</w:t>
            </w:r>
          </w:p>
        </w:tc>
        <w:tc>
          <w:tcPr>
            <w:tcW w:w="4492" w:type="dxa"/>
            <w:gridSpan w:val="12"/>
            <w:shd w:val="clear" w:color="auto" w:fill="auto"/>
          </w:tcPr>
          <w:p w14:paraId="3B1264D7" w14:textId="3245240F" w:rsidR="00CC6CB2" w:rsidRPr="00C91226" w:rsidRDefault="00CC6CB2" w:rsidP="00AF7EAD">
            <w:pPr>
              <w:tabs>
                <w:tab w:val="left" w:pos="708"/>
              </w:tabs>
              <w:spacing w:before="240" w:after="0"/>
              <w:contextualSpacing/>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Lietuvos rodiklis</w:t>
            </w:r>
          </w:p>
        </w:tc>
        <w:tc>
          <w:tcPr>
            <w:tcW w:w="1434" w:type="dxa"/>
            <w:gridSpan w:val="2"/>
            <w:vMerge w:val="restart"/>
            <w:shd w:val="clear" w:color="auto" w:fill="auto"/>
          </w:tcPr>
          <w:p w14:paraId="1FD390E3"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Santykis savivaldybė/ Lietuva</w:t>
            </w:r>
          </w:p>
          <w:p w14:paraId="52E5D80B" w14:textId="126A19EE" w:rsidR="00CC6CB2" w:rsidRPr="00C91226" w:rsidRDefault="00CC6CB2" w:rsidP="00AF7EAD">
            <w:pPr>
              <w:spacing w:before="240" w:after="0"/>
              <w:contextualSpacing/>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(9)</w:t>
            </w:r>
          </w:p>
        </w:tc>
      </w:tr>
      <w:tr w:rsidR="00CC6CB2" w:rsidRPr="00C91226" w14:paraId="34DD37FB" w14:textId="77777777" w:rsidTr="00AF7EAD">
        <w:trPr>
          <w:gridAfter w:val="1"/>
          <w:wAfter w:w="51" w:type="dxa"/>
          <w:trHeight w:val="1154"/>
        </w:trPr>
        <w:tc>
          <w:tcPr>
            <w:tcW w:w="5377" w:type="dxa"/>
            <w:gridSpan w:val="2"/>
            <w:vMerge/>
            <w:shd w:val="clear" w:color="auto" w:fill="auto"/>
          </w:tcPr>
          <w:p w14:paraId="2A8DE027"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p>
        </w:tc>
        <w:tc>
          <w:tcPr>
            <w:tcW w:w="751" w:type="dxa"/>
            <w:gridSpan w:val="6"/>
            <w:shd w:val="clear" w:color="auto" w:fill="auto"/>
          </w:tcPr>
          <w:p w14:paraId="13F57856" w14:textId="77777777" w:rsidR="00CC6CB2" w:rsidRPr="00C91226" w:rsidRDefault="00CC6CB2" w:rsidP="00AF7EAD">
            <w:pPr>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Tendencija</w:t>
            </w:r>
          </w:p>
          <w:p w14:paraId="1FDD00DA" w14:textId="77777777" w:rsidR="00CC6CB2" w:rsidRPr="00C91226" w:rsidRDefault="00CC6CB2" w:rsidP="00AF7EAD">
            <w:pPr>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(2)</w:t>
            </w:r>
          </w:p>
        </w:tc>
        <w:tc>
          <w:tcPr>
            <w:tcW w:w="1071" w:type="dxa"/>
            <w:gridSpan w:val="4"/>
            <w:shd w:val="clear" w:color="auto" w:fill="auto"/>
          </w:tcPr>
          <w:p w14:paraId="0ABBE884"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Atvejų skaičius sav.</w:t>
            </w:r>
          </w:p>
          <w:p w14:paraId="7C766603"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(3)</w:t>
            </w:r>
          </w:p>
        </w:tc>
        <w:tc>
          <w:tcPr>
            <w:tcW w:w="979" w:type="dxa"/>
            <w:gridSpan w:val="6"/>
            <w:shd w:val="clear" w:color="auto" w:fill="auto"/>
          </w:tcPr>
          <w:p w14:paraId="07810CF9"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Savivaldybės</w:t>
            </w:r>
          </w:p>
          <w:p w14:paraId="7CDB6B05"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reikšmė</w:t>
            </w:r>
          </w:p>
          <w:p w14:paraId="6534717B"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(4)</w:t>
            </w:r>
          </w:p>
        </w:tc>
        <w:tc>
          <w:tcPr>
            <w:tcW w:w="1040" w:type="dxa"/>
            <w:gridSpan w:val="8"/>
            <w:shd w:val="clear" w:color="auto" w:fill="auto"/>
          </w:tcPr>
          <w:p w14:paraId="61F02036" w14:textId="77777777" w:rsidR="00CC6CB2" w:rsidRPr="00C91226" w:rsidRDefault="00CC6CB2" w:rsidP="00AF7EAD">
            <w:pPr>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3 metų vidurkis</w:t>
            </w:r>
          </w:p>
          <w:p w14:paraId="27F26735" w14:textId="77777777" w:rsidR="00CC6CB2" w:rsidRPr="00C91226" w:rsidRDefault="00CC6CB2" w:rsidP="00AF7EAD">
            <w:pPr>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(5)</w:t>
            </w:r>
          </w:p>
        </w:tc>
        <w:tc>
          <w:tcPr>
            <w:tcW w:w="1376" w:type="dxa"/>
            <w:gridSpan w:val="7"/>
            <w:shd w:val="clear" w:color="auto" w:fill="auto"/>
          </w:tcPr>
          <w:p w14:paraId="63E91C1E"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Lietuvos rodiklis</w:t>
            </w:r>
          </w:p>
          <w:p w14:paraId="00E8A4A9"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p>
          <w:p w14:paraId="196E28D5"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(6)</w:t>
            </w:r>
          </w:p>
        </w:tc>
        <w:tc>
          <w:tcPr>
            <w:tcW w:w="1608" w:type="dxa"/>
            <w:shd w:val="clear" w:color="auto" w:fill="auto"/>
          </w:tcPr>
          <w:p w14:paraId="2314A739"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Blogiausia rodiklio reikšmė</w:t>
            </w:r>
          </w:p>
          <w:p w14:paraId="32213F48"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(7)</w:t>
            </w:r>
          </w:p>
        </w:tc>
        <w:tc>
          <w:tcPr>
            <w:tcW w:w="1508" w:type="dxa"/>
            <w:gridSpan w:val="4"/>
            <w:shd w:val="clear" w:color="auto" w:fill="auto"/>
          </w:tcPr>
          <w:p w14:paraId="201C772F"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Geriausia rodiklio reikšmė</w:t>
            </w:r>
          </w:p>
          <w:p w14:paraId="40858712"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(8)</w:t>
            </w:r>
          </w:p>
        </w:tc>
        <w:tc>
          <w:tcPr>
            <w:tcW w:w="1434" w:type="dxa"/>
            <w:gridSpan w:val="2"/>
            <w:vMerge/>
            <w:shd w:val="clear" w:color="auto" w:fill="auto"/>
          </w:tcPr>
          <w:p w14:paraId="5D9B962E" w14:textId="000A2254" w:rsidR="00CC6CB2" w:rsidRPr="00C91226" w:rsidRDefault="00CC6CB2" w:rsidP="00AF7EAD">
            <w:pPr>
              <w:spacing w:before="240" w:after="0"/>
              <w:contextualSpacing/>
              <w:jc w:val="center"/>
              <w:rPr>
                <w:rFonts w:ascii="Times New Roman" w:eastAsia="Calibri" w:hAnsi="Times New Roman" w:cs="Times New Roman"/>
                <w:b/>
                <w:bCs/>
                <w:sz w:val="20"/>
                <w:szCs w:val="20"/>
              </w:rPr>
            </w:pPr>
          </w:p>
        </w:tc>
      </w:tr>
      <w:tr w:rsidR="00687E81" w:rsidRPr="00C91226" w14:paraId="0DC46604" w14:textId="77777777" w:rsidTr="00AF7EAD">
        <w:trPr>
          <w:gridAfter w:val="1"/>
          <w:wAfter w:w="51" w:type="dxa"/>
          <w:trHeight w:val="333"/>
        </w:trPr>
        <w:tc>
          <w:tcPr>
            <w:tcW w:w="15144" w:type="dxa"/>
            <w:gridSpan w:val="40"/>
            <w:shd w:val="clear" w:color="auto" w:fill="FDE9D9" w:themeFill="accent6" w:themeFillTint="33"/>
            <w:noWrap/>
            <w:hideMark/>
          </w:tcPr>
          <w:p w14:paraId="39ABC57F" w14:textId="4B5AD824" w:rsidR="00687E81" w:rsidRPr="00C91226" w:rsidRDefault="00687E81" w:rsidP="00AF7EAD">
            <w:pPr>
              <w:spacing w:before="240"/>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w:t>
            </w:r>
            <w:r w:rsidRPr="00C91226">
              <w:rPr>
                <w:rFonts w:ascii="Times New Roman" w:eastAsia="Calibri" w:hAnsi="Times New Roman" w:cs="Times New Roman"/>
                <w:b/>
                <w:bCs/>
                <w:sz w:val="20"/>
                <w:szCs w:val="20"/>
              </w:rPr>
              <w:t xml:space="preserve">Strateginis tikslas – </w:t>
            </w:r>
            <w:r w:rsidR="0011706B">
              <w:rPr>
                <w:rFonts w:ascii="Times New Roman" w:eastAsia="Calibri" w:hAnsi="Times New Roman" w:cs="Times New Roman"/>
                <w:b/>
                <w:bCs/>
                <w:sz w:val="20"/>
                <w:szCs w:val="20"/>
              </w:rPr>
              <w:t>p</w:t>
            </w:r>
            <w:r w:rsidRPr="00C91226">
              <w:rPr>
                <w:rFonts w:ascii="Times New Roman" w:eastAsia="Calibri" w:hAnsi="Times New Roman" w:cs="Times New Roman"/>
                <w:b/>
                <w:bCs/>
                <w:sz w:val="20"/>
                <w:szCs w:val="20"/>
              </w:rPr>
              <w:t>asiekti, kad 2025 metais šalies gyventojai būtų sveikesni ir gyventų ilgiau, pagerėtų gyventojų sveikata ir sumažėtų sveikatos netolygumai</w:t>
            </w:r>
          </w:p>
        </w:tc>
      </w:tr>
      <w:tr w:rsidR="00687E81" w:rsidRPr="00C91226" w14:paraId="78169B4F" w14:textId="77777777" w:rsidTr="00AF7EAD">
        <w:trPr>
          <w:gridAfter w:val="2"/>
          <w:wAfter w:w="65" w:type="dxa"/>
          <w:trHeight w:val="16"/>
        </w:trPr>
        <w:tc>
          <w:tcPr>
            <w:tcW w:w="5377" w:type="dxa"/>
            <w:gridSpan w:val="2"/>
            <w:shd w:val="clear" w:color="auto" w:fill="auto"/>
            <w:noWrap/>
            <w:hideMark/>
          </w:tcPr>
          <w:p w14:paraId="428A68DE" w14:textId="1FF28FE3" w:rsidR="00687E81" w:rsidRPr="00C91226" w:rsidRDefault="00687E81" w:rsidP="00AF7EAD">
            <w:pPr>
              <w:spacing w:before="240"/>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Vidutinė tikėtina gyvenimo trukmė</w:t>
            </w:r>
            <w:r w:rsidR="0011706B">
              <w:rPr>
                <w:rFonts w:ascii="Times New Roman" w:eastAsia="Calibri" w:hAnsi="Times New Roman" w:cs="Times New Roman"/>
                <w:sz w:val="20"/>
                <w:szCs w:val="20"/>
              </w:rPr>
              <w:t>,</w:t>
            </w:r>
            <w:r w:rsidRPr="00C91226">
              <w:rPr>
                <w:rFonts w:ascii="Times New Roman" w:eastAsia="Calibri" w:hAnsi="Times New Roman" w:cs="Times New Roman"/>
                <w:sz w:val="20"/>
                <w:szCs w:val="20"/>
              </w:rPr>
              <w:t xml:space="preserve"> kai amžius 0 (HI skaičiavimai)</w:t>
            </w:r>
          </w:p>
        </w:tc>
        <w:tc>
          <w:tcPr>
            <w:tcW w:w="751" w:type="dxa"/>
            <w:gridSpan w:val="6"/>
            <w:shd w:val="clear" w:color="auto" w:fill="auto"/>
          </w:tcPr>
          <w:p w14:paraId="52E5D614" w14:textId="6704B51C" w:rsidR="00687E81" w:rsidRPr="00C91226" w:rsidRDefault="00060192" w:rsidP="00AF7EAD">
            <w:pPr>
              <w:spacing w:before="240"/>
              <w:contextualSpacing/>
              <w:jc w:val="center"/>
              <w:rPr>
                <w:rFonts w:ascii="Times New Roman" w:eastAsia="Calibri" w:hAnsi="Times New Roman" w:cs="Times New Roman"/>
                <w:b/>
                <w:i/>
                <w:sz w:val="20"/>
                <w:szCs w:val="20"/>
              </w:rPr>
            </w:pPr>
            <w:r w:rsidRPr="00C91226">
              <w:rPr>
                <w:rFonts w:ascii="Times New Roman" w:eastAsia="Calibri" w:hAnsi="Times New Roman" w:cs="Times New Roman"/>
                <w:i/>
                <w:color w:val="00B050"/>
                <w:sz w:val="20"/>
                <w:szCs w:val="20"/>
              </w:rPr>
              <w:t>→</w:t>
            </w:r>
          </w:p>
        </w:tc>
        <w:tc>
          <w:tcPr>
            <w:tcW w:w="1071" w:type="dxa"/>
            <w:gridSpan w:val="4"/>
            <w:shd w:val="clear" w:color="auto" w:fill="auto"/>
            <w:noWrap/>
          </w:tcPr>
          <w:p w14:paraId="56529767" w14:textId="5FE3B78D" w:rsidR="00687E81" w:rsidRPr="00C91226" w:rsidRDefault="00060192" w:rsidP="00AF7EAD">
            <w:pPr>
              <w:spacing w:before="240"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76</w:t>
            </w:r>
          </w:p>
        </w:tc>
        <w:tc>
          <w:tcPr>
            <w:tcW w:w="930" w:type="dxa"/>
            <w:gridSpan w:val="5"/>
            <w:shd w:val="clear" w:color="auto" w:fill="auto"/>
            <w:noWrap/>
          </w:tcPr>
          <w:p w14:paraId="398737F7" w14:textId="0272A1BA" w:rsidR="00687E81" w:rsidRPr="00C91226" w:rsidRDefault="00060192" w:rsidP="00AF7EAD">
            <w:pPr>
              <w:spacing w:before="240"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76,3</w:t>
            </w:r>
          </w:p>
        </w:tc>
        <w:tc>
          <w:tcPr>
            <w:tcW w:w="1089" w:type="dxa"/>
            <w:gridSpan w:val="9"/>
            <w:shd w:val="clear" w:color="auto" w:fill="auto"/>
          </w:tcPr>
          <w:p w14:paraId="137AC7A4" w14:textId="56420A5D" w:rsidR="00687E81" w:rsidRPr="00C91226" w:rsidRDefault="00060192" w:rsidP="00AF7EAD">
            <w:pPr>
              <w:spacing w:before="240"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77,2</w:t>
            </w:r>
          </w:p>
        </w:tc>
        <w:tc>
          <w:tcPr>
            <w:tcW w:w="1376" w:type="dxa"/>
            <w:gridSpan w:val="7"/>
            <w:shd w:val="clear" w:color="auto" w:fill="auto"/>
            <w:noWrap/>
          </w:tcPr>
          <w:p w14:paraId="684987F0" w14:textId="31E4B491" w:rsidR="00687E81" w:rsidRPr="00C91226" w:rsidRDefault="00060192" w:rsidP="00AF7EAD">
            <w:pPr>
              <w:spacing w:before="240"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75,1</w:t>
            </w:r>
          </w:p>
        </w:tc>
        <w:tc>
          <w:tcPr>
            <w:tcW w:w="1608" w:type="dxa"/>
            <w:shd w:val="clear" w:color="auto" w:fill="auto"/>
            <w:noWrap/>
          </w:tcPr>
          <w:p w14:paraId="67F0E637" w14:textId="77C4BAF8" w:rsidR="00687E81" w:rsidRPr="00C91226" w:rsidRDefault="00060192" w:rsidP="00AF7EAD">
            <w:pPr>
              <w:spacing w:before="240"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70,5</w:t>
            </w:r>
          </w:p>
        </w:tc>
        <w:tc>
          <w:tcPr>
            <w:tcW w:w="1508" w:type="dxa"/>
            <w:gridSpan w:val="4"/>
            <w:shd w:val="clear" w:color="auto" w:fill="auto"/>
            <w:noWrap/>
          </w:tcPr>
          <w:p w14:paraId="1FBCB8A1" w14:textId="62B578BA" w:rsidR="00687E81" w:rsidRPr="00C91226" w:rsidRDefault="00060192" w:rsidP="00AF7EAD">
            <w:pPr>
              <w:spacing w:before="240" w:after="100" w:afterAutospacing="1"/>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80,7</w:t>
            </w:r>
          </w:p>
        </w:tc>
        <w:tc>
          <w:tcPr>
            <w:tcW w:w="1420" w:type="dxa"/>
            <w:tcBorders>
              <w:bottom w:val="single" w:sz="4" w:space="0" w:color="auto"/>
            </w:tcBorders>
            <w:shd w:val="clear" w:color="auto" w:fill="00B050"/>
            <w:noWrap/>
          </w:tcPr>
          <w:p w14:paraId="2603BA81" w14:textId="7277F8AD" w:rsidR="00687E81" w:rsidRPr="00C91226" w:rsidRDefault="00060192" w:rsidP="00AF7EAD">
            <w:pPr>
              <w:tabs>
                <w:tab w:val="left" w:pos="375"/>
                <w:tab w:val="center" w:pos="602"/>
              </w:tabs>
              <w:spacing w:before="240" w:after="100" w:afterAutospacing="1"/>
              <w:contextualSpacing/>
              <w:jc w:val="center"/>
              <w:rPr>
                <w:rFonts w:ascii="Times New Roman" w:eastAsia="Calibri" w:hAnsi="Times New Roman" w:cs="Times New Roman"/>
                <w:bCs/>
                <w:i/>
                <w:color w:val="000000" w:themeColor="text1"/>
                <w:sz w:val="20"/>
                <w:szCs w:val="20"/>
              </w:rPr>
            </w:pPr>
            <w:r w:rsidRPr="00C91226">
              <w:rPr>
                <w:rFonts w:ascii="Times New Roman" w:eastAsia="Calibri" w:hAnsi="Times New Roman" w:cs="Times New Roman"/>
                <w:bCs/>
                <w:i/>
                <w:color w:val="000000" w:themeColor="text1"/>
                <w:sz w:val="20"/>
                <w:szCs w:val="20"/>
              </w:rPr>
              <w:t>1,02</w:t>
            </w:r>
          </w:p>
        </w:tc>
      </w:tr>
      <w:tr w:rsidR="00687E81" w:rsidRPr="00C91226" w14:paraId="7D099865" w14:textId="77777777" w:rsidTr="00AF7EAD">
        <w:trPr>
          <w:gridAfter w:val="2"/>
          <w:wAfter w:w="65" w:type="dxa"/>
          <w:trHeight w:val="16"/>
        </w:trPr>
        <w:tc>
          <w:tcPr>
            <w:tcW w:w="5377" w:type="dxa"/>
            <w:gridSpan w:val="2"/>
            <w:shd w:val="clear" w:color="auto" w:fill="auto"/>
            <w:noWrap/>
            <w:hideMark/>
          </w:tcPr>
          <w:p w14:paraId="16512B99"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Išvengiamas mirtingumas proc.</w:t>
            </w:r>
          </w:p>
        </w:tc>
        <w:tc>
          <w:tcPr>
            <w:tcW w:w="751" w:type="dxa"/>
            <w:gridSpan w:val="6"/>
            <w:shd w:val="clear" w:color="auto" w:fill="auto"/>
          </w:tcPr>
          <w:p w14:paraId="430256D6" w14:textId="1399F867" w:rsidR="00687E81" w:rsidRPr="00C91226" w:rsidRDefault="00060192"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071" w:type="dxa"/>
            <w:gridSpan w:val="4"/>
            <w:shd w:val="clear" w:color="auto" w:fill="auto"/>
            <w:noWrap/>
          </w:tcPr>
          <w:p w14:paraId="4BCA29CE" w14:textId="21EA2758" w:rsidR="00687E81" w:rsidRPr="00C91226" w:rsidRDefault="000601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137</w:t>
            </w:r>
          </w:p>
        </w:tc>
        <w:tc>
          <w:tcPr>
            <w:tcW w:w="930" w:type="dxa"/>
            <w:gridSpan w:val="5"/>
            <w:shd w:val="clear" w:color="auto" w:fill="auto"/>
            <w:noWrap/>
          </w:tcPr>
          <w:p w14:paraId="25B2AA6A" w14:textId="50ED054D" w:rsidR="00687E81" w:rsidRPr="00C91226" w:rsidRDefault="000601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29,1</w:t>
            </w:r>
          </w:p>
        </w:tc>
        <w:tc>
          <w:tcPr>
            <w:tcW w:w="1089" w:type="dxa"/>
            <w:gridSpan w:val="9"/>
            <w:shd w:val="clear" w:color="auto" w:fill="auto"/>
          </w:tcPr>
          <w:p w14:paraId="52407189" w14:textId="0A5B5C00" w:rsidR="00687E81" w:rsidRPr="00C91226" w:rsidRDefault="000601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28,5</w:t>
            </w:r>
          </w:p>
        </w:tc>
        <w:tc>
          <w:tcPr>
            <w:tcW w:w="1376" w:type="dxa"/>
            <w:gridSpan w:val="7"/>
            <w:shd w:val="clear" w:color="auto" w:fill="auto"/>
            <w:noWrap/>
          </w:tcPr>
          <w:p w14:paraId="0D50641F" w14:textId="1F6480FC" w:rsidR="00687E81" w:rsidRPr="00C91226" w:rsidRDefault="000601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28,5</w:t>
            </w:r>
          </w:p>
        </w:tc>
        <w:tc>
          <w:tcPr>
            <w:tcW w:w="1608" w:type="dxa"/>
            <w:shd w:val="clear" w:color="auto" w:fill="auto"/>
            <w:noWrap/>
          </w:tcPr>
          <w:p w14:paraId="601DBA73" w14:textId="723E894C" w:rsidR="00687E81" w:rsidRPr="00C91226" w:rsidRDefault="000601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38,9</w:t>
            </w:r>
          </w:p>
        </w:tc>
        <w:tc>
          <w:tcPr>
            <w:tcW w:w="1508" w:type="dxa"/>
            <w:gridSpan w:val="4"/>
            <w:shd w:val="clear" w:color="auto" w:fill="FFFFFF" w:themeFill="background1"/>
            <w:noWrap/>
          </w:tcPr>
          <w:p w14:paraId="6F86A8AA" w14:textId="32BE2F0C" w:rsidR="00687E81" w:rsidRPr="00C91226" w:rsidRDefault="00060192" w:rsidP="00AF7EAD">
            <w:pPr>
              <w:spacing w:before="100" w:beforeAutospacing="1" w:after="100" w:afterAutospacing="1"/>
              <w:contextualSpacing/>
              <w:jc w:val="center"/>
              <w:rPr>
                <w:rFonts w:ascii="Times New Roman" w:eastAsia="Calibri" w:hAnsi="Times New Roman" w:cs="Times New Roman"/>
                <w:i/>
                <w:sz w:val="20"/>
                <w:szCs w:val="20"/>
                <w:highlight w:val="yellow"/>
              </w:rPr>
            </w:pPr>
            <w:r w:rsidRPr="00C91226">
              <w:rPr>
                <w:rFonts w:ascii="Times New Roman" w:eastAsia="Calibri" w:hAnsi="Times New Roman" w:cs="Times New Roman"/>
                <w:i/>
                <w:sz w:val="20"/>
                <w:szCs w:val="20"/>
              </w:rPr>
              <w:t>21,3</w:t>
            </w:r>
          </w:p>
        </w:tc>
        <w:tc>
          <w:tcPr>
            <w:tcW w:w="1420" w:type="dxa"/>
            <w:shd w:val="clear" w:color="auto" w:fill="FFFF00"/>
            <w:noWrap/>
          </w:tcPr>
          <w:p w14:paraId="1C016843" w14:textId="5EA8E7FE" w:rsidR="00687E81" w:rsidRPr="00C91226" w:rsidRDefault="00060192" w:rsidP="00AF7EAD">
            <w:pPr>
              <w:spacing w:before="100" w:beforeAutospacing="1" w:after="100" w:afterAutospacing="1"/>
              <w:contextualSpacing/>
              <w:jc w:val="center"/>
              <w:rPr>
                <w:rFonts w:ascii="Times New Roman" w:eastAsia="Calibri" w:hAnsi="Times New Roman" w:cs="Times New Roman"/>
                <w:i/>
                <w:color w:val="000000" w:themeColor="text1"/>
                <w:sz w:val="20"/>
                <w:szCs w:val="20"/>
              </w:rPr>
            </w:pPr>
            <w:r w:rsidRPr="00C91226">
              <w:rPr>
                <w:rFonts w:ascii="Times New Roman" w:eastAsia="Calibri" w:hAnsi="Times New Roman" w:cs="Times New Roman"/>
                <w:i/>
                <w:color w:val="000000" w:themeColor="text1"/>
                <w:sz w:val="20"/>
                <w:szCs w:val="20"/>
              </w:rPr>
              <w:t>1,02</w:t>
            </w:r>
          </w:p>
        </w:tc>
      </w:tr>
      <w:tr w:rsidR="00687E81" w:rsidRPr="00C91226" w14:paraId="011E92CA" w14:textId="77777777" w:rsidTr="00AF7EAD">
        <w:trPr>
          <w:gridAfter w:val="1"/>
          <w:wAfter w:w="51" w:type="dxa"/>
          <w:trHeight w:val="14"/>
        </w:trPr>
        <w:tc>
          <w:tcPr>
            <w:tcW w:w="236" w:type="dxa"/>
            <w:vMerge w:val="restart"/>
            <w:tcBorders>
              <w:right w:val="nil"/>
            </w:tcBorders>
            <w:shd w:val="clear" w:color="auto" w:fill="auto"/>
            <w:noWrap/>
            <w:hideMark/>
          </w:tcPr>
          <w:p w14:paraId="74285486"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w:t>
            </w:r>
          </w:p>
        </w:tc>
        <w:tc>
          <w:tcPr>
            <w:tcW w:w="14908" w:type="dxa"/>
            <w:gridSpan w:val="39"/>
            <w:tcBorders>
              <w:left w:val="nil"/>
            </w:tcBorders>
            <w:shd w:val="clear" w:color="auto" w:fill="FFFFCC"/>
            <w:hideMark/>
          </w:tcPr>
          <w:p w14:paraId="4A3F8001" w14:textId="77777777" w:rsidR="00687E81" w:rsidRPr="00C91226" w:rsidRDefault="00687E81" w:rsidP="00AF7EAD">
            <w:pPr>
              <w:spacing w:before="100" w:beforeAutospacing="1" w:after="100" w:afterAutospacing="1"/>
              <w:contextualSpacing/>
              <w:rPr>
                <w:rFonts w:ascii="Times New Roman" w:eastAsia="Calibri" w:hAnsi="Times New Roman" w:cs="Times New Roman"/>
                <w:sz w:val="20"/>
                <w:szCs w:val="20"/>
              </w:rPr>
            </w:pPr>
            <w:r w:rsidRPr="00C91226">
              <w:rPr>
                <w:rFonts w:ascii="Times New Roman" w:eastAsia="Calibri" w:hAnsi="Times New Roman" w:cs="Times New Roman"/>
                <w:b/>
                <w:bCs/>
                <w:sz w:val="20"/>
                <w:szCs w:val="20"/>
              </w:rPr>
              <w:t>Tikslas 1. Sukurti saugesnę socialinę aplinką, mažinti sveikatos netolygumus ir socialinę atskirtį</w:t>
            </w:r>
          </w:p>
        </w:tc>
      </w:tr>
      <w:tr w:rsidR="00687E81" w:rsidRPr="00C91226" w14:paraId="7CB81A66" w14:textId="77777777" w:rsidTr="00AF7EAD">
        <w:trPr>
          <w:gridAfter w:val="1"/>
          <w:wAfter w:w="51" w:type="dxa"/>
          <w:trHeight w:val="14"/>
        </w:trPr>
        <w:tc>
          <w:tcPr>
            <w:tcW w:w="236" w:type="dxa"/>
            <w:vMerge/>
            <w:tcBorders>
              <w:right w:val="nil"/>
            </w:tcBorders>
            <w:shd w:val="clear" w:color="auto" w:fill="auto"/>
            <w:noWrap/>
          </w:tcPr>
          <w:p w14:paraId="0CF1FC7E" w14:textId="77777777" w:rsidR="00687E81" w:rsidRPr="00C91226" w:rsidRDefault="00687E81" w:rsidP="00AF7EAD">
            <w:pPr>
              <w:contextualSpacing/>
              <w:rPr>
                <w:rFonts w:ascii="Times New Roman" w:eastAsia="Calibri" w:hAnsi="Times New Roman" w:cs="Times New Roman"/>
                <w:sz w:val="20"/>
                <w:szCs w:val="20"/>
              </w:rPr>
            </w:pPr>
          </w:p>
        </w:tc>
        <w:tc>
          <w:tcPr>
            <w:tcW w:w="14908" w:type="dxa"/>
            <w:gridSpan w:val="39"/>
            <w:tcBorders>
              <w:left w:val="nil"/>
            </w:tcBorders>
            <w:shd w:val="clear" w:color="auto" w:fill="FFFFCC"/>
          </w:tcPr>
          <w:p w14:paraId="3A702E97" w14:textId="77777777" w:rsidR="00687E81" w:rsidRPr="00C91226" w:rsidRDefault="00687E81" w:rsidP="00AF7EAD">
            <w:pPr>
              <w:spacing w:before="100" w:beforeAutospacing="1" w:after="100" w:afterAutospacing="1"/>
              <w:contextualSpacing/>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1.1. Sumažinti skurdo lygį ir nedarbą</w:t>
            </w:r>
          </w:p>
        </w:tc>
      </w:tr>
      <w:tr w:rsidR="00687E81" w:rsidRPr="00C91226" w14:paraId="52B82FE0" w14:textId="77777777" w:rsidTr="00AF7EAD">
        <w:trPr>
          <w:gridAfter w:val="1"/>
          <w:wAfter w:w="51" w:type="dxa"/>
          <w:trHeight w:val="16"/>
        </w:trPr>
        <w:tc>
          <w:tcPr>
            <w:tcW w:w="5377" w:type="dxa"/>
            <w:gridSpan w:val="2"/>
            <w:shd w:val="clear" w:color="auto" w:fill="auto"/>
            <w:noWrap/>
            <w:hideMark/>
          </w:tcPr>
          <w:p w14:paraId="3DD9C4C6" w14:textId="7722CC7E"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Mirtingum</w:t>
            </w:r>
            <w:r w:rsidR="0011706B">
              <w:rPr>
                <w:rFonts w:ascii="Times New Roman" w:eastAsia="Calibri" w:hAnsi="Times New Roman" w:cs="Times New Roman"/>
                <w:sz w:val="20"/>
                <w:szCs w:val="20"/>
              </w:rPr>
              <w:t>o</w:t>
            </w:r>
            <w:r w:rsidRPr="00C91226">
              <w:rPr>
                <w:rFonts w:ascii="Times New Roman" w:eastAsia="Calibri" w:hAnsi="Times New Roman" w:cs="Times New Roman"/>
                <w:sz w:val="20"/>
                <w:szCs w:val="20"/>
              </w:rPr>
              <w:t xml:space="preserve"> dėl savižudybių  sk. (X60-X84) 100 000 gyv.</w:t>
            </w:r>
          </w:p>
        </w:tc>
        <w:tc>
          <w:tcPr>
            <w:tcW w:w="751" w:type="dxa"/>
            <w:gridSpan w:val="6"/>
            <w:shd w:val="clear" w:color="auto" w:fill="auto"/>
          </w:tcPr>
          <w:p w14:paraId="665EB45F" w14:textId="23A0EE9F" w:rsidR="00687E81" w:rsidRPr="00C91226" w:rsidRDefault="00B07092"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071" w:type="dxa"/>
            <w:gridSpan w:val="4"/>
            <w:shd w:val="clear" w:color="auto" w:fill="auto"/>
            <w:noWrap/>
          </w:tcPr>
          <w:p w14:paraId="5A3A958C" w14:textId="6FEF00FB" w:rsidR="00687E81" w:rsidRPr="00C91226" w:rsidRDefault="00B070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0</w:t>
            </w:r>
          </w:p>
        </w:tc>
        <w:tc>
          <w:tcPr>
            <w:tcW w:w="999" w:type="dxa"/>
            <w:gridSpan w:val="7"/>
            <w:shd w:val="clear" w:color="auto" w:fill="auto"/>
            <w:noWrap/>
          </w:tcPr>
          <w:p w14:paraId="1488116D" w14:textId="75DE7FED" w:rsidR="00687E81" w:rsidRPr="00C91226" w:rsidRDefault="00B070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0,0</w:t>
            </w:r>
          </w:p>
        </w:tc>
        <w:tc>
          <w:tcPr>
            <w:tcW w:w="1020" w:type="dxa"/>
            <w:gridSpan w:val="7"/>
            <w:shd w:val="clear" w:color="auto" w:fill="auto"/>
          </w:tcPr>
          <w:p w14:paraId="431135D9" w14:textId="7EACBADE" w:rsidR="00687E81" w:rsidRPr="00C91226" w:rsidRDefault="00B070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8,0</w:t>
            </w:r>
          </w:p>
        </w:tc>
        <w:tc>
          <w:tcPr>
            <w:tcW w:w="1231" w:type="dxa"/>
            <w:gridSpan w:val="4"/>
            <w:shd w:val="clear" w:color="auto" w:fill="auto"/>
            <w:noWrap/>
          </w:tcPr>
          <w:p w14:paraId="064BA8F7" w14:textId="0E508C71" w:rsidR="00687E81" w:rsidRPr="00C91226" w:rsidRDefault="00B070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21,7</w:t>
            </w:r>
          </w:p>
        </w:tc>
        <w:tc>
          <w:tcPr>
            <w:tcW w:w="1753" w:type="dxa"/>
            <w:gridSpan w:val="4"/>
            <w:shd w:val="clear" w:color="auto" w:fill="auto"/>
            <w:noWrap/>
          </w:tcPr>
          <w:p w14:paraId="1F9DCB1F" w14:textId="371E58D4" w:rsidR="00687E81" w:rsidRPr="00C91226" w:rsidRDefault="00B070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71,2</w:t>
            </w:r>
          </w:p>
        </w:tc>
        <w:tc>
          <w:tcPr>
            <w:tcW w:w="1508" w:type="dxa"/>
            <w:gridSpan w:val="4"/>
            <w:shd w:val="clear" w:color="auto" w:fill="auto"/>
            <w:noWrap/>
          </w:tcPr>
          <w:p w14:paraId="0386315E" w14:textId="3C25E935" w:rsidR="00687E81" w:rsidRPr="00C91226" w:rsidRDefault="00B07092" w:rsidP="00AF7EAD">
            <w:pPr>
              <w:spacing w:before="100" w:beforeAutospacing="1" w:after="100" w:afterAutospacing="1"/>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0,0</w:t>
            </w:r>
          </w:p>
        </w:tc>
        <w:tc>
          <w:tcPr>
            <w:tcW w:w="1434" w:type="dxa"/>
            <w:gridSpan w:val="2"/>
            <w:tcBorders>
              <w:bottom w:val="single" w:sz="4" w:space="0" w:color="auto"/>
            </w:tcBorders>
            <w:shd w:val="clear" w:color="auto" w:fill="00B050"/>
            <w:noWrap/>
          </w:tcPr>
          <w:p w14:paraId="4E20931A" w14:textId="6A4A8806" w:rsidR="00687E81" w:rsidRPr="00C91226" w:rsidRDefault="00B07092" w:rsidP="00AF7EAD">
            <w:pPr>
              <w:spacing w:before="100" w:beforeAutospacing="1" w:after="100" w:afterAutospacing="1"/>
              <w:contextualSpacing/>
              <w:jc w:val="center"/>
              <w:rPr>
                <w:rFonts w:ascii="Times New Roman" w:eastAsia="Calibri" w:hAnsi="Times New Roman" w:cs="Times New Roman"/>
                <w:bCs/>
                <w:i/>
                <w:color w:val="000000" w:themeColor="text1"/>
                <w:sz w:val="20"/>
                <w:szCs w:val="20"/>
              </w:rPr>
            </w:pPr>
            <w:r w:rsidRPr="00C91226">
              <w:rPr>
                <w:rFonts w:ascii="Times New Roman" w:eastAsia="Calibri" w:hAnsi="Times New Roman" w:cs="Times New Roman"/>
                <w:bCs/>
                <w:i/>
                <w:color w:val="000000" w:themeColor="text1"/>
                <w:sz w:val="20"/>
                <w:szCs w:val="20"/>
              </w:rPr>
              <w:t>0,00</w:t>
            </w:r>
          </w:p>
        </w:tc>
      </w:tr>
      <w:tr w:rsidR="00687E81" w:rsidRPr="00C91226" w14:paraId="53DCE161" w14:textId="77777777" w:rsidTr="00AF7EAD">
        <w:trPr>
          <w:gridAfter w:val="1"/>
          <w:wAfter w:w="51" w:type="dxa"/>
          <w:trHeight w:val="34"/>
        </w:trPr>
        <w:tc>
          <w:tcPr>
            <w:tcW w:w="5377" w:type="dxa"/>
            <w:gridSpan w:val="2"/>
            <w:shd w:val="clear" w:color="auto" w:fill="auto"/>
            <w:noWrap/>
            <w:hideMark/>
          </w:tcPr>
          <w:p w14:paraId="7F117FA2"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SMR  nuo tyčinio savęs žalojimo (X60 – X84) 100 000 gyv.</w:t>
            </w:r>
          </w:p>
        </w:tc>
        <w:tc>
          <w:tcPr>
            <w:tcW w:w="751" w:type="dxa"/>
            <w:gridSpan w:val="6"/>
            <w:shd w:val="clear" w:color="auto" w:fill="auto"/>
          </w:tcPr>
          <w:p w14:paraId="5D5A7332" w14:textId="1761FB7B" w:rsidR="00687E81" w:rsidRPr="00C91226" w:rsidRDefault="00B07092"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071" w:type="dxa"/>
            <w:gridSpan w:val="4"/>
            <w:shd w:val="clear" w:color="auto" w:fill="auto"/>
            <w:noWrap/>
          </w:tcPr>
          <w:p w14:paraId="72021D0D" w14:textId="24F96A56" w:rsidR="00687E81" w:rsidRPr="00C91226" w:rsidRDefault="00B070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0</w:t>
            </w:r>
          </w:p>
        </w:tc>
        <w:tc>
          <w:tcPr>
            <w:tcW w:w="999" w:type="dxa"/>
            <w:gridSpan w:val="7"/>
            <w:shd w:val="clear" w:color="auto" w:fill="auto"/>
            <w:noWrap/>
          </w:tcPr>
          <w:p w14:paraId="56217E66" w14:textId="7B681D87" w:rsidR="00687E81" w:rsidRPr="00C91226" w:rsidRDefault="00B070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0,0</w:t>
            </w:r>
          </w:p>
        </w:tc>
        <w:tc>
          <w:tcPr>
            <w:tcW w:w="1020" w:type="dxa"/>
            <w:gridSpan w:val="7"/>
            <w:shd w:val="clear" w:color="auto" w:fill="auto"/>
          </w:tcPr>
          <w:p w14:paraId="5DFAE080" w14:textId="3BA95905" w:rsidR="00687E81" w:rsidRPr="00C91226" w:rsidRDefault="00B070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8,5</w:t>
            </w:r>
          </w:p>
        </w:tc>
        <w:tc>
          <w:tcPr>
            <w:tcW w:w="1231" w:type="dxa"/>
            <w:gridSpan w:val="4"/>
            <w:shd w:val="clear" w:color="auto" w:fill="auto"/>
            <w:noWrap/>
          </w:tcPr>
          <w:p w14:paraId="7C837958" w14:textId="6A12949F" w:rsidR="00687E81" w:rsidRPr="00C91226" w:rsidRDefault="00B070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21,1</w:t>
            </w:r>
          </w:p>
        </w:tc>
        <w:tc>
          <w:tcPr>
            <w:tcW w:w="1753" w:type="dxa"/>
            <w:gridSpan w:val="4"/>
            <w:shd w:val="clear" w:color="auto" w:fill="auto"/>
            <w:noWrap/>
          </w:tcPr>
          <w:p w14:paraId="5AD325EB" w14:textId="117ED57E" w:rsidR="00687E81" w:rsidRPr="00C91226" w:rsidRDefault="00B070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70,1</w:t>
            </w:r>
          </w:p>
        </w:tc>
        <w:tc>
          <w:tcPr>
            <w:tcW w:w="1508" w:type="dxa"/>
            <w:gridSpan w:val="4"/>
            <w:shd w:val="clear" w:color="auto" w:fill="auto"/>
            <w:noWrap/>
          </w:tcPr>
          <w:p w14:paraId="7162996F" w14:textId="3D99E648" w:rsidR="00687E81" w:rsidRPr="00C91226" w:rsidRDefault="00B07092" w:rsidP="00AF7EAD">
            <w:pPr>
              <w:spacing w:before="100" w:beforeAutospacing="1" w:after="100" w:afterAutospacing="1"/>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0,0</w:t>
            </w:r>
          </w:p>
        </w:tc>
        <w:tc>
          <w:tcPr>
            <w:tcW w:w="1434" w:type="dxa"/>
            <w:gridSpan w:val="2"/>
            <w:tcBorders>
              <w:bottom w:val="single" w:sz="4" w:space="0" w:color="auto"/>
            </w:tcBorders>
            <w:shd w:val="clear" w:color="auto" w:fill="00B050"/>
            <w:noWrap/>
          </w:tcPr>
          <w:p w14:paraId="6EA53B32" w14:textId="1BF6E8B7" w:rsidR="00687E81" w:rsidRPr="00C91226" w:rsidRDefault="00B07092" w:rsidP="00AF7EAD">
            <w:pPr>
              <w:spacing w:before="100" w:beforeAutospacing="1" w:after="100" w:afterAutospacing="1"/>
              <w:contextualSpacing/>
              <w:jc w:val="center"/>
              <w:rPr>
                <w:rFonts w:ascii="Times New Roman" w:eastAsia="Calibri" w:hAnsi="Times New Roman" w:cs="Times New Roman"/>
                <w:bCs/>
                <w:i/>
                <w:color w:val="000000" w:themeColor="text1"/>
                <w:sz w:val="20"/>
                <w:szCs w:val="20"/>
              </w:rPr>
            </w:pPr>
            <w:r w:rsidRPr="00C91226">
              <w:rPr>
                <w:rFonts w:ascii="Times New Roman" w:eastAsia="Calibri" w:hAnsi="Times New Roman" w:cs="Times New Roman"/>
                <w:bCs/>
                <w:i/>
                <w:color w:val="000000" w:themeColor="text1"/>
                <w:sz w:val="20"/>
                <w:szCs w:val="20"/>
              </w:rPr>
              <w:t>0,00</w:t>
            </w:r>
          </w:p>
        </w:tc>
      </w:tr>
      <w:tr w:rsidR="00687E81" w:rsidRPr="00C91226" w14:paraId="2B6B75C7" w14:textId="77777777" w:rsidTr="00AF7EAD">
        <w:trPr>
          <w:gridAfter w:val="1"/>
          <w:wAfter w:w="51" w:type="dxa"/>
          <w:trHeight w:val="36"/>
        </w:trPr>
        <w:tc>
          <w:tcPr>
            <w:tcW w:w="5377" w:type="dxa"/>
            <w:gridSpan w:val="2"/>
            <w:shd w:val="clear" w:color="auto" w:fill="auto"/>
            <w:noWrap/>
            <w:hideMark/>
          </w:tcPr>
          <w:p w14:paraId="5BBF1596"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Bandymų žudytis skaičius (X60 – X64, X66 – X84) 100 000 gyv.</w:t>
            </w:r>
          </w:p>
        </w:tc>
        <w:tc>
          <w:tcPr>
            <w:tcW w:w="751" w:type="dxa"/>
            <w:gridSpan w:val="6"/>
            <w:shd w:val="clear" w:color="auto" w:fill="auto"/>
          </w:tcPr>
          <w:p w14:paraId="4CAC030B" w14:textId="063D978D" w:rsidR="00687E81" w:rsidRPr="00C91226" w:rsidRDefault="00A13265"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071" w:type="dxa"/>
            <w:gridSpan w:val="4"/>
            <w:shd w:val="clear" w:color="auto" w:fill="auto"/>
            <w:noWrap/>
          </w:tcPr>
          <w:p w14:paraId="7DFD97E1" w14:textId="03EBAA88" w:rsidR="00687E81" w:rsidRPr="00C91226" w:rsidRDefault="00A13265"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9</w:t>
            </w:r>
          </w:p>
        </w:tc>
        <w:tc>
          <w:tcPr>
            <w:tcW w:w="999" w:type="dxa"/>
            <w:gridSpan w:val="7"/>
            <w:shd w:val="clear" w:color="auto" w:fill="auto"/>
            <w:noWrap/>
          </w:tcPr>
          <w:p w14:paraId="04B89F9B" w14:textId="75F5CF60" w:rsidR="00687E81" w:rsidRPr="00C91226" w:rsidRDefault="00A13265"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27,4</w:t>
            </w:r>
          </w:p>
        </w:tc>
        <w:tc>
          <w:tcPr>
            <w:tcW w:w="1020" w:type="dxa"/>
            <w:gridSpan w:val="7"/>
            <w:shd w:val="clear" w:color="auto" w:fill="auto"/>
          </w:tcPr>
          <w:p w14:paraId="39CFC35E" w14:textId="65998219" w:rsidR="00687E81" w:rsidRPr="00C91226" w:rsidRDefault="00A13265"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17,1</w:t>
            </w:r>
          </w:p>
        </w:tc>
        <w:tc>
          <w:tcPr>
            <w:tcW w:w="1231" w:type="dxa"/>
            <w:gridSpan w:val="4"/>
            <w:shd w:val="clear" w:color="auto" w:fill="auto"/>
            <w:noWrap/>
          </w:tcPr>
          <w:p w14:paraId="7286C09E" w14:textId="78912A19" w:rsidR="00687E81" w:rsidRPr="00C91226" w:rsidRDefault="00A13265"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31,4</w:t>
            </w:r>
          </w:p>
        </w:tc>
        <w:tc>
          <w:tcPr>
            <w:tcW w:w="1753" w:type="dxa"/>
            <w:gridSpan w:val="4"/>
            <w:shd w:val="clear" w:color="auto" w:fill="auto"/>
            <w:noWrap/>
          </w:tcPr>
          <w:p w14:paraId="36985493" w14:textId="0521BC3C" w:rsidR="00687E81" w:rsidRPr="00C91226" w:rsidRDefault="00A13265"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64,7</w:t>
            </w:r>
          </w:p>
        </w:tc>
        <w:tc>
          <w:tcPr>
            <w:tcW w:w="1508" w:type="dxa"/>
            <w:gridSpan w:val="4"/>
            <w:shd w:val="clear" w:color="auto" w:fill="auto"/>
            <w:noWrap/>
          </w:tcPr>
          <w:p w14:paraId="0CF169E4" w14:textId="3B7DE87B" w:rsidR="00687E81" w:rsidRPr="00C91226" w:rsidRDefault="00A13265" w:rsidP="00AF7EAD">
            <w:pPr>
              <w:spacing w:before="100" w:beforeAutospacing="1" w:after="100" w:afterAutospacing="1"/>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0,0</w:t>
            </w:r>
          </w:p>
        </w:tc>
        <w:tc>
          <w:tcPr>
            <w:tcW w:w="1434" w:type="dxa"/>
            <w:gridSpan w:val="2"/>
            <w:shd w:val="clear" w:color="auto" w:fill="00B050"/>
            <w:noWrap/>
          </w:tcPr>
          <w:p w14:paraId="2478052E" w14:textId="476A3A1B" w:rsidR="00687E81" w:rsidRPr="00C91226" w:rsidRDefault="00A13265" w:rsidP="00AF7EAD">
            <w:pPr>
              <w:spacing w:before="100" w:beforeAutospacing="1" w:after="100" w:afterAutospacing="1"/>
              <w:contextualSpacing/>
              <w:jc w:val="center"/>
              <w:rPr>
                <w:rFonts w:ascii="Times New Roman" w:eastAsia="Calibri" w:hAnsi="Times New Roman" w:cs="Times New Roman"/>
                <w:bCs/>
                <w:i/>
                <w:color w:val="000000" w:themeColor="text1"/>
                <w:sz w:val="20"/>
                <w:szCs w:val="20"/>
              </w:rPr>
            </w:pPr>
            <w:r w:rsidRPr="00C91226">
              <w:rPr>
                <w:rFonts w:ascii="Times New Roman" w:eastAsia="Calibri" w:hAnsi="Times New Roman" w:cs="Times New Roman"/>
                <w:bCs/>
                <w:i/>
                <w:color w:val="000000" w:themeColor="text1"/>
                <w:sz w:val="20"/>
                <w:szCs w:val="20"/>
              </w:rPr>
              <w:t>0,87</w:t>
            </w:r>
          </w:p>
        </w:tc>
      </w:tr>
      <w:tr w:rsidR="00687E81" w:rsidRPr="00C91226" w14:paraId="715EA4D5" w14:textId="77777777" w:rsidTr="00AF7EAD">
        <w:trPr>
          <w:gridAfter w:val="1"/>
          <w:wAfter w:w="51" w:type="dxa"/>
          <w:trHeight w:val="564"/>
        </w:trPr>
        <w:tc>
          <w:tcPr>
            <w:tcW w:w="5377" w:type="dxa"/>
            <w:gridSpan w:val="2"/>
            <w:shd w:val="clear" w:color="auto" w:fill="auto"/>
            <w:noWrap/>
            <w:hideMark/>
          </w:tcPr>
          <w:p w14:paraId="54921262" w14:textId="1D3142E2" w:rsidR="00164A4F" w:rsidRPr="00C91226" w:rsidRDefault="00687E81" w:rsidP="00802263">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Mokyklinio amžiaus vaikų, nesimokančių  mokyklose</w:t>
            </w:r>
            <w:r w:rsidR="0011706B">
              <w:rPr>
                <w:rFonts w:ascii="Times New Roman" w:eastAsia="Calibri" w:hAnsi="Times New Roman" w:cs="Times New Roman"/>
                <w:sz w:val="20"/>
                <w:szCs w:val="20"/>
              </w:rPr>
              <w:t>,</w:t>
            </w:r>
            <w:r w:rsidRPr="00C91226">
              <w:rPr>
                <w:rFonts w:ascii="Times New Roman" w:eastAsia="Calibri" w:hAnsi="Times New Roman" w:cs="Times New Roman"/>
                <w:sz w:val="20"/>
                <w:szCs w:val="20"/>
              </w:rPr>
              <w:t xml:space="preserve">  1 000 </w:t>
            </w:r>
            <w:proofErr w:type="spellStart"/>
            <w:r w:rsidRPr="00C91226">
              <w:rPr>
                <w:rFonts w:ascii="Times New Roman" w:eastAsia="Calibri" w:hAnsi="Times New Roman" w:cs="Times New Roman"/>
                <w:sz w:val="20"/>
                <w:szCs w:val="20"/>
              </w:rPr>
              <w:t>moksl</w:t>
            </w:r>
            <w:proofErr w:type="spellEnd"/>
            <w:r w:rsidRPr="00C91226">
              <w:rPr>
                <w:rFonts w:ascii="Times New Roman" w:eastAsia="Calibri" w:hAnsi="Times New Roman" w:cs="Times New Roman"/>
                <w:sz w:val="20"/>
                <w:szCs w:val="20"/>
              </w:rPr>
              <w:t>.</w:t>
            </w:r>
          </w:p>
        </w:tc>
        <w:tc>
          <w:tcPr>
            <w:tcW w:w="751" w:type="dxa"/>
            <w:gridSpan w:val="6"/>
            <w:shd w:val="clear" w:color="auto" w:fill="auto"/>
          </w:tcPr>
          <w:p w14:paraId="02D81132" w14:textId="464A426F" w:rsidR="00687E81" w:rsidRPr="00C91226" w:rsidRDefault="00164A4F"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071" w:type="dxa"/>
            <w:gridSpan w:val="4"/>
            <w:shd w:val="clear" w:color="auto" w:fill="auto"/>
            <w:noWrap/>
          </w:tcPr>
          <w:p w14:paraId="36186B9A" w14:textId="46CFD964" w:rsidR="00687E81" w:rsidRPr="00C91226" w:rsidRDefault="00164A4F"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244</w:t>
            </w:r>
          </w:p>
        </w:tc>
        <w:tc>
          <w:tcPr>
            <w:tcW w:w="999" w:type="dxa"/>
            <w:gridSpan w:val="7"/>
            <w:shd w:val="clear" w:color="auto" w:fill="auto"/>
            <w:noWrap/>
          </w:tcPr>
          <w:p w14:paraId="61E4D4E1" w14:textId="37E5D3EB" w:rsidR="00687E81" w:rsidRPr="00C91226" w:rsidRDefault="00164A4F"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82,5</w:t>
            </w:r>
          </w:p>
        </w:tc>
        <w:tc>
          <w:tcPr>
            <w:tcW w:w="1020" w:type="dxa"/>
            <w:gridSpan w:val="7"/>
            <w:shd w:val="clear" w:color="auto" w:fill="auto"/>
          </w:tcPr>
          <w:p w14:paraId="22C795BB" w14:textId="788521DA" w:rsidR="00687E81" w:rsidRPr="00C91226" w:rsidRDefault="00164A4F"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77,8</w:t>
            </w:r>
          </w:p>
        </w:tc>
        <w:tc>
          <w:tcPr>
            <w:tcW w:w="1231" w:type="dxa"/>
            <w:gridSpan w:val="4"/>
            <w:shd w:val="clear" w:color="auto" w:fill="auto"/>
            <w:noWrap/>
          </w:tcPr>
          <w:p w14:paraId="5DC7E02D" w14:textId="3EDAA2A7" w:rsidR="00687E81" w:rsidRPr="00C91226" w:rsidRDefault="00164A4F"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67,1</w:t>
            </w:r>
          </w:p>
        </w:tc>
        <w:tc>
          <w:tcPr>
            <w:tcW w:w="1753" w:type="dxa"/>
            <w:gridSpan w:val="4"/>
            <w:shd w:val="clear" w:color="auto" w:fill="auto"/>
            <w:noWrap/>
          </w:tcPr>
          <w:p w14:paraId="57F015DB" w14:textId="4CA31E26" w:rsidR="00687E81" w:rsidRPr="00C91226" w:rsidRDefault="00164A4F"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246,0</w:t>
            </w:r>
          </w:p>
        </w:tc>
        <w:tc>
          <w:tcPr>
            <w:tcW w:w="1508" w:type="dxa"/>
            <w:gridSpan w:val="4"/>
            <w:shd w:val="clear" w:color="auto" w:fill="auto"/>
            <w:noWrap/>
          </w:tcPr>
          <w:p w14:paraId="308367E6" w14:textId="122D3B62" w:rsidR="00687E81" w:rsidRPr="00C91226" w:rsidRDefault="00164A4F" w:rsidP="00AF7EAD">
            <w:pPr>
              <w:spacing w:before="100" w:beforeAutospacing="1" w:after="100" w:afterAutospacing="1"/>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36,1</w:t>
            </w:r>
          </w:p>
        </w:tc>
        <w:tc>
          <w:tcPr>
            <w:tcW w:w="1434" w:type="dxa"/>
            <w:gridSpan w:val="2"/>
            <w:tcBorders>
              <w:bottom w:val="single" w:sz="4" w:space="0" w:color="auto"/>
            </w:tcBorders>
            <w:shd w:val="clear" w:color="auto" w:fill="FFFF00"/>
            <w:noWrap/>
          </w:tcPr>
          <w:p w14:paraId="3C35A744" w14:textId="632D16FC" w:rsidR="00687E81" w:rsidRPr="00C91226" w:rsidRDefault="00164A4F" w:rsidP="00AF7EAD">
            <w:pPr>
              <w:spacing w:before="100" w:beforeAutospacing="1" w:after="100" w:afterAutospacing="1"/>
              <w:contextualSpacing/>
              <w:jc w:val="center"/>
              <w:rPr>
                <w:rFonts w:ascii="Times New Roman" w:eastAsia="Calibri" w:hAnsi="Times New Roman" w:cs="Times New Roman"/>
                <w:bCs/>
                <w:i/>
                <w:color w:val="000000" w:themeColor="text1"/>
                <w:sz w:val="20"/>
                <w:szCs w:val="20"/>
              </w:rPr>
            </w:pPr>
            <w:r w:rsidRPr="00C91226">
              <w:rPr>
                <w:rFonts w:ascii="Times New Roman" w:eastAsia="Calibri" w:hAnsi="Times New Roman" w:cs="Times New Roman"/>
                <w:bCs/>
                <w:i/>
                <w:color w:val="000000" w:themeColor="text1"/>
                <w:sz w:val="20"/>
                <w:szCs w:val="20"/>
              </w:rPr>
              <w:t>1,23</w:t>
            </w:r>
          </w:p>
        </w:tc>
      </w:tr>
      <w:tr w:rsidR="00164A4F" w:rsidRPr="00C91226" w14:paraId="3FBCA3DA" w14:textId="77777777" w:rsidTr="00AF7EAD">
        <w:trPr>
          <w:gridAfter w:val="1"/>
          <w:wAfter w:w="51" w:type="dxa"/>
          <w:trHeight w:val="221"/>
        </w:trPr>
        <w:tc>
          <w:tcPr>
            <w:tcW w:w="5377" w:type="dxa"/>
            <w:gridSpan w:val="2"/>
            <w:shd w:val="clear" w:color="auto" w:fill="auto"/>
            <w:noWrap/>
          </w:tcPr>
          <w:p w14:paraId="6A22AD39" w14:textId="1EF2BE80" w:rsidR="00164A4F" w:rsidRPr="00C91226" w:rsidRDefault="00164A4F"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Socialinės rizikos šeimų skaičius 1000 gyv. (2018)</w:t>
            </w:r>
          </w:p>
        </w:tc>
        <w:tc>
          <w:tcPr>
            <w:tcW w:w="751" w:type="dxa"/>
            <w:gridSpan w:val="6"/>
            <w:shd w:val="clear" w:color="auto" w:fill="auto"/>
          </w:tcPr>
          <w:p w14:paraId="4F5C52FA" w14:textId="68ACE2F7" w:rsidR="00164A4F" w:rsidRPr="00C91226" w:rsidRDefault="00164A4F" w:rsidP="00AF7EAD">
            <w:pPr>
              <w:jc w:val="center"/>
              <w:rPr>
                <w:rFonts w:ascii="Times New Roman" w:eastAsia="Calibri" w:hAnsi="Times New Roman" w:cs="Times New Roman"/>
                <w:i/>
                <w:color w:val="FF0000"/>
                <w:sz w:val="20"/>
                <w:szCs w:val="20"/>
              </w:rPr>
            </w:pPr>
            <w:r w:rsidRPr="00C91226">
              <w:rPr>
                <w:rFonts w:ascii="Times New Roman" w:eastAsia="Calibri" w:hAnsi="Times New Roman" w:cs="Times New Roman"/>
                <w:i/>
                <w:color w:val="FF0000"/>
                <w:sz w:val="20"/>
                <w:szCs w:val="20"/>
              </w:rPr>
              <w:t>↑</w:t>
            </w:r>
          </w:p>
        </w:tc>
        <w:tc>
          <w:tcPr>
            <w:tcW w:w="1071" w:type="dxa"/>
            <w:gridSpan w:val="4"/>
            <w:shd w:val="clear" w:color="auto" w:fill="auto"/>
            <w:noWrap/>
          </w:tcPr>
          <w:p w14:paraId="23E8108C" w14:textId="586E2B9A" w:rsidR="00164A4F" w:rsidRPr="00C91226" w:rsidRDefault="00164A4F"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182</w:t>
            </w:r>
          </w:p>
        </w:tc>
        <w:tc>
          <w:tcPr>
            <w:tcW w:w="999" w:type="dxa"/>
            <w:gridSpan w:val="7"/>
            <w:shd w:val="clear" w:color="auto" w:fill="auto"/>
            <w:noWrap/>
          </w:tcPr>
          <w:p w14:paraId="18CF8887" w14:textId="42597E08" w:rsidR="00164A4F" w:rsidRPr="00C91226" w:rsidRDefault="00164A4F"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5,4</w:t>
            </w:r>
          </w:p>
        </w:tc>
        <w:tc>
          <w:tcPr>
            <w:tcW w:w="1020" w:type="dxa"/>
            <w:gridSpan w:val="7"/>
            <w:shd w:val="clear" w:color="auto" w:fill="auto"/>
          </w:tcPr>
          <w:p w14:paraId="6CB56953" w14:textId="1D63BE97" w:rsidR="00164A4F" w:rsidRPr="00C91226" w:rsidRDefault="00164A4F"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5,2</w:t>
            </w:r>
          </w:p>
        </w:tc>
        <w:tc>
          <w:tcPr>
            <w:tcW w:w="1231" w:type="dxa"/>
            <w:gridSpan w:val="4"/>
            <w:shd w:val="clear" w:color="auto" w:fill="auto"/>
            <w:noWrap/>
          </w:tcPr>
          <w:p w14:paraId="06967D88" w14:textId="00B926C4" w:rsidR="00164A4F" w:rsidRPr="00C91226" w:rsidRDefault="00164A4F"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3,3</w:t>
            </w:r>
          </w:p>
        </w:tc>
        <w:tc>
          <w:tcPr>
            <w:tcW w:w="1753" w:type="dxa"/>
            <w:gridSpan w:val="4"/>
            <w:shd w:val="clear" w:color="auto" w:fill="auto"/>
            <w:noWrap/>
          </w:tcPr>
          <w:p w14:paraId="565A7EEE" w14:textId="29F0669F" w:rsidR="00164A4F" w:rsidRPr="00C91226" w:rsidRDefault="00164A4F"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8,5</w:t>
            </w:r>
          </w:p>
        </w:tc>
        <w:tc>
          <w:tcPr>
            <w:tcW w:w="1508" w:type="dxa"/>
            <w:gridSpan w:val="4"/>
            <w:shd w:val="clear" w:color="auto" w:fill="auto"/>
            <w:noWrap/>
          </w:tcPr>
          <w:p w14:paraId="68C456F6" w14:textId="1B2849B7" w:rsidR="00164A4F" w:rsidRPr="00C91226" w:rsidRDefault="00164A4F" w:rsidP="00AF7EAD">
            <w:pPr>
              <w:spacing w:before="100" w:beforeAutospacing="1" w:after="100" w:afterAutospacing="1"/>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0,3</w:t>
            </w:r>
          </w:p>
        </w:tc>
        <w:tc>
          <w:tcPr>
            <w:tcW w:w="1434" w:type="dxa"/>
            <w:gridSpan w:val="2"/>
            <w:tcBorders>
              <w:bottom w:val="single" w:sz="4" w:space="0" w:color="auto"/>
            </w:tcBorders>
            <w:shd w:val="clear" w:color="auto" w:fill="FF0000"/>
            <w:noWrap/>
          </w:tcPr>
          <w:p w14:paraId="4F4907CA" w14:textId="7FD1233D" w:rsidR="00164A4F" w:rsidRPr="00C91226" w:rsidRDefault="00164A4F" w:rsidP="00AF7EAD">
            <w:pPr>
              <w:spacing w:before="100" w:beforeAutospacing="1" w:after="100" w:afterAutospacing="1"/>
              <w:contextualSpacing/>
              <w:jc w:val="center"/>
              <w:rPr>
                <w:rFonts w:ascii="Times New Roman" w:eastAsia="Calibri" w:hAnsi="Times New Roman" w:cs="Times New Roman"/>
                <w:bCs/>
                <w:i/>
                <w:color w:val="000000" w:themeColor="text1"/>
                <w:sz w:val="20"/>
                <w:szCs w:val="20"/>
              </w:rPr>
            </w:pPr>
            <w:r w:rsidRPr="00C91226">
              <w:rPr>
                <w:rFonts w:ascii="Times New Roman" w:eastAsia="Calibri" w:hAnsi="Times New Roman" w:cs="Times New Roman"/>
                <w:bCs/>
                <w:i/>
                <w:color w:val="000000" w:themeColor="text1"/>
                <w:sz w:val="20"/>
                <w:szCs w:val="20"/>
              </w:rPr>
              <w:t>1,64</w:t>
            </w:r>
          </w:p>
        </w:tc>
      </w:tr>
      <w:tr w:rsidR="00687E81" w:rsidRPr="00C91226" w14:paraId="7C32FD6D" w14:textId="77777777" w:rsidTr="00AF7EAD">
        <w:trPr>
          <w:gridAfter w:val="1"/>
          <w:wAfter w:w="51" w:type="dxa"/>
          <w:trHeight w:val="15"/>
        </w:trPr>
        <w:tc>
          <w:tcPr>
            <w:tcW w:w="5377" w:type="dxa"/>
            <w:gridSpan w:val="2"/>
            <w:shd w:val="clear" w:color="auto" w:fill="auto"/>
            <w:noWrap/>
            <w:hideMark/>
          </w:tcPr>
          <w:p w14:paraId="56E66402"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xml:space="preserve"> Ilgalaikio nedarbo lygis, darbo jėgos proc. </w:t>
            </w:r>
          </w:p>
        </w:tc>
        <w:tc>
          <w:tcPr>
            <w:tcW w:w="751" w:type="dxa"/>
            <w:gridSpan w:val="6"/>
            <w:shd w:val="clear" w:color="auto" w:fill="auto"/>
          </w:tcPr>
          <w:p w14:paraId="5F977877" w14:textId="79D0C520" w:rsidR="00687E81" w:rsidRPr="00C91226" w:rsidRDefault="00820832"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071" w:type="dxa"/>
            <w:gridSpan w:val="4"/>
            <w:shd w:val="clear" w:color="auto" w:fill="auto"/>
            <w:noWrap/>
          </w:tcPr>
          <w:p w14:paraId="50F561F8" w14:textId="2026DC83" w:rsidR="00687E81" w:rsidRPr="00C91226" w:rsidRDefault="0082083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432</w:t>
            </w:r>
          </w:p>
        </w:tc>
        <w:tc>
          <w:tcPr>
            <w:tcW w:w="999" w:type="dxa"/>
            <w:gridSpan w:val="7"/>
            <w:shd w:val="clear" w:color="auto" w:fill="auto"/>
            <w:noWrap/>
          </w:tcPr>
          <w:p w14:paraId="70BC40C8" w14:textId="5CE649C3" w:rsidR="00687E81" w:rsidRPr="00C91226" w:rsidRDefault="0082083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2,2</w:t>
            </w:r>
          </w:p>
        </w:tc>
        <w:tc>
          <w:tcPr>
            <w:tcW w:w="1020" w:type="dxa"/>
            <w:gridSpan w:val="7"/>
            <w:shd w:val="clear" w:color="auto" w:fill="auto"/>
          </w:tcPr>
          <w:p w14:paraId="010E22C2" w14:textId="4E87ED1A" w:rsidR="00687E81" w:rsidRPr="00C91226" w:rsidRDefault="0082083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1,7</w:t>
            </w:r>
          </w:p>
        </w:tc>
        <w:tc>
          <w:tcPr>
            <w:tcW w:w="1231" w:type="dxa"/>
            <w:gridSpan w:val="4"/>
            <w:shd w:val="clear" w:color="auto" w:fill="auto"/>
            <w:noWrap/>
          </w:tcPr>
          <w:p w14:paraId="165827BF" w14:textId="7779414B" w:rsidR="00687E81" w:rsidRPr="00C91226" w:rsidRDefault="0082083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2,6</w:t>
            </w:r>
          </w:p>
        </w:tc>
        <w:tc>
          <w:tcPr>
            <w:tcW w:w="1753" w:type="dxa"/>
            <w:gridSpan w:val="4"/>
            <w:shd w:val="clear" w:color="auto" w:fill="auto"/>
            <w:noWrap/>
          </w:tcPr>
          <w:p w14:paraId="4EF997DD" w14:textId="7994BC28" w:rsidR="00687E81" w:rsidRPr="00C91226" w:rsidRDefault="0082083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6,6</w:t>
            </w:r>
          </w:p>
        </w:tc>
        <w:tc>
          <w:tcPr>
            <w:tcW w:w="1508" w:type="dxa"/>
            <w:gridSpan w:val="4"/>
            <w:shd w:val="clear" w:color="auto" w:fill="auto"/>
            <w:noWrap/>
          </w:tcPr>
          <w:p w14:paraId="5843D795" w14:textId="6750627C" w:rsidR="00687E81" w:rsidRPr="00C91226" w:rsidRDefault="00820832" w:rsidP="00AF7EAD">
            <w:pPr>
              <w:spacing w:before="100" w:beforeAutospacing="1" w:after="100" w:afterAutospacing="1"/>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0,7</w:t>
            </w:r>
          </w:p>
        </w:tc>
        <w:tc>
          <w:tcPr>
            <w:tcW w:w="1434" w:type="dxa"/>
            <w:gridSpan w:val="2"/>
            <w:tcBorders>
              <w:bottom w:val="single" w:sz="4" w:space="0" w:color="auto"/>
            </w:tcBorders>
            <w:shd w:val="clear" w:color="auto" w:fill="00B050"/>
            <w:noWrap/>
          </w:tcPr>
          <w:p w14:paraId="3DB24CA4" w14:textId="4054A492" w:rsidR="00687E81" w:rsidRPr="00C91226" w:rsidRDefault="00820832" w:rsidP="00AF7EAD">
            <w:pPr>
              <w:spacing w:before="100" w:beforeAutospacing="1" w:after="100" w:afterAutospacing="1"/>
              <w:contextualSpacing/>
              <w:jc w:val="center"/>
              <w:rPr>
                <w:rFonts w:ascii="Times New Roman" w:eastAsia="Calibri" w:hAnsi="Times New Roman" w:cs="Times New Roman"/>
                <w:bCs/>
                <w:i/>
                <w:color w:val="000000" w:themeColor="text1"/>
                <w:sz w:val="20"/>
                <w:szCs w:val="20"/>
              </w:rPr>
            </w:pPr>
            <w:r w:rsidRPr="00C91226">
              <w:rPr>
                <w:rFonts w:ascii="Times New Roman" w:eastAsia="Calibri" w:hAnsi="Times New Roman" w:cs="Times New Roman"/>
                <w:bCs/>
                <w:i/>
                <w:color w:val="000000" w:themeColor="text1"/>
                <w:sz w:val="20"/>
                <w:szCs w:val="20"/>
              </w:rPr>
              <w:t>0,85</w:t>
            </w:r>
          </w:p>
        </w:tc>
      </w:tr>
      <w:tr w:rsidR="00687E81" w:rsidRPr="00C91226" w14:paraId="04ACE357" w14:textId="77777777" w:rsidTr="00AF7EAD">
        <w:trPr>
          <w:gridAfter w:val="1"/>
          <w:wAfter w:w="51" w:type="dxa"/>
          <w:trHeight w:val="16"/>
        </w:trPr>
        <w:tc>
          <w:tcPr>
            <w:tcW w:w="5377" w:type="dxa"/>
            <w:gridSpan w:val="2"/>
            <w:shd w:val="clear" w:color="auto" w:fill="auto"/>
            <w:noWrap/>
          </w:tcPr>
          <w:p w14:paraId="4B31343C" w14:textId="77777777" w:rsidR="00687E81" w:rsidRPr="00C91226" w:rsidRDefault="00687E81" w:rsidP="00AF7EAD">
            <w:pPr>
              <w:spacing w:before="100" w:beforeAutospacing="1" w:after="100" w:afterAutospacing="1"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lastRenderedPageBreak/>
              <w:t>Gyventojų skaičiaus pokytis  1 000 gyv.</w:t>
            </w:r>
          </w:p>
        </w:tc>
        <w:tc>
          <w:tcPr>
            <w:tcW w:w="751" w:type="dxa"/>
            <w:gridSpan w:val="6"/>
            <w:shd w:val="clear" w:color="auto" w:fill="auto"/>
          </w:tcPr>
          <w:p w14:paraId="39ADC288" w14:textId="25280A9F" w:rsidR="00687E81" w:rsidRPr="00C91226" w:rsidRDefault="0082083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071" w:type="dxa"/>
            <w:gridSpan w:val="4"/>
            <w:shd w:val="clear" w:color="auto" w:fill="auto"/>
            <w:noWrap/>
          </w:tcPr>
          <w:p w14:paraId="5A0CA1FD" w14:textId="376D3D39" w:rsidR="00687E81" w:rsidRPr="00C91226" w:rsidRDefault="00820832" w:rsidP="00AF7EAD">
            <w:pPr>
              <w:spacing w:before="100" w:beforeAutospacing="1" w:after="100" w:afterAutospacing="1"/>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-356</w:t>
            </w:r>
          </w:p>
        </w:tc>
        <w:tc>
          <w:tcPr>
            <w:tcW w:w="999" w:type="dxa"/>
            <w:gridSpan w:val="7"/>
            <w:shd w:val="clear" w:color="auto" w:fill="auto"/>
            <w:noWrap/>
          </w:tcPr>
          <w:p w14:paraId="31AF44CC" w14:textId="555BEC5C" w:rsidR="00687E81" w:rsidRPr="00C91226" w:rsidRDefault="0082083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-10,8</w:t>
            </w:r>
          </w:p>
        </w:tc>
        <w:tc>
          <w:tcPr>
            <w:tcW w:w="1020" w:type="dxa"/>
            <w:gridSpan w:val="7"/>
            <w:shd w:val="clear" w:color="auto" w:fill="auto"/>
          </w:tcPr>
          <w:p w14:paraId="2BEF1071" w14:textId="1138BF5C" w:rsidR="00687E81" w:rsidRPr="00C91226" w:rsidRDefault="0082083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-1,1</w:t>
            </w:r>
          </w:p>
        </w:tc>
        <w:tc>
          <w:tcPr>
            <w:tcW w:w="1231" w:type="dxa"/>
            <w:gridSpan w:val="4"/>
            <w:shd w:val="clear" w:color="auto" w:fill="auto"/>
            <w:noWrap/>
          </w:tcPr>
          <w:p w14:paraId="0D5679B9" w14:textId="474019BC" w:rsidR="00687E81" w:rsidRPr="00C91226" w:rsidRDefault="0082083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0,6</w:t>
            </w:r>
          </w:p>
        </w:tc>
        <w:tc>
          <w:tcPr>
            <w:tcW w:w="1753" w:type="dxa"/>
            <w:gridSpan w:val="4"/>
            <w:shd w:val="clear" w:color="auto" w:fill="auto"/>
            <w:noWrap/>
          </w:tcPr>
          <w:p w14:paraId="49886A4D" w14:textId="7555D923" w:rsidR="00687E81" w:rsidRPr="00C91226" w:rsidRDefault="0082083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-26,8</w:t>
            </w:r>
          </w:p>
        </w:tc>
        <w:tc>
          <w:tcPr>
            <w:tcW w:w="1508" w:type="dxa"/>
            <w:gridSpan w:val="4"/>
            <w:shd w:val="clear" w:color="auto" w:fill="auto"/>
            <w:noWrap/>
          </w:tcPr>
          <w:p w14:paraId="1162D960" w14:textId="4918A7CF" w:rsidR="00687E81" w:rsidRPr="00C91226" w:rsidRDefault="00820832" w:rsidP="00AF7EAD">
            <w:pPr>
              <w:spacing w:before="100" w:beforeAutospacing="1" w:after="100" w:afterAutospacing="1"/>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41,1</w:t>
            </w:r>
          </w:p>
        </w:tc>
        <w:tc>
          <w:tcPr>
            <w:tcW w:w="1434" w:type="dxa"/>
            <w:gridSpan w:val="2"/>
            <w:shd w:val="clear" w:color="auto" w:fill="FF0000"/>
            <w:noWrap/>
          </w:tcPr>
          <w:p w14:paraId="183A03B5" w14:textId="6CE21E31" w:rsidR="00687E81" w:rsidRPr="00C91226" w:rsidRDefault="00820832" w:rsidP="00AF7EAD">
            <w:pPr>
              <w:spacing w:before="100" w:beforeAutospacing="1" w:after="100" w:afterAutospacing="1"/>
              <w:contextualSpacing/>
              <w:jc w:val="center"/>
              <w:rPr>
                <w:rFonts w:ascii="Times New Roman" w:eastAsia="Calibri" w:hAnsi="Times New Roman" w:cs="Times New Roman"/>
                <w:bCs/>
                <w:i/>
                <w:color w:val="000000" w:themeColor="text1"/>
                <w:sz w:val="20"/>
                <w:szCs w:val="20"/>
              </w:rPr>
            </w:pPr>
            <w:r w:rsidRPr="00C91226">
              <w:rPr>
                <w:rFonts w:ascii="Times New Roman" w:eastAsia="Calibri" w:hAnsi="Times New Roman" w:cs="Times New Roman"/>
                <w:bCs/>
                <w:i/>
                <w:color w:val="000000" w:themeColor="text1"/>
                <w:sz w:val="20"/>
                <w:szCs w:val="20"/>
              </w:rPr>
              <w:t>-18,00</w:t>
            </w:r>
          </w:p>
        </w:tc>
      </w:tr>
      <w:tr w:rsidR="00687E81" w:rsidRPr="00C91226" w14:paraId="723CF641" w14:textId="77777777" w:rsidTr="00AF7EAD">
        <w:trPr>
          <w:gridAfter w:val="2"/>
          <w:wAfter w:w="65" w:type="dxa"/>
          <w:trHeight w:val="11"/>
        </w:trPr>
        <w:tc>
          <w:tcPr>
            <w:tcW w:w="15130" w:type="dxa"/>
            <w:gridSpan w:val="39"/>
            <w:shd w:val="clear" w:color="auto" w:fill="FFFF99"/>
            <w:noWrap/>
          </w:tcPr>
          <w:p w14:paraId="779A3700" w14:textId="77777777" w:rsidR="00687E81" w:rsidRPr="00C91226" w:rsidRDefault="00687E81" w:rsidP="00AF7EAD">
            <w:pPr>
              <w:spacing w:before="100" w:beforeAutospacing="1" w:after="100" w:afterAutospacing="1"/>
              <w:contextualSpacing/>
              <w:rPr>
                <w:rFonts w:ascii="Times New Roman" w:eastAsia="Calibri" w:hAnsi="Times New Roman" w:cs="Times New Roman"/>
                <w:b/>
                <w:bCs/>
                <w:sz w:val="20"/>
                <w:szCs w:val="20"/>
              </w:rPr>
            </w:pPr>
            <w:r w:rsidRPr="00C91226">
              <w:rPr>
                <w:rFonts w:ascii="Times New Roman" w:eastAsia="Calibri" w:hAnsi="Times New Roman" w:cs="Times New Roman"/>
                <w:b/>
                <w:sz w:val="20"/>
                <w:szCs w:val="20"/>
              </w:rPr>
              <w:t>1.2. Sumažinti socialinę ekonominę gyventojų diferenciaciją šalies ir bendruomenių lygmeniu</w:t>
            </w:r>
          </w:p>
        </w:tc>
      </w:tr>
      <w:tr w:rsidR="00687E81" w:rsidRPr="00C91226" w14:paraId="0DF46F09" w14:textId="77777777" w:rsidTr="00AF7EAD">
        <w:trPr>
          <w:gridAfter w:val="2"/>
          <w:wAfter w:w="65" w:type="dxa"/>
          <w:trHeight w:val="514"/>
        </w:trPr>
        <w:tc>
          <w:tcPr>
            <w:tcW w:w="5377" w:type="dxa"/>
            <w:gridSpan w:val="2"/>
            <w:shd w:val="clear" w:color="auto" w:fill="auto"/>
            <w:noWrap/>
            <w:hideMark/>
          </w:tcPr>
          <w:p w14:paraId="27C0142D" w14:textId="0D0C01CD"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Mirtingum</w:t>
            </w:r>
            <w:r w:rsidR="0011706B">
              <w:rPr>
                <w:rFonts w:ascii="Times New Roman" w:eastAsia="Calibri" w:hAnsi="Times New Roman" w:cs="Times New Roman"/>
                <w:sz w:val="20"/>
                <w:szCs w:val="20"/>
              </w:rPr>
              <w:t>o</w:t>
            </w:r>
            <w:r w:rsidRPr="00C91226">
              <w:rPr>
                <w:rFonts w:ascii="Times New Roman" w:eastAsia="Calibri" w:hAnsi="Times New Roman" w:cs="Times New Roman"/>
                <w:sz w:val="20"/>
                <w:szCs w:val="20"/>
              </w:rPr>
              <w:t xml:space="preserve"> nuo  išorinių priežasčių rodiklis (V00-Y98) 100 000 gyv.</w:t>
            </w:r>
          </w:p>
        </w:tc>
        <w:tc>
          <w:tcPr>
            <w:tcW w:w="751" w:type="dxa"/>
            <w:gridSpan w:val="6"/>
            <w:shd w:val="clear" w:color="auto" w:fill="auto"/>
          </w:tcPr>
          <w:p w14:paraId="0ED2BFDE" w14:textId="24C57435" w:rsidR="00687E81" w:rsidRPr="00C91226" w:rsidRDefault="00820832"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071" w:type="dxa"/>
            <w:gridSpan w:val="4"/>
            <w:shd w:val="clear" w:color="auto" w:fill="auto"/>
            <w:noWrap/>
          </w:tcPr>
          <w:p w14:paraId="46175FFF" w14:textId="35EE459D" w:rsidR="00687E81" w:rsidRPr="00C91226" w:rsidRDefault="00820832"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19</w:t>
            </w:r>
          </w:p>
        </w:tc>
        <w:tc>
          <w:tcPr>
            <w:tcW w:w="999" w:type="dxa"/>
            <w:gridSpan w:val="7"/>
            <w:shd w:val="clear" w:color="auto" w:fill="auto"/>
            <w:noWrap/>
          </w:tcPr>
          <w:p w14:paraId="09CA83E5" w14:textId="2C5EA652" w:rsidR="00687E81" w:rsidRPr="00C91226" w:rsidRDefault="00820832"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57,9</w:t>
            </w:r>
          </w:p>
        </w:tc>
        <w:tc>
          <w:tcPr>
            <w:tcW w:w="997" w:type="dxa"/>
            <w:gridSpan w:val="6"/>
            <w:shd w:val="clear" w:color="auto" w:fill="auto"/>
          </w:tcPr>
          <w:p w14:paraId="39329BE5" w14:textId="75F6EB8A" w:rsidR="00687E81" w:rsidRPr="00C91226" w:rsidRDefault="00820832"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70,4</w:t>
            </w:r>
          </w:p>
        </w:tc>
        <w:tc>
          <w:tcPr>
            <w:tcW w:w="1254" w:type="dxa"/>
            <w:gridSpan w:val="5"/>
            <w:shd w:val="clear" w:color="auto" w:fill="auto"/>
            <w:noWrap/>
          </w:tcPr>
          <w:p w14:paraId="65936067" w14:textId="79925578" w:rsidR="00687E81" w:rsidRPr="00C91226" w:rsidRDefault="00820832"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89,7</w:t>
            </w:r>
          </w:p>
        </w:tc>
        <w:tc>
          <w:tcPr>
            <w:tcW w:w="1753" w:type="dxa"/>
            <w:gridSpan w:val="4"/>
            <w:shd w:val="clear" w:color="auto" w:fill="auto"/>
            <w:noWrap/>
          </w:tcPr>
          <w:p w14:paraId="61E642CE" w14:textId="207BF133" w:rsidR="00687E81" w:rsidRPr="00C91226" w:rsidRDefault="00820832"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259,1</w:t>
            </w:r>
          </w:p>
        </w:tc>
        <w:tc>
          <w:tcPr>
            <w:tcW w:w="1508" w:type="dxa"/>
            <w:gridSpan w:val="4"/>
            <w:shd w:val="clear" w:color="auto" w:fill="auto"/>
            <w:noWrap/>
          </w:tcPr>
          <w:p w14:paraId="599DCE8C" w14:textId="789C8659" w:rsidR="00687E81" w:rsidRPr="00C91226" w:rsidRDefault="00820832" w:rsidP="00AF7EAD">
            <w:pPr>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24,7</w:t>
            </w:r>
          </w:p>
        </w:tc>
        <w:tc>
          <w:tcPr>
            <w:tcW w:w="1420" w:type="dxa"/>
            <w:shd w:val="clear" w:color="auto" w:fill="00B050"/>
            <w:noWrap/>
          </w:tcPr>
          <w:p w14:paraId="1609B86A" w14:textId="23A5C0B8" w:rsidR="00687E81" w:rsidRPr="00C91226" w:rsidRDefault="00C34D88" w:rsidP="00AF7EAD">
            <w:pPr>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0,65</w:t>
            </w:r>
          </w:p>
        </w:tc>
      </w:tr>
      <w:tr w:rsidR="00687E81" w:rsidRPr="00C91226" w14:paraId="7BC92634" w14:textId="77777777" w:rsidTr="00AF7EAD">
        <w:trPr>
          <w:gridAfter w:val="2"/>
          <w:wAfter w:w="65" w:type="dxa"/>
          <w:trHeight w:val="27"/>
        </w:trPr>
        <w:tc>
          <w:tcPr>
            <w:tcW w:w="5377" w:type="dxa"/>
            <w:gridSpan w:val="2"/>
            <w:shd w:val="clear" w:color="auto" w:fill="auto"/>
            <w:noWrap/>
          </w:tcPr>
          <w:p w14:paraId="75546C68" w14:textId="4B4D77C3" w:rsidR="00687E81" w:rsidRPr="00C91226" w:rsidRDefault="00802263"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Standartizuo</w:t>
            </w:r>
            <w:r>
              <w:rPr>
                <w:rFonts w:ascii="Times New Roman" w:eastAsia="Calibri" w:hAnsi="Times New Roman" w:cs="Times New Roman"/>
                <w:sz w:val="20"/>
                <w:szCs w:val="20"/>
              </w:rPr>
              <w:t>tas</w:t>
            </w:r>
            <w:r w:rsidR="00687E81" w:rsidRPr="00C91226">
              <w:rPr>
                <w:rFonts w:ascii="Times New Roman" w:eastAsia="Calibri" w:hAnsi="Times New Roman" w:cs="Times New Roman"/>
                <w:sz w:val="20"/>
                <w:szCs w:val="20"/>
              </w:rPr>
              <w:t xml:space="preserve">  mirtingum</w:t>
            </w:r>
            <w:r w:rsidR="0011706B">
              <w:rPr>
                <w:rFonts w:ascii="Times New Roman" w:eastAsia="Calibri" w:hAnsi="Times New Roman" w:cs="Times New Roman"/>
                <w:sz w:val="20"/>
                <w:szCs w:val="20"/>
              </w:rPr>
              <w:t>o</w:t>
            </w:r>
            <w:r w:rsidR="00687E81" w:rsidRPr="00C91226">
              <w:rPr>
                <w:rFonts w:ascii="Times New Roman" w:eastAsia="Calibri" w:hAnsi="Times New Roman" w:cs="Times New Roman"/>
                <w:sz w:val="20"/>
                <w:szCs w:val="20"/>
              </w:rPr>
              <w:t xml:space="preserve"> nuo  išorinių priežasčių rodiklis (V00-Y98) 100 000 gyventojų</w:t>
            </w:r>
          </w:p>
        </w:tc>
        <w:tc>
          <w:tcPr>
            <w:tcW w:w="751" w:type="dxa"/>
            <w:gridSpan w:val="6"/>
            <w:shd w:val="clear" w:color="auto" w:fill="auto"/>
          </w:tcPr>
          <w:p w14:paraId="42CFBE34" w14:textId="62E94056"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071" w:type="dxa"/>
            <w:gridSpan w:val="4"/>
            <w:shd w:val="clear" w:color="auto" w:fill="auto"/>
            <w:noWrap/>
          </w:tcPr>
          <w:p w14:paraId="36C0A470" w14:textId="654AA43C"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19</w:t>
            </w:r>
          </w:p>
        </w:tc>
        <w:tc>
          <w:tcPr>
            <w:tcW w:w="999" w:type="dxa"/>
            <w:gridSpan w:val="7"/>
            <w:shd w:val="clear" w:color="auto" w:fill="auto"/>
            <w:noWrap/>
          </w:tcPr>
          <w:p w14:paraId="17712479" w14:textId="7FCA4403"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55,0</w:t>
            </w:r>
          </w:p>
        </w:tc>
        <w:tc>
          <w:tcPr>
            <w:tcW w:w="997" w:type="dxa"/>
            <w:gridSpan w:val="6"/>
            <w:shd w:val="clear" w:color="auto" w:fill="auto"/>
          </w:tcPr>
          <w:p w14:paraId="6A90E9E1" w14:textId="64035FE4"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67,4</w:t>
            </w:r>
          </w:p>
        </w:tc>
        <w:tc>
          <w:tcPr>
            <w:tcW w:w="1254" w:type="dxa"/>
            <w:gridSpan w:val="5"/>
            <w:shd w:val="clear" w:color="auto" w:fill="auto"/>
            <w:noWrap/>
          </w:tcPr>
          <w:p w14:paraId="54695838" w14:textId="4581B080"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87,0</w:t>
            </w:r>
          </w:p>
        </w:tc>
        <w:tc>
          <w:tcPr>
            <w:tcW w:w="1753" w:type="dxa"/>
            <w:gridSpan w:val="4"/>
            <w:shd w:val="clear" w:color="auto" w:fill="auto"/>
            <w:noWrap/>
          </w:tcPr>
          <w:p w14:paraId="686A435E" w14:textId="511BBE73"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210,6</w:t>
            </w:r>
          </w:p>
        </w:tc>
        <w:tc>
          <w:tcPr>
            <w:tcW w:w="1508" w:type="dxa"/>
            <w:gridSpan w:val="4"/>
            <w:shd w:val="clear" w:color="auto" w:fill="auto"/>
            <w:noWrap/>
          </w:tcPr>
          <w:p w14:paraId="4FA763FC" w14:textId="20775BCA" w:rsidR="00687E81" w:rsidRPr="00C91226" w:rsidRDefault="00C34D88" w:rsidP="00AF7EAD">
            <w:pPr>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23,5</w:t>
            </w:r>
          </w:p>
        </w:tc>
        <w:tc>
          <w:tcPr>
            <w:tcW w:w="1420" w:type="dxa"/>
            <w:shd w:val="clear" w:color="auto" w:fill="00B050"/>
            <w:noWrap/>
          </w:tcPr>
          <w:p w14:paraId="63B39788" w14:textId="6782D3FC" w:rsidR="00687E81" w:rsidRPr="00C91226" w:rsidRDefault="00C34D88" w:rsidP="00AF7EAD">
            <w:pPr>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0,63</w:t>
            </w:r>
          </w:p>
        </w:tc>
      </w:tr>
      <w:tr w:rsidR="00687E81" w:rsidRPr="00C91226" w14:paraId="41C8D8B5" w14:textId="77777777" w:rsidTr="00AF7EAD">
        <w:trPr>
          <w:gridAfter w:val="2"/>
          <w:wAfter w:w="65" w:type="dxa"/>
          <w:trHeight w:val="414"/>
        </w:trPr>
        <w:tc>
          <w:tcPr>
            <w:tcW w:w="5377" w:type="dxa"/>
            <w:gridSpan w:val="2"/>
            <w:shd w:val="clear" w:color="auto" w:fill="auto"/>
            <w:noWrap/>
          </w:tcPr>
          <w:p w14:paraId="6ECB8502"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Mokinių,  gaunančių nemokamą maitinimą, skaičius  1 000 moksl.</w:t>
            </w:r>
          </w:p>
        </w:tc>
        <w:tc>
          <w:tcPr>
            <w:tcW w:w="751" w:type="dxa"/>
            <w:gridSpan w:val="6"/>
            <w:shd w:val="clear" w:color="auto" w:fill="auto"/>
          </w:tcPr>
          <w:p w14:paraId="10BAA221" w14:textId="2B687E50"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071" w:type="dxa"/>
            <w:gridSpan w:val="4"/>
            <w:shd w:val="clear" w:color="auto" w:fill="auto"/>
            <w:noWrap/>
          </w:tcPr>
          <w:p w14:paraId="62EA7DF7" w14:textId="63412FB4"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809</w:t>
            </w:r>
          </w:p>
        </w:tc>
        <w:tc>
          <w:tcPr>
            <w:tcW w:w="999" w:type="dxa"/>
            <w:gridSpan w:val="7"/>
            <w:shd w:val="clear" w:color="auto" w:fill="auto"/>
            <w:noWrap/>
          </w:tcPr>
          <w:p w14:paraId="58EF4C7D" w14:textId="0000F4F9"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201,4</w:t>
            </w:r>
          </w:p>
        </w:tc>
        <w:tc>
          <w:tcPr>
            <w:tcW w:w="997" w:type="dxa"/>
            <w:gridSpan w:val="6"/>
            <w:shd w:val="clear" w:color="auto" w:fill="auto"/>
          </w:tcPr>
          <w:p w14:paraId="6F56367E" w14:textId="3F2DB4F0"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166,2</w:t>
            </w:r>
          </w:p>
        </w:tc>
        <w:tc>
          <w:tcPr>
            <w:tcW w:w="1254" w:type="dxa"/>
            <w:gridSpan w:val="5"/>
            <w:shd w:val="clear" w:color="auto" w:fill="auto"/>
            <w:noWrap/>
          </w:tcPr>
          <w:p w14:paraId="59756CDE" w14:textId="6CC3364E"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216,1</w:t>
            </w:r>
          </w:p>
        </w:tc>
        <w:tc>
          <w:tcPr>
            <w:tcW w:w="1753" w:type="dxa"/>
            <w:gridSpan w:val="4"/>
            <w:shd w:val="clear" w:color="auto" w:fill="auto"/>
            <w:noWrap/>
          </w:tcPr>
          <w:p w14:paraId="08DE6C79" w14:textId="3C208024"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446,8</w:t>
            </w:r>
          </w:p>
        </w:tc>
        <w:tc>
          <w:tcPr>
            <w:tcW w:w="1508" w:type="dxa"/>
            <w:gridSpan w:val="4"/>
            <w:shd w:val="clear" w:color="auto" w:fill="auto"/>
            <w:noWrap/>
          </w:tcPr>
          <w:p w14:paraId="57F4200B" w14:textId="611B198B" w:rsidR="00687E81" w:rsidRPr="00C91226" w:rsidRDefault="00C34D88" w:rsidP="00AF7EAD">
            <w:pPr>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70,2</w:t>
            </w:r>
          </w:p>
        </w:tc>
        <w:tc>
          <w:tcPr>
            <w:tcW w:w="1420" w:type="dxa"/>
            <w:shd w:val="clear" w:color="auto" w:fill="00B050"/>
            <w:noWrap/>
          </w:tcPr>
          <w:p w14:paraId="4B7E27C7" w14:textId="74382F60" w:rsidR="00687E81" w:rsidRPr="00C91226" w:rsidRDefault="00C34D88" w:rsidP="00AF7EAD">
            <w:pPr>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0,93</w:t>
            </w:r>
          </w:p>
        </w:tc>
      </w:tr>
      <w:tr w:rsidR="00687E81" w:rsidRPr="00C91226" w14:paraId="38B3DB11" w14:textId="77777777" w:rsidTr="00AF7EAD">
        <w:trPr>
          <w:gridAfter w:val="2"/>
          <w:wAfter w:w="65" w:type="dxa"/>
          <w:trHeight w:val="13"/>
        </w:trPr>
        <w:tc>
          <w:tcPr>
            <w:tcW w:w="5377" w:type="dxa"/>
            <w:gridSpan w:val="2"/>
            <w:shd w:val="clear" w:color="auto" w:fill="auto"/>
            <w:noWrap/>
          </w:tcPr>
          <w:p w14:paraId="512E624F"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Socialinės pašalpos gavėjų skaičius 1 000 gyv.</w:t>
            </w:r>
          </w:p>
        </w:tc>
        <w:tc>
          <w:tcPr>
            <w:tcW w:w="751" w:type="dxa"/>
            <w:gridSpan w:val="6"/>
            <w:shd w:val="clear" w:color="auto" w:fill="auto"/>
          </w:tcPr>
          <w:p w14:paraId="7B7E4045" w14:textId="4251C7AE"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071" w:type="dxa"/>
            <w:gridSpan w:val="4"/>
            <w:shd w:val="clear" w:color="auto" w:fill="auto"/>
            <w:noWrap/>
          </w:tcPr>
          <w:p w14:paraId="35749386" w14:textId="7AAE2806"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532</w:t>
            </w:r>
          </w:p>
        </w:tc>
        <w:tc>
          <w:tcPr>
            <w:tcW w:w="999" w:type="dxa"/>
            <w:gridSpan w:val="7"/>
            <w:shd w:val="clear" w:color="auto" w:fill="auto"/>
            <w:noWrap/>
          </w:tcPr>
          <w:p w14:paraId="544C4A47" w14:textId="69EF337E"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16,2</w:t>
            </w:r>
          </w:p>
        </w:tc>
        <w:tc>
          <w:tcPr>
            <w:tcW w:w="997" w:type="dxa"/>
            <w:gridSpan w:val="6"/>
            <w:shd w:val="clear" w:color="auto" w:fill="auto"/>
          </w:tcPr>
          <w:p w14:paraId="0DCA7464" w14:textId="169D1C86"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19,0</w:t>
            </w:r>
          </w:p>
        </w:tc>
        <w:tc>
          <w:tcPr>
            <w:tcW w:w="1254" w:type="dxa"/>
            <w:gridSpan w:val="5"/>
            <w:shd w:val="clear" w:color="auto" w:fill="auto"/>
            <w:noWrap/>
          </w:tcPr>
          <w:p w14:paraId="2ADFD7B4" w14:textId="46A843C6"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20,1</w:t>
            </w:r>
          </w:p>
        </w:tc>
        <w:tc>
          <w:tcPr>
            <w:tcW w:w="1753" w:type="dxa"/>
            <w:gridSpan w:val="4"/>
            <w:shd w:val="clear" w:color="auto" w:fill="auto"/>
            <w:noWrap/>
          </w:tcPr>
          <w:p w14:paraId="6862D0C8" w14:textId="64630DFA"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65,3</w:t>
            </w:r>
          </w:p>
        </w:tc>
        <w:tc>
          <w:tcPr>
            <w:tcW w:w="1508" w:type="dxa"/>
            <w:gridSpan w:val="4"/>
            <w:shd w:val="clear" w:color="auto" w:fill="auto"/>
            <w:noWrap/>
          </w:tcPr>
          <w:p w14:paraId="31F071EF" w14:textId="3FEF0F0C" w:rsidR="00687E81" w:rsidRPr="00C91226" w:rsidRDefault="00C34D88" w:rsidP="00AF7EAD">
            <w:pPr>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2,0</w:t>
            </w:r>
          </w:p>
        </w:tc>
        <w:tc>
          <w:tcPr>
            <w:tcW w:w="1420" w:type="dxa"/>
            <w:shd w:val="clear" w:color="auto" w:fill="00B050"/>
            <w:noWrap/>
          </w:tcPr>
          <w:p w14:paraId="704F992A" w14:textId="2B48FD57" w:rsidR="00687E81" w:rsidRPr="00C91226" w:rsidRDefault="00C34D88" w:rsidP="00AF7EAD">
            <w:pPr>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0,81</w:t>
            </w:r>
          </w:p>
        </w:tc>
      </w:tr>
      <w:tr w:rsidR="00687E81" w:rsidRPr="00C91226" w14:paraId="0CD7678E" w14:textId="77777777" w:rsidTr="00AF7EAD">
        <w:trPr>
          <w:gridAfter w:val="2"/>
          <w:wAfter w:w="65" w:type="dxa"/>
          <w:trHeight w:val="528"/>
        </w:trPr>
        <w:tc>
          <w:tcPr>
            <w:tcW w:w="5377" w:type="dxa"/>
            <w:gridSpan w:val="2"/>
            <w:shd w:val="clear" w:color="auto" w:fill="auto"/>
            <w:noWrap/>
            <w:hideMark/>
          </w:tcPr>
          <w:p w14:paraId="66E7E9EC" w14:textId="50C069C8" w:rsidR="00AF7EAD" w:rsidRPr="00C91226" w:rsidRDefault="00687E81" w:rsidP="00802263">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Sergamumas tuberkulioze (A15-A19) 10 000 gyv. (TB registro duomenys)</w:t>
            </w:r>
            <w:r w:rsidR="00802263" w:rsidRPr="00C91226">
              <w:rPr>
                <w:rFonts w:ascii="Times New Roman" w:eastAsia="Calibri" w:hAnsi="Times New Roman" w:cs="Times New Roman"/>
                <w:sz w:val="20"/>
                <w:szCs w:val="20"/>
              </w:rPr>
              <w:t xml:space="preserve"> </w:t>
            </w:r>
          </w:p>
        </w:tc>
        <w:tc>
          <w:tcPr>
            <w:tcW w:w="751" w:type="dxa"/>
            <w:gridSpan w:val="6"/>
            <w:shd w:val="clear" w:color="auto" w:fill="auto"/>
          </w:tcPr>
          <w:p w14:paraId="6A05FF43" w14:textId="1F532AFC"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071" w:type="dxa"/>
            <w:gridSpan w:val="4"/>
            <w:shd w:val="clear" w:color="auto" w:fill="auto"/>
            <w:noWrap/>
          </w:tcPr>
          <w:p w14:paraId="031EA933" w14:textId="513ACBBE"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11</w:t>
            </w:r>
          </w:p>
        </w:tc>
        <w:tc>
          <w:tcPr>
            <w:tcW w:w="999" w:type="dxa"/>
            <w:gridSpan w:val="7"/>
            <w:shd w:val="clear" w:color="auto" w:fill="auto"/>
            <w:noWrap/>
          </w:tcPr>
          <w:p w14:paraId="4A4DC6AB" w14:textId="48BCE1DF" w:rsidR="00687E81" w:rsidRPr="00C91226" w:rsidRDefault="001B293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3,4</w:t>
            </w:r>
          </w:p>
        </w:tc>
        <w:tc>
          <w:tcPr>
            <w:tcW w:w="997" w:type="dxa"/>
            <w:gridSpan w:val="6"/>
            <w:shd w:val="clear" w:color="auto" w:fill="auto"/>
          </w:tcPr>
          <w:p w14:paraId="24CB705B" w14:textId="71E8F074" w:rsidR="00687E81" w:rsidRPr="00C91226" w:rsidRDefault="00AF7EAD"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4,4</w:t>
            </w:r>
          </w:p>
        </w:tc>
        <w:tc>
          <w:tcPr>
            <w:tcW w:w="1254" w:type="dxa"/>
            <w:gridSpan w:val="5"/>
            <w:shd w:val="clear" w:color="auto" w:fill="auto"/>
            <w:noWrap/>
          </w:tcPr>
          <w:p w14:paraId="2BA2228F" w14:textId="55A698AD" w:rsidR="00687E81" w:rsidRPr="00C91226" w:rsidRDefault="00AF7EAD"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2,1</w:t>
            </w:r>
          </w:p>
        </w:tc>
        <w:tc>
          <w:tcPr>
            <w:tcW w:w="1753" w:type="dxa"/>
            <w:gridSpan w:val="4"/>
            <w:shd w:val="clear" w:color="auto" w:fill="auto"/>
            <w:noWrap/>
          </w:tcPr>
          <w:p w14:paraId="06149714" w14:textId="0461A868" w:rsidR="00687E81" w:rsidRPr="00C91226" w:rsidRDefault="00AF7EAD"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8,3</w:t>
            </w:r>
          </w:p>
        </w:tc>
        <w:tc>
          <w:tcPr>
            <w:tcW w:w="1508" w:type="dxa"/>
            <w:gridSpan w:val="4"/>
            <w:shd w:val="clear" w:color="auto" w:fill="auto"/>
            <w:noWrap/>
          </w:tcPr>
          <w:p w14:paraId="5EF4868C" w14:textId="5EBC1E3B" w:rsidR="00687E81" w:rsidRPr="00C91226" w:rsidRDefault="00AF7EAD" w:rsidP="00AF7EAD">
            <w:pPr>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0,0</w:t>
            </w:r>
          </w:p>
        </w:tc>
        <w:tc>
          <w:tcPr>
            <w:tcW w:w="1420" w:type="dxa"/>
            <w:shd w:val="clear" w:color="auto" w:fill="FF0000"/>
            <w:noWrap/>
          </w:tcPr>
          <w:p w14:paraId="65DA901C" w14:textId="771E6F1E" w:rsidR="00687E81" w:rsidRPr="00C91226" w:rsidRDefault="00AF7EAD" w:rsidP="00AF7EAD">
            <w:pPr>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1,62</w:t>
            </w:r>
          </w:p>
        </w:tc>
      </w:tr>
      <w:tr w:rsidR="00AF7EAD" w:rsidRPr="00C91226" w14:paraId="19B40E53" w14:textId="77777777" w:rsidTr="00AF7EAD">
        <w:trPr>
          <w:gridAfter w:val="2"/>
          <w:wAfter w:w="65" w:type="dxa"/>
          <w:trHeight w:val="219"/>
        </w:trPr>
        <w:tc>
          <w:tcPr>
            <w:tcW w:w="5377" w:type="dxa"/>
            <w:gridSpan w:val="2"/>
            <w:shd w:val="clear" w:color="auto" w:fill="auto"/>
            <w:noWrap/>
          </w:tcPr>
          <w:p w14:paraId="0595457E" w14:textId="1F1F00AF" w:rsidR="00AF7EAD" w:rsidRPr="00C91226" w:rsidRDefault="00AF7EAD"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Sergamumas tuberkulioze (+recidyvai) (A15-A19) 10 000 gyv. (TB registro duomenys)</w:t>
            </w:r>
          </w:p>
        </w:tc>
        <w:tc>
          <w:tcPr>
            <w:tcW w:w="751" w:type="dxa"/>
            <w:gridSpan w:val="6"/>
            <w:shd w:val="clear" w:color="auto" w:fill="auto"/>
          </w:tcPr>
          <w:p w14:paraId="4A97AB92" w14:textId="6026F553" w:rsidR="00AF7EAD" w:rsidRPr="00C91226" w:rsidRDefault="00806B3C" w:rsidP="00AF7EAD">
            <w:pPr>
              <w:contextualSpacing/>
              <w:jc w:val="center"/>
              <w:rPr>
                <w:rFonts w:ascii="Times New Roman" w:eastAsia="Calibri" w:hAnsi="Times New Roman" w:cs="Times New Roman"/>
                <w:i/>
                <w:color w:val="00B050"/>
                <w:sz w:val="20"/>
                <w:szCs w:val="20"/>
              </w:rPr>
            </w:pPr>
            <w:r w:rsidRPr="00C91226">
              <w:rPr>
                <w:rFonts w:ascii="Times New Roman" w:eastAsia="Calibri" w:hAnsi="Times New Roman" w:cs="Times New Roman"/>
                <w:i/>
                <w:sz w:val="20"/>
                <w:szCs w:val="20"/>
              </w:rPr>
              <w:t>↓</w:t>
            </w:r>
          </w:p>
        </w:tc>
        <w:tc>
          <w:tcPr>
            <w:tcW w:w="1071" w:type="dxa"/>
            <w:gridSpan w:val="4"/>
            <w:shd w:val="clear" w:color="auto" w:fill="auto"/>
            <w:noWrap/>
          </w:tcPr>
          <w:p w14:paraId="379DCDBE" w14:textId="4095E51C" w:rsidR="00AF7EAD" w:rsidRPr="00C91226" w:rsidRDefault="00806B3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13</w:t>
            </w:r>
          </w:p>
        </w:tc>
        <w:tc>
          <w:tcPr>
            <w:tcW w:w="999" w:type="dxa"/>
            <w:gridSpan w:val="7"/>
            <w:shd w:val="clear" w:color="auto" w:fill="auto"/>
            <w:noWrap/>
          </w:tcPr>
          <w:p w14:paraId="3BEAB35D" w14:textId="65D427BE" w:rsidR="00AF7EAD" w:rsidRPr="00C91226" w:rsidRDefault="00806B3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4,0</w:t>
            </w:r>
          </w:p>
        </w:tc>
        <w:tc>
          <w:tcPr>
            <w:tcW w:w="997" w:type="dxa"/>
            <w:gridSpan w:val="6"/>
            <w:shd w:val="clear" w:color="auto" w:fill="auto"/>
          </w:tcPr>
          <w:p w14:paraId="35EFB93F" w14:textId="6E83A1EE" w:rsidR="00AF7EAD" w:rsidRPr="00C91226" w:rsidRDefault="00806B3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3,6</w:t>
            </w:r>
          </w:p>
        </w:tc>
        <w:tc>
          <w:tcPr>
            <w:tcW w:w="1254" w:type="dxa"/>
            <w:gridSpan w:val="5"/>
            <w:shd w:val="clear" w:color="auto" w:fill="auto"/>
            <w:noWrap/>
          </w:tcPr>
          <w:p w14:paraId="48A28425" w14:textId="4FC6C5B4" w:rsidR="00AF7EAD" w:rsidRPr="00C91226" w:rsidRDefault="00806B3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2,5</w:t>
            </w:r>
          </w:p>
        </w:tc>
        <w:tc>
          <w:tcPr>
            <w:tcW w:w="1753" w:type="dxa"/>
            <w:gridSpan w:val="4"/>
            <w:shd w:val="clear" w:color="auto" w:fill="auto"/>
            <w:noWrap/>
          </w:tcPr>
          <w:p w14:paraId="1DB46C9D" w14:textId="24994E3A" w:rsidR="00AF7EAD" w:rsidRPr="00C91226" w:rsidRDefault="00806B3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9,7</w:t>
            </w:r>
          </w:p>
        </w:tc>
        <w:tc>
          <w:tcPr>
            <w:tcW w:w="1508" w:type="dxa"/>
            <w:gridSpan w:val="4"/>
            <w:shd w:val="clear" w:color="auto" w:fill="auto"/>
            <w:noWrap/>
          </w:tcPr>
          <w:p w14:paraId="2DB78F77" w14:textId="54FC53EB" w:rsidR="00AF7EAD" w:rsidRPr="00C91226" w:rsidRDefault="00806B3C"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shd w:val="clear" w:color="auto" w:fill="FF0000"/>
            <w:noWrap/>
          </w:tcPr>
          <w:p w14:paraId="76078631" w14:textId="2DDE30EF" w:rsidR="00AF7EAD" w:rsidRPr="00C91226" w:rsidRDefault="00806B3C"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1,60</w:t>
            </w:r>
          </w:p>
        </w:tc>
      </w:tr>
      <w:tr w:rsidR="00687E81" w:rsidRPr="00C91226" w14:paraId="4CA59EE2" w14:textId="77777777" w:rsidTr="00AF7EAD">
        <w:trPr>
          <w:gridAfter w:val="2"/>
          <w:wAfter w:w="65" w:type="dxa"/>
          <w:trHeight w:val="16"/>
        </w:trPr>
        <w:tc>
          <w:tcPr>
            <w:tcW w:w="15130" w:type="dxa"/>
            <w:gridSpan w:val="39"/>
            <w:shd w:val="clear" w:color="auto" w:fill="FBD4B4" w:themeFill="accent6" w:themeFillTint="66"/>
            <w:noWrap/>
          </w:tcPr>
          <w:p w14:paraId="3EAC5CD9" w14:textId="77777777" w:rsidR="00687E81" w:rsidRPr="00C91226" w:rsidRDefault="00687E81" w:rsidP="00AF7EAD">
            <w:pPr>
              <w:contextualSpacing/>
              <w:rPr>
                <w:rFonts w:ascii="Times New Roman" w:eastAsia="Calibri" w:hAnsi="Times New Roman" w:cs="Times New Roman"/>
                <w:b/>
                <w:sz w:val="20"/>
                <w:szCs w:val="20"/>
              </w:rPr>
            </w:pPr>
            <w:r w:rsidRPr="00C91226">
              <w:rPr>
                <w:rFonts w:ascii="Times New Roman" w:eastAsia="Calibri" w:hAnsi="Times New Roman" w:cs="Times New Roman"/>
                <w:b/>
                <w:sz w:val="20"/>
                <w:szCs w:val="20"/>
              </w:rPr>
              <w:t>2 tikslas. Sukurti sveikatai palankią fizinę darbo ir gyvenamąją aplinką</w:t>
            </w:r>
          </w:p>
          <w:p w14:paraId="7572B563"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b/>
                <w:sz w:val="20"/>
                <w:szCs w:val="20"/>
              </w:rPr>
              <w:t>2.1. Kurti saugias darbo ir sveikas buities sąlygas, didinti prekių ir paslaugų vartojamų saugumą</w:t>
            </w:r>
          </w:p>
        </w:tc>
      </w:tr>
      <w:tr w:rsidR="00687E81" w:rsidRPr="00C91226" w14:paraId="6ECA6C50" w14:textId="77777777" w:rsidTr="00806B3C">
        <w:trPr>
          <w:gridAfter w:val="2"/>
          <w:wAfter w:w="65" w:type="dxa"/>
          <w:trHeight w:val="527"/>
        </w:trPr>
        <w:tc>
          <w:tcPr>
            <w:tcW w:w="5377" w:type="dxa"/>
            <w:gridSpan w:val="2"/>
            <w:shd w:val="clear" w:color="auto" w:fill="auto"/>
            <w:noWrap/>
            <w:hideMark/>
          </w:tcPr>
          <w:p w14:paraId="08CD3120"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Asmenų, žuvusių ar sunkiai sužalotų  darbe, skaičius 10 000 gyv.</w:t>
            </w:r>
          </w:p>
        </w:tc>
        <w:tc>
          <w:tcPr>
            <w:tcW w:w="702" w:type="dxa"/>
            <w:gridSpan w:val="3"/>
            <w:shd w:val="clear" w:color="auto" w:fill="auto"/>
          </w:tcPr>
          <w:p w14:paraId="0034E01C" w14:textId="1061021B" w:rsidR="00687E81" w:rsidRPr="00C91226" w:rsidRDefault="00806B3C" w:rsidP="00806B3C">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120" w:type="dxa"/>
            <w:gridSpan w:val="7"/>
            <w:shd w:val="clear" w:color="auto" w:fill="auto"/>
            <w:noWrap/>
          </w:tcPr>
          <w:p w14:paraId="07864D38" w14:textId="749A833F" w:rsidR="00687E81" w:rsidRPr="00C91226" w:rsidRDefault="00806B3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w:t>
            </w:r>
          </w:p>
        </w:tc>
        <w:tc>
          <w:tcPr>
            <w:tcW w:w="1008" w:type="dxa"/>
            <w:gridSpan w:val="8"/>
            <w:shd w:val="clear" w:color="auto" w:fill="auto"/>
            <w:noWrap/>
          </w:tcPr>
          <w:p w14:paraId="464D15EB" w14:textId="65C62CDD" w:rsidR="00687E81" w:rsidRPr="00C91226" w:rsidRDefault="00806B3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0,5</w:t>
            </w:r>
          </w:p>
        </w:tc>
        <w:tc>
          <w:tcPr>
            <w:tcW w:w="1011" w:type="dxa"/>
            <w:gridSpan w:val="6"/>
            <w:shd w:val="clear" w:color="auto" w:fill="auto"/>
            <w:noWrap/>
          </w:tcPr>
          <w:p w14:paraId="164E9F8C" w14:textId="38C9DC49" w:rsidR="00687E81" w:rsidRPr="00C91226" w:rsidRDefault="00806B3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1,3</w:t>
            </w:r>
          </w:p>
        </w:tc>
        <w:tc>
          <w:tcPr>
            <w:tcW w:w="1231" w:type="dxa"/>
            <w:gridSpan w:val="4"/>
            <w:shd w:val="clear" w:color="auto" w:fill="auto"/>
          </w:tcPr>
          <w:p w14:paraId="614B777A" w14:textId="2FB2CD79" w:rsidR="00687E81" w:rsidRPr="00C91226" w:rsidRDefault="00806B3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1,0</w:t>
            </w:r>
          </w:p>
        </w:tc>
        <w:tc>
          <w:tcPr>
            <w:tcW w:w="1753" w:type="dxa"/>
            <w:gridSpan w:val="4"/>
            <w:shd w:val="clear" w:color="auto" w:fill="auto"/>
            <w:noWrap/>
          </w:tcPr>
          <w:p w14:paraId="27337750" w14:textId="1D1BB7F3" w:rsidR="00687E81" w:rsidRPr="00C91226" w:rsidRDefault="00806B3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3,5</w:t>
            </w:r>
          </w:p>
        </w:tc>
        <w:tc>
          <w:tcPr>
            <w:tcW w:w="1508" w:type="dxa"/>
            <w:gridSpan w:val="4"/>
            <w:shd w:val="clear" w:color="auto" w:fill="auto"/>
            <w:noWrap/>
          </w:tcPr>
          <w:p w14:paraId="7C74F26E" w14:textId="22AE7BAC" w:rsidR="00687E81" w:rsidRPr="00C91226" w:rsidRDefault="00806B3C"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tcBorders>
              <w:bottom w:val="single" w:sz="4" w:space="0" w:color="auto"/>
            </w:tcBorders>
            <w:shd w:val="clear" w:color="auto" w:fill="00B050"/>
            <w:noWrap/>
          </w:tcPr>
          <w:p w14:paraId="2D8552E8" w14:textId="31E8323C" w:rsidR="00687E81" w:rsidRPr="00C91226" w:rsidRDefault="00806B3C"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0,5</w:t>
            </w:r>
          </w:p>
        </w:tc>
      </w:tr>
      <w:tr w:rsidR="00687E81" w:rsidRPr="00C91226" w14:paraId="2DDAB07E" w14:textId="77777777" w:rsidTr="00AF7EAD">
        <w:trPr>
          <w:gridAfter w:val="2"/>
          <w:wAfter w:w="65" w:type="dxa"/>
          <w:trHeight w:val="16"/>
        </w:trPr>
        <w:tc>
          <w:tcPr>
            <w:tcW w:w="5377" w:type="dxa"/>
            <w:gridSpan w:val="2"/>
            <w:shd w:val="clear" w:color="auto" w:fill="auto"/>
            <w:noWrap/>
            <w:hideMark/>
          </w:tcPr>
          <w:p w14:paraId="66AA37B0"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Traumų  dėl nukritimų  (W00-W19) 65+ m. amžiaus grupėje sk. 10 000 gyv.</w:t>
            </w:r>
          </w:p>
        </w:tc>
        <w:tc>
          <w:tcPr>
            <w:tcW w:w="702" w:type="dxa"/>
            <w:gridSpan w:val="3"/>
            <w:shd w:val="clear" w:color="auto" w:fill="auto"/>
          </w:tcPr>
          <w:p w14:paraId="2B275A3E" w14:textId="1DD00AC6" w:rsidR="00687E81" w:rsidRPr="00C91226" w:rsidRDefault="00EF7DA7" w:rsidP="00AF7EAD">
            <w:pPr>
              <w:jc w:val="center"/>
              <w:rPr>
                <w:rFonts w:ascii="Times New Roman" w:eastAsia="Calibri" w:hAnsi="Times New Roman" w:cs="Times New Roman"/>
                <w:i/>
                <w:color w:val="FF0000"/>
                <w:sz w:val="20"/>
                <w:szCs w:val="20"/>
              </w:rPr>
            </w:pPr>
            <w:r w:rsidRPr="00C91226">
              <w:rPr>
                <w:rFonts w:ascii="Times New Roman" w:eastAsia="Calibri" w:hAnsi="Times New Roman" w:cs="Times New Roman"/>
                <w:i/>
                <w:color w:val="00B050"/>
                <w:sz w:val="20"/>
                <w:szCs w:val="20"/>
              </w:rPr>
              <w:t>→</w:t>
            </w:r>
          </w:p>
        </w:tc>
        <w:tc>
          <w:tcPr>
            <w:tcW w:w="1120" w:type="dxa"/>
            <w:gridSpan w:val="7"/>
            <w:shd w:val="clear" w:color="auto" w:fill="auto"/>
            <w:noWrap/>
          </w:tcPr>
          <w:p w14:paraId="1FBDC74E" w14:textId="3AA23574"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92</w:t>
            </w:r>
          </w:p>
        </w:tc>
        <w:tc>
          <w:tcPr>
            <w:tcW w:w="1008" w:type="dxa"/>
            <w:gridSpan w:val="8"/>
            <w:shd w:val="clear" w:color="auto" w:fill="auto"/>
            <w:noWrap/>
          </w:tcPr>
          <w:p w14:paraId="4E93B973" w14:textId="3E0F1696"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136,4</w:t>
            </w:r>
          </w:p>
        </w:tc>
        <w:tc>
          <w:tcPr>
            <w:tcW w:w="1011" w:type="dxa"/>
            <w:gridSpan w:val="6"/>
            <w:shd w:val="clear" w:color="auto" w:fill="auto"/>
            <w:noWrap/>
          </w:tcPr>
          <w:p w14:paraId="143E60E0" w14:textId="35E83E37"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168,4</w:t>
            </w:r>
          </w:p>
        </w:tc>
        <w:tc>
          <w:tcPr>
            <w:tcW w:w="1231" w:type="dxa"/>
            <w:gridSpan w:val="4"/>
            <w:shd w:val="clear" w:color="auto" w:fill="auto"/>
          </w:tcPr>
          <w:p w14:paraId="38171AA9" w14:textId="2A201DCE"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123,1</w:t>
            </w:r>
          </w:p>
        </w:tc>
        <w:tc>
          <w:tcPr>
            <w:tcW w:w="1786" w:type="dxa"/>
            <w:gridSpan w:val="5"/>
            <w:shd w:val="clear" w:color="auto" w:fill="auto"/>
            <w:noWrap/>
          </w:tcPr>
          <w:p w14:paraId="6966A274" w14:textId="6DC9EC67"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167,4</w:t>
            </w:r>
          </w:p>
        </w:tc>
        <w:tc>
          <w:tcPr>
            <w:tcW w:w="1475" w:type="dxa"/>
            <w:gridSpan w:val="3"/>
            <w:shd w:val="clear" w:color="auto" w:fill="auto"/>
            <w:noWrap/>
          </w:tcPr>
          <w:p w14:paraId="21732CE9" w14:textId="79A12FEA" w:rsidR="00687E81" w:rsidRPr="00C91226" w:rsidRDefault="00EF7DA7"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41,1</w:t>
            </w:r>
          </w:p>
        </w:tc>
        <w:tc>
          <w:tcPr>
            <w:tcW w:w="1420" w:type="dxa"/>
            <w:shd w:val="clear" w:color="auto" w:fill="FF0000"/>
            <w:noWrap/>
          </w:tcPr>
          <w:p w14:paraId="5A8EA848" w14:textId="08266A1B" w:rsidR="00687E81" w:rsidRPr="00C91226" w:rsidRDefault="00EF7DA7"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1,11</w:t>
            </w:r>
          </w:p>
        </w:tc>
      </w:tr>
      <w:tr w:rsidR="00687E81" w:rsidRPr="00C91226" w14:paraId="45E46604" w14:textId="77777777" w:rsidTr="00EF7DA7">
        <w:trPr>
          <w:gridAfter w:val="2"/>
          <w:wAfter w:w="65" w:type="dxa"/>
          <w:trHeight w:val="537"/>
        </w:trPr>
        <w:tc>
          <w:tcPr>
            <w:tcW w:w="5377" w:type="dxa"/>
            <w:gridSpan w:val="2"/>
            <w:shd w:val="clear" w:color="auto" w:fill="auto"/>
            <w:noWrap/>
            <w:hideMark/>
          </w:tcPr>
          <w:p w14:paraId="39B19F8D"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Asmenų, pirmą  kartą pripažintų neįgaliais, skaičius 10 000 gyv.</w:t>
            </w:r>
          </w:p>
        </w:tc>
        <w:tc>
          <w:tcPr>
            <w:tcW w:w="702" w:type="dxa"/>
            <w:gridSpan w:val="3"/>
            <w:shd w:val="clear" w:color="auto" w:fill="auto"/>
          </w:tcPr>
          <w:p w14:paraId="6E42AC87" w14:textId="6DB69BB6" w:rsidR="00687E81" w:rsidRPr="00C91226" w:rsidRDefault="00EF7DA7" w:rsidP="00AF7EAD">
            <w:pPr>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120" w:type="dxa"/>
            <w:gridSpan w:val="7"/>
            <w:shd w:val="clear" w:color="auto" w:fill="auto"/>
            <w:noWrap/>
          </w:tcPr>
          <w:p w14:paraId="0EE19BC0" w14:textId="245A0CA6"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129</w:t>
            </w:r>
          </w:p>
        </w:tc>
        <w:tc>
          <w:tcPr>
            <w:tcW w:w="1008" w:type="dxa"/>
            <w:gridSpan w:val="8"/>
            <w:shd w:val="clear" w:color="auto" w:fill="auto"/>
            <w:noWrap/>
          </w:tcPr>
          <w:p w14:paraId="0020CD06" w14:textId="79A1CC91"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64,4</w:t>
            </w:r>
          </w:p>
        </w:tc>
        <w:tc>
          <w:tcPr>
            <w:tcW w:w="1011" w:type="dxa"/>
            <w:gridSpan w:val="6"/>
            <w:shd w:val="clear" w:color="auto" w:fill="auto"/>
            <w:noWrap/>
          </w:tcPr>
          <w:p w14:paraId="05662278" w14:textId="4BF175C9"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64,7</w:t>
            </w:r>
          </w:p>
        </w:tc>
        <w:tc>
          <w:tcPr>
            <w:tcW w:w="1231" w:type="dxa"/>
            <w:gridSpan w:val="4"/>
            <w:shd w:val="clear" w:color="auto" w:fill="auto"/>
          </w:tcPr>
          <w:p w14:paraId="3A450D6B" w14:textId="5987F0B6"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52,7</w:t>
            </w:r>
          </w:p>
        </w:tc>
        <w:tc>
          <w:tcPr>
            <w:tcW w:w="1786" w:type="dxa"/>
            <w:gridSpan w:val="5"/>
            <w:shd w:val="clear" w:color="auto" w:fill="auto"/>
            <w:noWrap/>
          </w:tcPr>
          <w:p w14:paraId="06209016" w14:textId="6D7441E2"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120,8</w:t>
            </w:r>
          </w:p>
        </w:tc>
        <w:tc>
          <w:tcPr>
            <w:tcW w:w="1475" w:type="dxa"/>
            <w:gridSpan w:val="3"/>
            <w:shd w:val="clear" w:color="auto" w:fill="auto"/>
            <w:noWrap/>
          </w:tcPr>
          <w:p w14:paraId="2A4450E5" w14:textId="71819CC2" w:rsidR="00687E81" w:rsidRPr="00C91226" w:rsidRDefault="00EF7DA7"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37,7</w:t>
            </w:r>
          </w:p>
        </w:tc>
        <w:tc>
          <w:tcPr>
            <w:tcW w:w="1420" w:type="dxa"/>
            <w:shd w:val="clear" w:color="auto" w:fill="FF0000"/>
            <w:noWrap/>
          </w:tcPr>
          <w:p w14:paraId="19E01DD0" w14:textId="1B615593" w:rsidR="00687E81" w:rsidRPr="00C91226" w:rsidRDefault="00EF7DA7"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1,22</w:t>
            </w:r>
          </w:p>
        </w:tc>
      </w:tr>
      <w:tr w:rsidR="00687E81" w:rsidRPr="00C91226" w14:paraId="2631B22E" w14:textId="77777777" w:rsidTr="00AF7EAD">
        <w:trPr>
          <w:gridAfter w:val="2"/>
          <w:wAfter w:w="65" w:type="dxa"/>
          <w:trHeight w:val="541"/>
        </w:trPr>
        <w:tc>
          <w:tcPr>
            <w:tcW w:w="5377" w:type="dxa"/>
            <w:gridSpan w:val="2"/>
            <w:shd w:val="clear" w:color="auto" w:fill="auto"/>
            <w:noWrap/>
            <w:hideMark/>
          </w:tcPr>
          <w:p w14:paraId="662A7CCB"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xml:space="preserve">Naujai susirgusių žarnyno  infekcinėmis  ligomis (A00-A08) asmenų skaičius  10 000 gyv. (ULAC </w:t>
            </w:r>
            <w:proofErr w:type="spellStart"/>
            <w:r w:rsidRPr="00C91226">
              <w:rPr>
                <w:rFonts w:ascii="Times New Roman" w:eastAsia="Calibri" w:hAnsi="Times New Roman" w:cs="Times New Roman"/>
                <w:sz w:val="20"/>
                <w:szCs w:val="20"/>
              </w:rPr>
              <w:t>duom</w:t>
            </w:r>
            <w:proofErr w:type="spellEnd"/>
            <w:r w:rsidRPr="00C91226">
              <w:rPr>
                <w:rFonts w:ascii="Times New Roman" w:eastAsia="Calibri" w:hAnsi="Times New Roman" w:cs="Times New Roman"/>
                <w:sz w:val="20"/>
                <w:szCs w:val="20"/>
              </w:rPr>
              <w:t>.)</w:t>
            </w:r>
          </w:p>
        </w:tc>
        <w:tc>
          <w:tcPr>
            <w:tcW w:w="702" w:type="dxa"/>
            <w:gridSpan w:val="3"/>
            <w:shd w:val="clear" w:color="auto" w:fill="auto"/>
          </w:tcPr>
          <w:p w14:paraId="070273AE" w14:textId="6171CEEB" w:rsidR="00687E81" w:rsidRPr="00C91226" w:rsidRDefault="00EF7DA7" w:rsidP="00AF7EAD">
            <w:pPr>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120" w:type="dxa"/>
            <w:gridSpan w:val="7"/>
            <w:shd w:val="clear" w:color="auto" w:fill="auto"/>
            <w:noWrap/>
          </w:tcPr>
          <w:p w14:paraId="041C9E53" w14:textId="5CA6590E"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35</w:t>
            </w:r>
          </w:p>
        </w:tc>
        <w:tc>
          <w:tcPr>
            <w:tcW w:w="1008" w:type="dxa"/>
            <w:gridSpan w:val="8"/>
            <w:shd w:val="clear" w:color="auto" w:fill="auto"/>
            <w:noWrap/>
          </w:tcPr>
          <w:p w14:paraId="58F28DE6" w14:textId="46AA1CE3"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10,7</w:t>
            </w:r>
          </w:p>
        </w:tc>
        <w:tc>
          <w:tcPr>
            <w:tcW w:w="1011" w:type="dxa"/>
            <w:gridSpan w:val="6"/>
            <w:shd w:val="clear" w:color="auto" w:fill="auto"/>
            <w:noWrap/>
          </w:tcPr>
          <w:p w14:paraId="6C3A8FC9" w14:textId="30E0A198"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34,7</w:t>
            </w:r>
          </w:p>
        </w:tc>
        <w:tc>
          <w:tcPr>
            <w:tcW w:w="1231" w:type="dxa"/>
            <w:gridSpan w:val="4"/>
            <w:shd w:val="clear" w:color="auto" w:fill="auto"/>
          </w:tcPr>
          <w:p w14:paraId="1DAB0D0E" w14:textId="14EC0420"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9,2</w:t>
            </w:r>
          </w:p>
        </w:tc>
        <w:tc>
          <w:tcPr>
            <w:tcW w:w="1786" w:type="dxa"/>
            <w:gridSpan w:val="5"/>
            <w:shd w:val="clear" w:color="auto" w:fill="auto"/>
            <w:noWrap/>
          </w:tcPr>
          <w:p w14:paraId="46208F74" w14:textId="7533A9DF"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27,7</w:t>
            </w:r>
          </w:p>
        </w:tc>
        <w:tc>
          <w:tcPr>
            <w:tcW w:w="1475" w:type="dxa"/>
            <w:gridSpan w:val="3"/>
            <w:shd w:val="clear" w:color="auto" w:fill="auto"/>
            <w:noWrap/>
          </w:tcPr>
          <w:p w14:paraId="6A2C25E9" w14:textId="7709D865" w:rsidR="00687E81" w:rsidRPr="00C91226" w:rsidRDefault="00EF7DA7"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shd w:val="clear" w:color="auto" w:fill="FFFF00"/>
            <w:noWrap/>
          </w:tcPr>
          <w:p w14:paraId="3AB75481" w14:textId="2D1510B0" w:rsidR="00687E81" w:rsidRPr="00C91226" w:rsidRDefault="00EF7DA7"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1,16</w:t>
            </w:r>
          </w:p>
        </w:tc>
      </w:tr>
      <w:tr w:rsidR="00687E81" w:rsidRPr="00C91226" w14:paraId="5827DAF7" w14:textId="77777777" w:rsidTr="00AF7EAD">
        <w:trPr>
          <w:gridAfter w:val="2"/>
          <w:wAfter w:w="65" w:type="dxa"/>
          <w:trHeight w:val="15"/>
        </w:trPr>
        <w:tc>
          <w:tcPr>
            <w:tcW w:w="15130" w:type="dxa"/>
            <w:gridSpan w:val="39"/>
            <w:shd w:val="clear" w:color="auto" w:fill="FDE9D9" w:themeFill="accent6" w:themeFillTint="33"/>
            <w:noWrap/>
          </w:tcPr>
          <w:p w14:paraId="5B8D55F7" w14:textId="77777777" w:rsidR="00687E81" w:rsidRPr="00C91226" w:rsidRDefault="00687E81" w:rsidP="00AF7EAD">
            <w:pPr>
              <w:contextualSpacing/>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2.2. Kurti palankias sąlygas saugiai leisti laisvalaikį</w:t>
            </w:r>
          </w:p>
        </w:tc>
      </w:tr>
      <w:tr w:rsidR="00687E81" w:rsidRPr="00C91226" w14:paraId="4C89D00C" w14:textId="77777777" w:rsidTr="00D9157C">
        <w:trPr>
          <w:gridAfter w:val="2"/>
          <w:wAfter w:w="65" w:type="dxa"/>
          <w:trHeight w:val="16"/>
        </w:trPr>
        <w:tc>
          <w:tcPr>
            <w:tcW w:w="5377" w:type="dxa"/>
            <w:gridSpan w:val="2"/>
            <w:shd w:val="clear" w:color="auto" w:fill="auto"/>
            <w:noWrap/>
            <w:hideMark/>
          </w:tcPr>
          <w:p w14:paraId="0C0827B3" w14:textId="07A34F9C"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Mirtingum</w:t>
            </w:r>
            <w:r w:rsidR="0011706B">
              <w:rPr>
                <w:rFonts w:ascii="Times New Roman" w:eastAsia="Calibri" w:hAnsi="Times New Roman" w:cs="Times New Roman"/>
                <w:sz w:val="20"/>
                <w:szCs w:val="20"/>
              </w:rPr>
              <w:t>o</w:t>
            </w:r>
            <w:r w:rsidRPr="00C91226">
              <w:rPr>
                <w:rFonts w:ascii="Times New Roman" w:eastAsia="Calibri" w:hAnsi="Times New Roman" w:cs="Times New Roman"/>
                <w:sz w:val="20"/>
                <w:szCs w:val="20"/>
              </w:rPr>
              <w:t xml:space="preserve"> nuo  paskendimo rodiklis (W65-W74) 100 000 gyv.</w:t>
            </w:r>
          </w:p>
        </w:tc>
        <w:tc>
          <w:tcPr>
            <w:tcW w:w="702" w:type="dxa"/>
            <w:gridSpan w:val="3"/>
            <w:shd w:val="clear" w:color="auto" w:fill="auto"/>
          </w:tcPr>
          <w:p w14:paraId="2FE7BC12" w14:textId="03A728FB" w:rsidR="00687E81" w:rsidRPr="00C91226" w:rsidRDefault="00EF7DA7"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120" w:type="dxa"/>
            <w:gridSpan w:val="7"/>
            <w:shd w:val="clear" w:color="auto" w:fill="auto"/>
            <w:noWrap/>
          </w:tcPr>
          <w:p w14:paraId="6826C14C" w14:textId="74CEBA6A"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w:t>
            </w:r>
          </w:p>
        </w:tc>
        <w:tc>
          <w:tcPr>
            <w:tcW w:w="1026" w:type="dxa"/>
            <w:gridSpan w:val="9"/>
            <w:shd w:val="clear" w:color="auto" w:fill="auto"/>
            <w:noWrap/>
          </w:tcPr>
          <w:p w14:paraId="31D27ABE" w14:textId="18ED9794"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3,0</w:t>
            </w:r>
          </w:p>
        </w:tc>
        <w:tc>
          <w:tcPr>
            <w:tcW w:w="1046" w:type="dxa"/>
            <w:gridSpan w:val="6"/>
            <w:shd w:val="clear" w:color="auto" w:fill="auto"/>
          </w:tcPr>
          <w:p w14:paraId="72BBA7B5" w14:textId="21B9A436"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3,0</w:t>
            </w:r>
          </w:p>
        </w:tc>
        <w:tc>
          <w:tcPr>
            <w:tcW w:w="1178" w:type="dxa"/>
            <w:gridSpan w:val="3"/>
            <w:shd w:val="clear" w:color="auto" w:fill="auto"/>
            <w:noWrap/>
          </w:tcPr>
          <w:p w14:paraId="241DBF0B" w14:textId="2AB230F7"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5,0</w:t>
            </w:r>
          </w:p>
        </w:tc>
        <w:tc>
          <w:tcPr>
            <w:tcW w:w="1786" w:type="dxa"/>
            <w:gridSpan w:val="5"/>
            <w:shd w:val="clear" w:color="auto" w:fill="auto"/>
            <w:noWrap/>
          </w:tcPr>
          <w:p w14:paraId="2436DF3E" w14:textId="1EAE4419"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27,9</w:t>
            </w:r>
          </w:p>
        </w:tc>
        <w:tc>
          <w:tcPr>
            <w:tcW w:w="1475" w:type="dxa"/>
            <w:gridSpan w:val="3"/>
            <w:shd w:val="clear" w:color="auto" w:fill="auto"/>
            <w:noWrap/>
          </w:tcPr>
          <w:p w14:paraId="681F039F" w14:textId="5D7632DA" w:rsidR="00687E81" w:rsidRPr="00C91226" w:rsidRDefault="00D9157C"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tcBorders>
              <w:bottom w:val="single" w:sz="4" w:space="0" w:color="auto"/>
            </w:tcBorders>
            <w:shd w:val="clear" w:color="auto" w:fill="00B050"/>
            <w:noWrap/>
          </w:tcPr>
          <w:p w14:paraId="08DACA26" w14:textId="552E3960" w:rsidR="00687E81" w:rsidRPr="00C91226" w:rsidRDefault="00D9157C"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0,60</w:t>
            </w:r>
          </w:p>
        </w:tc>
      </w:tr>
      <w:tr w:rsidR="00687E81" w:rsidRPr="00C91226" w14:paraId="5E10C2BF" w14:textId="77777777" w:rsidTr="00D9157C">
        <w:trPr>
          <w:gridAfter w:val="2"/>
          <w:wAfter w:w="65" w:type="dxa"/>
          <w:trHeight w:val="28"/>
        </w:trPr>
        <w:tc>
          <w:tcPr>
            <w:tcW w:w="5377" w:type="dxa"/>
            <w:gridSpan w:val="2"/>
            <w:shd w:val="clear" w:color="auto" w:fill="auto"/>
            <w:noWrap/>
            <w:hideMark/>
          </w:tcPr>
          <w:p w14:paraId="5DFF37B2" w14:textId="1F31C60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Standartizuotas mirtingum</w:t>
            </w:r>
            <w:r w:rsidR="0011706B">
              <w:rPr>
                <w:rFonts w:ascii="Times New Roman" w:eastAsia="Calibri" w:hAnsi="Times New Roman" w:cs="Times New Roman"/>
                <w:sz w:val="20"/>
                <w:szCs w:val="20"/>
              </w:rPr>
              <w:t>o</w:t>
            </w:r>
            <w:r w:rsidRPr="00C91226">
              <w:rPr>
                <w:rFonts w:ascii="Times New Roman" w:eastAsia="Calibri" w:hAnsi="Times New Roman" w:cs="Times New Roman"/>
                <w:sz w:val="20"/>
                <w:szCs w:val="20"/>
              </w:rPr>
              <w:t xml:space="preserve"> nuo  paskendimo</w:t>
            </w:r>
          </w:p>
          <w:p w14:paraId="2308919D"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(W65-W74) 100 000 gyv.</w:t>
            </w:r>
          </w:p>
        </w:tc>
        <w:tc>
          <w:tcPr>
            <w:tcW w:w="702" w:type="dxa"/>
            <w:gridSpan w:val="3"/>
            <w:shd w:val="clear" w:color="auto" w:fill="auto"/>
          </w:tcPr>
          <w:p w14:paraId="1AC707BC" w14:textId="0D911B4E" w:rsidR="00687E81" w:rsidRPr="00C91226" w:rsidRDefault="00D9157C"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120" w:type="dxa"/>
            <w:gridSpan w:val="7"/>
            <w:shd w:val="clear" w:color="auto" w:fill="auto"/>
            <w:noWrap/>
          </w:tcPr>
          <w:p w14:paraId="608066A6" w14:textId="12D14758"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w:t>
            </w:r>
          </w:p>
        </w:tc>
        <w:tc>
          <w:tcPr>
            <w:tcW w:w="1026" w:type="dxa"/>
            <w:gridSpan w:val="9"/>
            <w:shd w:val="clear" w:color="auto" w:fill="auto"/>
            <w:noWrap/>
          </w:tcPr>
          <w:p w14:paraId="38EEE6B7" w14:textId="4D139139"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2,5</w:t>
            </w:r>
          </w:p>
        </w:tc>
        <w:tc>
          <w:tcPr>
            <w:tcW w:w="1046" w:type="dxa"/>
            <w:gridSpan w:val="6"/>
            <w:shd w:val="clear" w:color="auto" w:fill="auto"/>
          </w:tcPr>
          <w:p w14:paraId="4015D059" w14:textId="1C40A551"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2,6</w:t>
            </w:r>
          </w:p>
        </w:tc>
        <w:tc>
          <w:tcPr>
            <w:tcW w:w="1178" w:type="dxa"/>
            <w:gridSpan w:val="3"/>
            <w:shd w:val="clear" w:color="auto" w:fill="auto"/>
            <w:noWrap/>
          </w:tcPr>
          <w:p w14:paraId="1FE6C651" w14:textId="21B3B74A"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4,9</w:t>
            </w:r>
          </w:p>
        </w:tc>
        <w:tc>
          <w:tcPr>
            <w:tcW w:w="1786" w:type="dxa"/>
            <w:gridSpan w:val="5"/>
            <w:shd w:val="clear" w:color="auto" w:fill="auto"/>
            <w:noWrap/>
          </w:tcPr>
          <w:p w14:paraId="7352DF0C" w14:textId="28A80C51"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23,5</w:t>
            </w:r>
          </w:p>
        </w:tc>
        <w:tc>
          <w:tcPr>
            <w:tcW w:w="1475" w:type="dxa"/>
            <w:gridSpan w:val="3"/>
            <w:shd w:val="clear" w:color="auto" w:fill="auto"/>
            <w:noWrap/>
          </w:tcPr>
          <w:p w14:paraId="4D43D674" w14:textId="38BBEB1D" w:rsidR="00687E81" w:rsidRPr="00C91226" w:rsidRDefault="00D9157C"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tcBorders>
              <w:bottom w:val="single" w:sz="4" w:space="0" w:color="auto"/>
            </w:tcBorders>
            <w:shd w:val="clear" w:color="auto" w:fill="00B050"/>
            <w:noWrap/>
          </w:tcPr>
          <w:p w14:paraId="3E870D29" w14:textId="53BB15B8" w:rsidR="00687E81" w:rsidRPr="00C91226" w:rsidRDefault="00D9157C"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0,51</w:t>
            </w:r>
          </w:p>
        </w:tc>
      </w:tr>
      <w:tr w:rsidR="00687E81" w:rsidRPr="00C91226" w14:paraId="4E0236D9" w14:textId="77777777" w:rsidTr="00D9157C">
        <w:trPr>
          <w:gridAfter w:val="2"/>
          <w:wAfter w:w="65" w:type="dxa"/>
          <w:trHeight w:val="212"/>
        </w:trPr>
        <w:tc>
          <w:tcPr>
            <w:tcW w:w="5377" w:type="dxa"/>
            <w:gridSpan w:val="2"/>
            <w:shd w:val="clear" w:color="auto" w:fill="auto"/>
            <w:noWrap/>
          </w:tcPr>
          <w:p w14:paraId="440C05F5"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Mirtingumas nuo  nukritimo  (W00-W19) 100 000 gyv.</w:t>
            </w:r>
          </w:p>
        </w:tc>
        <w:tc>
          <w:tcPr>
            <w:tcW w:w="702" w:type="dxa"/>
            <w:gridSpan w:val="3"/>
            <w:shd w:val="clear" w:color="auto" w:fill="auto"/>
          </w:tcPr>
          <w:p w14:paraId="1C4D696A" w14:textId="40197AA7" w:rsidR="00687E81" w:rsidRPr="00C91226" w:rsidRDefault="00D9157C" w:rsidP="00AF7EAD">
            <w:pPr>
              <w:jc w:val="center"/>
              <w:rPr>
                <w:rFonts w:ascii="Times New Roman" w:eastAsia="Calibri" w:hAnsi="Times New Roman" w:cs="Times New Roman"/>
                <w:i/>
                <w:color w:val="FF0000"/>
                <w:sz w:val="20"/>
                <w:szCs w:val="20"/>
              </w:rPr>
            </w:pPr>
            <w:r w:rsidRPr="00C91226">
              <w:rPr>
                <w:rFonts w:ascii="Times New Roman" w:eastAsia="Calibri" w:hAnsi="Times New Roman" w:cs="Times New Roman"/>
                <w:i/>
                <w:sz w:val="20"/>
                <w:szCs w:val="20"/>
              </w:rPr>
              <w:t>↓</w:t>
            </w:r>
          </w:p>
        </w:tc>
        <w:tc>
          <w:tcPr>
            <w:tcW w:w="1120" w:type="dxa"/>
            <w:gridSpan w:val="7"/>
            <w:shd w:val="clear" w:color="auto" w:fill="auto"/>
            <w:noWrap/>
          </w:tcPr>
          <w:p w14:paraId="60D1C014" w14:textId="2C8332BC"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w:t>
            </w:r>
          </w:p>
        </w:tc>
        <w:tc>
          <w:tcPr>
            <w:tcW w:w="1026" w:type="dxa"/>
            <w:gridSpan w:val="9"/>
            <w:shd w:val="clear" w:color="auto" w:fill="auto"/>
            <w:noWrap/>
          </w:tcPr>
          <w:p w14:paraId="69C29E6C" w14:textId="773DB8BF"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6,1</w:t>
            </w:r>
          </w:p>
        </w:tc>
        <w:tc>
          <w:tcPr>
            <w:tcW w:w="1046" w:type="dxa"/>
            <w:gridSpan w:val="6"/>
            <w:shd w:val="clear" w:color="auto" w:fill="auto"/>
          </w:tcPr>
          <w:p w14:paraId="6A44894C" w14:textId="4E054A9F"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13,1</w:t>
            </w:r>
          </w:p>
        </w:tc>
        <w:tc>
          <w:tcPr>
            <w:tcW w:w="1178" w:type="dxa"/>
            <w:gridSpan w:val="3"/>
            <w:shd w:val="clear" w:color="auto" w:fill="auto"/>
            <w:noWrap/>
          </w:tcPr>
          <w:p w14:paraId="6254104F" w14:textId="6F2EDA66"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17,7</w:t>
            </w:r>
          </w:p>
        </w:tc>
        <w:tc>
          <w:tcPr>
            <w:tcW w:w="1786" w:type="dxa"/>
            <w:gridSpan w:val="5"/>
            <w:shd w:val="clear" w:color="auto" w:fill="auto"/>
            <w:noWrap/>
          </w:tcPr>
          <w:p w14:paraId="4E028F86" w14:textId="20B3B1AE"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84,0</w:t>
            </w:r>
          </w:p>
        </w:tc>
        <w:tc>
          <w:tcPr>
            <w:tcW w:w="1475" w:type="dxa"/>
            <w:gridSpan w:val="3"/>
            <w:shd w:val="clear" w:color="auto" w:fill="auto"/>
            <w:noWrap/>
          </w:tcPr>
          <w:p w14:paraId="5348E5F0" w14:textId="4FD85F0F" w:rsidR="00687E81" w:rsidRPr="00C91226" w:rsidRDefault="00D9157C"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tcBorders>
              <w:bottom w:val="single" w:sz="4" w:space="0" w:color="auto"/>
            </w:tcBorders>
            <w:shd w:val="clear" w:color="auto" w:fill="00B050"/>
            <w:noWrap/>
          </w:tcPr>
          <w:p w14:paraId="2EAA155C" w14:textId="2C4A6D75" w:rsidR="00687E81" w:rsidRPr="00C91226" w:rsidRDefault="00D9157C"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0,34</w:t>
            </w:r>
          </w:p>
        </w:tc>
      </w:tr>
      <w:tr w:rsidR="00687E81" w:rsidRPr="00C91226" w14:paraId="7484111B" w14:textId="77777777" w:rsidTr="00AF7EAD">
        <w:trPr>
          <w:gridAfter w:val="2"/>
          <w:wAfter w:w="65" w:type="dxa"/>
          <w:trHeight w:val="28"/>
        </w:trPr>
        <w:tc>
          <w:tcPr>
            <w:tcW w:w="5377" w:type="dxa"/>
            <w:gridSpan w:val="2"/>
            <w:shd w:val="clear" w:color="auto" w:fill="auto"/>
            <w:noWrap/>
          </w:tcPr>
          <w:p w14:paraId="45FF0729" w14:textId="5386B06A"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Standartizuotas mirtingum</w:t>
            </w:r>
            <w:r w:rsidR="0011706B">
              <w:rPr>
                <w:rFonts w:ascii="Times New Roman" w:eastAsia="Calibri" w:hAnsi="Times New Roman" w:cs="Times New Roman"/>
                <w:sz w:val="20"/>
                <w:szCs w:val="20"/>
              </w:rPr>
              <w:t>o</w:t>
            </w:r>
            <w:r w:rsidRPr="00C91226">
              <w:rPr>
                <w:rFonts w:ascii="Times New Roman" w:eastAsia="Calibri" w:hAnsi="Times New Roman" w:cs="Times New Roman"/>
                <w:sz w:val="20"/>
                <w:szCs w:val="20"/>
              </w:rPr>
              <w:t xml:space="preserve"> nuo  nukritimo (W00-W19) 100 000 gyv.</w:t>
            </w:r>
          </w:p>
        </w:tc>
        <w:tc>
          <w:tcPr>
            <w:tcW w:w="702" w:type="dxa"/>
            <w:gridSpan w:val="3"/>
            <w:shd w:val="clear" w:color="auto" w:fill="auto"/>
          </w:tcPr>
          <w:p w14:paraId="63C2920C" w14:textId="3E55F07B" w:rsidR="00687E81" w:rsidRPr="00C91226" w:rsidRDefault="00D9157C"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120" w:type="dxa"/>
            <w:gridSpan w:val="7"/>
            <w:shd w:val="clear" w:color="auto" w:fill="auto"/>
            <w:noWrap/>
          </w:tcPr>
          <w:p w14:paraId="3A69D49D" w14:textId="01F76366"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w:t>
            </w:r>
          </w:p>
        </w:tc>
        <w:tc>
          <w:tcPr>
            <w:tcW w:w="1026" w:type="dxa"/>
            <w:gridSpan w:val="9"/>
            <w:shd w:val="clear" w:color="auto" w:fill="auto"/>
            <w:noWrap/>
          </w:tcPr>
          <w:p w14:paraId="090E675A" w14:textId="328D0408"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5,8</w:t>
            </w:r>
          </w:p>
        </w:tc>
        <w:tc>
          <w:tcPr>
            <w:tcW w:w="1046" w:type="dxa"/>
            <w:gridSpan w:val="6"/>
            <w:shd w:val="clear" w:color="auto" w:fill="auto"/>
          </w:tcPr>
          <w:p w14:paraId="089F92C8" w14:textId="4DA03388"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12,0</w:t>
            </w:r>
          </w:p>
        </w:tc>
        <w:tc>
          <w:tcPr>
            <w:tcW w:w="1178" w:type="dxa"/>
            <w:gridSpan w:val="3"/>
            <w:shd w:val="clear" w:color="auto" w:fill="auto"/>
            <w:noWrap/>
          </w:tcPr>
          <w:p w14:paraId="6CCEC723" w14:textId="0099D8D3"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17,1</w:t>
            </w:r>
          </w:p>
        </w:tc>
        <w:tc>
          <w:tcPr>
            <w:tcW w:w="1786" w:type="dxa"/>
            <w:gridSpan w:val="5"/>
            <w:shd w:val="clear" w:color="auto" w:fill="auto"/>
            <w:noWrap/>
          </w:tcPr>
          <w:p w14:paraId="53BA8AAA" w14:textId="54908D4F"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59,8</w:t>
            </w:r>
          </w:p>
        </w:tc>
        <w:tc>
          <w:tcPr>
            <w:tcW w:w="1475" w:type="dxa"/>
            <w:gridSpan w:val="3"/>
            <w:shd w:val="clear" w:color="auto" w:fill="auto"/>
            <w:noWrap/>
          </w:tcPr>
          <w:p w14:paraId="36668CD3" w14:textId="4E19E81B" w:rsidR="00687E81" w:rsidRPr="00C91226" w:rsidRDefault="00D9157C"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shd w:val="clear" w:color="auto" w:fill="00B050"/>
            <w:noWrap/>
          </w:tcPr>
          <w:p w14:paraId="1735582A" w14:textId="15F3636C" w:rsidR="00687E81" w:rsidRPr="00C91226" w:rsidRDefault="00D9157C"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0,34</w:t>
            </w:r>
          </w:p>
        </w:tc>
      </w:tr>
      <w:tr w:rsidR="00687E81" w:rsidRPr="00C91226" w14:paraId="21AFAC26" w14:textId="77777777" w:rsidTr="00AF7EAD">
        <w:trPr>
          <w:gridAfter w:val="1"/>
          <w:wAfter w:w="51" w:type="dxa"/>
          <w:trHeight w:val="13"/>
        </w:trPr>
        <w:tc>
          <w:tcPr>
            <w:tcW w:w="15144" w:type="dxa"/>
            <w:gridSpan w:val="40"/>
            <w:shd w:val="clear" w:color="auto" w:fill="FDE9D9" w:themeFill="accent6" w:themeFillTint="33"/>
            <w:noWrap/>
          </w:tcPr>
          <w:p w14:paraId="09912E73" w14:textId="77777777" w:rsidR="00687E81" w:rsidRPr="00C91226" w:rsidRDefault="00687E81" w:rsidP="00AF7EAD">
            <w:pPr>
              <w:contextualSpacing/>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2.3. Mažinti avaringumą ir traumų kelių eismo įvykiuose skaičių</w:t>
            </w:r>
          </w:p>
        </w:tc>
      </w:tr>
      <w:tr w:rsidR="00687E81" w:rsidRPr="00C91226" w14:paraId="5EA66EFC" w14:textId="77777777" w:rsidTr="00F4303A">
        <w:trPr>
          <w:gridAfter w:val="2"/>
          <w:wAfter w:w="65" w:type="dxa"/>
          <w:trHeight w:val="27"/>
        </w:trPr>
        <w:tc>
          <w:tcPr>
            <w:tcW w:w="5377" w:type="dxa"/>
            <w:gridSpan w:val="2"/>
            <w:shd w:val="clear" w:color="auto" w:fill="auto"/>
            <w:noWrap/>
            <w:hideMark/>
          </w:tcPr>
          <w:p w14:paraId="6B6BF463"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Mirtingumas  transporto įvykiuose  (V00-V99) 100 000 gyv.</w:t>
            </w:r>
          </w:p>
        </w:tc>
        <w:tc>
          <w:tcPr>
            <w:tcW w:w="713" w:type="dxa"/>
            <w:gridSpan w:val="4"/>
            <w:shd w:val="clear" w:color="auto" w:fill="auto"/>
          </w:tcPr>
          <w:p w14:paraId="278B57DA" w14:textId="4D987496" w:rsidR="00687E81" w:rsidRPr="00C91226" w:rsidRDefault="00F4303A"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FF0000"/>
                <w:sz w:val="20"/>
                <w:szCs w:val="20"/>
              </w:rPr>
              <w:t>↑</w:t>
            </w:r>
          </w:p>
        </w:tc>
        <w:tc>
          <w:tcPr>
            <w:tcW w:w="1137" w:type="dxa"/>
            <w:gridSpan w:val="7"/>
            <w:shd w:val="clear" w:color="auto" w:fill="auto"/>
            <w:noWrap/>
          </w:tcPr>
          <w:p w14:paraId="27B6109A" w14:textId="6CBD70D6"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w:t>
            </w:r>
          </w:p>
        </w:tc>
        <w:tc>
          <w:tcPr>
            <w:tcW w:w="998" w:type="dxa"/>
            <w:gridSpan w:val="8"/>
            <w:shd w:val="clear" w:color="auto" w:fill="auto"/>
            <w:noWrap/>
          </w:tcPr>
          <w:p w14:paraId="0EA7A596" w14:textId="5C2868B9"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9,1</w:t>
            </w:r>
          </w:p>
        </w:tc>
        <w:tc>
          <w:tcPr>
            <w:tcW w:w="1046" w:type="dxa"/>
            <w:gridSpan w:val="6"/>
            <w:shd w:val="clear" w:color="auto" w:fill="auto"/>
          </w:tcPr>
          <w:p w14:paraId="50882377" w14:textId="4A62E149"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13,1</w:t>
            </w:r>
          </w:p>
        </w:tc>
        <w:tc>
          <w:tcPr>
            <w:tcW w:w="1281" w:type="dxa"/>
            <w:gridSpan w:val="4"/>
            <w:shd w:val="clear" w:color="auto" w:fill="auto"/>
            <w:noWrap/>
          </w:tcPr>
          <w:p w14:paraId="11C55A02" w14:textId="5BDEDBFD"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7,7</w:t>
            </w:r>
          </w:p>
        </w:tc>
        <w:tc>
          <w:tcPr>
            <w:tcW w:w="1705" w:type="dxa"/>
            <w:gridSpan w:val="5"/>
            <w:shd w:val="clear" w:color="auto" w:fill="auto"/>
            <w:noWrap/>
          </w:tcPr>
          <w:p w14:paraId="5B1AC708" w14:textId="2BD21CA7"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27,9</w:t>
            </w:r>
          </w:p>
        </w:tc>
        <w:tc>
          <w:tcPr>
            <w:tcW w:w="1453" w:type="dxa"/>
            <w:gridSpan w:val="2"/>
            <w:shd w:val="clear" w:color="auto" w:fill="auto"/>
            <w:noWrap/>
          </w:tcPr>
          <w:p w14:paraId="2D52629D" w14:textId="37F30413" w:rsidR="00687E81" w:rsidRPr="00C91226" w:rsidRDefault="00F4303A"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tcBorders>
              <w:bottom w:val="single" w:sz="4" w:space="0" w:color="auto"/>
            </w:tcBorders>
            <w:shd w:val="clear" w:color="auto" w:fill="FF0000"/>
            <w:noWrap/>
          </w:tcPr>
          <w:p w14:paraId="4C9DD94E" w14:textId="1C631E0D" w:rsidR="00687E81" w:rsidRPr="00C91226" w:rsidRDefault="00F4303A"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1,18</w:t>
            </w:r>
          </w:p>
        </w:tc>
      </w:tr>
      <w:tr w:rsidR="00687E81" w:rsidRPr="00C91226" w14:paraId="24FCEC72" w14:textId="77777777" w:rsidTr="00F4303A">
        <w:trPr>
          <w:gridAfter w:val="2"/>
          <w:wAfter w:w="65" w:type="dxa"/>
          <w:trHeight w:val="16"/>
        </w:trPr>
        <w:tc>
          <w:tcPr>
            <w:tcW w:w="5377" w:type="dxa"/>
            <w:gridSpan w:val="2"/>
            <w:shd w:val="clear" w:color="auto" w:fill="auto"/>
            <w:noWrap/>
            <w:hideMark/>
          </w:tcPr>
          <w:p w14:paraId="31FC97BC" w14:textId="1FB99D16"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w:t>
            </w:r>
            <w:r w:rsidR="00802263" w:rsidRPr="00C91226">
              <w:rPr>
                <w:rFonts w:ascii="Times New Roman" w:eastAsia="Calibri" w:hAnsi="Times New Roman" w:cs="Times New Roman"/>
                <w:sz w:val="20"/>
                <w:szCs w:val="20"/>
              </w:rPr>
              <w:t>Standartizuotas</w:t>
            </w:r>
            <w:r w:rsidRPr="00C91226">
              <w:rPr>
                <w:rFonts w:ascii="Times New Roman" w:eastAsia="Calibri" w:hAnsi="Times New Roman" w:cs="Times New Roman"/>
                <w:sz w:val="20"/>
                <w:szCs w:val="20"/>
              </w:rPr>
              <w:t xml:space="preserve">  mirtingumas  transporto įvykiuose  (V00-V99) </w:t>
            </w:r>
            <w:r w:rsidRPr="00C91226">
              <w:rPr>
                <w:rFonts w:ascii="Times New Roman" w:eastAsia="Calibri" w:hAnsi="Times New Roman" w:cs="Times New Roman"/>
                <w:sz w:val="20"/>
                <w:szCs w:val="20"/>
              </w:rPr>
              <w:lastRenderedPageBreak/>
              <w:t>100 000 gyv.</w:t>
            </w:r>
          </w:p>
        </w:tc>
        <w:tc>
          <w:tcPr>
            <w:tcW w:w="713" w:type="dxa"/>
            <w:gridSpan w:val="4"/>
            <w:shd w:val="clear" w:color="auto" w:fill="auto"/>
          </w:tcPr>
          <w:p w14:paraId="4255C723" w14:textId="7940628B" w:rsidR="00687E81" w:rsidRPr="00C91226" w:rsidRDefault="00F4303A"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FF0000"/>
                <w:sz w:val="20"/>
                <w:szCs w:val="20"/>
              </w:rPr>
              <w:lastRenderedPageBreak/>
              <w:t>↑</w:t>
            </w:r>
          </w:p>
        </w:tc>
        <w:tc>
          <w:tcPr>
            <w:tcW w:w="1137" w:type="dxa"/>
            <w:gridSpan w:val="7"/>
            <w:shd w:val="clear" w:color="auto" w:fill="auto"/>
            <w:noWrap/>
          </w:tcPr>
          <w:p w14:paraId="6FC55A43" w14:textId="3611773E"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w:t>
            </w:r>
          </w:p>
        </w:tc>
        <w:tc>
          <w:tcPr>
            <w:tcW w:w="998" w:type="dxa"/>
            <w:gridSpan w:val="8"/>
            <w:shd w:val="clear" w:color="auto" w:fill="auto"/>
            <w:noWrap/>
          </w:tcPr>
          <w:p w14:paraId="0124A04C" w14:textId="0ACB5E1B"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9,1</w:t>
            </w:r>
          </w:p>
        </w:tc>
        <w:tc>
          <w:tcPr>
            <w:tcW w:w="1046" w:type="dxa"/>
            <w:gridSpan w:val="6"/>
            <w:shd w:val="clear" w:color="auto" w:fill="auto"/>
          </w:tcPr>
          <w:p w14:paraId="75264312" w14:textId="1717407B"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12,0</w:t>
            </w:r>
          </w:p>
        </w:tc>
        <w:tc>
          <w:tcPr>
            <w:tcW w:w="1281" w:type="dxa"/>
            <w:gridSpan w:val="4"/>
            <w:shd w:val="clear" w:color="auto" w:fill="auto"/>
            <w:noWrap/>
          </w:tcPr>
          <w:p w14:paraId="57E803F9" w14:textId="5DDF0A81"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7,6</w:t>
            </w:r>
          </w:p>
        </w:tc>
        <w:tc>
          <w:tcPr>
            <w:tcW w:w="1705" w:type="dxa"/>
            <w:gridSpan w:val="5"/>
            <w:shd w:val="clear" w:color="auto" w:fill="auto"/>
            <w:noWrap/>
          </w:tcPr>
          <w:p w14:paraId="7AED4530" w14:textId="61CC1BB4"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29,4</w:t>
            </w:r>
          </w:p>
        </w:tc>
        <w:tc>
          <w:tcPr>
            <w:tcW w:w="1453" w:type="dxa"/>
            <w:gridSpan w:val="2"/>
            <w:shd w:val="clear" w:color="auto" w:fill="auto"/>
            <w:noWrap/>
          </w:tcPr>
          <w:p w14:paraId="7B844B8E" w14:textId="7D3D7FAC" w:rsidR="00687E81" w:rsidRPr="00C91226" w:rsidRDefault="00F4303A"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shd w:val="clear" w:color="auto" w:fill="FF0000"/>
            <w:noWrap/>
          </w:tcPr>
          <w:p w14:paraId="1D537003" w14:textId="0CDB71AF" w:rsidR="00687E81" w:rsidRPr="00C91226" w:rsidRDefault="00F4303A"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1,20</w:t>
            </w:r>
          </w:p>
        </w:tc>
      </w:tr>
      <w:tr w:rsidR="00687E81" w:rsidRPr="00C91226" w14:paraId="1412B816" w14:textId="77777777" w:rsidTr="00F4303A">
        <w:trPr>
          <w:gridAfter w:val="2"/>
          <w:wAfter w:w="65" w:type="dxa"/>
          <w:trHeight w:val="540"/>
        </w:trPr>
        <w:tc>
          <w:tcPr>
            <w:tcW w:w="5377" w:type="dxa"/>
            <w:gridSpan w:val="2"/>
            <w:shd w:val="clear" w:color="auto" w:fill="auto"/>
            <w:noWrap/>
            <w:hideMark/>
          </w:tcPr>
          <w:p w14:paraId="1607A496"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lastRenderedPageBreak/>
              <w:t> Pėsčiųjų mirtingumas nuo transporto įvykių (V00-V09) 100 000 gyv.</w:t>
            </w:r>
          </w:p>
        </w:tc>
        <w:tc>
          <w:tcPr>
            <w:tcW w:w="713" w:type="dxa"/>
            <w:gridSpan w:val="4"/>
            <w:shd w:val="clear" w:color="auto" w:fill="auto"/>
          </w:tcPr>
          <w:p w14:paraId="3E41D9CC" w14:textId="690DBA0A" w:rsidR="00687E81" w:rsidRPr="00C91226" w:rsidRDefault="00F4303A"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137" w:type="dxa"/>
            <w:gridSpan w:val="7"/>
            <w:shd w:val="clear" w:color="auto" w:fill="auto"/>
            <w:noWrap/>
          </w:tcPr>
          <w:p w14:paraId="7F4D2FA3" w14:textId="4EA6F74F"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w:t>
            </w:r>
          </w:p>
        </w:tc>
        <w:tc>
          <w:tcPr>
            <w:tcW w:w="998" w:type="dxa"/>
            <w:gridSpan w:val="8"/>
            <w:shd w:val="clear" w:color="auto" w:fill="auto"/>
            <w:noWrap/>
          </w:tcPr>
          <w:p w14:paraId="4F2979D3" w14:textId="113ADD14"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3,0</w:t>
            </w:r>
          </w:p>
        </w:tc>
        <w:tc>
          <w:tcPr>
            <w:tcW w:w="1046" w:type="dxa"/>
            <w:gridSpan w:val="6"/>
            <w:shd w:val="clear" w:color="auto" w:fill="auto"/>
          </w:tcPr>
          <w:p w14:paraId="05336601" w14:textId="23B0A990"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1,0</w:t>
            </w:r>
          </w:p>
        </w:tc>
        <w:tc>
          <w:tcPr>
            <w:tcW w:w="1281" w:type="dxa"/>
            <w:gridSpan w:val="4"/>
            <w:shd w:val="clear" w:color="auto" w:fill="auto"/>
            <w:noWrap/>
          </w:tcPr>
          <w:p w14:paraId="1FDCD961" w14:textId="40855CEF"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2,2</w:t>
            </w:r>
          </w:p>
        </w:tc>
        <w:tc>
          <w:tcPr>
            <w:tcW w:w="1705" w:type="dxa"/>
            <w:gridSpan w:val="5"/>
            <w:shd w:val="clear" w:color="auto" w:fill="auto"/>
            <w:noWrap/>
          </w:tcPr>
          <w:p w14:paraId="768C2DBC" w14:textId="53DEDC97"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11,5</w:t>
            </w:r>
          </w:p>
        </w:tc>
        <w:tc>
          <w:tcPr>
            <w:tcW w:w="1453" w:type="dxa"/>
            <w:gridSpan w:val="2"/>
            <w:shd w:val="clear" w:color="auto" w:fill="auto"/>
            <w:noWrap/>
          </w:tcPr>
          <w:p w14:paraId="7AC37AC8" w14:textId="00072EBF" w:rsidR="00687E81" w:rsidRPr="00C91226" w:rsidRDefault="00F4303A"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shd w:val="clear" w:color="auto" w:fill="FF0000"/>
            <w:noWrap/>
          </w:tcPr>
          <w:p w14:paraId="384A43AB" w14:textId="6A9717EF" w:rsidR="00687E81" w:rsidRPr="00C91226" w:rsidRDefault="00F4303A"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1,36</w:t>
            </w:r>
          </w:p>
        </w:tc>
      </w:tr>
      <w:tr w:rsidR="00687E81" w:rsidRPr="00C91226" w14:paraId="0A2D13B3" w14:textId="77777777" w:rsidTr="00F4303A">
        <w:trPr>
          <w:gridAfter w:val="2"/>
          <w:wAfter w:w="65" w:type="dxa"/>
          <w:trHeight w:val="318"/>
        </w:trPr>
        <w:tc>
          <w:tcPr>
            <w:tcW w:w="5377" w:type="dxa"/>
            <w:gridSpan w:val="2"/>
            <w:shd w:val="clear" w:color="auto" w:fill="auto"/>
            <w:noWrap/>
          </w:tcPr>
          <w:p w14:paraId="2D2CE9FA"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Pėsčiųjų standartizuotas mirtingumas nuo transporto įvykių (V00-V09) 100 000 gyv.</w:t>
            </w:r>
          </w:p>
        </w:tc>
        <w:tc>
          <w:tcPr>
            <w:tcW w:w="713" w:type="dxa"/>
            <w:gridSpan w:val="4"/>
            <w:shd w:val="clear" w:color="auto" w:fill="auto"/>
          </w:tcPr>
          <w:p w14:paraId="2F18E853" w14:textId="7A49CBDE" w:rsidR="00687E81" w:rsidRPr="00C91226" w:rsidRDefault="00F4303A"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137" w:type="dxa"/>
            <w:gridSpan w:val="7"/>
            <w:shd w:val="clear" w:color="auto" w:fill="auto"/>
            <w:noWrap/>
          </w:tcPr>
          <w:p w14:paraId="69957D16" w14:textId="7C1F0486"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w:t>
            </w:r>
          </w:p>
        </w:tc>
        <w:tc>
          <w:tcPr>
            <w:tcW w:w="998" w:type="dxa"/>
            <w:gridSpan w:val="8"/>
            <w:shd w:val="clear" w:color="auto" w:fill="auto"/>
            <w:noWrap/>
          </w:tcPr>
          <w:p w14:paraId="26EC9307" w14:textId="002A508F"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2,9</w:t>
            </w:r>
          </w:p>
        </w:tc>
        <w:tc>
          <w:tcPr>
            <w:tcW w:w="1046" w:type="dxa"/>
            <w:gridSpan w:val="6"/>
            <w:shd w:val="clear" w:color="auto" w:fill="auto"/>
          </w:tcPr>
          <w:p w14:paraId="5CD14BCF" w14:textId="10992FAF"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1,0</w:t>
            </w:r>
          </w:p>
        </w:tc>
        <w:tc>
          <w:tcPr>
            <w:tcW w:w="1281" w:type="dxa"/>
            <w:gridSpan w:val="4"/>
            <w:shd w:val="clear" w:color="auto" w:fill="auto"/>
            <w:noWrap/>
          </w:tcPr>
          <w:p w14:paraId="64561CFD" w14:textId="5270AA41"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2,1</w:t>
            </w:r>
          </w:p>
        </w:tc>
        <w:tc>
          <w:tcPr>
            <w:tcW w:w="1705" w:type="dxa"/>
            <w:gridSpan w:val="5"/>
            <w:shd w:val="clear" w:color="auto" w:fill="auto"/>
            <w:noWrap/>
          </w:tcPr>
          <w:p w14:paraId="56A2F91D" w14:textId="6CE3DEEB"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10,1</w:t>
            </w:r>
          </w:p>
        </w:tc>
        <w:tc>
          <w:tcPr>
            <w:tcW w:w="1453" w:type="dxa"/>
            <w:gridSpan w:val="2"/>
            <w:shd w:val="clear" w:color="auto" w:fill="auto"/>
            <w:noWrap/>
          </w:tcPr>
          <w:p w14:paraId="453BBA42" w14:textId="70AFE79B" w:rsidR="00687E81" w:rsidRPr="00C91226" w:rsidRDefault="00F4303A"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shd w:val="clear" w:color="auto" w:fill="FF0000"/>
            <w:noWrap/>
          </w:tcPr>
          <w:p w14:paraId="1F653EF6" w14:textId="046DDFE9" w:rsidR="00687E81" w:rsidRPr="00C91226" w:rsidRDefault="00F4303A"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1,38</w:t>
            </w:r>
          </w:p>
        </w:tc>
      </w:tr>
      <w:tr w:rsidR="00687E81" w:rsidRPr="00C91226" w14:paraId="2AB3C419" w14:textId="77777777" w:rsidTr="00AF7EAD">
        <w:trPr>
          <w:gridAfter w:val="2"/>
          <w:wAfter w:w="65" w:type="dxa"/>
          <w:trHeight w:val="25"/>
        </w:trPr>
        <w:tc>
          <w:tcPr>
            <w:tcW w:w="5377" w:type="dxa"/>
            <w:gridSpan w:val="2"/>
            <w:shd w:val="clear" w:color="auto" w:fill="auto"/>
            <w:noWrap/>
          </w:tcPr>
          <w:p w14:paraId="7E597392"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Traumų dėl transporto įvykių (V00-V99) skaičius 100 000 gyv.</w:t>
            </w:r>
          </w:p>
        </w:tc>
        <w:tc>
          <w:tcPr>
            <w:tcW w:w="713" w:type="dxa"/>
            <w:gridSpan w:val="4"/>
            <w:shd w:val="clear" w:color="auto" w:fill="auto"/>
          </w:tcPr>
          <w:p w14:paraId="48B3950F" w14:textId="65F3EC4A" w:rsidR="00687E81" w:rsidRPr="00C91226" w:rsidRDefault="00D814BE"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FF0000"/>
                <w:sz w:val="20"/>
                <w:szCs w:val="20"/>
              </w:rPr>
              <w:t>↑</w:t>
            </w:r>
          </w:p>
        </w:tc>
        <w:tc>
          <w:tcPr>
            <w:tcW w:w="1137" w:type="dxa"/>
            <w:gridSpan w:val="7"/>
            <w:shd w:val="clear" w:color="auto" w:fill="auto"/>
            <w:noWrap/>
          </w:tcPr>
          <w:p w14:paraId="2C6A4561" w14:textId="3AC452A2" w:rsidR="00687E81" w:rsidRPr="00C91226" w:rsidRDefault="00D814BE"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28</w:t>
            </w:r>
          </w:p>
        </w:tc>
        <w:tc>
          <w:tcPr>
            <w:tcW w:w="998" w:type="dxa"/>
            <w:gridSpan w:val="8"/>
            <w:shd w:val="clear" w:color="auto" w:fill="auto"/>
            <w:noWrap/>
          </w:tcPr>
          <w:p w14:paraId="03F4676B" w14:textId="0E4FA1D0" w:rsidR="00687E81" w:rsidRPr="00C91226" w:rsidRDefault="00D814BE"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8,5</w:t>
            </w:r>
          </w:p>
        </w:tc>
        <w:tc>
          <w:tcPr>
            <w:tcW w:w="1046" w:type="dxa"/>
            <w:gridSpan w:val="6"/>
            <w:shd w:val="clear" w:color="auto" w:fill="auto"/>
          </w:tcPr>
          <w:p w14:paraId="52302ACB" w14:textId="61F45483" w:rsidR="00687E81" w:rsidRPr="00C91226" w:rsidRDefault="00D814BE"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9,1</w:t>
            </w:r>
          </w:p>
        </w:tc>
        <w:tc>
          <w:tcPr>
            <w:tcW w:w="1281" w:type="dxa"/>
            <w:gridSpan w:val="4"/>
            <w:shd w:val="clear" w:color="auto" w:fill="auto"/>
            <w:noWrap/>
          </w:tcPr>
          <w:p w14:paraId="1CE68D0F" w14:textId="6CDA3458" w:rsidR="00687E81" w:rsidRPr="00C91226" w:rsidRDefault="00D814BE"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6,2</w:t>
            </w:r>
          </w:p>
        </w:tc>
        <w:tc>
          <w:tcPr>
            <w:tcW w:w="1705" w:type="dxa"/>
            <w:gridSpan w:val="5"/>
            <w:shd w:val="clear" w:color="auto" w:fill="auto"/>
            <w:noWrap/>
          </w:tcPr>
          <w:p w14:paraId="53BE2DB9" w14:textId="31C92608" w:rsidR="00687E81" w:rsidRPr="00C91226" w:rsidRDefault="00D814BE"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13,8</w:t>
            </w:r>
          </w:p>
        </w:tc>
        <w:tc>
          <w:tcPr>
            <w:tcW w:w="1453" w:type="dxa"/>
            <w:gridSpan w:val="2"/>
            <w:shd w:val="clear" w:color="auto" w:fill="auto"/>
            <w:noWrap/>
          </w:tcPr>
          <w:p w14:paraId="41ECF1AA" w14:textId="610C6F57" w:rsidR="00687E81" w:rsidRPr="00C91226" w:rsidRDefault="00D814BE"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shd w:val="clear" w:color="auto" w:fill="FF0000"/>
            <w:noWrap/>
          </w:tcPr>
          <w:p w14:paraId="39FFF055" w14:textId="53CDC066" w:rsidR="00687E81" w:rsidRPr="00C91226" w:rsidRDefault="00D814BE"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1,37</w:t>
            </w:r>
          </w:p>
        </w:tc>
      </w:tr>
      <w:tr w:rsidR="00687E81" w:rsidRPr="00C91226" w14:paraId="5E58F12B" w14:textId="77777777" w:rsidTr="00AF7EAD">
        <w:trPr>
          <w:gridAfter w:val="1"/>
          <w:wAfter w:w="51" w:type="dxa"/>
          <w:trHeight w:val="17"/>
        </w:trPr>
        <w:tc>
          <w:tcPr>
            <w:tcW w:w="15144" w:type="dxa"/>
            <w:gridSpan w:val="40"/>
            <w:shd w:val="clear" w:color="auto" w:fill="FDE9D9" w:themeFill="accent6" w:themeFillTint="33"/>
            <w:noWrap/>
          </w:tcPr>
          <w:p w14:paraId="4D76B70B" w14:textId="77777777" w:rsidR="00687E81" w:rsidRPr="00C91226" w:rsidRDefault="00687E81" w:rsidP="00AF7EAD">
            <w:pPr>
              <w:contextualSpacing/>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2.4. Mažinti oro, vandens ir dirvožemio užterštumą, triukšmą</w:t>
            </w:r>
          </w:p>
        </w:tc>
      </w:tr>
      <w:tr w:rsidR="00687E81" w:rsidRPr="00C91226" w14:paraId="377EC47C" w14:textId="77777777" w:rsidTr="00AF7EAD">
        <w:trPr>
          <w:gridAfter w:val="2"/>
          <w:wAfter w:w="65" w:type="dxa"/>
          <w:trHeight w:val="13"/>
        </w:trPr>
        <w:tc>
          <w:tcPr>
            <w:tcW w:w="5377" w:type="dxa"/>
            <w:gridSpan w:val="2"/>
            <w:shd w:val="clear" w:color="auto" w:fill="auto"/>
            <w:noWrap/>
            <w:hideMark/>
          </w:tcPr>
          <w:p w14:paraId="1528E61A" w14:textId="59252420"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Į atmosferą iš stacionarių taršos šaltinių išmestų teršalų kiekis</w:t>
            </w:r>
            <w:r w:rsidR="0011706B">
              <w:rPr>
                <w:rFonts w:ascii="Times New Roman" w:eastAsia="Calibri" w:hAnsi="Times New Roman" w:cs="Times New Roman"/>
                <w:sz w:val="20"/>
                <w:szCs w:val="20"/>
              </w:rPr>
              <w:t>,</w:t>
            </w:r>
            <w:r w:rsidRPr="00C91226">
              <w:rPr>
                <w:rFonts w:ascii="Times New Roman" w:eastAsia="Calibri" w:hAnsi="Times New Roman" w:cs="Times New Roman"/>
                <w:sz w:val="20"/>
                <w:szCs w:val="20"/>
              </w:rPr>
              <w:t xml:space="preserve"> tenkantis  1 kvadratiniam kilometrui</w:t>
            </w:r>
          </w:p>
        </w:tc>
        <w:tc>
          <w:tcPr>
            <w:tcW w:w="726" w:type="dxa"/>
            <w:gridSpan w:val="5"/>
            <w:shd w:val="clear" w:color="auto" w:fill="auto"/>
          </w:tcPr>
          <w:p w14:paraId="5D102100" w14:textId="418AD952" w:rsidR="00687E81" w:rsidRPr="00C91226" w:rsidRDefault="00D814BE" w:rsidP="00AF7EAD">
            <w:pPr>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124" w:type="dxa"/>
            <w:gridSpan w:val="6"/>
            <w:shd w:val="clear" w:color="auto" w:fill="auto"/>
            <w:noWrap/>
          </w:tcPr>
          <w:p w14:paraId="4ECEE79F" w14:textId="7BEC628E" w:rsidR="00687E81" w:rsidRPr="00C91226" w:rsidRDefault="00D814BE"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459</w:t>
            </w:r>
          </w:p>
        </w:tc>
        <w:tc>
          <w:tcPr>
            <w:tcW w:w="998" w:type="dxa"/>
            <w:gridSpan w:val="8"/>
            <w:shd w:val="clear" w:color="auto" w:fill="auto"/>
            <w:noWrap/>
          </w:tcPr>
          <w:p w14:paraId="7298AACE" w14:textId="627F2621" w:rsidR="00687E81" w:rsidRPr="00C91226" w:rsidRDefault="00D814BE"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459,0</w:t>
            </w:r>
          </w:p>
        </w:tc>
        <w:tc>
          <w:tcPr>
            <w:tcW w:w="1046" w:type="dxa"/>
            <w:gridSpan w:val="6"/>
            <w:shd w:val="clear" w:color="auto" w:fill="auto"/>
          </w:tcPr>
          <w:p w14:paraId="65DD9E30" w14:textId="024B556C" w:rsidR="00687E81" w:rsidRPr="00C91226" w:rsidRDefault="00D814BE"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536,5</w:t>
            </w:r>
          </w:p>
        </w:tc>
        <w:tc>
          <w:tcPr>
            <w:tcW w:w="1281" w:type="dxa"/>
            <w:gridSpan w:val="4"/>
            <w:shd w:val="clear" w:color="auto" w:fill="auto"/>
            <w:noWrap/>
          </w:tcPr>
          <w:p w14:paraId="020A934C" w14:textId="370EAE2F" w:rsidR="00687E81" w:rsidRPr="00C91226" w:rsidRDefault="00D814BE"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896,0</w:t>
            </w:r>
          </w:p>
        </w:tc>
        <w:tc>
          <w:tcPr>
            <w:tcW w:w="1705" w:type="dxa"/>
            <w:gridSpan w:val="5"/>
            <w:shd w:val="clear" w:color="auto" w:fill="auto"/>
            <w:noWrap/>
          </w:tcPr>
          <w:p w14:paraId="6AC187C0" w14:textId="6B95B100" w:rsidR="00687E81" w:rsidRPr="00C91226" w:rsidRDefault="00D814BE" w:rsidP="00D814BE">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29239,0</w:t>
            </w:r>
          </w:p>
        </w:tc>
        <w:tc>
          <w:tcPr>
            <w:tcW w:w="1453" w:type="dxa"/>
            <w:gridSpan w:val="2"/>
            <w:shd w:val="clear" w:color="auto" w:fill="auto"/>
            <w:noWrap/>
          </w:tcPr>
          <w:p w14:paraId="1D81B2FC" w14:textId="44E535DB" w:rsidR="00687E81" w:rsidRPr="00C91226" w:rsidRDefault="00D814BE" w:rsidP="00D814BE">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16,0</w:t>
            </w:r>
          </w:p>
        </w:tc>
        <w:tc>
          <w:tcPr>
            <w:tcW w:w="1420" w:type="dxa"/>
            <w:shd w:val="clear" w:color="auto" w:fill="00B050"/>
            <w:noWrap/>
          </w:tcPr>
          <w:p w14:paraId="13BC3D0C" w14:textId="60B6CCD1" w:rsidR="00687E81" w:rsidRPr="00C91226" w:rsidRDefault="00D814BE" w:rsidP="00D814BE">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0,51</w:t>
            </w:r>
          </w:p>
        </w:tc>
      </w:tr>
      <w:tr w:rsidR="00687E81" w:rsidRPr="00C91226" w14:paraId="13ECF7F4" w14:textId="77777777" w:rsidTr="00AF7EAD">
        <w:trPr>
          <w:gridAfter w:val="2"/>
          <w:wAfter w:w="65" w:type="dxa"/>
          <w:trHeight w:val="28"/>
        </w:trPr>
        <w:tc>
          <w:tcPr>
            <w:tcW w:w="5377" w:type="dxa"/>
            <w:gridSpan w:val="2"/>
            <w:shd w:val="clear" w:color="auto" w:fill="auto"/>
            <w:noWrap/>
          </w:tcPr>
          <w:p w14:paraId="15449BB2" w14:textId="108A77E1"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Viešai tiekiamo geriamojo  vandens  prieinamumas vartotojams,</w:t>
            </w:r>
            <w:r w:rsidR="0011706B">
              <w:rPr>
                <w:rFonts w:ascii="Times New Roman" w:eastAsia="Calibri" w:hAnsi="Times New Roman" w:cs="Times New Roman"/>
                <w:sz w:val="20"/>
                <w:szCs w:val="20"/>
              </w:rPr>
              <w:t xml:space="preserve"> </w:t>
            </w:r>
            <w:r w:rsidRPr="00C91226">
              <w:rPr>
                <w:rFonts w:ascii="Times New Roman" w:eastAsia="Calibri" w:hAnsi="Times New Roman" w:cs="Times New Roman"/>
                <w:sz w:val="20"/>
                <w:szCs w:val="20"/>
              </w:rPr>
              <w:t>proc.</w:t>
            </w:r>
          </w:p>
        </w:tc>
        <w:tc>
          <w:tcPr>
            <w:tcW w:w="726" w:type="dxa"/>
            <w:gridSpan w:val="5"/>
            <w:shd w:val="clear" w:color="auto" w:fill="auto"/>
          </w:tcPr>
          <w:p w14:paraId="0415BC8E" w14:textId="77777777" w:rsidR="00687E81" w:rsidRPr="00C91226" w:rsidRDefault="00687E81" w:rsidP="00AF7EAD">
            <w:pPr>
              <w:spacing w:line="240" w:lineRule="auto"/>
              <w:contextualSpacing/>
              <w:rPr>
                <w:rFonts w:ascii="Times New Roman" w:eastAsia="Calibri" w:hAnsi="Times New Roman" w:cs="Times New Roman"/>
                <w:sz w:val="20"/>
                <w:szCs w:val="20"/>
              </w:rPr>
            </w:pPr>
          </w:p>
        </w:tc>
        <w:tc>
          <w:tcPr>
            <w:tcW w:w="1124" w:type="dxa"/>
            <w:gridSpan w:val="6"/>
            <w:shd w:val="clear" w:color="auto" w:fill="auto"/>
            <w:noWrap/>
          </w:tcPr>
          <w:p w14:paraId="50EF529A" w14:textId="77777777" w:rsidR="00687E81" w:rsidRPr="00C91226" w:rsidRDefault="00687E81" w:rsidP="00AF7EAD">
            <w:pPr>
              <w:spacing w:line="240" w:lineRule="auto"/>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26446</w:t>
            </w:r>
          </w:p>
        </w:tc>
        <w:tc>
          <w:tcPr>
            <w:tcW w:w="998" w:type="dxa"/>
            <w:gridSpan w:val="8"/>
            <w:shd w:val="clear" w:color="auto" w:fill="auto"/>
            <w:noWrap/>
          </w:tcPr>
          <w:p w14:paraId="0840AE92" w14:textId="77777777" w:rsidR="00687E81" w:rsidRPr="00C91226" w:rsidRDefault="00687E81" w:rsidP="00AF7EAD">
            <w:pPr>
              <w:spacing w:line="240" w:lineRule="auto"/>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79.86</w:t>
            </w:r>
          </w:p>
        </w:tc>
        <w:tc>
          <w:tcPr>
            <w:tcW w:w="1046" w:type="dxa"/>
            <w:gridSpan w:val="6"/>
            <w:shd w:val="clear" w:color="auto" w:fill="auto"/>
          </w:tcPr>
          <w:p w14:paraId="3475DB99" w14:textId="77777777" w:rsidR="00687E81" w:rsidRPr="00C91226" w:rsidRDefault="00687E81" w:rsidP="00AF7EAD">
            <w:pPr>
              <w:spacing w:line="240" w:lineRule="auto"/>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80,1</w:t>
            </w:r>
          </w:p>
        </w:tc>
        <w:tc>
          <w:tcPr>
            <w:tcW w:w="1281" w:type="dxa"/>
            <w:gridSpan w:val="4"/>
            <w:shd w:val="clear" w:color="auto" w:fill="auto"/>
            <w:noWrap/>
          </w:tcPr>
          <w:p w14:paraId="28765E24" w14:textId="77777777" w:rsidR="00687E81" w:rsidRPr="00C91226" w:rsidRDefault="00687E81" w:rsidP="00AF7EAD">
            <w:pPr>
              <w:spacing w:line="240" w:lineRule="auto"/>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nėra</w:t>
            </w:r>
          </w:p>
        </w:tc>
        <w:tc>
          <w:tcPr>
            <w:tcW w:w="1705" w:type="dxa"/>
            <w:gridSpan w:val="5"/>
            <w:shd w:val="clear" w:color="auto" w:fill="auto"/>
            <w:noWrap/>
          </w:tcPr>
          <w:p w14:paraId="60065196" w14:textId="77777777" w:rsidR="00687E81" w:rsidRPr="00C91226" w:rsidRDefault="00687E81" w:rsidP="00AF7EAD">
            <w:pPr>
              <w:spacing w:line="240" w:lineRule="auto"/>
              <w:jc w:val="center"/>
              <w:rPr>
                <w:rFonts w:ascii="Times New Roman" w:hAnsi="Times New Roman" w:cs="Times New Roman"/>
                <w:i/>
                <w:sz w:val="20"/>
                <w:szCs w:val="20"/>
              </w:rPr>
            </w:pPr>
            <w:r w:rsidRPr="00C91226">
              <w:rPr>
                <w:rFonts w:ascii="Times New Roman" w:eastAsia="Calibri" w:hAnsi="Times New Roman" w:cs="Times New Roman"/>
                <w:i/>
                <w:sz w:val="20"/>
                <w:szCs w:val="20"/>
              </w:rPr>
              <w:t>nėra</w:t>
            </w:r>
          </w:p>
        </w:tc>
        <w:tc>
          <w:tcPr>
            <w:tcW w:w="1453" w:type="dxa"/>
            <w:gridSpan w:val="2"/>
            <w:shd w:val="clear" w:color="auto" w:fill="auto"/>
            <w:noWrap/>
          </w:tcPr>
          <w:p w14:paraId="6D74BE68" w14:textId="77777777" w:rsidR="00687E81" w:rsidRPr="00C91226" w:rsidRDefault="00687E81" w:rsidP="00AF7EAD">
            <w:pPr>
              <w:spacing w:line="240" w:lineRule="auto"/>
              <w:jc w:val="center"/>
              <w:rPr>
                <w:rFonts w:ascii="Times New Roman" w:hAnsi="Times New Roman" w:cs="Times New Roman"/>
                <w:i/>
                <w:sz w:val="20"/>
                <w:szCs w:val="20"/>
              </w:rPr>
            </w:pPr>
            <w:r w:rsidRPr="00C91226">
              <w:rPr>
                <w:rFonts w:ascii="Times New Roman" w:eastAsia="Calibri" w:hAnsi="Times New Roman" w:cs="Times New Roman"/>
                <w:i/>
                <w:sz w:val="20"/>
                <w:szCs w:val="20"/>
              </w:rPr>
              <w:t>nėra</w:t>
            </w:r>
          </w:p>
        </w:tc>
        <w:tc>
          <w:tcPr>
            <w:tcW w:w="1420" w:type="dxa"/>
            <w:shd w:val="clear" w:color="auto" w:fill="auto"/>
            <w:noWrap/>
          </w:tcPr>
          <w:p w14:paraId="32B99098" w14:textId="77777777" w:rsidR="00687E81" w:rsidRPr="00C91226" w:rsidRDefault="00687E81" w:rsidP="00AF7EAD">
            <w:pPr>
              <w:spacing w:line="240" w:lineRule="auto"/>
              <w:jc w:val="center"/>
              <w:rPr>
                <w:rFonts w:ascii="Times New Roman" w:hAnsi="Times New Roman" w:cs="Times New Roman"/>
                <w:i/>
                <w:sz w:val="20"/>
                <w:szCs w:val="20"/>
              </w:rPr>
            </w:pPr>
            <w:r w:rsidRPr="00C91226">
              <w:rPr>
                <w:rFonts w:ascii="Times New Roman" w:eastAsia="Calibri" w:hAnsi="Times New Roman" w:cs="Times New Roman"/>
                <w:i/>
                <w:sz w:val="20"/>
                <w:szCs w:val="20"/>
              </w:rPr>
              <w:t>nėra</w:t>
            </w:r>
          </w:p>
        </w:tc>
      </w:tr>
      <w:tr w:rsidR="00687E81" w:rsidRPr="00C91226" w14:paraId="654BCAC2" w14:textId="77777777" w:rsidTr="00802263">
        <w:trPr>
          <w:gridAfter w:val="2"/>
          <w:wAfter w:w="65" w:type="dxa"/>
          <w:trHeight w:val="206"/>
        </w:trPr>
        <w:tc>
          <w:tcPr>
            <w:tcW w:w="5377" w:type="dxa"/>
            <w:gridSpan w:val="2"/>
            <w:shd w:val="clear" w:color="auto" w:fill="auto"/>
            <w:noWrap/>
            <w:hideMark/>
          </w:tcPr>
          <w:p w14:paraId="04F1123A"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Nuotekų tvarkymo paslaugų prieinamumas vartotojams, proc.</w:t>
            </w:r>
          </w:p>
        </w:tc>
        <w:tc>
          <w:tcPr>
            <w:tcW w:w="726" w:type="dxa"/>
            <w:gridSpan w:val="5"/>
            <w:shd w:val="clear" w:color="auto" w:fill="auto"/>
          </w:tcPr>
          <w:p w14:paraId="2F54F298" w14:textId="77777777" w:rsidR="00687E81" w:rsidRPr="00C91226" w:rsidRDefault="00687E81" w:rsidP="00AF7EAD">
            <w:pPr>
              <w:spacing w:line="240" w:lineRule="auto"/>
              <w:contextualSpacing/>
              <w:rPr>
                <w:rFonts w:ascii="Times New Roman" w:eastAsia="Calibri" w:hAnsi="Times New Roman" w:cs="Times New Roman"/>
                <w:sz w:val="20"/>
                <w:szCs w:val="20"/>
              </w:rPr>
            </w:pPr>
          </w:p>
        </w:tc>
        <w:tc>
          <w:tcPr>
            <w:tcW w:w="1124" w:type="dxa"/>
            <w:gridSpan w:val="6"/>
            <w:shd w:val="clear" w:color="auto" w:fill="auto"/>
            <w:noWrap/>
          </w:tcPr>
          <w:p w14:paraId="68EB7B8C" w14:textId="77777777" w:rsidR="00687E81" w:rsidRPr="00C91226" w:rsidRDefault="00687E81" w:rsidP="00AF7EAD">
            <w:pPr>
              <w:spacing w:line="240" w:lineRule="auto"/>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23867</w:t>
            </w:r>
          </w:p>
        </w:tc>
        <w:tc>
          <w:tcPr>
            <w:tcW w:w="998" w:type="dxa"/>
            <w:gridSpan w:val="8"/>
            <w:shd w:val="clear" w:color="auto" w:fill="auto"/>
            <w:noWrap/>
          </w:tcPr>
          <w:p w14:paraId="2CEF8AE5" w14:textId="77777777" w:rsidR="00687E81" w:rsidRPr="00C91226" w:rsidRDefault="00687E81" w:rsidP="00AF7EAD">
            <w:pPr>
              <w:spacing w:line="240" w:lineRule="auto"/>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72.08</w:t>
            </w:r>
          </w:p>
        </w:tc>
        <w:tc>
          <w:tcPr>
            <w:tcW w:w="1046" w:type="dxa"/>
            <w:gridSpan w:val="6"/>
            <w:shd w:val="clear" w:color="auto" w:fill="auto"/>
          </w:tcPr>
          <w:p w14:paraId="7CB02F48" w14:textId="77777777" w:rsidR="00687E81" w:rsidRPr="00C91226" w:rsidRDefault="00687E81" w:rsidP="00AF7EAD">
            <w:pPr>
              <w:spacing w:line="240" w:lineRule="auto"/>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71.89</w:t>
            </w:r>
          </w:p>
        </w:tc>
        <w:tc>
          <w:tcPr>
            <w:tcW w:w="1281" w:type="dxa"/>
            <w:gridSpan w:val="4"/>
            <w:shd w:val="clear" w:color="auto" w:fill="auto"/>
            <w:noWrap/>
          </w:tcPr>
          <w:p w14:paraId="0E12D0ED" w14:textId="77777777" w:rsidR="00687E81" w:rsidRPr="00C91226" w:rsidRDefault="00687E81" w:rsidP="00AF7EAD">
            <w:pPr>
              <w:spacing w:line="240" w:lineRule="auto"/>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nėra</w:t>
            </w:r>
          </w:p>
        </w:tc>
        <w:tc>
          <w:tcPr>
            <w:tcW w:w="1705" w:type="dxa"/>
            <w:gridSpan w:val="5"/>
            <w:shd w:val="clear" w:color="auto" w:fill="auto"/>
            <w:noWrap/>
          </w:tcPr>
          <w:p w14:paraId="02E5B9A4" w14:textId="77777777" w:rsidR="00687E81" w:rsidRPr="00C91226" w:rsidRDefault="00687E81" w:rsidP="00AF7EAD">
            <w:pPr>
              <w:spacing w:line="240" w:lineRule="auto"/>
              <w:jc w:val="center"/>
              <w:rPr>
                <w:rFonts w:ascii="Times New Roman" w:hAnsi="Times New Roman" w:cs="Times New Roman"/>
                <w:i/>
                <w:sz w:val="20"/>
                <w:szCs w:val="20"/>
              </w:rPr>
            </w:pPr>
            <w:r w:rsidRPr="00C91226">
              <w:rPr>
                <w:rFonts w:ascii="Times New Roman" w:eastAsia="Calibri" w:hAnsi="Times New Roman" w:cs="Times New Roman"/>
                <w:i/>
                <w:sz w:val="20"/>
                <w:szCs w:val="20"/>
              </w:rPr>
              <w:t>nėra</w:t>
            </w:r>
          </w:p>
        </w:tc>
        <w:tc>
          <w:tcPr>
            <w:tcW w:w="1453" w:type="dxa"/>
            <w:gridSpan w:val="2"/>
            <w:shd w:val="clear" w:color="auto" w:fill="auto"/>
            <w:noWrap/>
          </w:tcPr>
          <w:p w14:paraId="420F7C21" w14:textId="77777777" w:rsidR="00687E81" w:rsidRPr="00C91226" w:rsidRDefault="00687E81" w:rsidP="00AF7EAD">
            <w:pPr>
              <w:spacing w:line="240" w:lineRule="auto"/>
              <w:jc w:val="center"/>
              <w:rPr>
                <w:rFonts w:ascii="Times New Roman" w:hAnsi="Times New Roman" w:cs="Times New Roman"/>
                <w:i/>
                <w:sz w:val="20"/>
                <w:szCs w:val="20"/>
              </w:rPr>
            </w:pPr>
            <w:r w:rsidRPr="00C91226">
              <w:rPr>
                <w:rFonts w:ascii="Times New Roman" w:eastAsia="Calibri" w:hAnsi="Times New Roman" w:cs="Times New Roman"/>
                <w:i/>
                <w:sz w:val="20"/>
                <w:szCs w:val="20"/>
              </w:rPr>
              <w:t>nėra</w:t>
            </w:r>
          </w:p>
        </w:tc>
        <w:tc>
          <w:tcPr>
            <w:tcW w:w="1420" w:type="dxa"/>
            <w:shd w:val="clear" w:color="auto" w:fill="auto"/>
            <w:noWrap/>
          </w:tcPr>
          <w:p w14:paraId="6719D6A1" w14:textId="77777777" w:rsidR="00687E81" w:rsidRPr="00C91226" w:rsidRDefault="00687E81" w:rsidP="00AF7EAD">
            <w:pPr>
              <w:spacing w:line="240" w:lineRule="auto"/>
              <w:jc w:val="center"/>
              <w:rPr>
                <w:rFonts w:ascii="Times New Roman" w:hAnsi="Times New Roman" w:cs="Times New Roman"/>
                <w:i/>
                <w:sz w:val="20"/>
                <w:szCs w:val="20"/>
              </w:rPr>
            </w:pPr>
            <w:r w:rsidRPr="00C91226">
              <w:rPr>
                <w:rFonts w:ascii="Times New Roman" w:eastAsia="Calibri" w:hAnsi="Times New Roman" w:cs="Times New Roman"/>
                <w:i/>
                <w:sz w:val="20"/>
                <w:szCs w:val="20"/>
              </w:rPr>
              <w:t>nėra</w:t>
            </w:r>
          </w:p>
        </w:tc>
      </w:tr>
      <w:tr w:rsidR="00687E81" w:rsidRPr="00C91226" w14:paraId="013A8720" w14:textId="77777777" w:rsidTr="00AF7EAD">
        <w:trPr>
          <w:gridAfter w:val="1"/>
          <w:wAfter w:w="51" w:type="dxa"/>
          <w:trHeight w:val="16"/>
        </w:trPr>
        <w:tc>
          <w:tcPr>
            <w:tcW w:w="15144" w:type="dxa"/>
            <w:gridSpan w:val="40"/>
            <w:shd w:val="clear" w:color="auto" w:fill="FDE9D9" w:themeFill="accent6" w:themeFillTint="33"/>
            <w:noWrap/>
            <w:hideMark/>
          </w:tcPr>
          <w:p w14:paraId="27AE6060"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w:t>
            </w:r>
            <w:r w:rsidRPr="00C91226">
              <w:rPr>
                <w:rFonts w:ascii="Times New Roman" w:eastAsia="Calibri" w:hAnsi="Times New Roman" w:cs="Times New Roman"/>
                <w:b/>
                <w:bCs/>
                <w:sz w:val="20"/>
                <w:szCs w:val="20"/>
              </w:rPr>
              <w:t>Tikslas 3. Formuoti sveiką gyvenseną ir jos kultūrą</w:t>
            </w:r>
          </w:p>
          <w:p w14:paraId="67B40BEE" w14:textId="77777777" w:rsidR="00687E81" w:rsidRPr="00C91226" w:rsidRDefault="00687E81" w:rsidP="00AF7EAD">
            <w:pPr>
              <w:contextualSpacing/>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 xml:space="preserve">3.1. Sumažinti alkoholinių gėrimų, tabako vartojimą, neteisėtą narkotinių ir psichotropinių medžiagų  vartojimą ir prieinamumą </w:t>
            </w:r>
          </w:p>
        </w:tc>
      </w:tr>
      <w:tr w:rsidR="00687E81" w:rsidRPr="00C91226" w14:paraId="149650F8" w14:textId="77777777" w:rsidTr="00802263">
        <w:trPr>
          <w:gridAfter w:val="2"/>
          <w:wAfter w:w="65" w:type="dxa"/>
          <w:trHeight w:val="362"/>
        </w:trPr>
        <w:tc>
          <w:tcPr>
            <w:tcW w:w="5485" w:type="dxa"/>
            <w:gridSpan w:val="4"/>
            <w:shd w:val="clear" w:color="auto" w:fill="auto"/>
            <w:noWrap/>
            <w:hideMark/>
          </w:tcPr>
          <w:p w14:paraId="3D5E8C0D" w14:textId="6964479A"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Mirtingumas  nuo</w:t>
            </w:r>
            <w:r w:rsidR="00802263">
              <w:rPr>
                <w:rFonts w:ascii="Times New Roman" w:eastAsia="Calibri" w:hAnsi="Times New Roman" w:cs="Times New Roman"/>
                <w:sz w:val="20"/>
                <w:szCs w:val="20"/>
              </w:rPr>
              <w:t xml:space="preserve"> narkotikų sąlygotų priežasčių </w:t>
            </w:r>
            <w:r w:rsidRPr="00C91226">
              <w:rPr>
                <w:rFonts w:ascii="Times New Roman" w:eastAsia="Calibri" w:hAnsi="Times New Roman" w:cs="Times New Roman"/>
                <w:sz w:val="20"/>
                <w:szCs w:val="20"/>
              </w:rPr>
              <w:t xml:space="preserve">100 000 </w:t>
            </w:r>
            <w:proofErr w:type="spellStart"/>
            <w:r w:rsidRPr="00C91226">
              <w:rPr>
                <w:rFonts w:ascii="Times New Roman" w:eastAsia="Calibri" w:hAnsi="Times New Roman" w:cs="Times New Roman"/>
                <w:sz w:val="20"/>
                <w:szCs w:val="20"/>
              </w:rPr>
              <w:t>gyv</w:t>
            </w:r>
            <w:proofErr w:type="spellEnd"/>
            <w:r w:rsidRPr="00C91226">
              <w:rPr>
                <w:rFonts w:ascii="Times New Roman" w:eastAsia="Calibri" w:hAnsi="Times New Roman" w:cs="Times New Roman"/>
                <w:sz w:val="20"/>
                <w:szCs w:val="20"/>
              </w:rPr>
              <w:t>.</w:t>
            </w:r>
          </w:p>
        </w:tc>
        <w:tc>
          <w:tcPr>
            <w:tcW w:w="643" w:type="dxa"/>
            <w:gridSpan w:val="4"/>
            <w:shd w:val="clear" w:color="auto" w:fill="auto"/>
          </w:tcPr>
          <w:p w14:paraId="6F2F95C1" w14:textId="089079A2" w:rsidR="00687E81" w:rsidRPr="00C91226" w:rsidRDefault="005D294B" w:rsidP="00AF7EAD">
            <w:pPr>
              <w:jc w:val="center"/>
              <w:rPr>
                <w:rFonts w:ascii="Times New Roman" w:eastAsia="Calibri" w:hAnsi="Times New Roman" w:cs="Times New Roman"/>
                <w:i/>
                <w:sz w:val="20"/>
                <w:szCs w:val="20"/>
              </w:rPr>
            </w:pPr>
            <w:r w:rsidRPr="00C91226">
              <w:rPr>
                <w:rFonts w:ascii="Times New Roman" w:eastAsia="Calibri" w:hAnsi="Times New Roman" w:cs="Times New Roman"/>
                <w:i/>
                <w:color w:val="FF0000"/>
                <w:sz w:val="20"/>
                <w:szCs w:val="20"/>
              </w:rPr>
              <w:t>↑</w:t>
            </w:r>
          </w:p>
        </w:tc>
        <w:tc>
          <w:tcPr>
            <w:tcW w:w="1137" w:type="dxa"/>
            <w:gridSpan w:val="6"/>
            <w:shd w:val="clear" w:color="auto" w:fill="auto"/>
            <w:noWrap/>
          </w:tcPr>
          <w:p w14:paraId="0F90F9EA" w14:textId="2996E0A5"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w:t>
            </w:r>
          </w:p>
        </w:tc>
        <w:tc>
          <w:tcPr>
            <w:tcW w:w="1027" w:type="dxa"/>
            <w:gridSpan w:val="8"/>
            <w:shd w:val="clear" w:color="auto" w:fill="auto"/>
            <w:noWrap/>
          </w:tcPr>
          <w:p w14:paraId="47D02F98" w14:textId="3CE82080"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3,0</w:t>
            </w:r>
          </w:p>
        </w:tc>
        <w:tc>
          <w:tcPr>
            <w:tcW w:w="979" w:type="dxa"/>
            <w:gridSpan w:val="5"/>
            <w:shd w:val="clear" w:color="auto" w:fill="auto"/>
          </w:tcPr>
          <w:p w14:paraId="18BEACCB" w14:textId="68C5892C"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3,0</w:t>
            </w:r>
          </w:p>
        </w:tc>
        <w:tc>
          <w:tcPr>
            <w:tcW w:w="1323" w:type="dxa"/>
            <w:gridSpan w:val="6"/>
            <w:shd w:val="clear" w:color="auto" w:fill="auto"/>
            <w:noWrap/>
          </w:tcPr>
          <w:p w14:paraId="65F7A1AA" w14:textId="223E8397"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2,2</w:t>
            </w:r>
          </w:p>
        </w:tc>
        <w:tc>
          <w:tcPr>
            <w:tcW w:w="1694" w:type="dxa"/>
            <w:gridSpan w:val="4"/>
            <w:shd w:val="clear" w:color="auto" w:fill="auto"/>
            <w:noWrap/>
          </w:tcPr>
          <w:p w14:paraId="6801E041" w14:textId="610FAB3F"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11,0</w:t>
            </w:r>
          </w:p>
        </w:tc>
        <w:tc>
          <w:tcPr>
            <w:tcW w:w="1422" w:type="dxa"/>
            <w:shd w:val="clear" w:color="auto" w:fill="auto"/>
            <w:noWrap/>
          </w:tcPr>
          <w:p w14:paraId="2B05143A" w14:textId="451A52C6" w:rsidR="00687E81" w:rsidRPr="00C91226" w:rsidRDefault="005D294B"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shd w:val="clear" w:color="auto" w:fill="FF0000"/>
            <w:noWrap/>
          </w:tcPr>
          <w:p w14:paraId="7CE5BD26" w14:textId="5D36C2AB" w:rsidR="00687E81" w:rsidRPr="00C91226" w:rsidRDefault="005D294B"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1,36</w:t>
            </w:r>
          </w:p>
        </w:tc>
      </w:tr>
      <w:tr w:rsidR="00687E81" w:rsidRPr="00C91226" w14:paraId="3DB12777" w14:textId="77777777" w:rsidTr="005D294B">
        <w:trPr>
          <w:gridAfter w:val="2"/>
          <w:wAfter w:w="65" w:type="dxa"/>
          <w:trHeight w:val="16"/>
        </w:trPr>
        <w:tc>
          <w:tcPr>
            <w:tcW w:w="5485" w:type="dxa"/>
            <w:gridSpan w:val="4"/>
            <w:shd w:val="clear" w:color="auto" w:fill="auto"/>
            <w:noWrap/>
            <w:hideMark/>
          </w:tcPr>
          <w:p w14:paraId="65ACFECD"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Standartizuotas mirtingumas nuo  narkotikų sąlygotų priežasčių, 100 000 gyv.</w:t>
            </w:r>
          </w:p>
        </w:tc>
        <w:tc>
          <w:tcPr>
            <w:tcW w:w="643" w:type="dxa"/>
            <w:gridSpan w:val="4"/>
            <w:shd w:val="clear" w:color="auto" w:fill="auto"/>
          </w:tcPr>
          <w:p w14:paraId="38B7EDF7" w14:textId="1BF5EED8" w:rsidR="00687E81" w:rsidRPr="00C91226" w:rsidRDefault="005D294B"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FF0000"/>
                <w:sz w:val="20"/>
                <w:szCs w:val="20"/>
              </w:rPr>
              <w:t>↑</w:t>
            </w:r>
          </w:p>
        </w:tc>
        <w:tc>
          <w:tcPr>
            <w:tcW w:w="1137" w:type="dxa"/>
            <w:gridSpan w:val="6"/>
            <w:shd w:val="clear" w:color="auto" w:fill="auto"/>
            <w:noWrap/>
          </w:tcPr>
          <w:p w14:paraId="0331015D" w14:textId="44D88D6A"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w:t>
            </w:r>
          </w:p>
        </w:tc>
        <w:tc>
          <w:tcPr>
            <w:tcW w:w="1027" w:type="dxa"/>
            <w:gridSpan w:val="8"/>
            <w:shd w:val="clear" w:color="auto" w:fill="auto"/>
            <w:noWrap/>
          </w:tcPr>
          <w:p w14:paraId="0A0DFE17" w14:textId="2DD5D221"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2,7</w:t>
            </w:r>
          </w:p>
        </w:tc>
        <w:tc>
          <w:tcPr>
            <w:tcW w:w="979" w:type="dxa"/>
            <w:gridSpan w:val="5"/>
            <w:shd w:val="clear" w:color="auto" w:fill="auto"/>
          </w:tcPr>
          <w:p w14:paraId="55D97FC3" w14:textId="6511BA3A"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2,8</w:t>
            </w:r>
          </w:p>
        </w:tc>
        <w:tc>
          <w:tcPr>
            <w:tcW w:w="1323" w:type="dxa"/>
            <w:gridSpan w:val="6"/>
            <w:shd w:val="clear" w:color="auto" w:fill="auto"/>
            <w:noWrap/>
          </w:tcPr>
          <w:p w14:paraId="140750A6" w14:textId="487004D3"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2,3</w:t>
            </w:r>
          </w:p>
        </w:tc>
        <w:tc>
          <w:tcPr>
            <w:tcW w:w="1694" w:type="dxa"/>
            <w:gridSpan w:val="4"/>
            <w:shd w:val="clear" w:color="auto" w:fill="auto"/>
            <w:noWrap/>
          </w:tcPr>
          <w:p w14:paraId="77AD9B4F" w14:textId="299D6CD9"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17,7</w:t>
            </w:r>
          </w:p>
        </w:tc>
        <w:tc>
          <w:tcPr>
            <w:tcW w:w="1422" w:type="dxa"/>
            <w:shd w:val="clear" w:color="auto" w:fill="auto"/>
            <w:noWrap/>
          </w:tcPr>
          <w:p w14:paraId="5A2C2FF1" w14:textId="41E01E1B" w:rsidR="00687E81" w:rsidRPr="00C91226" w:rsidRDefault="005D294B"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shd w:val="clear" w:color="auto" w:fill="FFFF00"/>
            <w:noWrap/>
          </w:tcPr>
          <w:p w14:paraId="6C380F55" w14:textId="3F925C26" w:rsidR="00687E81" w:rsidRPr="00C91226" w:rsidRDefault="005D294B"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1,17</w:t>
            </w:r>
          </w:p>
        </w:tc>
      </w:tr>
      <w:tr w:rsidR="00687E81" w:rsidRPr="00C91226" w14:paraId="4E5AF6BE" w14:textId="77777777" w:rsidTr="00802263">
        <w:trPr>
          <w:gridAfter w:val="1"/>
          <w:wAfter w:w="51" w:type="dxa"/>
          <w:trHeight w:val="419"/>
        </w:trPr>
        <w:tc>
          <w:tcPr>
            <w:tcW w:w="5485" w:type="dxa"/>
            <w:gridSpan w:val="4"/>
            <w:shd w:val="clear" w:color="auto" w:fill="FFFFFF" w:themeFill="background1"/>
            <w:noWrap/>
            <w:hideMark/>
          </w:tcPr>
          <w:p w14:paraId="5043D62C"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Mirtingumas nuo  alkoholio sąlygotų priežasčių  100 000 gyv.</w:t>
            </w:r>
          </w:p>
        </w:tc>
        <w:tc>
          <w:tcPr>
            <w:tcW w:w="643" w:type="dxa"/>
            <w:gridSpan w:val="4"/>
            <w:shd w:val="clear" w:color="auto" w:fill="FFFFFF" w:themeFill="background1"/>
          </w:tcPr>
          <w:p w14:paraId="557C3CEF" w14:textId="60A0F72E" w:rsidR="00687E81" w:rsidRPr="00C91226" w:rsidRDefault="005D294B" w:rsidP="00AF7EAD">
            <w:pPr>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137" w:type="dxa"/>
            <w:gridSpan w:val="6"/>
            <w:shd w:val="clear" w:color="auto" w:fill="FFFFFF" w:themeFill="background1"/>
            <w:noWrap/>
          </w:tcPr>
          <w:p w14:paraId="1A3A8CB2" w14:textId="1A3788FD"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w:t>
            </w:r>
          </w:p>
        </w:tc>
        <w:tc>
          <w:tcPr>
            <w:tcW w:w="1027" w:type="dxa"/>
            <w:gridSpan w:val="8"/>
            <w:shd w:val="clear" w:color="auto" w:fill="FFFFFF" w:themeFill="background1"/>
            <w:noWrap/>
          </w:tcPr>
          <w:p w14:paraId="53344368" w14:textId="5F1393D3"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21,3</w:t>
            </w:r>
          </w:p>
        </w:tc>
        <w:tc>
          <w:tcPr>
            <w:tcW w:w="979" w:type="dxa"/>
            <w:gridSpan w:val="5"/>
            <w:shd w:val="clear" w:color="auto" w:fill="FFFFFF" w:themeFill="background1"/>
          </w:tcPr>
          <w:p w14:paraId="170AD635" w14:textId="29431874"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21,1</w:t>
            </w:r>
          </w:p>
        </w:tc>
        <w:tc>
          <w:tcPr>
            <w:tcW w:w="1323" w:type="dxa"/>
            <w:gridSpan w:val="6"/>
            <w:shd w:val="clear" w:color="auto" w:fill="FFFFFF" w:themeFill="background1"/>
            <w:noWrap/>
          </w:tcPr>
          <w:p w14:paraId="15C87889" w14:textId="43ED5DF9"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21,8</w:t>
            </w:r>
          </w:p>
        </w:tc>
        <w:tc>
          <w:tcPr>
            <w:tcW w:w="1694" w:type="dxa"/>
            <w:gridSpan w:val="4"/>
            <w:shd w:val="clear" w:color="auto" w:fill="FFFFFF" w:themeFill="background1"/>
            <w:noWrap/>
          </w:tcPr>
          <w:p w14:paraId="46C4EBF9" w14:textId="37FEE69C"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69,5</w:t>
            </w:r>
          </w:p>
        </w:tc>
        <w:tc>
          <w:tcPr>
            <w:tcW w:w="1422" w:type="dxa"/>
            <w:shd w:val="clear" w:color="auto" w:fill="FFFFFF" w:themeFill="background1"/>
            <w:noWrap/>
          </w:tcPr>
          <w:p w14:paraId="0B9D7EE2" w14:textId="768E467E" w:rsidR="00687E81" w:rsidRPr="00C91226" w:rsidRDefault="005D294B"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34" w:type="dxa"/>
            <w:gridSpan w:val="2"/>
            <w:shd w:val="clear" w:color="auto" w:fill="FFFF00"/>
            <w:noWrap/>
          </w:tcPr>
          <w:p w14:paraId="34196C42" w14:textId="22BE3FBC" w:rsidR="00687E81" w:rsidRPr="00C91226" w:rsidRDefault="005D294B"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0,98</w:t>
            </w:r>
          </w:p>
        </w:tc>
      </w:tr>
      <w:tr w:rsidR="00687E81" w:rsidRPr="00C91226" w14:paraId="4EF3E34F" w14:textId="77777777" w:rsidTr="00C81BF5">
        <w:trPr>
          <w:gridAfter w:val="1"/>
          <w:wAfter w:w="51" w:type="dxa"/>
          <w:trHeight w:val="16"/>
        </w:trPr>
        <w:tc>
          <w:tcPr>
            <w:tcW w:w="5485" w:type="dxa"/>
            <w:gridSpan w:val="4"/>
            <w:shd w:val="clear" w:color="auto" w:fill="FFFFFF" w:themeFill="background1"/>
            <w:noWrap/>
            <w:hideMark/>
          </w:tcPr>
          <w:p w14:paraId="12B8BDE7"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Standartizuotas  mirtingumas  nuo alkoholio sąlygotų, priežasčių 100  000 gyv.</w:t>
            </w:r>
          </w:p>
        </w:tc>
        <w:tc>
          <w:tcPr>
            <w:tcW w:w="643" w:type="dxa"/>
            <w:gridSpan w:val="4"/>
            <w:shd w:val="clear" w:color="auto" w:fill="FFFFFF" w:themeFill="background1"/>
          </w:tcPr>
          <w:p w14:paraId="545A0974" w14:textId="592B7E0A" w:rsidR="00687E81" w:rsidRPr="00C91226" w:rsidRDefault="0037442D" w:rsidP="00AF7EAD">
            <w:pPr>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137" w:type="dxa"/>
            <w:gridSpan w:val="6"/>
            <w:shd w:val="clear" w:color="auto" w:fill="FFFFFF" w:themeFill="background1"/>
            <w:noWrap/>
          </w:tcPr>
          <w:p w14:paraId="1D298C5F" w14:textId="748F34AC" w:rsidR="00687E81" w:rsidRPr="00C91226" w:rsidRDefault="0037442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w:t>
            </w:r>
          </w:p>
        </w:tc>
        <w:tc>
          <w:tcPr>
            <w:tcW w:w="1027" w:type="dxa"/>
            <w:gridSpan w:val="8"/>
            <w:shd w:val="clear" w:color="auto" w:fill="FFFFFF" w:themeFill="background1"/>
            <w:noWrap/>
          </w:tcPr>
          <w:p w14:paraId="5DFADB32" w14:textId="248B2ECD" w:rsidR="00687E81" w:rsidRPr="00C91226" w:rsidRDefault="0037442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21,5</w:t>
            </w:r>
          </w:p>
        </w:tc>
        <w:tc>
          <w:tcPr>
            <w:tcW w:w="979" w:type="dxa"/>
            <w:gridSpan w:val="5"/>
            <w:shd w:val="clear" w:color="auto" w:fill="FFFFFF" w:themeFill="background1"/>
          </w:tcPr>
          <w:p w14:paraId="7BB80053" w14:textId="00737077" w:rsidR="00687E81" w:rsidRPr="00C91226" w:rsidRDefault="0037442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20,7</w:t>
            </w:r>
          </w:p>
        </w:tc>
        <w:tc>
          <w:tcPr>
            <w:tcW w:w="1323" w:type="dxa"/>
            <w:gridSpan w:val="6"/>
            <w:shd w:val="clear" w:color="auto" w:fill="FFFFFF" w:themeFill="background1"/>
            <w:noWrap/>
          </w:tcPr>
          <w:p w14:paraId="5CF17752" w14:textId="59F0A54D" w:rsidR="00687E81" w:rsidRPr="00C91226" w:rsidRDefault="0037442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20,9</w:t>
            </w:r>
          </w:p>
        </w:tc>
        <w:tc>
          <w:tcPr>
            <w:tcW w:w="1694" w:type="dxa"/>
            <w:gridSpan w:val="4"/>
            <w:shd w:val="clear" w:color="auto" w:fill="FFFFFF" w:themeFill="background1"/>
            <w:noWrap/>
          </w:tcPr>
          <w:p w14:paraId="367B78B4" w14:textId="432F3008" w:rsidR="00687E81" w:rsidRPr="00C91226" w:rsidRDefault="0037442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71,4</w:t>
            </w:r>
          </w:p>
        </w:tc>
        <w:tc>
          <w:tcPr>
            <w:tcW w:w="1422" w:type="dxa"/>
            <w:shd w:val="clear" w:color="auto" w:fill="FFFFFF" w:themeFill="background1"/>
            <w:noWrap/>
          </w:tcPr>
          <w:p w14:paraId="39D26B28" w14:textId="600879A4" w:rsidR="00687E81" w:rsidRPr="00C91226" w:rsidRDefault="0037442D"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34" w:type="dxa"/>
            <w:gridSpan w:val="2"/>
            <w:shd w:val="clear" w:color="auto" w:fill="FFFF00"/>
            <w:noWrap/>
          </w:tcPr>
          <w:p w14:paraId="5865A83C" w14:textId="11B26B92" w:rsidR="00687E81" w:rsidRPr="00C91226" w:rsidRDefault="00C81BF5"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1,03</w:t>
            </w:r>
          </w:p>
        </w:tc>
      </w:tr>
      <w:tr w:rsidR="00687E81" w:rsidRPr="00C91226" w14:paraId="1A1FB3EB" w14:textId="77777777" w:rsidTr="00802263">
        <w:trPr>
          <w:gridAfter w:val="1"/>
          <w:wAfter w:w="51" w:type="dxa"/>
          <w:trHeight w:val="460"/>
        </w:trPr>
        <w:tc>
          <w:tcPr>
            <w:tcW w:w="5485" w:type="dxa"/>
            <w:gridSpan w:val="4"/>
            <w:shd w:val="clear" w:color="auto" w:fill="auto"/>
            <w:noWrap/>
            <w:hideMark/>
          </w:tcPr>
          <w:p w14:paraId="7D641B8C"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Nusikalstamos veikos, susijusios su disponavimu narkotinėmis  medžiagomis  ir jų kontrabanda 100 000 gyv.</w:t>
            </w:r>
          </w:p>
        </w:tc>
        <w:tc>
          <w:tcPr>
            <w:tcW w:w="643" w:type="dxa"/>
            <w:gridSpan w:val="4"/>
            <w:shd w:val="clear" w:color="auto" w:fill="auto"/>
          </w:tcPr>
          <w:p w14:paraId="0481BF80" w14:textId="61BC700A" w:rsidR="00687E81" w:rsidRPr="00C91226" w:rsidRDefault="00C81BF5" w:rsidP="00AF7EAD">
            <w:pPr>
              <w:jc w:val="center"/>
              <w:rPr>
                <w:rFonts w:ascii="Times New Roman" w:eastAsia="Calibri" w:hAnsi="Times New Roman" w:cs="Times New Roman"/>
                <w:i/>
                <w:sz w:val="20"/>
                <w:szCs w:val="20"/>
              </w:rPr>
            </w:pPr>
            <w:r w:rsidRPr="00C91226">
              <w:rPr>
                <w:rFonts w:ascii="Times New Roman" w:eastAsia="Calibri" w:hAnsi="Times New Roman" w:cs="Times New Roman"/>
                <w:i/>
                <w:color w:val="FF0000"/>
                <w:sz w:val="20"/>
                <w:szCs w:val="20"/>
              </w:rPr>
              <w:t>↑</w:t>
            </w:r>
          </w:p>
        </w:tc>
        <w:tc>
          <w:tcPr>
            <w:tcW w:w="1137" w:type="dxa"/>
            <w:gridSpan w:val="6"/>
            <w:shd w:val="clear" w:color="auto" w:fill="auto"/>
            <w:noWrap/>
          </w:tcPr>
          <w:p w14:paraId="009C4BE0" w14:textId="01901AB0"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70</w:t>
            </w:r>
          </w:p>
        </w:tc>
        <w:tc>
          <w:tcPr>
            <w:tcW w:w="1027" w:type="dxa"/>
            <w:gridSpan w:val="8"/>
            <w:shd w:val="clear" w:color="auto" w:fill="auto"/>
            <w:noWrap/>
          </w:tcPr>
          <w:p w14:paraId="07177099" w14:textId="4C0F0252"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70,5</w:t>
            </w:r>
          </w:p>
        </w:tc>
        <w:tc>
          <w:tcPr>
            <w:tcW w:w="979" w:type="dxa"/>
            <w:gridSpan w:val="5"/>
            <w:shd w:val="clear" w:color="auto" w:fill="auto"/>
          </w:tcPr>
          <w:p w14:paraId="2947551B" w14:textId="4016D6C0"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43,6</w:t>
            </w:r>
          </w:p>
        </w:tc>
        <w:tc>
          <w:tcPr>
            <w:tcW w:w="1323" w:type="dxa"/>
            <w:gridSpan w:val="6"/>
            <w:shd w:val="clear" w:color="auto" w:fill="auto"/>
            <w:noWrap/>
          </w:tcPr>
          <w:p w14:paraId="3098C2A4" w14:textId="0ACDB41B"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76,1</w:t>
            </w:r>
          </w:p>
        </w:tc>
        <w:tc>
          <w:tcPr>
            <w:tcW w:w="1694" w:type="dxa"/>
            <w:gridSpan w:val="4"/>
            <w:shd w:val="clear" w:color="auto" w:fill="auto"/>
            <w:noWrap/>
          </w:tcPr>
          <w:p w14:paraId="6F6FD6E5" w14:textId="5469C5D3"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620,1</w:t>
            </w:r>
          </w:p>
        </w:tc>
        <w:tc>
          <w:tcPr>
            <w:tcW w:w="1422" w:type="dxa"/>
            <w:shd w:val="clear" w:color="auto" w:fill="auto"/>
            <w:noWrap/>
          </w:tcPr>
          <w:p w14:paraId="3093F210" w14:textId="092578C9" w:rsidR="00687E81" w:rsidRPr="00C91226" w:rsidRDefault="00C81BF5"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34" w:type="dxa"/>
            <w:gridSpan w:val="2"/>
            <w:tcBorders>
              <w:bottom w:val="single" w:sz="4" w:space="0" w:color="auto"/>
            </w:tcBorders>
            <w:shd w:val="clear" w:color="auto" w:fill="FF0000"/>
            <w:noWrap/>
          </w:tcPr>
          <w:p w14:paraId="36BA0A08" w14:textId="779C0A41" w:rsidR="00687E81" w:rsidRPr="00C91226" w:rsidRDefault="00C81BF5"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0,93</w:t>
            </w:r>
          </w:p>
        </w:tc>
      </w:tr>
      <w:tr w:rsidR="00687E81" w:rsidRPr="00C91226" w14:paraId="01C0419B" w14:textId="77777777" w:rsidTr="00C81BF5">
        <w:trPr>
          <w:gridAfter w:val="1"/>
          <w:wAfter w:w="51" w:type="dxa"/>
          <w:trHeight w:val="16"/>
        </w:trPr>
        <w:tc>
          <w:tcPr>
            <w:tcW w:w="5485" w:type="dxa"/>
            <w:gridSpan w:val="4"/>
            <w:shd w:val="clear" w:color="auto" w:fill="auto"/>
            <w:noWrap/>
            <w:hideMark/>
          </w:tcPr>
          <w:p w14:paraId="4D45FE22"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Gyventojų skaičius, tenkantis vienai licencijai verstis mažmenine prekyba tabako gaminiais</w:t>
            </w:r>
          </w:p>
        </w:tc>
        <w:tc>
          <w:tcPr>
            <w:tcW w:w="643" w:type="dxa"/>
            <w:gridSpan w:val="4"/>
            <w:shd w:val="clear" w:color="auto" w:fill="auto"/>
          </w:tcPr>
          <w:p w14:paraId="11334E4C" w14:textId="6DCA803E" w:rsidR="00687E81" w:rsidRPr="00C91226" w:rsidRDefault="00C81BF5"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137" w:type="dxa"/>
            <w:gridSpan w:val="6"/>
            <w:shd w:val="clear" w:color="auto" w:fill="auto"/>
            <w:noWrap/>
          </w:tcPr>
          <w:p w14:paraId="784F7B52" w14:textId="04880A84"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32813</w:t>
            </w:r>
          </w:p>
        </w:tc>
        <w:tc>
          <w:tcPr>
            <w:tcW w:w="1027" w:type="dxa"/>
            <w:gridSpan w:val="8"/>
            <w:shd w:val="clear" w:color="auto" w:fill="auto"/>
            <w:noWrap/>
          </w:tcPr>
          <w:p w14:paraId="1C3ADE18" w14:textId="0D75C7DE"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218,8</w:t>
            </w:r>
          </w:p>
        </w:tc>
        <w:tc>
          <w:tcPr>
            <w:tcW w:w="979" w:type="dxa"/>
            <w:gridSpan w:val="5"/>
            <w:shd w:val="clear" w:color="auto" w:fill="auto"/>
          </w:tcPr>
          <w:p w14:paraId="19670860" w14:textId="17E040DC"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218,1</w:t>
            </w:r>
          </w:p>
        </w:tc>
        <w:tc>
          <w:tcPr>
            <w:tcW w:w="1323" w:type="dxa"/>
            <w:gridSpan w:val="6"/>
            <w:shd w:val="clear" w:color="auto" w:fill="auto"/>
            <w:noWrap/>
          </w:tcPr>
          <w:p w14:paraId="20B9138F" w14:textId="51B3932F"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199,8</w:t>
            </w:r>
          </w:p>
        </w:tc>
        <w:tc>
          <w:tcPr>
            <w:tcW w:w="1694" w:type="dxa"/>
            <w:gridSpan w:val="4"/>
            <w:shd w:val="clear" w:color="auto" w:fill="auto"/>
            <w:noWrap/>
          </w:tcPr>
          <w:p w14:paraId="77300FC4" w14:textId="1F87223C"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71,5</w:t>
            </w:r>
          </w:p>
        </w:tc>
        <w:tc>
          <w:tcPr>
            <w:tcW w:w="1422" w:type="dxa"/>
            <w:shd w:val="clear" w:color="auto" w:fill="auto"/>
            <w:noWrap/>
          </w:tcPr>
          <w:p w14:paraId="09D9C299" w14:textId="0CA5946C" w:rsidR="00687E81" w:rsidRPr="00C91226" w:rsidRDefault="00C81BF5"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380,6</w:t>
            </w:r>
          </w:p>
        </w:tc>
        <w:tc>
          <w:tcPr>
            <w:tcW w:w="1434" w:type="dxa"/>
            <w:gridSpan w:val="2"/>
            <w:tcBorders>
              <w:bottom w:val="single" w:sz="4" w:space="0" w:color="auto"/>
            </w:tcBorders>
            <w:shd w:val="clear" w:color="auto" w:fill="00B050"/>
            <w:noWrap/>
          </w:tcPr>
          <w:p w14:paraId="020B2CBF" w14:textId="526925DF" w:rsidR="00687E81" w:rsidRPr="00C91226" w:rsidRDefault="00C81BF5"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1,10</w:t>
            </w:r>
          </w:p>
        </w:tc>
      </w:tr>
      <w:tr w:rsidR="00687E81" w:rsidRPr="00C91226" w14:paraId="02E5B58C" w14:textId="77777777" w:rsidTr="00C81BF5">
        <w:trPr>
          <w:gridAfter w:val="1"/>
          <w:wAfter w:w="51" w:type="dxa"/>
          <w:trHeight w:val="28"/>
        </w:trPr>
        <w:tc>
          <w:tcPr>
            <w:tcW w:w="5485" w:type="dxa"/>
            <w:gridSpan w:val="4"/>
            <w:shd w:val="clear" w:color="auto" w:fill="auto"/>
            <w:noWrap/>
            <w:hideMark/>
          </w:tcPr>
          <w:p w14:paraId="47A17CDA"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Gyventojų skaičius, tenkantis vienai licencijai verstis mažmenine prekyba alkoholiniais gėrimais</w:t>
            </w:r>
          </w:p>
        </w:tc>
        <w:tc>
          <w:tcPr>
            <w:tcW w:w="643" w:type="dxa"/>
            <w:gridSpan w:val="4"/>
            <w:shd w:val="clear" w:color="auto" w:fill="auto"/>
          </w:tcPr>
          <w:p w14:paraId="193F81BF" w14:textId="2618C632" w:rsidR="00687E81" w:rsidRPr="00C91226" w:rsidRDefault="00C81BF5"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137" w:type="dxa"/>
            <w:gridSpan w:val="6"/>
            <w:shd w:val="clear" w:color="auto" w:fill="auto"/>
            <w:noWrap/>
          </w:tcPr>
          <w:p w14:paraId="34614452" w14:textId="4D11EAFD"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32813</w:t>
            </w:r>
          </w:p>
        </w:tc>
        <w:tc>
          <w:tcPr>
            <w:tcW w:w="1027" w:type="dxa"/>
            <w:gridSpan w:val="8"/>
            <w:shd w:val="clear" w:color="auto" w:fill="auto"/>
            <w:noWrap/>
          </w:tcPr>
          <w:p w14:paraId="1286BFA7" w14:textId="19677B55"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187,5</w:t>
            </w:r>
          </w:p>
        </w:tc>
        <w:tc>
          <w:tcPr>
            <w:tcW w:w="979" w:type="dxa"/>
            <w:gridSpan w:val="5"/>
            <w:shd w:val="clear" w:color="auto" w:fill="auto"/>
          </w:tcPr>
          <w:p w14:paraId="5673368B" w14:textId="01A2C5CF"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196,9</w:t>
            </w:r>
          </w:p>
        </w:tc>
        <w:tc>
          <w:tcPr>
            <w:tcW w:w="1323" w:type="dxa"/>
            <w:gridSpan w:val="6"/>
            <w:shd w:val="clear" w:color="auto" w:fill="auto"/>
            <w:noWrap/>
          </w:tcPr>
          <w:p w14:paraId="1D005A46" w14:textId="2C0B6CA9"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172,6</w:t>
            </w:r>
          </w:p>
        </w:tc>
        <w:tc>
          <w:tcPr>
            <w:tcW w:w="1694" w:type="dxa"/>
            <w:gridSpan w:val="4"/>
            <w:shd w:val="clear" w:color="auto" w:fill="auto"/>
            <w:noWrap/>
          </w:tcPr>
          <w:p w14:paraId="3193F8DC" w14:textId="4273D8BD"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43,2</w:t>
            </w:r>
          </w:p>
        </w:tc>
        <w:tc>
          <w:tcPr>
            <w:tcW w:w="1422" w:type="dxa"/>
            <w:shd w:val="clear" w:color="auto" w:fill="auto"/>
            <w:noWrap/>
          </w:tcPr>
          <w:p w14:paraId="14BEEA10" w14:textId="00DBDFCC" w:rsidR="00687E81" w:rsidRPr="00C91226" w:rsidRDefault="00C81BF5"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345,5</w:t>
            </w:r>
          </w:p>
        </w:tc>
        <w:tc>
          <w:tcPr>
            <w:tcW w:w="1434" w:type="dxa"/>
            <w:gridSpan w:val="2"/>
            <w:shd w:val="clear" w:color="auto" w:fill="00B050"/>
            <w:noWrap/>
          </w:tcPr>
          <w:p w14:paraId="7B262EFE" w14:textId="3BF334BE" w:rsidR="00687E81" w:rsidRPr="00C91226" w:rsidRDefault="00C81BF5"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1,09</w:t>
            </w:r>
          </w:p>
        </w:tc>
      </w:tr>
      <w:tr w:rsidR="00687E81" w:rsidRPr="00C91226" w14:paraId="5CA4D93F" w14:textId="77777777" w:rsidTr="00AF7EAD">
        <w:trPr>
          <w:gridAfter w:val="1"/>
          <w:wAfter w:w="51" w:type="dxa"/>
          <w:trHeight w:val="13"/>
        </w:trPr>
        <w:tc>
          <w:tcPr>
            <w:tcW w:w="15144" w:type="dxa"/>
            <w:gridSpan w:val="40"/>
            <w:shd w:val="clear" w:color="auto" w:fill="FDE9D9" w:themeFill="accent6" w:themeFillTint="33"/>
            <w:noWrap/>
          </w:tcPr>
          <w:p w14:paraId="4172654C" w14:textId="77777777" w:rsidR="00687E81" w:rsidRPr="00C91226" w:rsidRDefault="00687E81" w:rsidP="00AF7EAD">
            <w:pPr>
              <w:contextualSpacing/>
              <w:rPr>
                <w:rFonts w:ascii="Times New Roman" w:eastAsia="Calibri" w:hAnsi="Times New Roman" w:cs="Times New Roman"/>
                <w:b/>
                <w:bCs/>
                <w:sz w:val="20"/>
                <w:szCs w:val="20"/>
              </w:rPr>
            </w:pPr>
            <w:r w:rsidRPr="00C91226">
              <w:rPr>
                <w:rFonts w:ascii="Times New Roman" w:eastAsia="Calibri" w:hAnsi="Times New Roman" w:cs="Times New Roman"/>
                <w:b/>
                <w:sz w:val="20"/>
                <w:szCs w:val="20"/>
              </w:rPr>
              <w:t>3.2. Skatinti sveikos mitybos įpročius</w:t>
            </w:r>
          </w:p>
        </w:tc>
      </w:tr>
      <w:tr w:rsidR="00687E81" w:rsidRPr="00C91226" w14:paraId="6579DAB7" w14:textId="77777777" w:rsidTr="00C81BF5">
        <w:trPr>
          <w:gridAfter w:val="1"/>
          <w:wAfter w:w="51" w:type="dxa"/>
          <w:trHeight w:val="16"/>
        </w:trPr>
        <w:tc>
          <w:tcPr>
            <w:tcW w:w="5485" w:type="dxa"/>
            <w:gridSpan w:val="4"/>
            <w:shd w:val="clear" w:color="auto" w:fill="auto"/>
            <w:noWrap/>
            <w:hideMark/>
          </w:tcPr>
          <w:p w14:paraId="3B2F1F0D"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Kūdikių, žindytų išimtinai krūtimi  iki 6 mėn. amžiaus, dalis (proc.)</w:t>
            </w:r>
          </w:p>
        </w:tc>
        <w:tc>
          <w:tcPr>
            <w:tcW w:w="643" w:type="dxa"/>
            <w:gridSpan w:val="4"/>
            <w:shd w:val="clear" w:color="auto" w:fill="auto"/>
          </w:tcPr>
          <w:p w14:paraId="19C71569" w14:textId="77777777" w:rsidR="00687E81" w:rsidRPr="00C91226" w:rsidRDefault="00687E81" w:rsidP="00AF7EAD">
            <w:pPr>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137" w:type="dxa"/>
            <w:gridSpan w:val="6"/>
            <w:shd w:val="clear" w:color="auto" w:fill="auto"/>
            <w:noWrap/>
          </w:tcPr>
          <w:p w14:paraId="058D0EE7" w14:textId="20F5049A"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78</w:t>
            </w:r>
          </w:p>
        </w:tc>
        <w:tc>
          <w:tcPr>
            <w:tcW w:w="1027" w:type="dxa"/>
            <w:gridSpan w:val="8"/>
            <w:shd w:val="clear" w:color="auto" w:fill="auto"/>
            <w:noWrap/>
          </w:tcPr>
          <w:p w14:paraId="0F815869" w14:textId="70513740"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26,3</w:t>
            </w:r>
          </w:p>
        </w:tc>
        <w:tc>
          <w:tcPr>
            <w:tcW w:w="979" w:type="dxa"/>
            <w:gridSpan w:val="5"/>
            <w:shd w:val="clear" w:color="auto" w:fill="auto"/>
          </w:tcPr>
          <w:p w14:paraId="7029793A" w14:textId="54096FDC"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22,3</w:t>
            </w:r>
          </w:p>
        </w:tc>
        <w:tc>
          <w:tcPr>
            <w:tcW w:w="1323" w:type="dxa"/>
            <w:gridSpan w:val="6"/>
            <w:shd w:val="clear" w:color="auto" w:fill="auto"/>
            <w:noWrap/>
          </w:tcPr>
          <w:p w14:paraId="021C920C" w14:textId="1EBB661F"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37,8</w:t>
            </w:r>
          </w:p>
        </w:tc>
        <w:tc>
          <w:tcPr>
            <w:tcW w:w="1694" w:type="dxa"/>
            <w:gridSpan w:val="4"/>
            <w:shd w:val="clear" w:color="auto" w:fill="auto"/>
            <w:noWrap/>
          </w:tcPr>
          <w:p w14:paraId="1D1B8019" w14:textId="3E8E3F12"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6,6</w:t>
            </w:r>
          </w:p>
        </w:tc>
        <w:tc>
          <w:tcPr>
            <w:tcW w:w="1422" w:type="dxa"/>
            <w:shd w:val="clear" w:color="auto" w:fill="auto"/>
            <w:noWrap/>
          </w:tcPr>
          <w:p w14:paraId="430DF93B" w14:textId="4CF2B5EA" w:rsidR="00687E81" w:rsidRPr="00C91226" w:rsidRDefault="00C81BF5"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62,1</w:t>
            </w:r>
          </w:p>
        </w:tc>
        <w:tc>
          <w:tcPr>
            <w:tcW w:w="1434" w:type="dxa"/>
            <w:gridSpan w:val="2"/>
            <w:shd w:val="clear" w:color="auto" w:fill="FF0000"/>
            <w:noWrap/>
          </w:tcPr>
          <w:p w14:paraId="0A1F151E" w14:textId="376E6BC8" w:rsidR="00687E81" w:rsidRPr="00C91226" w:rsidRDefault="00C81BF5"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0,7</w:t>
            </w:r>
          </w:p>
        </w:tc>
      </w:tr>
      <w:tr w:rsidR="00687E81" w:rsidRPr="00C91226" w14:paraId="7A081058" w14:textId="77777777" w:rsidTr="00AF7EAD">
        <w:trPr>
          <w:gridAfter w:val="1"/>
          <w:wAfter w:w="51" w:type="dxa"/>
          <w:trHeight w:val="18"/>
        </w:trPr>
        <w:tc>
          <w:tcPr>
            <w:tcW w:w="15144" w:type="dxa"/>
            <w:gridSpan w:val="40"/>
            <w:shd w:val="clear" w:color="auto" w:fill="FDE9D9" w:themeFill="accent6" w:themeFillTint="33"/>
            <w:noWrap/>
            <w:hideMark/>
          </w:tcPr>
          <w:p w14:paraId="0EC88EE0"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w:t>
            </w:r>
            <w:r w:rsidRPr="00C91226">
              <w:rPr>
                <w:rFonts w:ascii="Times New Roman" w:eastAsia="Calibri" w:hAnsi="Times New Roman" w:cs="Times New Roman"/>
                <w:b/>
                <w:bCs/>
                <w:sz w:val="20"/>
                <w:szCs w:val="20"/>
              </w:rPr>
              <w:t>Tikslas 4. Užtikrinti kokybišką  ir efektyvią sveikatos priežiūrą, orientuotą į gyventojų poreikius</w:t>
            </w:r>
          </w:p>
          <w:p w14:paraId="3F1DEC89"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b/>
                <w:bCs/>
                <w:sz w:val="20"/>
                <w:szCs w:val="20"/>
              </w:rPr>
              <w:t>4.1. Užtikrinti sveikatos sistemos tvarumą ir kokybę, plėtojant sveikatos technologijas, kurių efektyvumas pagrįstas mokslo įrodymais</w:t>
            </w:r>
          </w:p>
        </w:tc>
      </w:tr>
      <w:tr w:rsidR="00687E81" w:rsidRPr="00C91226" w14:paraId="06E809C1" w14:textId="77777777" w:rsidTr="00D604A4">
        <w:trPr>
          <w:gridAfter w:val="2"/>
          <w:wAfter w:w="65" w:type="dxa"/>
          <w:trHeight w:val="15"/>
        </w:trPr>
        <w:tc>
          <w:tcPr>
            <w:tcW w:w="5485" w:type="dxa"/>
            <w:gridSpan w:val="4"/>
            <w:shd w:val="clear" w:color="auto" w:fill="auto"/>
            <w:noWrap/>
            <w:hideMark/>
          </w:tcPr>
          <w:p w14:paraId="2267F23D"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Išvengiamų  hospitalizacijų (IH) skaičius 1 000 gyv.</w:t>
            </w:r>
          </w:p>
        </w:tc>
        <w:tc>
          <w:tcPr>
            <w:tcW w:w="643" w:type="dxa"/>
            <w:gridSpan w:val="4"/>
            <w:shd w:val="clear" w:color="auto" w:fill="auto"/>
          </w:tcPr>
          <w:p w14:paraId="08C4C1CA" w14:textId="04BCA1C8" w:rsidR="00687E81" w:rsidRPr="00C91226" w:rsidRDefault="00D604A4"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137" w:type="dxa"/>
            <w:gridSpan w:val="6"/>
            <w:shd w:val="clear" w:color="auto" w:fill="auto"/>
            <w:noWrap/>
          </w:tcPr>
          <w:p w14:paraId="7F4B1BA0" w14:textId="7C9C315B"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733</w:t>
            </w:r>
          </w:p>
        </w:tc>
        <w:tc>
          <w:tcPr>
            <w:tcW w:w="1027" w:type="dxa"/>
            <w:gridSpan w:val="8"/>
            <w:shd w:val="clear" w:color="auto" w:fill="auto"/>
            <w:noWrap/>
          </w:tcPr>
          <w:p w14:paraId="7F6FC0A2" w14:textId="54F8049F"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22,3</w:t>
            </w:r>
          </w:p>
        </w:tc>
        <w:tc>
          <w:tcPr>
            <w:tcW w:w="979" w:type="dxa"/>
            <w:gridSpan w:val="5"/>
            <w:shd w:val="clear" w:color="auto" w:fill="auto"/>
          </w:tcPr>
          <w:p w14:paraId="7D3DFC43" w14:textId="56EC500D"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31,1</w:t>
            </w:r>
          </w:p>
        </w:tc>
        <w:tc>
          <w:tcPr>
            <w:tcW w:w="1323" w:type="dxa"/>
            <w:gridSpan w:val="6"/>
            <w:shd w:val="clear" w:color="auto" w:fill="auto"/>
            <w:noWrap/>
          </w:tcPr>
          <w:p w14:paraId="4E038875" w14:textId="7DF51D0C"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21,1</w:t>
            </w:r>
          </w:p>
        </w:tc>
        <w:tc>
          <w:tcPr>
            <w:tcW w:w="1694" w:type="dxa"/>
            <w:gridSpan w:val="4"/>
            <w:shd w:val="clear" w:color="auto" w:fill="auto"/>
            <w:noWrap/>
          </w:tcPr>
          <w:p w14:paraId="7896BC8E" w14:textId="29317D38"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38,1</w:t>
            </w:r>
          </w:p>
        </w:tc>
        <w:tc>
          <w:tcPr>
            <w:tcW w:w="1422" w:type="dxa"/>
            <w:shd w:val="clear" w:color="auto" w:fill="auto"/>
            <w:noWrap/>
          </w:tcPr>
          <w:p w14:paraId="49CC7B70" w14:textId="5A14F6FA" w:rsidR="00687E81" w:rsidRPr="00C91226" w:rsidRDefault="00D604A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7,8</w:t>
            </w:r>
          </w:p>
        </w:tc>
        <w:tc>
          <w:tcPr>
            <w:tcW w:w="1420" w:type="dxa"/>
            <w:tcBorders>
              <w:bottom w:val="single" w:sz="4" w:space="0" w:color="auto"/>
            </w:tcBorders>
            <w:shd w:val="clear" w:color="auto" w:fill="FF0000"/>
            <w:noWrap/>
          </w:tcPr>
          <w:p w14:paraId="44A8483C" w14:textId="32954A23" w:rsidR="00687E81" w:rsidRPr="00C91226" w:rsidRDefault="00D604A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1,06</w:t>
            </w:r>
          </w:p>
        </w:tc>
      </w:tr>
      <w:tr w:rsidR="00687E81" w:rsidRPr="00C91226" w14:paraId="51953790" w14:textId="77777777" w:rsidTr="00AF7EAD">
        <w:trPr>
          <w:gridAfter w:val="2"/>
          <w:wAfter w:w="65" w:type="dxa"/>
          <w:trHeight w:val="27"/>
        </w:trPr>
        <w:tc>
          <w:tcPr>
            <w:tcW w:w="5485" w:type="dxa"/>
            <w:gridSpan w:val="4"/>
            <w:shd w:val="clear" w:color="auto" w:fill="auto"/>
            <w:noWrap/>
          </w:tcPr>
          <w:p w14:paraId="0ECAF06E"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xml:space="preserve">Išvengiamų  hospitalizacijų  dėl  diabeto ir jo komplikacijų </w:t>
            </w:r>
            <w:r w:rsidRPr="00C91226">
              <w:rPr>
                <w:rFonts w:ascii="Times New Roman" w:eastAsia="Calibri" w:hAnsi="Times New Roman" w:cs="Times New Roman"/>
                <w:sz w:val="20"/>
                <w:szCs w:val="20"/>
              </w:rPr>
              <w:lastRenderedPageBreak/>
              <w:t>skaičius 18+ m.  1 000 gyv.</w:t>
            </w:r>
          </w:p>
        </w:tc>
        <w:tc>
          <w:tcPr>
            <w:tcW w:w="643" w:type="dxa"/>
            <w:gridSpan w:val="4"/>
            <w:shd w:val="clear" w:color="auto" w:fill="auto"/>
          </w:tcPr>
          <w:p w14:paraId="1A767219" w14:textId="2449F71C" w:rsidR="00687E81" w:rsidRPr="00C91226" w:rsidRDefault="00D604A4"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lastRenderedPageBreak/>
              <w:t>↓</w:t>
            </w:r>
          </w:p>
        </w:tc>
        <w:tc>
          <w:tcPr>
            <w:tcW w:w="1137" w:type="dxa"/>
            <w:gridSpan w:val="6"/>
            <w:shd w:val="clear" w:color="auto" w:fill="auto"/>
            <w:noWrap/>
          </w:tcPr>
          <w:p w14:paraId="4D03DD28" w14:textId="57301565"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97</w:t>
            </w:r>
          </w:p>
        </w:tc>
        <w:tc>
          <w:tcPr>
            <w:tcW w:w="1027" w:type="dxa"/>
            <w:gridSpan w:val="8"/>
            <w:shd w:val="clear" w:color="auto" w:fill="auto"/>
            <w:noWrap/>
          </w:tcPr>
          <w:p w14:paraId="28482A97" w14:textId="21FD2CC5"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3,6</w:t>
            </w:r>
          </w:p>
        </w:tc>
        <w:tc>
          <w:tcPr>
            <w:tcW w:w="979" w:type="dxa"/>
            <w:gridSpan w:val="5"/>
            <w:shd w:val="clear" w:color="auto" w:fill="auto"/>
          </w:tcPr>
          <w:p w14:paraId="73969B46" w14:textId="18A5DD08"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3,7</w:t>
            </w:r>
          </w:p>
        </w:tc>
        <w:tc>
          <w:tcPr>
            <w:tcW w:w="1323" w:type="dxa"/>
            <w:gridSpan w:val="6"/>
            <w:shd w:val="clear" w:color="auto" w:fill="auto"/>
            <w:noWrap/>
          </w:tcPr>
          <w:p w14:paraId="73CFC403" w14:textId="37079748"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5,2</w:t>
            </w:r>
          </w:p>
        </w:tc>
        <w:tc>
          <w:tcPr>
            <w:tcW w:w="1694" w:type="dxa"/>
            <w:gridSpan w:val="4"/>
            <w:shd w:val="clear" w:color="auto" w:fill="auto"/>
            <w:noWrap/>
          </w:tcPr>
          <w:p w14:paraId="049FA366" w14:textId="4A7A474D"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8,6</w:t>
            </w:r>
          </w:p>
        </w:tc>
        <w:tc>
          <w:tcPr>
            <w:tcW w:w="1422" w:type="dxa"/>
            <w:shd w:val="clear" w:color="auto" w:fill="auto"/>
            <w:noWrap/>
          </w:tcPr>
          <w:p w14:paraId="7B4C40B7" w14:textId="13358120" w:rsidR="00687E81" w:rsidRPr="00C91226" w:rsidRDefault="00D604A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1,7</w:t>
            </w:r>
          </w:p>
        </w:tc>
        <w:tc>
          <w:tcPr>
            <w:tcW w:w="1420" w:type="dxa"/>
            <w:shd w:val="clear" w:color="auto" w:fill="00B050"/>
            <w:noWrap/>
          </w:tcPr>
          <w:p w14:paraId="375BA351" w14:textId="01338B1E" w:rsidR="00687E81" w:rsidRPr="00C91226" w:rsidRDefault="00D604A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0,69</w:t>
            </w:r>
          </w:p>
        </w:tc>
      </w:tr>
      <w:tr w:rsidR="00687E81" w:rsidRPr="00C91226" w14:paraId="5266FD74" w14:textId="77777777" w:rsidTr="00AF7EAD">
        <w:trPr>
          <w:gridAfter w:val="1"/>
          <w:wAfter w:w="51" w:type="dxa"/>
          <w:trHeight w:val="14"/>
        </w:trPr>
        <w:tc>
          <w:tcPr>
            <w:tcW w:w="15144" w:type="dxa"/>
            <w:gridSpan w:val="40"/>
            <w:shd w:val="clear" w:color="auto" w:fill="FDE9D9" w:themeFill="accent6" w:themeFillTint="33"/>
            <w:noWrap/>
          </w:tcPr>
          <w:p w14:paraId="648160AF" w14:textId="77777777" w:rsidR="00687E81" w:rsidRPr="00C91226" w:rsidRDefault="00687E81" w:rsidP="00AF7EAD">
            <w:pPr>
              <w:contextualSpacing/>
              <w:rPr>
                <w:rFonts w:ascii="Times New Roman" w:eastAsia="Calibri" w:hAnsi="Times New Roman" w:cs="Times New Roman"/>
                <w:b/>
                <w:bCs/>
                <w:sz w:val="20"/>
                <w:szCs w:val="20"/>
              </w:rPr>
            </w:pPr>
            <w:r w:rsidRPr="00C91226">
              <w:rPr>
                <w:rFonts w:ascii="Times New Roman" w:eastAsia="Calibri" w:hAnsi="Times New Roman" w:cs="Times New Roman"/>
                <w:b/>
                <w:sz w:val="20"/>
                <w:szCs w:val="20"/>
              </w:rPr>
              <w:lastRenderedPageBreak/>
              <w:t>4.2. Plėtoti sveikatos infrastruktūrą ir gerinti sveikatos priežiūros paslaugų kokybę, saugą, prieinamumą ir į pacientą orientuotą sveikatos priežiūrą</w:t>
            </w:r>
          </w:p>
        </w:tc>
      </w:tr>
      <w:tr w:rsidR="00687E81" w:rsidRPr="00C91226" w14:paraId="6855D2E0" w14:textId="77777777" w:rsidTr="00D604A4">
        <w:trPr>
          <w:gridAfter w:val="2"/>
          <w:wAfter w:w="65" w:type="dxa"/>
          <w:trHeight w:val="14"/>
        </w:trPr>
        <w:tc>
          <w:tcPr>
            <w:tcW w:w="5485" w:type="dxa"/>
            <w:gridSpan w:val="4"/>
            <w:shd w:val="clear" w:color="auto" w:fill="auto"/>
            <w:noWrap/>
          </w:tcPr>
          <w:p w14:paraId="541629D9"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Slaugytojų, tenkančių vienam gydytojui, skaičius</w:t>
            </w:r>
          </w:p>
        </w:tc>
        <w:tc>
          <w:tcPr>
            <w:tcW w:w="663" w:type="dxa"/>
            <w:gridSpan w:val="5"/>
            <w:shd w:val="clear" w:color="auto" w:fill="auto"/>
          </w:tcPr>
          <w:p w14:paraId="71505A72" w14:textId="1DEADC33" w:rsidR="00687E81" w:rsidRPr="00C91226" w:rsidRDefault="00D604A4"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147" w:type="dxa"/>
            <w:gridSpan w:val="6"/>
            <w:shd w:val="clear" w:color="auto" w:fill="auto"/>
            <w:noWrap/>
          </w:tcPr>
          <w:p w14:paraId="32AAC7D8" w14:textId="519E9C79"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215</w:t>
            </w:r>
          </w:p>
        </w:tc>
        <w:tc>
          <w:tcPr>
            <w:tcW w:w="997" w:type="dxa"/>
            <w:gridSpan w:val="7"/>
            <w:shd w:val="clear" w:color="auto" w:fill="auto"/>
            <w:noWrap/>
          </w:tcPr>
          <w:p w14:paraId="5CC169D5" w14:textId="5BCFC47C"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3,5</w:t>
            </w:r>
          </w:p>
        </w:tc>
        <w:tc>
          <w:tcPr>
            <w:tcW w:w="999" w:type="dxa"/>
            <w:gridSpan w:val="6"/>
            <w:shd w:val="clear" w:color="auto" w:fill="auto"/>
          </w:tcPr>
          <w:p w14:paraId="0305EB59" w14:textId="5971368E"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3,4</w:t>
            </w:r>
          </w:p>
        </w:tc>
        <w:tc>
          <w:tcPr>
            <w:tcW w:w="1280" w:type="dxa"/>
            <w:gridSpan w:val="4"/>
            <w:shd w:val="clear" w:color="auto" w:fill="auto"/>
            <w:noWrap/>
          </w:tcPr>
          <w:p w14:paraId="15225614" w14:textId="2283C59B"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1,7</w:t>
            </w:r>
          </w:p>
        </w:tc>
        <w:tc>
          <w:tcPr>
            <w:tcW w:w="1717" w:type="dxa"/>
            <w:gridSpan w:val="5"/>
            <w:shd w:val="clear" w:color="auto" w:fill="auto"/>
            <w:noWrap/>
          </w:tcPr>
          <w:p w14:paraId="614CFF34" w14:textId="1B1CB147"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1,1</w:t>
            </w:r>
          </w:p>
        </w:tc>
        <w:tc>
          <w:tcPr>
            <w:tcW w:w="1422" w:type="dxa"/>
            <w:shd w:val="clear" w:color="auto" w:fill="auto"/>
            <w:noWrap/>
          </w:tcPr>
          <w:p w14:paraId="61E758BD" w14:textId="74FFEFD3" w:rsidR="00687E81" w:rsidRPr="00C91226" w:rsidRDefault="00D604A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6,0</w:t>
            </w:r>
          </w:p>
        </w:tc>
        <w:tc>
          <w:tcPr>
            <w:tcW w:w="1420" w:type="dxa"/>
            <w:shd w:val="clear" w:color="auto" w:fill="00B050"/>
            <w:noWrap/>
          </w:tcPr>
          <w:p w14:paraId="03442541" w14:textId="20131DA1" w:rsidR="00687E81" w:rsidRPr="00C91226" w:rsidRDefault="00D604A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2,06</w:t>
            </w:r>
          </w:p>
        </w:tc>
      </w:tr>
      <w:tr w:rsidR="00687E81" w:rsidRPr="00C91226" w14:paraId="7DD3BAD3" w14:textId="77777777" w:rsidTr="00AF7EAD">
        <w:trPr>
          <w:gridAfter w:val="2"/>
          <w:wAfter w:w="65" w:type="dxa"/>
          <w:trHeight w:val="16"/>
        </w:trPr>
        <w:tc>
          <w:tcPr>
            <w:tcW w:w="5485" w:type="dxa"/>
            <w:gridSpan w:val="4"/>
            <w:shd w:val="clear" w:color="auto" w:fill="auto"/>
            <w:noWrap/>
            <w:hideMark/>
          </w:tcPr>
          <w:p w14:paraId="3F87D848"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Šeimos gydytojų skaičius 10 000 gyv.</w:t>
            </w:r>
          </w:p>
        </w:tc>
        <w:tc>
          <w:tcPr>
            <w:tcW w:w="663" w:type="dxa"/>
            <w:gridSpan w:val="5"/>
            <w:shd w:val="clear" w:color="auto" w:fill="auto"/>
          </w:tcPr>
          <w:p w14:paraId="59812B21" w14:textId="79898E5F" w:rsidR="00687E81" w:rsidRPr="00C91226" w:rsidRDefault="00D604A4"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147" w:type="dxa"/>
            <w:gridSpan w:val="6"/>
            <w:shd w:val="clear" w:color="auto" w:fill="auto"/>
            <w:noWrap/>
          </w:tcPr>
          <w:p w14:paraId="4B607D2F" w14:textId="6B304F35"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23</w:t>
            </w:r>
          </w:p>
        </w:tc>
        <w:tc>
          <w:tcPr>
            <w:tcW w:w="997" w:type="dxa"/>
            <w:gridSpan w:val="7"/>
            <w:shd w:val="clear" w:color="auto" w:fill="auto"/>
            <w:noWrap/>
          </w:tcPr>
          <w:p w14:paraId="4FAF5901" w14:textId="7B5DD960"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7,0</w:t>
            </w:r>
          </w:p>
        </w:tc>
        <w:tc>
          <w:tcPr>
            <w:tcW w:w="999" w:type="dxa"/>
            <w:gridSpan w:val="6"/>
            <w:shd w:val="clear" w:color="auto" w:fill="auto"/>
          </w:tcPr>
          <w:p w14:paraId="14F6488B" w14:textId="28841599"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6,8</w:t>
            </w:r>
          </w:p>
        </w:tc>
        <w:tc>
          <w:tcPr>
            <w:tcW w:w="1280" w:type="dxa"/>
            <w:gridSpan w:val="4"/>
            <w:shd w:val="clear" w:color="auto" w:fill="auto"/>
            <w:noWrap/>
          </w:tcPr>
          <w:p w14:paraId="4749B36B" w14:textId="024C4A90"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7,2</w:t>
            </w:r>
          </w:p>
        </w:tc>
        <w:tc>
          <w:tcPr>
            <w:tcW w:w="1717" w:type="dxa"/>
            <w:gridSpan w:val="5"/>
            <w:shd w:val="clear" w:color="auto" w:fill="auto"/>
            <w:noWrap/>
          </w:tcPr>
          <w:p w14:paraId="7174EF2D" w14:textId="6AADD7D5"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2,5</w:t>
            </w:r>
          </w:p>
        </w:tc>
        <w:tc>
          <w:tcPr>
            <w:tcW w:w="1422" w:type="dxa"/>
            <w:shd w:val="clear" w:color="auto" w:fill="auto"/>
            <w:noWrap/>
          </w:tcPr>
          <w:p w14:paraId="2E08935A" w14:textId="4A43B1CD" w:rsidR="00687E81" w:rsidRPr="00C91226" w:rsidRDefault="00D604A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13,8</w:t>
            </w:r>
          </w:p>
        </w:tc>
        <w:tc>
          <w:tcPr>
            <w:tcW w:w="1420" w:type="dxa"/>
            <w:shd w:val="clear" w:color="auto" w:fill="FFFF00"/>
            <w:noWrap/>
          </w:tcPr>
          <w:p w14:paraId="1A099CDE" w14:textId="256976EE" w:rsidR="00687E81" w:rsidRPr="00C91226" w:rsidRDefault="00D604A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0,97</w:t>
            </w:r>
          </w:p>
        </w:tc>
      </w:tr>
      <w:tr w:rsidR="00687E81" w:rsidRPr="00C91226" w14:paraId="2E5F3A9F" w14:textId="77777777" w:rsidTr="00D604A4">
        <w:trPr>
          <w:gridAfter w:val="2"/>
          <w:wAfter w:w="65" w:type="dxa"/>
          <w:trHeight w:val="28"/>
        </w:trPr>
        <w:tc>
          <w:tcPr>
            <w:tcW w:w="5485" w:type="dxa"/>
            <w:gridSpan w:val="4"/>
            <w:shd w:val="clear" w:color="auto" w:fill="auto"/>
            <w:noWrap/>
            <w:hideMark/>
          </w:tcPr>
          <w:p w14:paraId="3EB32A1D"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Apsilankymų pas gydytojus skaičius, tenkantis vienam gyventojui</w:t>
            </w:r>
          </w:p>
        </w:tc>
        <w:tc>
          <w:tcPr>
            <w:tcW w:w="663" w:type="dxa"/>
            <w:gridSpan w:val="5"/>
            <w:shd w:val="clear" w:color="auto" w:fill="auto"/>
          </w:tcPr>
          <w:p w14:paraId="7A635EF1" w14:textId="1ACE09EF" w:rsidR="00687E81" w:rsidRPr="00C91226" w:rsidRDefault="00D604A4"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147" w:type="dxa"/>
            <w:gridSpan w:val="6"/>
            <w:shd w:val="clear" w:color="auto" w:fill="auto"/>
            <w:noWrap/>
          </w:tcPr>
          <w:p w14:paraId="513E3D89" w14:textId="433BC3B0"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292605</w:t>
            </w:r>
          </w:p>
        </w:tc>
        <w:tc>
          <w:tcPr>
            <w:tcW w:w="997" w:type="dxa"/>
            <w:gridSpan w:val="7"/>
            <w:shd w:val="clear" w:color="auto" w:fill="auto"/>
            <w:noWrap/>
          </w:tcPr>
          <w:p w14:paraId="5BCB7F85" w14:textId="75475F87"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8,9</w:t>
            </w:r>
          </w:p>
        </w:tc>
        <w:tc>
          <w:tcPr>
            <w:tcW w:w="999" w:type="dxa"/>
            <w:gridSpan w:val="6"/>
            <w:shd w:val="clear" w:color="auto" w:fill="auto"/>
          </w:tcPr>
          <w:p w14:paraId="28E7E77C" w14:textId="76313345"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9,3</w:t>
            </w:r>
          </w:p>
        </w:tc>
        <w:tc>
          <w:tcPr>
            <w:tcW w:w="1280" w:type="dxa"/>
            <w:gridSpan w:val="4"/>
            <w:shd w:val="clear" w:color="auto" w:fill="auto"/>
            <w:noWrap/>
          </w:tcPr>
          <w:p w14:paraId="63A8558A" w14:textId="27A17934"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8,0</w:t>
            </w:r>
          </w:p>
        </w:tc>
        <w:tc>
          <w:tcPr>
            <w:tcW w:w="1717" w:type="dxa"/>
            <w:gridSpan w:val="5"/>
            <w:shd w:val="clear" w:color="auto" w:fill="auto"/>
            <w:noWrap/>
          </w:tcPr>
          <w:p w14:paraId="4BE672A3" w14:textId="579F4AFF"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10,1</w:t>
            </w:r>
          </w:p>
        </w:tc>
        <w:tc>
          <w:tcPr>
            <w:tcW w:w="1422" w:type="dxa"/>
            <w:shd w:val="clear" w:color="auto" w:fill="auto"/>
            <w:noWrap/>
          </w:tcPr>
          <w:p w14:paraId="62C8B972" w14:textId="190C466D" w:rsidR="00687E81" w:rsidRPr="00C91226" w:rsidRDefault="00D604A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5,8</w:t>
            </w:r>
          </w:p>
        </w:tc>
        <w:tc>
          <w:tcPr>
            <w:tcW w:w="1420" w:type="dxa"/>
            <w:tcBorders>
              <w:bottom w:val="single" w:sz="4" w:space="0" w:color="auto"/>
            </w:tcBorders>
            <w:shd w:val="clear" w:color="auto" w:fill="FF0000"/>
            <w:noWrap/>
          </w:tcPr>
          <w:p w14:paraId="497F2946" w14:textId="53EFFB3A" w:rsidR="00687E81" w:rsidRPr="00C91226" w:rsidRDefault="00D604A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1,11</w:t>
            </w:r>
          </w:p>
        </w:tc>
      </w:tr>
      <w:tr w:rsidR="00687E81" w:rsidRPr="00C91226" w14:paraId="08C32C35" w14:textId="77777777" w:rsidTr="006B5919">
        <w:trPr>
          <w:gridAfter w:val="2"/>
          <w:wAfter w:w="65" w:type="dxa"/>
          <w:trHeight w:val="17"/>
        </w:trPr>
        <w:tc>
          <w:tcPr>
            <w:tcW w:w="5485" w:type="dxa"/>
            <w:gridSpan w:val="4"/>
            <w:shd w:val="clear" w:color="auto" w:fill="auto"/>
            <w:noWrap/>
          </w:tcPr>
          <w:p w14:paraId="1658B796"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Sergamumas  vaistams  atsparia tuberkulioze  (A15-A19) (visi) 10 000 gyv. (TB registro duomenys)</w:t>
            </w:r>
          </w:p>
        </w:tc>
        <w:tc>
          <w:tcPr>
            <w:tcW w:w="663" w:type="dxa"/>
            <w:gridSpan w:val="5"/>
            <w:shd w:val="clear" w:color="auto" w:fill="auto"/>
          </w:tcPr>
          <w:p w14:paraId="6487B674" w14:textId="69B4FE9D" w:rsidR="00687E81" w:rsidRPr="00C91226" w:rsidRDefault="00D604A4"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FF0000"/>
                <w:sz w:val="20"/>
                <w:szCs w:val="20"/>
              </w:rPr>
              <w:t>↑</w:t>
            </w:r>
          </w:p>
        </w:tc>
        <w:tc>
          <w:tcPr>
            <w:tcW w:w="1147" w:type="dxa"/>
            <w:gridSpan w:val="6"/>
            <w:shd w:val="clear" w:color="auto" w:fill="auto"/>
            <w:noWrap/>
          </w:tcPr>
          <w:p w14:paraId="456F6C7D" w14:textId="66C5B326" w:rsidR="00687E81" w:rsidRPr="00C91226" w:rsidRDefault="006B5919"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w:t>
            </w:r>
          </w:p>
        </w:tc>
        <w:tc>
          <w:tcPr>
            <w:tcW w:w="997" w:type="dxa"/>
            <w:gridSpan w:val="7"/>
            <w:shd w:val="clear" w:color="auto" w:fill="auto"/>
            <w:noWrap/>
          </w:tcPr>
          <w:p w14:paraId="5EA1C3E9" w14:textId="1FDE3DD9" w:rsidR="00687E81" w:rsidRPr="00C91226" w:rsidRDefault="006B5919"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0,6</w:t>
            </w:r>
          </w:p>
        </w:tc>
        <w:tc>
          <w:tcPr>
            <w:tcW w:w="999" w:type="dxa"/>
            <w:gridSpan w:val="6"/>
            <w:shd w:val="clear" w:color="auto" w:fill="auto"/>
          </w:tcPr>
          <w:p w14:paraId="7EE5ACF0" w14:textId="65937FE3" w:rsidR="00687E81" w:rsidRPr="00C91226" w:rsidRDefault="006B5919"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0,5</w:t>
            </w:r>
          </w:p>
        </w:tc>
        <w:tc>
          <w:tcPr>
            <w:tcW w:w="1280" w:type="dxa"/>
            <w:gridSpan w:val="4"/>
            <w:shd w:val="clear" w:color="auto" w:fill="auto"/>
            <w:noWrap/>
          </w:tcPr>
          <w:p w14:paraId="4C287796" w14:textId="17122903" w:rsidR="00687E81" w:rsidRPr="00C91226" w:rsidRDefault="006B5919"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0,4</w:t>
            </w:r>
          </w:p>
        </w:tc>
        <w:tc>
          <w:tcPr>
            <w:tcW w:w="1717" w:type="dxa"/>
            <w:gridSpan w:val="5"/>
            <w:shd w:val="clear" w:color="auto" w:fill="auto"/>
            <w:noWrap/>
          </w:tcPr>
          <w:p w14:paraId="47808DD5" w14:textId="075F710E" w:rsidR="00687E81" w:rsidRPr="00C91226" w:rsidRDefault="006B5919"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2,4</w:t>
            </w:r>
          </w:p>
        </w:tc>
        <w:tc>
          <w:tcPr>
            <w:tcW w:w="1422" w:type="dxa"/>
            <w:shd w:val="clear" w:color="auto" w:fill="auto"/>
            <w:noWrap/>
          </w:tcPr>
          <w:p w14:paraId="29CE0424" w14:textId="6AD93174" w:rsidR="00687E81" w:rsidRPr="00C91226" w:rsidRDefault="006B5919"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shd w:val="clear" w:color="auto" w:fill="FF0000"/>
            <w:noWrap/>
          </w:tcPr>
          <w:p w14:paraId="5F8191CC" w14:textId="102DAFE2" w:rsidR="00687E81" w:rsidRPr="00C91226" w:rsidRDefault="006B5919"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1,50</w:t>
            </w:r>
          </w:p>
        </w:tc>
      </w:tr>
      <w:tr w:rsidR="00687E81" w:rsidRPr="00C91226" w14:paraId="052B8A16" w14:textId="77777777" w:rsidTr="00AF7EAD">
        <w:trPr>
          <w:gridAfter w:val="2"/>
          <w:wAfter w:w="65" w:type="dxa"/>
          <w:trHeight w:val="26"/>
        </w:trPr>
        <w:tc>
          <w:tcPr>
            <w:tcW w:w="5485" w:type="dxa"/>
            <w:gridSpan w:val="4"/>
            <w:shd w:val="clear" w:color="auto" w:fill="auto"/>
            <w:noWrap/>
          </w:tcPr>
          <w:p w14:paraId="4283B2B6"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Sergamumas ŽIV (B20-B24) ir  lytiškai plintančiomis ligomis (Z21, A50-A54, A56)  10 000 gyv. (ULAC duomenys)</w:t>
            </w:r>
          </w:p>
        </w:tc>
        <w:tc>
          <w:tcPr>
            <w:tcW w:w="663" w:type="dxa"/>
            <w:gridSpan w:val="5"/>
            <w:shd w:val="clear" w:color="auto" w:fill="auto"/>
          </w:tcPr>
          <w:p w14:paraId="516BD891" w14:textId="7BCF940E" w:rsidR="00687E81" w:rsidRPr="00C91226" w:rsidRDefault="006B5919"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w:t>
            </w:r>
          </w:p>
        </w:tc>
        <w:tc>
          <w:tcPr>
            <w:tcW w:w="1147" w:type="dxa"/>
            <w:gridSpan w:val="6"/>
            <w:shd w:val="clear" w:color="auto" w:fill="auto"/>
            <w:noWrap/>
          </w:tcPr>
          <w:p w14:paraId="31601475" w14:textId="656FCDDA" w:rsidR="00687E81" w:rsidRPr="00C91226" w:rsidRDefault="006B5919"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0</w:t>
            </w:r>
          </w:p>
        </w:tc>
        <w:tc>
          <w:tcPr>
            <w:tcW w:w="997" w:type="dxa"/>
            <w:gridSpan w:val="7"/>
            <w:shd w:val="clear" w:color="auto" w:fill="auto"/>
            <w:noWrap/>
          </w:tcPr>
          <w:p w14:paraId="4DFDA7EA" w14:textId="591A3E2A" w:rsidR="00687E81" w:rsidRPr="00C91226" w:rsidRDefault="006B5919"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0,0</w:t>
            </w:r>
          </w:p>
        </w:tc>
        <w:tc>
          <w:tcPr>
            <w:tcW w:w="999" w:type="dxa"/>
            <w:gridSpan w:val="6"/>
            <w:shd w:val="clear" w:color="auto" w:fill="auto"/>
          </w:tcPr>
          <w:p w14:paraId="171FACED" w14:textId="24B16790" w:rsidR="00687E81" w:rsidRPr="00C91226" w:rsidRDefault="006B5919"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0,2</w:t>
            </w:r>
          </w:p>
        </w:tc>
        <w:tc>
          <w:tcPr>
            <w:tcW w:w="1280" w:type="dxa"/>
            <w:gridSpan w:val="4"/>
            <w:shd w:val="clear" w:color="auto" w:fill="auto"/>
            <w:noWrap/>
          </w:tcPr>
          <w:p w14:paraId="3539CFAC" w14:textId="524DADAC" w:rsidR="00687E81" w:rsidRPr="00C91226" w:rsidRDefault="006B5919"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1,5</w:t>
            </w:r>
          </w:p>
        </w:tc>
        <w:tc>
          <w:tcPr>
            <w:tcW w:w="1717" w:type="dxa"/>
            <w:gridSpan w:val="5"/>
            <w:shd w:val="clear" w:color="auto" w:fill="auto"/>
            <w:noWrap/>
          </w:tcPr>
          <w:p w14:paraId="05E0CF95" w14:textId="38657FEF" w:rsidR="00687E81" w:rsidRPr="00C91226" w:rsidRDefault="006B5919"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4,2</w:t>
            </w:r>
          </w:p>
        </w:tc>
        <w:tc>
          <w:tcPr>
            <w:tcW w:w="1422" w:type="dxa"/>
            <w:shd w:val="clear" w:color="auto" w:fill="auto"/>
            <w:noWrap/>
          </w:tcPr>
          <w:p w14:paraId="1C882F4B" w14:textId="38D17DC0" w:rsidR="00687E81" w:rsidRPr="00C91226" w:rsidRDefault="006B5919"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shd w:val="clear" w:color="auto" w:fill="00B050"/>
            <w:noWrap/>
          </w:tcPr>
          <w:p w14:paraId="2F8B1183" w14:textId="54EBA6AD" w:rsidR="00687E81" w:rsidRPr="00C91226" w:rsidRDefault="006B5919"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0,00</w:t>
            </w:r>
          </w:p>
        </w:tc>
      </w:tr>
      <w:tr w:rsidR="00687E81" w:rsidRPr="00C91226" w14:paraId="7B217B85" w14:textId="77777777" w:rsidTr="00AF7EAD">
        <w:trPr>
          <w:gridAfter w:val="1"/>
          <w:wAfter w:w="51" w:type="dxa"/>
          <w:trHeight w:val="15"/>
        </w:trPr>
        <w:tc>
          <w:tcPr>
            <w:tcW w:w="15144" w:type="dxa"/>
            <w:gridSpan w:val="40"/>
            <w:shd w:val="clear" w:color="auto" w:fill="FDE9D9" w:themeFill="accent6" w:themeFillTint="33"/>
            <w:noWrap/>
          </w:tcPr>
          <w:p w14:paraId="725D2A02" w14:textId="77777777" w:rsidR="00687E81" w:rsidRPr="00C91226" w:rsidRDefault="00687E81" w:rsidP="00AF7EAD">
            <w:pPr>
              <w:contextualSpacing/>
              <w:rPr>
                <w:rFonts w:ascii="Times New Roman" w:eastAsia="Calibri" w:hAnsi="Times New Roman" w:cs="Times New Roman"/>
                <w:b/>
                <w:bCs/>
                <w:sz w:val="20"/>
                <w:szCs w:val="20"/>
              </w:rPr>
            </w:pPr>
            <w:r w:rsidRPr="00C91226">
              <w:rPr>
                <w:rFonts w:ascii="Times New Roman" w:eastAsia="Calibri" w:hAnsi="Times New Roman" w:cs="Times New Roman"/>
                <w:b/>
                <w:sz w:val="20"/>
                <w:szCs w:val="20"/>
              </w:rPr>
              <w:t>4.3. Pagerinti motinos ir vaiko sveikatą</w:t>
            </w:r>
          </w:p>
        </w:tc>
      </w:tr>
      <w:tr w:rsidR="00687E81" w:rsidRPr="00C91226" w14:paraId="796EEA03" w14:textId="77777777" w:rsidTr="00AF7EAD">
        <w:trPr>
          <w:gridAfter w:val="2"/>
          <w:wAfter w:w="65" w:type="dxa"/>
          <w:trHeight w:val="27"/>
        </w:trPr>
        <w:tc>
          <w:tcPr>
            <w:tcW w:w="5485" w:type="dxa"/>
            <w:gridSpan w:val="4"/>
            <w:shd w:val="clear" w:color="auto" w:fill="auto"/>
            <w:noWrap/>
            <w:hideMark/>
          </w:tcPr>
          <w:p w14:paraId="4E8C93A1"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Kūdikių  mirtingumas  1 000 gyvų gimusių kūdikių</w:t>
            </w:r>
          </w:p>
        </w:tc>
        <w:tc>
          <w:tcPr>
            <w:tcW w:w="712" w:type="dxa"/>
            <w:gridSpan w:val="7"/>
            <w:shd w:val="clear" w:color="auto" w:fill="auto"/>
          </w:tcPr>
          <w:p w14:paraId="02085A23" w14:textId="4E39C249" w:rsidR="00687E81" w:rsidRPr="00C91226" w:rsidRDefault="009B45A1"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098" w:type="dxa"/>
            <w:gridSpan w:val="4"/>
            <w:shd w:val="clear" w:color="auto" w:fill="auto"/>
            <w:noWrap/>
          </w:tcPr>
          <w:p w14:paraId="1576B19B" w14:textId="18DF4D0E"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w:t>
            </w:r>
          </w:p>
        </w:tc>
        <w:tc>
          <w:tcPr>
            <w:tcW w:w="997" w:type="dxa"/>
            <w:gridSpan w:val="7"/>
            <w:shd w:val="clear" w:color="auto" w:fill="auto"/>
            <w:noWrap/>
          </w:tcPr>
          <w:p w14:paraId="05884654" w14:textId="6659C8EA"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3,3</w:t>
            </w:r>
          </w:p>
        </w:tc>
        <w:tc>
          <w:tcPr>
            <w:tcW w:w="999" w:type="dxa"/>
            <w:gridSpan w:val="6"/>
            <w:shd w:val="clear" w:color="auto" w:fill="auto"/>
          </w:tcPr>
          <w:p w14:paraId="57FEC5C7" w14:textId="1A5E8726"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1,9</w:t>
            </w:r>
          </w:p>
        </w:tc>
        <w:tc>
          <w:tcPr>
            <w:tcW w:w="1303" w:type="dxa"/>
            <w:gridSpan w:val="5"/>
            <w:shd w:val="clear" w:color="auto" w:fill="auto"/>
            <w:noWrap/>
          </w:tcPr>
          <w:p w14:paraId="63F64526" w14:textId="428C66A3"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2,8</w:t>
            </w:r>
          </w:p>
        </w:tc>
        <w:tc>
          <w:tcPr>
            <w:tcW w:w="1694" w:type="dxa"/>
            <w:gridSpan w:val="4"/>
            <w:shd w:val="clear" w:color="auto" w:fill="auto"/>
            <w:noWrap/>
          </w:tcPr>
          <w:p w14:paraId="79C7A52F" w14:textId="7A823064"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18,8</w:t>
            </w:r>
          </w:p>
        </w:tc>
        <w:tc>
          <w:tcPr>
            <w:tcW w:w="1422" w:type="dxa"/>
            <w:shd w:val="clear" w:color="auto" w:fill="auto"/>
            <w:noWrap/>
          </w:tcPr>
          <w:p w14:paraId="7B18E8DE" w14:textId="04113CD1" w:rsidR="00687E81" w:rsidRPr="00C91226" w:rsidRDefault="009B45A1"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tcBorders>
              <w:bottom w:val="single" w:sz="4" w:space="0" w:color="auto"/>
            </w:tcBorders>
            <w:shd w:val="clear" w:color="auto" w:fill="FFFF00"/>
            <w:noWrap/>
          </w:tcPr>
          <w:p w14:paraId="05AA82F7" w14:textId="3973911F" w:rsidR="00687E81" w:rsidRPr="00C91226" w:rsidRDefault="009B45A1"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1,18</w:t>
            </w:r>
          </w:p>
        </w:tc>
      </w:tr>
      <w:tr w:rsidR="00687E81" w:rsidRPr="00C91226" w14:paraId="110FF070" w14:textId="77777777" w:rsidTr="009B45A1">
        <w:trPr>
          <w:gridAfter w:val="2"/>
          <w:wAfter w:w="65" w:type="dxa"/>
          <w:trHeight w:val="27"/>
        </w:trPr>
        <w:tc>
          <w:tcPr>
            <w:tcW w:w="5485" w:type="dxa"/>
            <w:gridSpan w:val="4"/>
            <w:shd w:val="clear" w:color="auto" w:fill="auto"/>
            <w:noWrap/>
          </w:tcPr>
          <w:p w14:paraId="2F145C58"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2 metų amžiaus vaikų MMR1 (tymų, epideminio parotito, raudonukės vakcina 1 dozė) skiepijimo apimtys proc.</w:t>
            </w:r>
          </w:p>
        </w:tc>
        <w:tc>
          <w:tcPr>
            <w:tcW w:w="712" w:type="dxa"/>
            <w:gridSpan w:val="7"/>
            <w:shd w:val="clear" w:color="auto" w:fill="auto"/>
          </w:tcPr>
          <w:p w14:paraId="3B275B22" w14:textId="7EF37C72" w:rsidR="00687E81" w:rsidRPr="00C91226" w:rsidRDefault="009B45A1"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098" w:type="dxa"/>
            <w:gridSpan w:val="4"/>
            <w:shd w:val="clear" w:color="auto" w:fill="auto"/>
            <w:noWrap/>
          </w:tcPr>
          <w:p w14:paraId="6FE005E9" w14:textId="00D5449D"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323</w:t>
            </w:r>
          </w:p>
        </w:tc>
        <w:tc>
          <w:tcPr>
            <w:tcW w:w="997" w:type="dxa"/>
            <w:gridSpan w:val="7"/>
            <w:shd w:val="clear" w:color="auto" w:fill="auto"/>
            <w:noWrap/>
          </w:tcPr>
          <w:p w14:paraId="004F9E54" w14:textId="163528F0"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93,4</w:t>
            </w:r>
          </w:p>
        </w:tc>
        <w:tc>
          <w:tcPr>
            <w:tcW w:w="999" w:type="dxa"/>
            <w:gridSpan w:val="6"/>
            <w:shd w:val="clear" w:color="auto" w:fill="auto"/>
          </w:tcPr>
          <w:p w14:paraId="0979B889" w14:textId="0E4DAD07"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92,9</w:t>
            </w:r>
          </w:p>
        </w:tc>
        <w:tc>
          <w:tcPr>
            <w:tcW w:w="1303" w:type="dxa"/>
            <w:gridSpan w:val="5"/>
            <w:shd w:val="clear" w:color="auto" w:fill="auto"/>
            <w:noWrap/>
          </w:tcPr>
          <w:p w14:paraId="1DA92635" w14:textId="173BE7F7"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90,1</w:t>
            </w:r>
          </w:p>
        </w:tc>
        <w:tc>
          <w:tcPr>
            <w:tcW w:w="1694" w:type="dxa"/>
            <w:gridSpan w:val="4"/>
            <w:shd w:val="clear" w:color="auto" w:fill="auto"/>
            <w:noWrap/>
          </w:tcPr>
          <w:p w14:paraId="7D2B7736" w14:textId="082BDD33"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80,1</w:t>
            </w:r>
          </w:p>
        </w:tc>
        <w:tc>
          <w:tcPr>
            <w:tcW w:w="1422" w:type="dxa"/>
            <w:shd w:val="clear" w:color="auto" w:fill="auto"/>
            <w:noWrap/>
          </w:tcPr>
          <w:p w14:paraId="07895DE0" w14:textId="2E4C6224" w:rsidR="00687E81" w:rsidRPr="00C91226" w:rsidRDefault="009B45A1"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100</w:t>
            </w:r>
          </w:p>
        </w:tc>
        <w:tc>
          <w:tcPr>
            <w:tcW w:w="1420" w:type="dxa"/>
            <w:shd w:val="clear" w:color="auto" w:fill="00B050"/>
            <w:noWrap/>
          </w:tcPr>
          <w:p w14:paraId="3BE31100" w14:textId="61843B0B" w:rsidR="00687E81" w:rsidRPr="00C91226" w:rsidRDefault="009B45A1"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1,04</w:t>
            </w:r>
          </w:p>
        </w:tc>
      </w:tr>
      <w:tr w:rsidR="00687E81" w:rsidRPr="00C91226" w14:paraId="78A9A312" w14:textId="77777777" w:rsidTr="009B45A1">
        <w:trPr>
          <w:gridAfter w:val="2"/>
          <w:wAfter w:w="65" w:type="dxa"/>
          <w:trHeight w:val="17"/>
        </w:trPr>
        <w:tc>
          <w:tcPr>
            <w:tcW w:w="5485" w:type="dxa"/>
            <w:gridSpan w:val="4"/>
            <w:shd w:val="clear" w:color="auto" w:fill="auto"/>
            <w:noWrap/>
          </w:tcPr>
          <w:p w14:paraId="2B87BE73"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xml:space="preserve">1 metų amžiaus vaikų DTP3 (difterijos, stabligės, kokliušo, poliomielito, </w:t>
            </w:r>
            <w:proofErr w:type="spellStart"/>
            <w:r w:rsidRPr="00C91226">
              <w:rPr>
                <w:rFonts w:ascii="Times New Roman" w:eastAsia="Calibri" w:hAnsi="Times New Roman" w:cs="Times New Roman"/>
                <w:sz w:val="20"/>
                <w:szCs w:val="20"/>
              </w:rPr>
              <w:t>Haemophilus</w:t>
            </w:r>
            <w:proofErr w:type="spellEnd"/>
            <w:r w:rsidRPr="00C91226">
              <w:rPr>
                <w:rFonts w:ascii="Times New Roman" w:eastAsia="Calibri" w:hAnsi="Times New Roman" w:cs="Times New Roman"/>
                <w:sz w:val="20"/>
                <w:szCs w:val="20"/>
              </w:rPr>
              <w:t xml:space="preserve"> </w:t>
            </w:r>
            <w:proofErr w:type="spellStart"/>
            <w:r w:rsidRPr="00C91226">
              <w:rPr>
                <w:rFonts w:ascii="Times New Roman" w:eastAsia="Calibri" w:hAnsi="Times New Roman" w:cs="Times New Roman"/>
                <w:sz w:val="20"/>
                <w:szCs w:val="20"/>
              </w:rPr>
              <w:t>influenzae</w:t>
            </w:r>
            <w:proofErr w:type="spellEnd"/>
            <w:r w:rsidRPr="00C91226">
              <w:rPr>
                <w:rFonts w:ascii="Times New Roman" w:eastAsia="Calibri" w:hAnsi="Times New Roman" w:cs="Times New Roman"/>
                <w:sz w:val="20"/>
                <w:szCs w:val="20"/>
              </w:rPr>
              <w:t xml:space="preserve"> B) skiepijimo apimtys (3 dozės) proc.</w:t>
            </w:r>
          </w:p>
        </w:tc>
        <w:tc>
          <w:tcPr>
            <w:tcW w:w="712" w:type="dxa"/>
            <w:gridSpan w:val="7"/>
            <w:shd w:val="clear" w:color="auto" w:fill="auto"/>
          </w:tcPr>
          <w:p w14:paraId="11A1F961" w14:textId="67A69361" w:rsidR="00687E81" w:rsidRPr="00C91226" w:rsidRDefault="009B45A1"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098" w:type="dxa"/>
            <w:gridSpan w:val="4"/>
            <w:shd w:val="clear" w:color="auto" w:fill="auto"/>
            <w:noWrap/>
          </w:tcPr>
          <w:p w14:paraId="0DE8A92D" w14:textId="66690D4B"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289</w:t>
            </w:r>
          </w:p>
        </w:tc>
        <w:tc>
          <w:tcPr>
            <w:tcW w:w="1005" w:type="dxa"/>
            <w:gridSpan w:val="8"/>
            <w:shd w:val="clear" w:color="auto" w:fill="auto"/>
            <w:noWrap/>
          </w:tcPr>
          <w:p w14:paraId="31AED9E6" w14:textId="2C8FD136"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94,1</w:t>
            </w:r>
          </w:p>
        </w:tc>
        <w:tc>
          <w:tcPr>
            <w:tcW w:w="991" w:type="dxa"/>
            <w:gridSpan w:val="5"/>
            <w:shd w:val="clear" w:color="auto" w:fill="auto"/>
          </w:tcPr>
          <w:p w14:paraId="1BEA0906" w14:textId="72A119D6"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90,6</w:t>
            </w:r>
          </w:p>
        </w:tc>
        <w:tc>
          <w:tcPr>
            <w:tcW w:w="1303" w:type="dxa"/>
            <w:gridSpan w:val="5"/>
            <w:shd w:val="clear" w:color="auto" w:fill="auto"/>
            <w:noWrap/>
          </w:tcPr>
          <w:p w14:paraId="7C68F50E" w14:textId="4C8F3DA1"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91,3</w:t>
            </w:r>
          </w:p>
        </w:tc>
        <w:tc>
          <w:tcPr>
            <w:tcW w:w="1694" w:type="dxa"/>
            <w:gridSpan w:val="4"/>
            <w:shd w:val="clear" w:color="auto" w:fill="auto"/>
            <w:noWrap/>
          </w:tcPr>
          <w:p w14:paraId="618E1E08" w14:textId="468F5455"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49,2</w:t>
            </w:r>
          </w:p>
        </w:tc>
        <w:tc>
          <w:tcPr>
            <w:tcW w:w="1422" w:type="dxa"/>
            <w:shd w:val="clear" w:color="auto" w:fill="auto"/>
            <w:noWrap/>
          </w:tcPr>
          <w:p w14:paraId="2423142A" w14:textId="16E1756D" w:rsidR="00687E81" w:rsidRPr="00C91226" w:rsidRDefault="009B45A1"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100</w:t>
            </w:r>
          </w:p>
        </w:tc>
        <w:tc>
          <w:tcPr>
            <w:tcW w:w="1420" w:type="dxa"/>
            <w:shd w:val="clear" w:color="auto" w:fill="00B050"/>
            <w:noWrap/>
          </w:tcPr>
          <w:p w14:paraId="70C96160" w14:textId="75E3F51F" w:rsidR="00687E81" w:rsidRPr="00C91226" w:rsidRDefault="009B45A1"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1,03</w:t>
            </w:r>
          </w:p>
        </w:tc>
      </w:tr>
      <w:tr w:rsidR="00687E81" w:rsidRPr="00C91226" w14:paraId="6DD45D56" w14:textId="77777777" w:rsidTr="009B45A1">
        <w:trPr>
          <w:gridAfter w:val="2"/>
          <w:wAfter w:w="65" w:type="dxa"/>
          <w:trHeight w:val="42"/>
        </w:trPr>
        <w:tc>
          <w:tcPr>
            <w:tcW w:w="5485" w:type="dxa"/>
            <w:gridSpan w:val="4"/>
            <w:shd w:val="clear" w:color="auto" w:fill="auto"/>
            <w:noWrap/>
          </w:tcPr>
          <w:p w14:paraId="1EE1EBD7"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xml:space="preserve">Vaikų (6-14 m.) dalis, dalyvavusi  dantų dengimo </w:t>
            </w:r>
            <w:proofErr w:type="spellStart"/>
            <w:r w:rsidRPr="00C91226">
              <w:rPr>
                <w:rFonts w:ascii="Times New Roman" w:eastAsia="Calibri" w:hAnsi="Times New Roman" w:cs="Times New Roman"/>
                <w:sz w:val="20"/>
                <w:szCs w:val="20"/>
              </w:rPr>
              <w:t>silantinėmis</w:t>
            </w:r>
            <w:proofErr w:type="spellEnd"/>
            <w:r w:rsidRPr="00C91226">
              <w:rPr>
                <w:rFonts w:ascii="Times New Roman" w:eastAsia="Calibri" w:hAnsi="Times New Roman" w:cs="Times New Roman"/>
                <w:sz w:val="20"/>
                <w:szCs w:val="20"/>
              </w:rPr>
              <w:t xml:space="preserve"> medžiagomis programoje, proc.</w:t>
            </w:r>
          </w:p>
        </w:tc>
        <w:tc>
          <w:tcPr>
            <w:tcW w:w="712" w:type="dxa"/>
            <w:gridSpan w:val="7"/>
            <w:shd w:val="clear" w:color="auto" w:fill="auto"/>
          </w:tcPr>
          <w:p w14:paraId="5C216C26" w14:textId="3C6FC049" w:rsidR="00687E81" w:rsidRPr="00C91226" w:rsidRDefault="009B45A1"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098" w:type="dxa"/>
            <w:gridSpan w:val="4"/>
            <w:shd w:val="clear" w:color="auto" w:fill="auto"/>
            <w:noWrap/>
          </w:tcPr>
          <w:p w14:paraId="093ECDDE" w14:textId="2CA39AD7"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97</w:t>
            </w:r>
          </w:p>
        </w:tc>
        <w:tc>
          <w:tcPr>
            <w:tcW w:w="1015" w:type="dxa"/>
            <w:gridSpan w:val="9"/>
            <w:shd w:val="clear" w:color="auto" w:fill="auto"/>
            <w:noWrap/>
          </w:tcPr>
          <w:p w14:paraId="496C6BE1" w14:textId="7A9EC8EF"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3,7</w:t>
            </w:r>
          </w:p>
        </w:tc>
        <w:tc>
          <w:tcPr>
            <w:tcW w:w="995" w:type="dxa"/>
            <w:gridSpan w:val="5"/>
            <w:shd w:val="clear" w:color="auto" w:fill="auto"/>
          </w:tcPr>
          <w:p w14:paraId="5F737359" w14:textId="70888EA3"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7,7</w:t>
            </w:r>
          </w:p>
        </w:tc>
        <w:tc>
          <w:tcPr>
            <w:tcW w:w="1289" w:type="dxa"/>
            <w:gridSpan w:val="4"/>
            <w:shd w:val="clear" w:color="auto" w:fill="auto"/>
            <w:noWrap/>
          </w:tcPr>
          <w:p w14:paraId="6B1D0AA6" w14:textId="28EF1AD0"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9,7</w:t>
            </w:r>
          </w:p>
        </w:tc>
        <w:tc>
          <w:tcPr>
            <w:tcW w:w="1694" w:type="dxa"/>
            <w:gridSpan w:val="4"/>
            <w:shd w:val="clear" w:color="auto" w:fill="auto"/>
            <w:noWrap/>
          </w:tcPr>
          <w:p w14:paraId="542E8308" w14:textId="0A8C0B05"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0,9</w:t>
            </w:r>
          </w:p>
        </w:tc>
        <w:tc>
          <w:tcPr>
            <w:tcW w:w="1422" w:type="dxa"/>
            <w:shd w:val="clear" w:color="auto" w:fill="auto"/>
            <w:noWrap/>
          </w:tcPr>
          <w:p w14:paraId="1765A625" w14:textId="1D7AB522" w:rsidR="00687E81" w:rsidRPr="00C91226" w:rsidRDefault="009B45A1"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37,8</w:t>
            </w:r>
          </w:p>
        </w:tc>
        <w:tc>
          <w:tcPr>
            <w:tcW w:w="1420" w:type="dxa"/>
            <w:shd w:val="clear" w:color="auto" w:fill="FF0000"/>
            <w:noWrap/>
          </w:tcPr>
          <w:p w14:paraId="31A3A3EC" w14:textId="21799954" w:rsidR="00687E81" w:rsidRPr="00C91226" w:rsidRDefault="009B45A1"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0,38</w:t>
            </w:r>
          </w:p>
        </w:tc>
      </w:tr>
      <w:tr w:rsidR="00687E81" w:rsidRPr="00C91226" w14:paraId="0D12E99F" w14:textId="77777777" w:rsidTr="00AF7EAD">
        <w:trPr>
          <w:gridAfter w:val="2"/>
          <w:wAfter w:w="65" w:type="dxa"/>
          <w:trHeight w:val="27"/>
        </w:trPr>
        <w:tc>
          <w:tcPr>
            <w:tcW w:w="5485" w:type="dxa"/>
            <w:gridSpan w:val="4"/>
            <w:shd w:val="clear" w:color="auto" w:fill="auto"/>
            <w:noWrap/>
          </w:tcPr>
          <w:p w14:paraId="070DACD3"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Vaikų,  neturinčių ėduonies pažeistų, plombuotų ir išrautų dantų dalis proc.</w:t>
            </w:r>
          </w:p>
        </w:tc>
        <w:tc>
          <w:tcPr>
            <w:tcW w:w="712" w:type="dxa"/>
            <w:gridSpan w:val="7"/>
            <w:shd w:val="clear" w:color="auto" w:fill="auto"/>
          </w:tcPr>
          <w:p w14:paraId="32ABC271" w14:textId="0B50F2AE" w:rsidR="00687E81" w:rsidRPr="00C91226" w:rsidRDefault="009B45A1"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FF0000"/>
                <w:sz w:val="20"/>
                <w:szCs w:val="20"/>
              </w:rPr>
              <w:t>↑</w:t>
            </w:r>
          </w:p>
        </w:tc>
        <w:tc>
          <w:tcPr>
            <w:tcW w:w="1098" w:type="dxa"/>
            <w:gridSpan w:val="4"/>
            <w:shd w:val="clear" w:color="auto" w:fill="auto"/>
            <w:noWrap/>
          </w:tcPr>
          <w:p w14:paraId="024F2DD7" w14:textId="045E6349"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385</w:t>
            </w:r>
          </w:p>
        </w:tc>
        <w:tc>
          <w:tcPr>
            <w:tcW w:w="1015" w:type="dxa"/>
            <w:gridSpan w:val="9"/>
            <w:shd w:val="clear" w:color="auto" w:fill="auto"/>
            <w:noWrap/>
          </w:tcPr>
          <w:p w14:paraId="329E3AD7" w14:textId="42F01967"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14,2</w:t>
            </w:r>
          </w:p>
        </w:tc>
        <w:tc>
          <w:tcPr>
            <w:tcW w:w="995" w:type="dxa"/>
            <w:gridSpan w:val="5"/>
            <w:shd w:val="clear" w:color="auto" w:fill="auto"/>
          </w:tcPr>
          <w:p w14:paraId="7B442A9D" w14:textId="7376A54D"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13,5</w:t>
            </w:r>
          </w:p>
        </w:tc>
        <w:tc>
          <w:tcPr>
            <w:tcW w:w="1289" w:type="dxa"/>
            <w:gridSpan w:val="4"/>
            <w:shd w:val="clear" w:color="auto" w:fill="auto"/>
            <w:noWrap/>
          </w:tcPr>
          <w:p w14:paraId="0123B815" w14:textId="3ADB051F"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21,1</w:t>
            </w:r>
          </w:p>
        </w:tc>
        <w:tc>
          <w:tcPr>
            <w:tcW w:w="1694" w:type="dxa"/>
            <w:gridSpan w:val="4"/>
            <w:shd w:val="clear" w:color="auto" w:fill="auto"/>
            <w:noWrap/>
          </w:tcPr>
          <w:p w14:paraId="5259B899" w14:textId="251DEEFA"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7,4</w:t>
            </w:r>
          </w:p>
        </w:tc>
        <w:tc>
          <w:tcPr>
            <w:tcW w:w="1422" w:type="dxa"/>
            <w:shd w:val="clear" w:color="auto" w:fill="auto"/>
            <w:noWrap/>
          </w:tcPr>
          <w:p w14:paraId="570B9D8C" w14:textId="662620D3" w:rsidR="00687E81" w:rsidRPr="00C91226" w:rsidRDefault="009B45A1"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33,5</w:t>
            </w:r>
          </w:p>
        </w:tc>
        <w:tc>
          <w:tcPr>
            <w:tcW w:w="1420" w:type="dxa"/>
            <w:shd w:val="clear" w:color="auto" w:fill="FF0000"/>
            <w:noWrap/>
          </w:tcPr>
          <w:p w14:paraId="73A7F29A" w14:textId="54541115" w:rsidR="00687E81" w:rsidRPr="00C91226" w:rsidRDefault="009B45A1"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0,67</w:t>
            </w:r>
          </w:p>
        </w:tc>
      </w:tr>
      <w:tr w:rsidR="00687E81" w:rsidRPr="00C91226" w14:paraId="7B36E35E" w14:textId="77777777" w:rsidTr="009B45A1">
        <w:trPr>
          <w:gridAfter w:val="2"/>
          <w:wAfter w:w="65" w:type="dxa"/>
          <w:trHeight w:val="14"/>
        </w:trPr>
        <w:tc>
          <w:tcPr>
            <w:tcW w:w="5485" w:type="dxa"/>
            <w:gridSpan w:val="4"/>
            <w:shd w:val="clear" w:color="auto" w:fill="auto"/>
            <w:noWrap/>
          </w:tcPr>
          <w:p w14:paraId="29992CFD"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Paauglių (15–17 m.) gimdymų skaičius 1000  15-17 m. moterų</w:t>
            </w:r>
          </w:p>
        </w:tc>
        <w:tc>
          <w:tcPr>
            <w:tcW w:w="712" w:type="dxa"/>
            <w:gridSpan w:val="7"/>
            <w:shd w:val="clear" w:color="auto" w:fill="auto"/>
          </w:tcPr>
          <w:p w14:paraId="745FB089" w14:textId="7F8585B2" w:rsidR="00687E81" w:rsidRPr="00C91226" w:rsidRDefault="009B45A1"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FF0000"/>
                <w:sz w:val="20"/>
                <w:szCs w:val="20"/>
              </w:rPr>
              <w:t>↑</w:t>
            </w:r>
          </w:p>
        </w:tc>
        <w:tc>
          <w:tcPr>
            <w:tcW w:w="1098" w:type="dxa"/>
            <w:gridSpan w:val="4"/>
            <w:shd w:val="clear" w:color="auto" w:fill="auto"/>
            <w:noWrap/>
          </w:tcPr>
          <w:p w14:paraId="160474AE" w14:textId="4066FF4A"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w:t>
            </w:r>
          </w:p>
        </w:tc>
        <w:tc>
          <w:tcPr>
            <w:tcW w:w="1015" w:type="dxa"/>
            <w:gridSpan w:val="9"/>
            <w:shd w:val="clear" w:color="auto" w:fill="auto"/>
            <w:noWrap/>
          </w:tcPr>
          <w:p w14:paraId="43FCE2E5" w14:textId="4FB66892"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8,1</w:t>
            </w:r>
          </w:p>
        </w:tc>
        <w:tc>
          <w:tcPr>
            <w:tcW w:w="995" w:type="dxa"/>
            <w:gridSpan w:val="5"/>
            <w:shd w:val="clear" w:color="auto" w:fill="auto"/>
          </w:tcPr>
          <w:p w14:paraId="5799410F" w14:textId="23D2FBAD"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5,2</w:t>
            </w:r>
          </w:p>
        </w:tc>
        <w:tc>
          <w:tcPr>
            <w:tcW w:w="1289" w:type="dxa"/>
            <w:gridSpan w:val="4"/>
            <w:shd w:val="clear" w:color="auto" w:fill="auto"/>
            <w:noWrap/>
          </w:tcPr>
          <w:p w14:paraId="2D61BC6F" w14:textId="3AC4E6A2"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2,9</w:t>
            </w:r>
          </w:p>
        </w:tc>
        <w:tc>
          <w:tcPr>
            <w:tcW w:w="1694" w:type="dxa"/>
            <w:gridSpan w:val="4"/>
            <w:shd w:val="clear" w:color="auto" w:fill="auto"/>
            <w:noWrap/>
          </w:tcPr>
          <w:p w14:paraId="1986BBF4" w14:textId="5B0D793E"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15,0</w:t>
            </w:r>
          </w:p>
        </w:tc>
        <w:tc>
          <w:tcPr>
            <w:tcW w:w="1422" w:type="dxa"/>
            <w:shd w:val="clear" w:color="auto" w:fill="auto"/>
            <w:noWrap/>
          </w:tcPr>
          <w:p w14:paraId="60E53A02" w14:textId="6E5D3CFF" w:rsidR="00687E81" w:rsidRPr="00C91226" w:rsidRDefault="009B45A1"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shd w:val="clear" w:color="auto" w:fill="FF0000"/>
            <w:noWrap/>
          </w:tcPr>
          <w:p w14:paraId="54EF4BAC" w14:textId="1D4CB22E" w:rsidR="00687E81" w:rsidRPr="00C91226" w:rsidRDefault="009B45A1"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2,79</w:t>
            </w:r>
          </w:p>
        </w:tc>
      </w:tr>
      <w:tr w:rsidR="00687E81" w:rsidRPr="00C91226" w14:paraId="17918224" w14:textId="77777777" w:rsidTr="00AF7EAD">
        <w:trPr>
          <w:gridAfter w:val="2"/>
          <w:wAfter w:w="65" w:type="dxa"/>
          <w:trHeight w:val="14"/>
        </w:trPr>
        <w:tc>
          <w:tcPr>
            <w:tcW w:w="15130" w:type="dxa"/>
            <w:gridSpan w:val="39"/>
            <w:shd w:val="clear" w:color="auto" w:fill="FDE9D9" w:themeFill="accent6" w:themeFillTint="33"/>
            <w:noWrap/>
          </w:tcPr>
          <w:p w14:paraId="03BD7DD8" w14:textId="35291149" w:rsidR="00687E81" w:rsidRPr="00C91226" w:rsidRDefault="00687E81" w:rsidP="00AF7EAD">
            <w:pPr>
              <w:contextualSpacing/>
              <w:rPr>
                <w:rFonts w:ascii="Times New Roman" w:eastAsia="Calibri" w:hAnsi="Times New Roman" w:cs="Times New Roman"/>
                <w:b/>
                <w:bCs/>
                <w:sz w:val="20"/>
                <w:szCs w:val="20"/>
              </w:rPr>
            </w:pPr>
          </w:p>
        </w:tc>
      </w:tr>
      <w:tr w:rsidR="00687E81" w:rsidRPr="00C91226" w14:paraId="4FF3CEAF" w14:textId="77777777" w:rsidTr="00AF7EAD">
        <w:trPr>
          <w:gridAfter w:val="2"/>
          <w:wAfter w:w="65" w:type="dxa"/>
          <w:trHeight w:val="16"/>
        </w:trPr>
        <w:tc>
          <w:tcPr>
            <w:tcW w:w="5465" w:type="dxa"/>
            <w:gridSpan w:val="3"/>
            <w:shd w:val="clear" w:color="auto" w:fill="auto"/>
            <w:noWrap/>
            <w:hideMark/>
          </w:tcPr>
          <w:p w14:paraId="443A5B2C"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Mirtingumas nuo kraujotakos sistemos ligų (I00-I99),  100 000 gyv.</w:t>
            </w:r>
          </w:p>
        </w:tc>
        <w:tc>
          <w:tcPr>
            <w:tcW w:w="713" w:type="dxa"/>
            <w:gridSpan w:val="7"/>
            <w:shd w:val="clear" w:color="auto" w:fill="auto"/>
          </w:tcPr>
          <w:p w14:paraId="0DC87464" w14:textId="130B69EE" w:rsidR="00687E81" w:rsidRPr="00C91226" w:rsidRDefault="00173234"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134" w:type="dxa"/>
            <w:gridSpan w:val="6"/>
            <w:shd w:val="clear" w:color="auto" w:fill="auto"/>
            <w:noWrap/>
          </w:tcPr>
          <w:p w14:paraId="5E25C5CA" w14:textId="184B261B"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257</w:t>
            </w:r>
          </w:p>
        </w:tc>
        <w:tc>
          <w:tcPr>
            <w:tcW w:w="998" w:type="dxa"/>
            <w:gridSpan w:val="8"/>
            <w:shd w:val="clear" w:color="auto" w:fill="auto"/>
            <w:noWrap/>
          </w:tcPr>
          <w:p w14:paraId="6A21CFB1" w14:textId="377FF317"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783,2</w:t>
            </w:r>
          </w:p>
        </w:tc>
        <w:tc>
          <w:tcPr>
            <w:tcW w:w="995" w:type="dxa"/>
            <w:gridSpan w:val="5"/>
            <w:shd w:val="clear" w:color="auto" w:fill="auto"/>
          </w:tcPr>
          <w:p w14:paraId="2E299610" w14:textId="5F01AE96"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724,0</w:t>
            </w:r>
          </w:p>
        </w:tc>
        <w:tc>
          <w:tcPr>
            <w:tcW w:w="1289" w:type="dxa"/>
            <w:gridSpan w:val="4"/>
            <w:shd w:val="clear" w:color="auto" w:fill="auto"/>
            <w:noWrap/>
          </w:tcPr>
          <w:p w14:paraId="0C6EB8B6" w14:textId="7B4C3444"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820,8</w:t>
            </w:r>
          </w:p>
        </w:tc>
        <w:tc>
          <w:tcPr>
            <w:tcW w:w="1694" w:type="dxa"/>
            <w:gridSpan w:val="4"/>
            <w:shd w:val="clear" w:color="auto" w:fill="auto"/>
            <w:noWrap/>
          </w:tcPr>
          <w:p w14:paraId="0EB0C9E1" w14:textId="2D2D0746"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1563,7</w:t>
            </w:r>
          </w:p>
        </w:tc>
        <w:tc>
          <w:tcPr>
            <w:tcW w:w="1422" w:type="dxa"/>
            <w:shd w:val="clear" w:color="auto" w:fill="auto"/>
            <w:noWrap/>
          </w:tcPr>
          <w:p w14:paraId="2F3D7336" w14:textId="23FA9646" w:rsidR="00687E81" w:rsidRPr="00C91226" w:rsidRDefault="0017323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362,5</w:t>
            </w:r>
          </w:p>
        </w:tc>
        <w:tc>
          <w:tcPr>
            <w:tcW w:w="1420" w:type="dxa"/>
            <w:tcBorders>
              <w:bottom w:val="single" w:sz="4" w:space="0" w:color="auto"/>
            </w:tcBorders>
            <w:shd w:val="clear" w:color="auto" w:fill="00B050"/>
            <w:noWrap/>
          </w:tcPr>
          <w:p w14:paraId="6379BA7A" w14:textId="44DA6F25" w:rsidR="00687E81" w:rsidRPr="00C91226" w:rsidRDefault="0017323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0,95</w:t>
            </w:r>
          </w:p>
        </w:tc>
      </w:tr>
      <w:tr w:rsidR="00687E81" w:rsidRPr="00C91226" w14:paraId="5481029C" w14:textId="77777777" w:rsidTr="00AF7EAD">
        <w:trPr>
          <w:gridAfter w:val="2"/>
          <w:wAfter w:w="65" w:type="dxa"/>
          <w:trHeight w:val="16"/>
        </w:trPr>
        <w:tc>
          <w:tcPr>
            <w:tcW w:w="5465" w:type="dxa"/>
            <w:gridSpan w:val="3"/>
            <w:shd w:val="clear" w:color="auto" w:fill="auto"/>
            <w:noWrap/>
            <w:hideMark/>
          </w:tcPr>
          <w:p w14:paraId="574CECC9"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Standartizuotas mirtingumo nuo kraujotakos sistemos ligų  (I00-I99), 100 000 gyv.</w:t>
            </w:r>
          </w:p>
        </w:tc>
        <w:tc>
          <w:tcPr>
            <w:tcW w:w="713" w:type="dxa"/>
            <w:gridSpan w:val="7"/>
            <w:shd w:val="clear" w:color="auto" w:fill="auto"/>
          </w:tcPr>
          <w:p w14:paraId="3D24B35C" w14:textId="0AE6C52C" w:rsidR="00687E81" w:rsidRPr="00C91226" w:rsidRDefault="00173234"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134" w:type="dxa"/>
            <w:gridSpan w:val="6"/>
            <w:shd w:val="clear" w:color="auto" w:fill="auto"/>
            <w:noWrap/>
          </w:tcPr>
          <w:p w14:paraId="4401B02E" w14:textId="4744F7E2"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257</w:t>
            </w:r>
          </w:p>
        </w:tc>
        <w:tc>
          <w:tcPr>
            <w:tcW w:w="998" w:type="dxa"/>
            <w:gridSpan w:val="8"/>
            <w:shd w:val="clear" w:color="auto" w:fill="auto"/>
            <w:noWrap/>
          </w:tcPr>
          <w:p w14:paraId="0FD0B3CC" w14:textId="1C13CEF0"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736,4</w:t>
            </w:r>
          </w:p>
        </w:tc>
        <w:tc>
          <w:tcPr>
            <w:tcW w:w="995" w:type="dxa"/>
            <w:gridSpan w:val="5"/>
            <w:shd w:val="clear" w:color="auto" w:fill="auto"/>
          </w:tcPr>
          <w:p w14:paraId="548E5FD7" w14:textId="0BE2FE69"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702,7</w:t>
            </w:r>
          </w:p>
        </w:tc>
        <w:tc>
          <w:tcPr>
            <w:tcW w:w="1289" w:type="dxa"/>
            <w:gridSpan w:val="4"/>
            <w:shd w:val="clear" w:color="auto" w:fill="auto"/>
            <w:noWrap/>
          </w:tcPr>
          <w:p w14:paraId="74FFA6ED" w14:textId="27ED7D91"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795,2</w:t>
            </w:r>
          </w:p>
        </w:tc>
        <w:tc>
          <w:tcPr>
            <w:tcW w:w="1694" w:type="dxa"/>
            <w:gridSpan w:val="4"/>
            <w:shd w:val="clear" w:color="auto" w:fill="auto"/>
            <w:noWrap/>
          </w:tcPr>
          <w:p w14:paraId="0EB3BA8D" w14:textId="722484F8"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1219,3</w:t>
            </w:r>
          </w:p>
        </w:tc>
        <w:tc>
          <w:tcPr>
            <w:tcW w:w="1422" w:type="dxa"/>
            <w:shd w:val="clear" w:color="auto" w:fill="auto"/>
            <w:noWrap/>
          </w:tcPr>
          <w:p w14:paraId="20086ECB" w14:textId="2D001834" w:rsidR="00687E81" w:rsidRPr="00C91226" w:rsidRDefault="0017323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577,5</w:t>
            </w:r>
          </w:p>
        </w:tc>
        <w:tc>
          <w:tcPr>
            <w:tcW w:w="1420" w:type="dxa"/>
            <w:shd w:val="clear" w:color="auto" w:fill="00B050"/>
            <w:noWrap/>
          </w:tcPr>
          <w:p w14:paraId="7E8F24BA" w14:textId="736D755A" w:rsidR="00687E81" w:rsidRPr="00C91226" w:rsidRDefault="0017323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0,93</w:t>
            </w:r>
          </w:p>
        </w:tc>
      </w:tr>
      <w:tr w:rsidR="00687E81" w:rsidRPr="00C91226" w14:paraId="25239CE5" w14:textId="77777777" w:rsidTr="00AF7EAD">
        <w:trPr>
          <w:gridAfter w:val="2"/>
          <w:wAfter w:w="65" w:type="dxa"/>
          <w:trHeight w:val="16"/>
        </w:trPr>
        <w:tc>
          <w:tcPr>
            <w:tcW w:w="5465" w:type="dxa"/>
            <w:gridSpan w:val="3"/>
            <w:shd w:val="clear" w:color="auto" w:fill="auto"/>
            <w:noWrap/>
            <w:hideMark/>
          </w:tcPr>
          <w:p w14:paraId="744DEB11"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Mirtingumas nuo piktybinių navikų rodiklis  (C00-C97) 100 000 gyv.</w:t>
            </w:r>
          </w:p>
        </w:tc>
        <w:tc>
          <w:tcPr>
            <w:tcW w:w="713" w:type="dxa"/>
            <w:gridSpan w:val="7"/>
            <w:shd w:val="clear" w:color="auto" w:fill="auto"/>
          </w:tcPr>
          <w:p w14:paraId="6C3FE78E" w14:textId="38C7FF72" w:rsidR="00687E81" w:rsidRPr="00C91226" w:rsidRDefault="00173234"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FF0000"/>
                <w:sz w:val="20"/>
                <w:szCs w:val="20"/>
              </w:rPr>
              <w:t>↑</w:t>
            </w:r>
          </w:p>
        </w:tc>
        <w:tc>
          <w:tcPr>
            <w:tcW w:w="1134" w:type="dxa"/>
            <w:gridSpan w:val="6"/>
            <w:shd w:val="clear" w:color="auto" w:fill="auto"/>
            <w:noWrap/>
          </w:tcPr>
          <w:p w14:paraId="6AA32081" w14:textId="64B1CE29"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91</w:t>
            </w:r>
          </w:p>
        </w:tc>
        <w:tc>
          <w:tcPr>
            <w:tcW w:w="998" w:type="dxa"/>
            <w:gridSpan w:val="8"/>
            <w:shd w:val="clear" w:color="auto" w:fill="auto"/>
            <w:noWrap/>
          </w:tcPr>
          <w:p w14:paraId="0F22E0B0" w14:textId="75FAADE0"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277,3</w:t>
            </w:r>
          </w:p>
        </w:tc>
        <w:tc>
          <w:tcPr>
            <w:tcW w:w="995" w:type="dxa"/>
            <w:gridSpan w:val="5"/>
            <w:shd w:val="clear" w:color="auto" w:fill="auto"/>
          </w:tcPr>
          <w:p w14:paraId="48128206" w14:textId="3FCFB29A"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276,5</w:t>
            </w:r>
          </w:p>
        </w:tc>
        <w:tc>
          <w:tcPr>
            <w:tcW w:w="1289" w:type="dxa"/>
            <w:gridSpan w:val="4"/>
            <w:shd w:val="clear" w:color="auto" w:fill="auto"/>
            <w:noWrap/>
          </w:tcPr>
          <w:p w14:paraId="091301F7" w14:textId="712AF069"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293,7</w:t>
            </w:r>
          </w:p>
        </w:tc>
        <w:tc>
          <w:tcPr>
            <w:tcW w:w="1694" w:type="dxa"/>
            <w:gridSpan w:val="4"/>
            <w:shd w:val="clear" w:color="auto" w:fill="auto"/>
            <w:noWrap/>
          </w:tcPr>
          <w:p w14:paraId="393F15C8" w14:textId="12ED88A8"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470,9</w:t>
            </w:r>
          </w:p>
        </w:tc>
        <w:tc>
          <w:tcPr>
            <w:tcW w:w="1422" w:type="dxa"/>
            <w:shd w:val="clear" w:color="auto" w:fill="auto"/>
            <w:noWrap/>
          </w:tcPr>
          <w:p w14:paraId="44336436" w14:textId="35044080" w:rsidR="00687E81" w:rsidRPr="00C91226" w:rsidRDefault="0017323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200,4</w:t>
            </w:r>
          </w:p>
        </w:tc>
        <w:tc>
          <w:tcPr>
            <w:tcW w:w="1420" w:type="dxa"/>
            <w:shd w:val="clear" w:color="auto" w:fill="00B050"/>
            <w:noWrap/>
          </w:tcPr>
          <w:p w14:paraId="02983B32" w14:textId="3611CBB7" w:rsidR="00687E81" w:rsidRPr="00C91226" w:rsidRDefault="0017323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0,94</w:t>
            </w:r>
          </w:p>
        </w:tc>
      </w:tr>
      <w:tr w:rsidR="00687E81" w:rsidRPr="00C91226" w14:paraId="6AF21662" w14:textId="77777777" w:rsidTr="00AF7EAD">
        <w:trPr>
          <w:gridAfter w:val="2"/>
          <w:wAfter w:w="65" w:type="dxa"/>
          <w:trHeight w:val="16"/>
        </w:trPr>
        <w:tc>
          <w:tcPr>
            <w:tcW w:w="5465" w:type="dxa"/>
            <w:gridSpan w:val="3"/>
            <w:shd w:val="clear" w:color="auto" w:fill="auto"/>
            <w:noWrap/>
            <w:hideMark/>
          </w:tcPr>
          <w:p w14:paraId="6246CBB8"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Standartizuotas mirtingumo nuo piktybinių navikų (C00-C97), rodiklis 100 000 gyventojų</w:t>
            </w:r>
          </w:p>
        </w:tc>
        <w:tc>
          <w:tcPr>
            <w:tcW w:w="713" w:type="dxa"/>
            <w:gridSpan w:val="7"/>
            <w:shd w:val="clear" w:color="auto" w:fill="auto"/>
          </w:tcPr>
          <w:p w14:paraId="5B164CF6" w14:textId="63C32E85" w:rsidR="00687E81" w:rsidRPr="00C91226" w:rsidRDefault="00173234" w:rsidP="00173234">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134" w:type="dxa"/>
            <w:gridSpan w:val="6"/>
            <w:shd w:val="clear" w:color="auto" w:fill="auto"/>
            <w:noWrap/>
          </w:tcPr>
          <w:p w14:paraId="01935C94" w14:textId="17476383"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91</w:t>
            </w:r>
          </w:p>
        </w:tc>
        <w:tc>
          <w:tcPr>
            <w:tcW w:w="998" w:type="dxa"/>
            <w:gridSpan w:val="8"/>
            <w:shd w:val="clear" w:color="auto" w:fill="auto"/>
            <w:noWrap/>
          </w:tcPr>
          <w:p w14:paraId="0D5339C3" w14:textId="336A16DA"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262,5</w:t>
            </w:r>
          </w:p>
        </w:tc>
        <w:tc>
          <w:tcPr>
            <w:tcW w:w="995" w:type="dxa"/>
            <w:gridSpan w:val="5"/>
            <w:shd w:val="clear" w:color="auto" w:fill="auto"/>
          </w:tcPr>
          <w:p w14:paraId="4CDBB6D2" w14:textId="55B69163"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258,2</w:t>
            </w:r>
          </w:p>
        </w:tc>
        <w:tc>
          <w:tcPr>
            <w:tcW w:w="1289" w:type="dxa"/>
            <w:gridSpan w:val="4"/>
            <w:shd w:val="clear" w:color="auto" w:fill="auto"/>
            <w:noWrap/>
          </w:tcPr>
          <w:p w14:paraId="2401787C" w14:textId="19BFC555"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278,2</w:t>
            </w:r>
          </w:p>
        </w:tc>
        <w:tc>
          <w:tcPr>
            <w:tcW w:w="1694" w:type="dxa"/>
            <w:gridSpan w:val="4"/>
            <w:shd w:val="clear" w:color="auto" w:fill="auto"/>
            <w:noWrap/>
          </w:tcPr>
          <w:p w14:paraId="6777F547" w14:textId="266A1068"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359,7</w:t>
            </w:r>
          </w:p>
        </w:tc>
        <w:tc>
          <w:tcPr>
            <w:tcW w:w="1422" w:type="dxa"/>
            <w:shd w:val="clear" w:color="auto" w:fill="auto"/>
            <w:noWrap/>
          </w:tcPr>
          <w:p w14:paraId="00098288" w14:textId="205DF5F8" w:rsidR="00687E81" w:rsidRPr="00C91226" w:rsidRDefault="0017323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215,6</w:t>
            </w:r>
          </w:p>
        </w:tc>
        <w:tc>
          <w:tcPr>
            <w:tcW w:w="1420" w:type="dxa"/>
            <w:shd w:val="clear" w:color="auto" w:fill="00B050"/>
            <w:noWrap/>
          </w:tcPr>
          <w:p w14:paraId="07E157CD" w14:textId="6E82C023" w:rsidR="00687E81" w:rsidRPr="00C91226" w:rsidRDefault="0017323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0,94</w:t>
            </w:r>
          </w:p>
        </w:tc>
      </w:tr>
      <w:tr w:rsidR="00687E81" w:rsidRPr="00C91226" w14:paraId="109A6AC4" w14:textId="77777777" w:rsidTr="00AF7EAD">
        <w:trPr>
          <w:gridAfter w:val="2"/>
          <w:wAfter w:w="65" w:type="dxa"/>
          <w:trHeight w:val="16"/>
        </w:trPr>
        <w:tc>
          <w:tcPr>
            <w:tcW w:w="5465" w:type="dxa"/>
            <w:gridSpan w:val="3"/>
            <w:shd w:val="clear" w:color="auto" w:fill="auto"/>
            <w:noWrap/>
            <w:hideMark/>
          </w:tcPr>
          <w:p w14:paraId="64519CF6" w14:textId="471BDAEA"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xml:space="preserve"> Mirtingumas nuo </w:t>
            </w:r>
            <w:proofErr w:type="spellStart"/>
            <w:r w:rsidRPr="00C91226">
              <w:rPr>
                <w:rFonts w:ascii="Times New Roman" w:eastAsia="Calibri" w:hAnsi="Times New Roman" w:cs="Times New Roman"/>
                <w:sz w:val="20"/>
                <w:szCs w:val="20"/>
              </w:rPr>
              <w:t>cerebrova</w:t>
            </w:r>
            <w:proofErr w:type="spellEnd"/>
            <w:r w:rsidR="00802263">
              <w:rPr>
                <w:rFonts w:ascii="Times New Roman" w:eastAsia="Calibri" w:hAnsi="Times New Roman" w:cs="Times New Roman"/>
                <w:sz w:val="20"/>
                <w:szCs w:val="20"/>
              </w:rPr>
              <w:t xml:space="preserve"> </w:t>
            </w:r>
            <w:proofErr w:type="spellStart"/>
            <w:r w:rsidRPr="00C91226">
              <w:rPr>
                <w:rFonts w:ascii="Times New Roman" w:eastAsia="Calibri" w:hAnsi="Times New Roman" w:cs="Times New Roman"/>
                <w:sz w:val="20"/>
                <w:szCs w:val="20"/>
              </w:rPr>
              <w:t>skulinių</w:t>
            </w:r>
            <w:proofErr w:type="spellEnd"/>
            <w:r w:rsidRPr="00C91226">
              <w:rPr>
                <w:rFonts w:ascii="Times New Roman" w:eastAsia="Calibri" w:hAnsi="Times New Roman" w:cs="Times New Roman"/>
                <w:sz w:val="20"/>
                <w:szCs w:val="20"/>
              </w:rPr>
              <w:t xml:space="preserve"> ligų (I60-I69) 100 000 gyv.</w:t>
            </w:r>
          </w:p>
        </w:tc>
        <w:tc>
          <w:tcPr>
            <w:tcW w:w="713" w:type="dxa"/>
            <w:gridSpan w:val="7"/>
            <w:shd w:val="clear" w:color="auto" w:fill="auto"/>
          </w:tcPr>
          <w:p w14:paraId="29FF7EA2" w14:textId="500921DB" w:rsidR="00687E81" w:rsidRPr="00C91226" w:rsidRDefault="00173234"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134" w:type="dxa"/>
            <w:gridSpan w:val="6"/>
            <w:shd w:val="clear" w:color="auto" w:fill="auto"/>
            <w:noWrap/>
          </w:tcPr>
          <w:p w14:paraId="49A9CA98" w14:textId="7923BA1D"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26</w:t>
            </w:r>
          </w:p>
        </w:tc>
        <w:tc>
          <w:tcPr>
            <w:tcW w:w="998" w:type="dxa"/>
            <w:gridSpan w:val="8"/>
            <w:shd w:val="clear" w:color="auto" w:fill="auto"/>
            <w:noWrap/>
          </w:tcPr>
          <w:p w14:paraId="11CDF679" w14:textId="123F3DF3"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79,2</w:t>
            </w:r>
          </w:p>
        </w:tc>
        <w:tc>
          <w:tcPr>
            <w:tcW w:w="995" w:type="dxa"/>
            <w:gridSpan w:val="5"/>
            <w:shd w:val="clear" w:color="auto" w:fill="auto"/>
          </w:tcPr>
          <w:p w14:paraId="25753DDA" w14:textId="3DD0ABEA"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95,5</w:t>
            </w:r>
          </w:p>
        </w:tc>
        <w:tc>
          <w:tcPr>
            <w:tcW w:w="1289" w:type="dxa"/>
            <w:gridSpan w:val="4"/>
            <w:shd w:val="clear" w:color="auto" w:fill="auto"/>
            <w:noWrap/>
          </w:tcPr>
          <w:p w14:paraId="1DD28906" w14:textId="1DD8936C"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187,0</w:t>
            </w:r>
          </w:p>
        </w:tc>
        <w:tc>
          <w:tcPr>
            <w:tcW w:w="1694" w:type="dxa"/>
            <w:gridSpan w:val="4"/>
            <w:shd w:val="clear" w:color="auto" w:fill="auto"/>
            <w:noWrap/>
          </w:tcPr>
          <w:p w14:paraId="30DF60D4" w14:textId="105138E6"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562,8</w:t>
            </w:r>
          </w:p>
        </w:tc>
        <w:tc>
          <w:tcPr>
            <w:tcW w:w="1422" w:type="dxa"/>
            <w:shd w:val="clear" w:color="auto" w:fill="auto"/>
            <w:noWrap/>
          </w:tcPr>
          <w:p w14:paraId="049280F5" w14:textId="068189F8" w:rsidR="00687E81" w:rsidRPr="00C91226" w:rsidRDefault="0017323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27,9</w:t>
            </w:r>
          </w:p>
        </w:tc>
        <w:tc>
          <w:tcPr>
            <w:tcW w:w="1420" w:type="dxa"/>
            <w:shd w:val="clear" w:color="auto" w:fill="00B050"/>
            <w:noWrap/>
          </w:tcPr>
          <w:p w14:paraId="0369E59D" w14:textId="324E5E80" w:rsidR="00687E81" w:rsidRPr="00C91226" w:rsidRDefault="0017323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0,42</w:t>
            </w:r>
          </w:p>
        </w:tc>
      </w:tr>
      <w:tr w:rsidR="00687E81" w:rsidRPr="00C91226" w14:paraId="7B33857C" w14:textId="77777777" w:rsidTr="00AF7EAD">
        <w:trPr>
          <w:gridAfter w:val="2"/>
          <w:wAfter w:w="65" w:type="dxa"/>
          <w:trHeight w:val="16"/>
        </w:trPr>
        <w:tc>
          <w:tcPr>
            <w:tcW w:w="5465" w:type="dxa"/>
            <w:gridSpan w:val="3"/>
            <w:shd w:val="clear" w:color="auto" w:fill="auto"/>
            <w:noWrap/>
            <w:hideMark/>
          </w:tcPr>
          <w:p w14:paraId="0EFE938F" w14:textId="12AA1DD3"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xml:space="preserve"> Standartizuotas mirtingumas nuo </w:t>
            </w:r>
            <w:proofErr w:type="spellStart"/>
            <w:r w:rsidRPr="00C91226">
              <w:rPr>
                <w:rFonts w:ascii="Times New Roman" w:eastAsia="Calibri" w:hAnsi="Times New Roman" w:cs="Times New Roman"/>
                <w:sz w:val="20"/>
                <w:szCs w:val="20"/>
              </w:rPr>
              <w:t>cerebrova</w:t>
            </w:r>
            <w:proofErr w:type="spellEnd"/>
            <w:r w:rsidR="00802263">
              <w:rPr>
                <w:rFonts w:ascii="Times New Roman" w:eastAsia="Calibri" w:hAnsi="Times New Roman" w:cs="Times New Roman"/>
                <w:sz w:val="20"/>
                <w:szCs w:val="20"/>
              </w:rPr>
              <w:t xml:space="preserve"> </w:t>
            </w:r>
            <w:proofErr w:type="spellStart"/>
            <w:r w:rsidRPr="00C91226">
              <w:rPr>
                <w:rFonts w:ascii="Times New Roman" w:eastAsia="Calibri" w:hAnsi="Times New Roman" w:cs="Times New Roman"/>
                <w:sz w:val="20"/>
                <w:szCs w:val="20"/>
              </w:rPr>
              <w:t>skulinių</w:t>
            </w:r>
            <w:proofErr w:type="spellEnd"/>
            <w:r w:rsidRPr="00C91226">
              <w:rPr>
                <w:rFonts w:ascii="Times New Roman" w:eastAsia="Calibri" w:hAnsi="Times New Roman" w:cs="Times New Roman"/>
                <w:sz w:val="20"/>
                <w:szCs w:val="20"/>
              </w:rPr>
              <w:t xml:space="preserve"> ligų (I60-I69) 100 000 gyv.</w:t>
            </w:r>
          </w:p>
        </w:tc>
        <w:tc>
          <w:tcPr>
            <w:tcW w:w="713" w:type="dxa"/>
            <w:gridSpan w:val="7"/>
            <w:shd w:val="clear" w:color="auto" w:fill="auto"/>
          </w:tcPr>
          <w:p w14:paraId="576F8AD2" w14:textId="038C16AA" w:rsidR="00687E81" w:rsidRPr="00C91226" w:rsidRDefault="00173234" w:rsidP="00AF7EAD">
            <w:pPr>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134" w:type="dxa"/>
            <w:gridSpan w:val="6"/>
            <w:shd w:val="clear" w:color="auto" w:fill="auto"/>
            <w:noWrap/>
          </w:tcPr>
          <w:p w14:paraId="6D2D8B21" w14:textId="441974BC"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26</w:t>
            </w:r>
          </w:p>
        </w:tc>
        <w:tc>
          <w:tcPr>
            <w:tcW w:w="998" w:type="dxa"/>
            <w:gridSpan w:val="8"/>
            <w:shd w:val="clear" w:color="auto" w:fill="auto"/>
            <w:noWrap/>
          </w:tcPr>
          <w:p w14:paraId="073F5FF6" w14:textId="63C00DEE"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75,2</w:t>
            </w:r>
          </w:p>
        </w:tc>
        <w:tc>
          <w:tcPr>
            <w:tcW w:w="995" w:type="dxa"/>
            <w:gridSpan w:val="5"/>
            <w:shd w:val="clear" w:color="auto" w:fill="auto"/>
          </w:tcPr>
          <w:p w14:paraId="2551144B" w14:textId="32650395"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95,0</w:t>
            </w:r>
          </w:p>
        </w:tc>
        <w:tc>
          <w:tcPr>
            <w:tcW w:w="1289" w:type="dxa"/>
            <w:gridSpan w:val="4"/>
            <w:shd w:val="clear" w:color="auto" w:fill="auto"/>
            <w:noWrap/>
          </w:tcPr>
          <w:p w14:paraId="3284565E" w14:textId="269E60EF"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179,2</w:t>
            </w:r>
          </w:p>
        </w:tc>
        <w:tc>
          <w:tcPr>
            <w:tcW w:w="1694" w:type="dxa"/>
            <w:gridSpan w:val="4"/>
            <w:shd w:val="clear" w:color="auto" w:fill="auto"/>
            <w:noWrap/>
          </w:tcPr>
          <w:p w14:paraId="19F214D0" w14:textId="2F5FF439"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446,1</w:t>
            </w:r>
          </w:p>
        </w:tc>
        <w:tc>
          <w:tcPr>
            <w:tcW w:w="1422" w:type="dxa"/>
            <w:shd w:val="clear" w:color="auto" w:fill="auto"/>
            <w:noWrap/>
          </w:tcPr>
          <w:p w14:paraId="77154008" w14:textId="2362CCC0" w:rsidR="00687E81" w:rsidRPr="00C91226" w:rsidRDefault="0017323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49,4</w:t>
            </w:r>
          </w:p>
        </w:tc>
        <w:tc>
          <w:tcPr>
            <w:tcW w:w="1420" w:type="dxa"/>
            <w:shd w:val="clear" w:color="auto" w:fill="00B050"/>
            <w:noWrap/>
          </w:tcPr>
          <w:p w14:paraId="05467642" w14:textId="2E8D3EBB" w:rsidR="00687E81" w:rsidRPr="00C91226" w:rsidRDefault="0017323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0,42</w:t>
            </w:r>
          </w:p>
        </w:tc>
      </w:tr>
      <w:tr w:rsidR="00687E81" w:rsidRPr="00C91226" w14:paraId="44EA6A26" w14:textId="77777777" w:rsidTr="00AF7EAD">
        <w:trPr>
          <w:gridAfter w:val="2"/>
          <w:wAfter w:w="65" w:type="dxa"/>
          <w:trHeight w:val="16"/>
        </w:trPr>
        <w:tc>
          <w:tcPr>
            <w:tcW w:w="5465" w:type="dxa"/>
            <w:gridSpan w:val="3"/>
            <w:shd w:val="clear" w:color="auto" w:fill="auto"/>
            <w:noWrap/>
            <w:hideMark/>
          </w:tcPr>
          <w:p w14:paraId="0294D924"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lastRenderedPageBreak/>
              <w:t> Sergamumas II tipo cukriniu diabetu (E11) 10 000 gyv.</w:t>
            </w:r>
          </w:p>
        </w:tc>
        <w:tc>
          <w:tcPr>
            <w:tcW w:w="713" w:type="dxa"/>
            <w:gridSpan w:val="7"/>
            <w:shd w:val="clear" w:color="auto" w:fill="auto"/>
          </w:tcPr>
          <w:p w14:paraId="235AED8E" w14:textId="5291D028" w:rsidR="00687E81" w:rsidRPr="00C91226" w:rsidRDefault="004A334D" w:rsidP="00AF7EAD">
            <w:pPr>
              <w:jc w:val="center"/>
              <w:rPr>
                <w:rFonts w:ascii="Times New Roman" w:eastAsia="Calibri" w:hAnsi="Times New Roman" w:cs="Times New Roman"/>
                <w:i/>
                <w:color w:val="FF0000"/>
                <w:sz w:val="20"/>
                <w:szCs w:val="20"/>
              </w:rPr>
            </w:pPr>
            <w:r w:rsidRPr="00C91226">
              <w:rPr>
                <w:rFonts w:ascii="Times New Roman" w:eastAsia="Calibri" w:hAnsi="Times New Roman" w:cs="Times New Roman"/>
                <w:i/>
                <w:color w:val="FF0000"/>
                <w:sz w:val="20"/>
                <w:szCs w:val="20"/>
              </w:rPr>
              <w:t>↑</w:t>
            </w:r>
          </w:p>
        </w:tc>
        <w:tc>
          <w:tcPr>
            <w:tcW w:w="1134" w:type="dxa"/>
            <w:gridSpan w:val="6"/>
            <w:shd w:val="clear" w:color="auto" w:fill="auto"/>
            <w:noWrap/>
          </w:tcPr>
          <w:p w14:paraId="72583242" w14:textId="6BC07ADF"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111</w:t>
            </w:r>
          </w:p>
        </w:tc>
        <w:tc>
          <w:tcPr>
            <w:tcW w:w="998" w:type="dxa"/>
            <w:gridSpan w:val="8"/>
            <w:shd w:val="clear" w:color="auto" w:fill="auto"/>
            <w:noWrap/>
          </w:tcPr>
          <w:p w14:paraId="3C8CFE5F" w14:textId="561CCDAD"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33,8</w:t>
            </w:r>
          </w:p>
        </w:tc>
        <w:tc>
          <w:tcPr>
            <w:tcW w:w="995" w:type="dxa"/>
            <w:gridSpan w:val="5"/>
            <w:shd w:val="clear" w:color="auto" w:fill="auto"/>
          </w:tcPr>
          <w:p w14:paraId="080747AD" w14:textId="3217A1C3"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37,7</w:t>
            </w:r>
          </w:p>
        </w:tc>
        <w:tc>
          <w:tcPr>
            <w:tcW w:w="1289" w:type="dxa"/>
            <w:gridSpan w:val="4"/>
            <w:shd w:val="clear" w:color="auto" w:fill="auto"/>
            <w:noWrap/>
          </w:tcPr>
          <w:p w14:paraId="1A555E10" w14:textId="3AE7AD00"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50,4</w:t>
            </w:r>
          </w:p>
        </w:tc>
        <w:tc>
          <w:tcPr>
            <w:tcW w:w="1694" w:type="dxa"/>
            <w:gridSpan w:val="4"/>
            <w:shd w:val="clear" w:color="auto" w:fill="auto"/>
            <w:noWrap/>
          </w:tcPr>
          <w:p w14:paraId="580657B7" w14:textId="3E12D781"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99,6</w:t>
            </w:r>
          </w:p>
        </w:tc>
        <w:tc>
          <w:tcPr>
            <w:tcW w:w="1422" w:type="dxa"/>
            <w:shd w:val="clear" w:color="auto" w:fill="auto"/>
            <w:noWrap/>
          </w:tcPr>
          <w:p w14:paraId="065FE166" w14:textId="27995CE4" w:rsidR="00687E81" w:rsidRPr="00C91226" w:rsidRDefault="004A334D"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22,1</w:t>
            </w:r>
          </w:p>
        </w:tc>
        <w:tc>
          <w:tcPr>
            <w:tcW w:w="1420" w:type="dxa"/>
            <w:shd w:val="clear" w:color="auto" w:fill="00B050"/>
            <w:noWrap/>
          </w:tcPr>
          <w:p w14:paraId="2756B855" w14:textId="10300887" w:rsidR="00687E81" w:rsidRPr="00C91226" w:rsidRDefault="004A334D"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0,67</w:t>
            </w:r>
          </w:p>
        </w:tc>
      </w:tr>
      <w:tr w:rsidR="00687E81" w:rsidRPr="00C91226" w14:paraId="596229FE" w14:textId="77777777" w:rsidTr="00AF7EAD">
        <w:trPr>
          <w:gridAfter w:val="2"/>
          <w:wAfter w:w="65" w:type="dxa"/>
          <w:trHeight w:val="16"/>
        </w:trPr>
        <w:tc>
          <w:tcPr>
            <w:tcW w:w="5465" w:type="dxa"/>
            <w:gridSpan w:val="3"/>
            <w:shd w:val="clear" w:color="auto" w:fill="auto"/>
            <w:noWrap/>
            <w:hideMark/>
          </w:tcPr>
          <w:p w14:paraId="6FF70267" w14:textId="712AC359"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Tikslinės populiacijos dalis (proc.),</w:t>
            </w:r>
            <w:r w:rsidR="0011706B">
              <w:rPr>
                <w:rFonts w:ascii="Times New Roman" w:eastAsia="Calibri" w:hAnsi="Times New Roman" w:cs="Times New Roman"/>
                <w:sz w:val="20"/>
                <w:szCs w:val="20"/>
              </w:rPr>
              <w:t xml:space="preserve"> per</w:t>
            </w:r>
            <w:r w:rsidRPr="00C91226">
              <w:rPr>
                <w:rFonts w:ascii="Times New Roman" w:eastAsia="Calibri" w:hAnsi="Times New Roman" w:cs="Times New Roman"/>
                <w:sz w:val="20"/>
                <w:szCs w:val="20"/>
              </w:rPr>
              <w:t xml:space="preserve"> 2 m. dalyvavusi atrankinės </w:t>
            </w:r>
            <w:proofErr w:type="spellStart"/>
            <w:r w:rsidRPr="00C91226">
              <w:rPr>
                <w:rFonts w:ascii="Times New Roman" w:eastAsia="Calibri" w:hAnsi="Times New Roman" w:cs="Times New Roman"/>
                <w:sz w:val="20"/>
                <w:szCs w:val="20"/>
              </w:rPr>
              <w:t>mamografinės</w:t>
            </w:r>
            <w:proofErr w:type="spellEnd"/>
            <w:r w:rsidRPr="00C91226">
              <w:rPr>
                <w:rFonts w:ascii="Times New Roman" w:eastAsia="Calibri" w:hAnsi="Times New Roman" w:cs="Times New Roman"/>
                <w:sz w:val="20"/>
                <w:szCs w:val="20"/>
              </w:rPr>
              <w:t xml:space="preserve"> patikros dėl krūties vėžio finansavimo programoje</w:t>
            </w:r>
          </w:p>
        </w:tc>
        <w:tc>
          <w:tcPr>
            <w:tcW w:w="713" w:type="dxa"/>
            <w:gridSpan w:val="7"/>
            <w:shd w:val="clear" w:color="auto" w:fill="auto"/>
          </w:tcPr>
          <w:p w14:paraId="72241802" w14:textId="2CDC61C7" w:rsidR="00687E81" w:rsidRPr="00C91226" w:rsidRDefault="004A334D"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134" w:type="dxa"/>
            <w:gridSpan w:val="6"/>
            <w:shd w:val="clear" w:color="auto" w:fill="auto"/>
            <w:noWrap/>
          </w:tcPr>
          <w:p w14:paraId="6DBA08D3" w14:textId="2F56FB42"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1400</w:t>
            </w:r>
          </w:p>
        </w:tc>
        <w:tc>
          <w:tcPr>
            <w:tcW w:w="998" w:type="dxa"/>
            <w:gridSpan w:val="8"/>
            <w:shd w:val="clear" w:color="auto" w:fill="auto"/>
            <w:noWrap/>
          </w:tcPr>
          <w:p w14:paraId="14F1697C" w14:textId="5E26E0DB"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27,5</w:t>
            </w:r>
          </w:p>
        </w:tc>
        <w:tc>
          <w:tcPr>
            <w:tcW w:w="995" w:type="dxa"/>
            <w:gridSpan w:val="5"/>
            <w:shd w:val="clear" w:color="auto" w:fill="auto"/>
          </w:tcPr>
          <w:p w14:paraId="0C688401" w14:textId="459CFE91"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30,0</w:t>
            </w:r>
          </w:p>
        </w:tc>
        <w:tc>
          <w:tcPr>
            <w:tcW w:w="1289" w:type="dxa"/>
            <w:gridSpan w:val="4"/>
            <w:shd w:val="clear" w:color="auto" w:fill="auto"/>
            <w:noWrap/>
          </w:tcPr>
          <w:p w14:paraId="209CD88E" w14:textId="4AB369DB"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45,7</w:t>
            </w:r>
          </w:p>
        </w:tc>
        <w:tc>
          <w:tcPr>
            <w:tcW w:w="1694" w:type="dxa"/>
            <w:gridSpan w:val="4"/>
            <w:shd w:val="clear" w:color="auto" w:fill="auto"/>
            <w:noWrap/>
          </w:tcPr>
          <w:p w14:paraId="3C2C9049" w14:textId="2F29750A"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15,2</w:t>
            </w:r>
          </w:p>
        </w:tc>
        <w:tc>
          <w:tcPr>
            <w:tcW w:w="1422" w:type="dxa"/>
            <w:shd w:val="clear" w:color="auto" w:fill="auto"/>
            <w:noWrap/>
          </w:tcPr>
          <w:p w14:paraId="14A80C0D" w14:textId="7AAA1805" w:rsidR="00687E81" w:rsidRPr="00C91226" w:rsidRDefault="004A334D"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57,4</w:t>
            </w:r>
          </w:p>
        </w:tc>
        <w:tc>
          <w:tcPr>
            <w:tcW w:w="1420" w:type="dxa"/>
            <w:shd w:val="clear" w:color="auto" w:fill="FF0000"/>
            <w:noWrap/>
          </w:tcPr>
          <w:p w14:paraId="0DE305CC" w14:textId="7C259D31" w:rsidR="00687E81" w:rsidRPr="00C91226" w:rsidRDefault="004A334D"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0,6</w:t>
            </w:r>
          </w:p>
        </w:tc>
      </w:tr>
      <w:tr w:rsidR="00687E81" w:rsidRPr="00C91226" w14:paraId="73F2D451" w14:textId="77777777" w:rsidTr="004A334D">
        <w:trPr>
          <w:gridAfter w:val="2"/>
          <w:wAfter w:w="65" w:type="dxa"/>
          <w:trHeight w:val="16"/>
        </w:trPr>
        <w:tc>
          <w:tcPr>
            <w:tcW w:w="5465" w:type="dxa"/>
            <w:gridSpan w:val="3"/>
            <w:shd w:val="clear" w:color="auto" w:fill="auto"/>
            <w:noWrap/>
            <w:hideMark/>
          </w:tcPr>
          <w:p w14:paraId="25F1C8AC" w14:textId="10951C4E"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xml:space="preserve"> Tikslinės populiacijos dalis (proc.), </w:t>
            </w:r>
            <w:r w:rsidR="0011706B">
              <w:rPr>
                <w:rFonts w:ascii="Times New Roman" w:eastAsia="Calibri" w:hAnsi="Times New Roman" w:cs="Times New Roman"/>
                <w:sz w:val="20"/>
                <w:szCs w:val="20"/>
              </w:rPr>
              <w:t xml:space="preserve"> per</w:t>
            </w:r>
            <w:r w:rsidR="0011706B" w:rsidRPr="00C91226">
              <w:rPr>
                <w:rFonts w:ascii="Times New Roman" w:eastAsia="Calibri" w:hAnsi="Times New Roman" w:cs="Times New Roman"/>
                <w:sz w:val="20"/>
                <w:szCs w:val="20"/>
              </w:rPr>
              <w:t xml:space="preserve"> </w:t>
            </w:r>
            <w:r w:rsidRPr="00C91226">
              <w:rPr>
                <w:rFonts w:ascii="Times New Roman" w:eastAsia="Calibri" w:hAnsi="Times New Roman" w:cs="Times New Roman"/>
                <w:sz w:val="20"/>
                <w:szCs w:val="20"/>
              </w:rPr>
              <w:t>3 m.  dalyvavusi gimdos kaklelio piktybinių navikų  programoje</w:t>
            </w:r>
          </w:p>
        </w:tc>
        <w:tc>
          <w:tcPr>
            <w:tcW w:w="713" w:type="dxa"/>
            <w:gridSpan w:val="7"/>
            <w:shd w:val="clear" w:color="auto" w:fill="auto"/>
          </w:tcPr>
          <w:p w14:paraId="47AC2854" w14:textId="4E875828" w:rsidR="00687E81" w:rsidRPr="00C91226" w:rsidRDefault="004A334D"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134" w:type="dxa"/>
            <w:gridSpan w:val="6"/>
            <w:shd w:val="clear" w:color="auto" w:fill="auto"/>
            <w:noWrap/>
          </w:tcPr>
          <w:p w14:paraId="3294010C" w14:textId="7032A463"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3466</w:t>
            </w:r>
          </w:p>
        </w:tc>
        <w:tc>
          <w:tcPr>
            <w:tcW w:w="998" w:type="dxa"/>
            <w:gridSpan w:val="8"/>
            <w:shd w:val="clear" w:color="auto" w:fill="auto"/>
            <w:noWrap/>
          </w:tcPr>
          <w:p w14:paraId="72F8FDBA" w14:textId="33AA90CC"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47,2</w:t>
            </w:r>
          </w:p>
        </w:tc>
        <w:tc>
          <w:tcPr>
            <w:tcW w:w="995" w:type="dxa"/>
            <w:gridSpan w:val="5"/>
            <w:shd w:val="clear" w:color="auto" w:fill="auto"/>
          </w:tcPr>
          <w:p w14:paraId="552AB6A4" w14:textId="60CA6E50"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48,9</w:t>
            </w:r>
          </w:p>
        </w:tc>
        <w:tc>
          <w:tcPr>
            <w:tcW w:w="1289" w:type="dxa"/>
            <w:gridSpan w:val="4"/>
            <w:shd w:val="clear" w:color="auto" w:fill="auto"/>
            <w:noWrap/>
          </w:tcPr>
          <w:p w14:paraId="62AD84F9" w14:textId="35EFD7CD"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52,1</w:t>
            </w:r>
          </w:p>
        </w:tc>
        <w:tc>
          <w:tcPr>
            <w:tcW w:w="1694" w:type="dxa"/>
            <w:gridSpan w:val="4"/>
            <w:shd w:val="clear" w:color="auto" w:fill="auto"/>
            <w:noWrap/>
          </w:tcPr>
          <w:p w14:paraId="35D324AA" w14:textId="34B127D2"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28,1</w:t>
            </w:r>
          </w:p>
        </w:tc>
        <w:tc>
          <w:tcPr>
            <w:tcW w:w="1422" w:type="dxa"/>
            <w:shd w:val="clear" w:color="auto" w:fill="auto"/>
            <w:noWrap/>
          </w:tcPr>
          <w:p w14:paraId="0032704B" w14:textId="727F0D93" w:rsidR="00687E81" w:rsidRPr="00C91226" w:rsidRDefault="004A334D"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74,7</w:t>
            </w:r>
          </w:p>
        </w:tc>
        <w:tc>
          <w:tcPr>
            <w:tcW w:w="1420" w:type="dxa"/>
            <w:shd w:val="clear" w:color="auto" w:fill="FF0000"/>
            <w:noWrap/>
          </w:tcPr>
          <w:p w14:paraId="2A0A9B41" w14:textId="7F0A9613" w:rsidR="00687E81" w:rsidRPr="00C91226" w:rsidRDefault="004A334D"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0,91</w:t>
            </w:r>
          </w:p>
        </w:tc>
      </w:tr>
      <w:tr w:rsidR="00687E81" w:rsidRPr="00C91226" w14:paraId="20DFEAF7" w14:textId="77777777" w:rsidTr="004A334D">
        <w:trPr>
          <w:gridAfter w:val="2"/>
          <w:wAfter w:w="65" w:type="dxa"/>
          <w:trHeight w:val="27"/>
        </w:trPr>
        <w:tc>
          <w:tcPr>
            <w:tcW w:w="5465" w:type="dxa"/>
            <w:gridSpan w:val="3"/>
            <w:shd w:val="clear" w:color="auto" w:fill="auto"/>
            <w:noWrap/>
            <w:hideMark/>
          </w:tcPr>
          <w:p w14:paraId="45C82F7F" w14:textId="436B9043"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xml:space="preserve"> Tikslinės populiacijos dalis (proc.), </w:t>
            </w:r>
            <w:r w:rsidR="0011706B">
              <w:rPr>
                <w:rFonts w:ascii="Times New Roman" w:eastAsia="Calibri" w:hAnsi="Times New Roman" w:cs="Times New Roman"/>
                <w:sz w:val="20"/>
                <w:szCs w:val="20"/>
              </w:rPr>
              <w:t xml:space="preserve"> per</w:t>
            </w:r>
            <w:r w:rsidR="0011706B" w:rsidRPr="00C91226">
              <w:rPr>
                <w:rFonts w:ascii="Times New Roman" w:eastAsia="Calibri" w:hAnsi="Times New Roman" w:cs="Times New Roman"/>
                <w:sz w:val="20"/>
                <w:szCs w:val="20"/>
              </w:rPr>
              <w:t xml:space="preserve"> </w:t>
            </w:r>
            <w:r w:rsidRPr="00C91226">
              <w:rPr>
                <w:rFonts w:ascii="Times New Roman" w:eastAsia="Calibri" w:hAnsi="Times New Roman" w:cs="Times New Roman"/>
                <w:sz w:val="20"/>
                <w:szCs w:val="20"/>
              </w:rPr>
              <w:t>2 m. dalyvavusi storosios žarnos vėžio ankstyvosios  programoje</w:t>
            </w:r>
          </w:p>
        </w:tc>
        <w:tc>
          <w:tcPr>
            <w:tcW w:w="713" w:type="dxa"/>
            <w:gridSpan w:val="7"/>
            <w:shd w:val="clear" w:color="auto" w:fill="auto"/>
          </w:tcPr>
          <w:p w14:paraId="563DF5CD" w14:textId="48B521B1" w:rsidR="00687E81" w:rsidRPr="00C91226" w:rsidRDefault="004A334D" w:rsidP="004A334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FF0000"/>
                <w:sz w:val="20"/>
                <w:szCs w:val="20"/>
              </w:rPr>
              <w:t>↑</w:t>
            </w:r>
          </w:p>
        </w:tc>
        <w:tc>
          <w:tcPr>
            <w:tcW w:w="1134" w:type="dxa"/>
            <w:gridSpan w:val="6"/>
            <w:shd w:val="clear" w:color="auto" w:fill="auto"/>
            <w:noWrap/>
          </w:tcPr>
          <w:p w14:paraId="220BAF0A" w14:textId="470EBA51"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5966</w:t>
            </w:r>
          </w:p>
        </w:tc>
        <w:tc>
          <w:tcPr>
            <w:tcW w:w="998" w:type="dxa"/>
            <w:gridSpan w:val="8"/>
            <w:shd w:val="clear" w:color="auto" w:fill="auto"/>
            <w:noWrap/>
          </w:tcPr>
          <w:p w14:paraId="3546C5E2" w14:textId="2F2FE24A"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54,3</w:t>
            </w:r>
          </w:p>
        </w:tc>
        <w:tc>
          <w:tcPr>
            <w:tcW w:w="995" w:type="dxa"/>
            <w:gridSpan w:val="5"/>
            <w:shd w:val="clear" w:color="auto" w:fill="auto"/>
          </w:tcPr>
          <w:p w14:paraId="7722523B" w14:textId="344DB9FE"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55,0</w:t>
            </w:r>
          </w:p>
        </w:tc>
        <w:tc>
          <w:tcPr>
            <w:tcW w:w="1289" w:type="dxa"/>
            <w:gridSpan w:val="4"/>
            <w:shd w:val="clear" w:color="auto" w:fill="auto"/>
            <w:noWrap/>
          </w:tcPr>
          <w:p w14:paraId="7AB9872F" w14:textId="66934DAC"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48,3</w:t>
            </w:r>
          </w:p>
        </w:tc>
        <w:tc>
          <w:tcPr>
            <w:tcW w:w="1694" w:type="dxa"/>
            <w:gridSpan w:val="4"/>
            <w:shd w:val="clear" w:color="auto" w:fill="auto"/>
            <w:noWrap/>
          </w:tcPr>
          <w:p w14:paraId="3A8409B0" w14:textId="172D61E1"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21,7</w:t>
            </w:r>
          </w:p>
        </w:tc>
        <w:tc>
          <w:tcPr>
            <w:tcW w:w="1422" w:type="dxa"/>
            <w:shd w:val="clear" w:color="auto" w:fill="auto"/>
            <w:noWrap/>
          </w:tcPr>
          <w:p w14:paraId="76748943" w14:textId="138DF735" w:rsidR="00687E81" w:rsidRPr="00C91226" w:rsidRDefault="004A334D"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65,4</w:t>
            </w:r>
          </w:p>
        </w:tc>
        <w:tc>
          <w:tcPr>
            <w:tcW w:w="1420" w:type="dxa"/>
            <w:tcBorders>
              <w:bottom w:val="single" w:sz="4" w:space="0" w:color="auto"/>
            </w:tcBorders>
            <w:shd w:val="clear" w:color="auto" w:fill="00B050"/>
            <w:noWrap/>
          </w:tcPr>
          <w:p w14:paraId="6FC2D7DB" w14:textId="3DC4CE96" w:rsidR="00687E81" w:rsidRPr="00C91226" w:rsidRDefault="004A334D"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1,12</w:t>
            </w:r>
          </w:p>
        </w:tc>
      </w:tr>
      <w:tr w:rsidR="00687E81" w:rsidRPr="00C91226" w14:paraId="4AEAFE97" w14:textId="77777777" w:rsidTr="004A334D">
        <w:trPr>
          <w:gridAfter w:val="2"/>
          <w:wAfter w:w="65" w:type="dxa"/>
          <w:trHeight w:val="16"/>
        </w:trPr>
        <w:tc>
          <w:tcPr>
            <w:tcW w:w="5465" w:type="dxa"/>
            <w:gridSpan w:val="3"/>
            <w:shd w:val="clear" w:color="auto" w:fill="auto"/>
            <w:noWrap/>
            <w:hideMark/>
          </w:tcPr>
          <w:p w14:paraId="4945C9B1"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Tikslinės populiacijos dalis (proc.), dalyvavusi asmenų, priskirtinų širdies ir kraujagyslių ligų programoje</w:t>
            </w:r>
          </w:p>
        </w:tc>
        <w:tc>
          <w:tcPr>
            <w:tcW w:w="713" w:type="dxa"/>
            <w:gridSpan w:val="7"/>
            <w:shd w:val="clear" w:color="auto" w:fill="auto"/>
          </w:tcPr>
          <w:p w14:paraId="15575B7A" w14:textId="4E6B7BB1" w:rsidR="00687E81" w:rsidRPr="00C91226" w:rsidRDefault="004A334D"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134" w:type="dxa"/>
            <w:gridSpan w:val="6"/>
            <w:shd w:val="clear" w:color="auto" w:fill="auto"/>
          </w:tcPr>
          <w:p w14:paraId="535D186F" w14:textId="61EE7AB7"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2823</w:t>
            </w:r>
          </w:p>
        </w:tc>
        <w:tc>
          <w:tcPr>
            <w:tcW w:w="998" w:type="dxa"/>
            <w:gridSpan w:val="8"/>
            <w:shd w:val="clear" w:color="auto" w:fill="auto"/>
            <w:noWrap/>
          </w:tcPr>
          <w:p w14:paraId="357F2E3F" w14:textId="76D07021"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38,2</w:t>
            </w:r>
          </w:p>
        </w:tc>
        <w:tc>
          <w:tcPr>
            <w:tcW w:w="995" w:type="dxa"/>
            <w:gridSpan w:val="5"/>
            <w:shd w:val="clear" w:color="auto" w:fill="auto"/>
          </w:tcPr>
          <w:p w14:paraId="6B1DEB25" w14:textId="21E6D127"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43,5</w:t>
            </w:r>
          </w:p>
        </w:tc>
        <w:tc>
          <w:tcPr>
            <w:tcW w:w="1289" w:type="dxa"/>
            <w:gridSpan w:val="4"/>
            <w:shd w:val="clear" w:color="auto" w:fill="auto"/>
            <w:noWrap/>
          </w:tcPr>
          <w:p w14:paraId="75D2D67C" w14:textId="0569598E"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35,6</w:t>
            </w:r>
          </w:p>
        </w:tc>
        <w:tc>
          <w:tcPr>
            <w:tcW w:w="1694" w:type="dxa"/>
            <w:gridSpan w:val="4"/>
            <w:shd w:val="clear" w:color="auto" w:fill="auto"/>
            <w:noWrap/>
          </w:tcPr>
          <w:p w14:paraId="347B508E" w14:textId="26F76E04"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15,1</w:t>
            </w:r>
          </w:p>
        </w:tc>
        <w:tc>
          <w:tcPr>
            <w:tcW w:w="1422" w:type="dxa"/>
            <w:shd w:val="clear" w:color="auto" w:fill="auto"/>
            <w:noWrap/>
          </w:tcPr>
          <w:p w14:paraId="79CE14A6" w14:textId="5C1C5743" w:rsidR="00687E81" w:rsidRPr="00C91226" w:rsidRDefault="004A334D"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58,8</w:t>
            </w:r>
          </w:p>
        </w:tc>
        <w:tc>
          <w:tcPr>
            <w:tcW w:w="1420" w:type="dxa"/>
            <w:shd w:val="clear" w:color="auto" w:fill="00B050"/>
            <w:noWrap/>
          </w:tcPr>
          <w:p w14:paraId="71FB25EE" w14:textId="37285B5F" w:rsidR="00687E81" w:rsidRPr="00C91226" w:rsidRDefault="004A334D"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1,07</w:t>
            </w:r>
          </w:p>
        </w:tc>
      </w:tr>
      <w:tr w:rsidR="00687E81" w:rsidRPr="00C91226" w14:paraId="2E1C7124" w14:textId="77777777" w:rsidTr="00AF7EAD">
        <w:trPr>
          <w:trHeight w:val="16"/>
        </w:trPr>
        <w:tc>
          <w:tcPr>
            <w:tcW w:w="15195" w:type="dxa"/>
            <w:gridSpan w:val="41"/>
            <w:tcBorders>
              <w:top w:val="nil"/>
              <w:left w:val="nil"/>
              <w:bottom w:val="nil"/>
              <w:right w:val="nil"/>
            </w:tcBorders>
            <w:shd w:val="clear" w:color="auto" w:fill="auto"/>
            <w:noWrap/>
            <w:hideMark/>
          </w:tcPr>
          <w:p w14:paraId="3435CCAF" w14:textId="77777777" w:rsidR="00687E81" w:rsidRPr="00C91226" w:rsidRDefault="00687E81" w:rsidP="00AF7EAD">
            <w:pPr>
              <w:spacing w:after="0" w:line="240" w:lineRule="auto"/>
              <w:rPr>
                <w:rFonts w:ascii="Times New Roman" w:eastAsia="Times New Roman" w:hAnsi="Times New Roman" w:cs="Times New Roman"/>
                <w:sz w:val="20"/>
                <w:szCs w:val="20"/>
                <w:lang w:eastAsia="lt-LT"/>
              </w:rPr>
            </w:pPr>
            <w:r w:rsidRPr="00C91226">
              <w:rPr>
                <w:rFonts w:ascii="Times New Roman" w:eastAsia="Calibri" w:hAnsi="Times New Roman" w:cs="Times New Roman"/>
                <w:sz w:val="20"/>
                <w:szCs w:val="20"/>
              </w:rPr>
              <w:t> </w:t>
            </w:r>
            <w:r w:rsidRPr="00C91226">
              <w:rPr>
                <w:rFonts w:ascii="Times New Roman" w:eastAsia="Times New Roman" w:hAnsi="Times New Roman" w:cs="Times New Roman"/>
                <w:sz w:val="20"/>
                <w:szCs w:val="20"/>
                <w:lang w:eastAsia="lt-LT"/>
              </w:rPr>
              <w:t xml:space="preserve">. </w:t>
            </w:r>
          </w:p>
          <w:p w14:paraId="0EFA29A6" w14:textId="77777777" w:rsidR="00687E81" w:rsidRPr="00C91226" w:rsidRDefault="00687E81" w:rsidP="00AF7EAD">
            <w:pPr>
              <w:contextualSpacing/>
              <w:rPr>
                <w:rFonts w:ascii="Times New Roman" w:eastAsia="Calibri" w:hAnsi="Times New Roman" w:cs="Times New Roman"/>
                <w:b/>
                <w:bCs/>
                <w:sz w:val="20"/>
                <w:szCs w:val="20"/>
              </w:rPr>
            </w:pPr>
          </w:p>
        </w:tc>
      </w:tr>
      <w:tr w:rsidR="00687E81" w:rsidRPr="00C91226" w14:paraId="2484D90F" w14:textId="77777777" w:rsidTr="00AF7EAD">
        <w:trPr>
          <w:trHeight w:val="688"/>
        </w:trPr>
        <w:tc>
          <w:tcPr>
            <w:tcW w:w="15195" w:type="dxa"/>
            <w:gridSpan w:val="41"/>
            <w:tcBorders>
              <w:top w:val="nil"/>
              <w:left w:val="nil"/>
              <w:bottom w:val="nil"/>
              <w:right w:val="nil"/>
            </w:tcBorders>
            <w:shd w:val="clear" w:color="auto" w:fill="auto"/>
            <w:noWrap/>
          </w:tcPr>
          <w:p w14:paraId="142D2F86" w14:textId="77777777" w:rsidR="00687E81" w:rsidRPr="00C91226" w:rsidRDefault="00687E81" w:rsidP="00AF7EAD">
            <w:pPr>
              <w:contextualSpacing/>
              <w:rPr>
                <w:rFonts w:ascii="Times New Roman" w:eastAsia="Calibri" w:hAnsi="Times New Roman" w:cs="Times New Roman"/>
                <w:b/>
                <w:bCs/>
                <w:sz w:val="20"/>
                <w:szCs w:val="20"/>
              </w:rPr>
            </w:pPr>
          </w:p>
        </w:tc>
      </w:tr>
    </w:tbl>
    <w:p w14:paraId="034D713F" w14:textId="77777777" w:rsidR="00687E81" w:rsidRDefault="00687E81" w:rsidP="00752339">
      <w:pPr>
        <w:tabs>
          <w:tab w:val="left" w:pos="2010"/>
        </w:tabs>
        <w:spacing w:after="0" w:line="240" w:lineRule="auto"/>
        <w:ind w:firstLine="1134"/>
        <w:jc w:val="both"/>
        <w:rPr>
          <w:rFonts w:ascii="Times New Roman" w:hAnsi="Times New Roman" w:cs="Times New Roman"/>
          <w:sz w:val="24"/>
          <w:szCs w:val="24"/>
        </w:rPr>
      </w:pPr>
    </w:p>
    <w:p w14:paraId="6C52AED2" w14:textId="77777777" w:rsidR="00687E81" w:rsidRDefault="00687E81" w:rsidP="00752339">
      <w:pPr>
        <w:tabs>
          <w:tab w:val="left" w:pos="2010"/>
        </w:tabs>
        <w:spacing w:after="0" w:line="240" w:lineRule="auto"/>
        <w:ind w:firstLine="1134"/>
        <w:jc w:val="both"/>
        <w:rPr>
          <w:rFonts w:ascii="Times New Roman" w:hAnsi="Times New Roman" w:cs="Times New Roman"/>
          <w:sz w:val="24"/>
          <w:szCs w:val="24"/>
        </w:rPr>
      </w:pPr>
    </w:p>
    <w:p w14:paraId="6015AE7A" w14:textId="77777777" w:rsidR="00CC6CB2" w:rsidRDefault="00CC6CB2" w:rsidP="00752339">
      <w:pPr>
        <w:tabs>
          <w:tab w:val="left" w:pos="2010"/>
        </w:tabs>
        <w:spacing w:after="0" w:line="240" w:lineRule="auto"/>
        <w:ind w:firstLine="1134"/>
        <w:jc w:val="both"/>
        <w:rPr>
          <w:rFonts w:ascii="Times New Roman" w:hAnsi="Times New Roman" w:cs="Times New Roman"/>
          <w:sz w:val="24"/>
          <w:szCs w:val="24"/>
        </w:rPr>
        <w:sectPr w:rsidR="00CC6CB2" w:rsidSect="00D11D31">
          <w:pgSz w:w="16838" w:h="11906" w:orient="landscape" w:code="9"/>
          <w:pgMar w:top="360" w:right="1138" w:bottom="562" w:left="1138" w:header="567" w:footer="567" w:gutter="0"/>
          <w:pgNumType w:start="0"/>
          <w:cols w:space="1296"/>
          <w:titlePg/>
          <w:docGrid w:linePitch="360"/>
        </w:sectPr>
      </w:pPr>
    </w:p>
    <w:p w14:paraId="79225B70" w14:textId="108A2F76" w:rsidR="00687E81" w:rsidRDefault="00050CB5" w:rsidP="0046712A">
      <w:pPr>
        <w:pStyle w:val="Porat"/>
        <w:tabs>
          <w:tab w:val="clear" w:pos="4819"/>
          <w:tab w:val="center" w:pos="540"/>
        </w:tabs>
        <w:ind w:firstLine="720"/>
        <w:jc w:val="both"/>
        <w:rPr>
          <w:rFonts w:ascii="Times New Roman" w:hAnsi="Times New Roman" w:cs="Times New Roman"/>
          <w:sz w:val="24"/>
          <w:szCs w:val="24"/>
        </w:rPr>
      </w:pPr>
      <w:r>
        <w:rPr>
          <w:rFonts w:ascii="Times New Roman" w:hAnsi="Times New Roman" w:cs="Times New Roman"/>
          <w:sz w:val="24"/>
          <w:szCs w:val="24"/>
        </w:rPr>
        <w:lastRenderedPageBreak/>
        <w:tab/>
      </w:r>
      <w:r w:rsidR="002D6673" w:rsidRPr="00FC285F">
        <w:rPr>
          <w:rFonts w:ascii="Times New Roman" w:hAnsi="Times New Roman" w:cs="Times New Roman"/>
          <w:sz w:val="24"/>
          <w:szCs w:val="24"/>
        </w:rPr>
        <w:t>LSS numatytas strateginis tikslas – pasiekti, kad 2025 metais šalies gyventojai būtų sveikesni ir gyventų ilgiau, pagerėtų gyventojų sveikata ir sumažėtų sveikatos netolygumai. Šiam strateginiam tikslui yra numatyti 2 rodikli</w:t>
      </w:r>
      <w:r w:rsidR="0011706B">
        <w:rPr>
          <w:rFonts w:ascii="Times New Roman" w:hAnsi="Times New Roman" w:cs="Times New Roman"/>
          <w:sz w:val="24"/>
          <w:szCs w:val="24"/>
        </w:rPr>
        <w:t>ų</w:t>
      </w:r>
      <w:r w:rsidR="002D6673" w:rsidRPr="00FC285F">
        <w:rPr>
          <w:rFonts w:ascii="Times New Roman" w:hAnsi="Times New Roman" w:cs="Times New Roman"/>
          <w:sz w:val="24"/>
          <w:szCs w:val="24"/>
        </w:rPr>
        <w:t xml:space="preserve"> – vidutinės gyvenimo trukmės ir išvengiamo mirtingumo – stebėjimas.</w:t>
      </w:r>
    </w:p>
    <w:p w14:paraId="7F12C35A" w14:textId="204B8288" w:rsidR="00EE7942" w:rsidRDefault="00EE7942" w:rsidP="0046712A">
      <w:pPr>
        <w:pStyle w:val="Porat"/>
        <w:ind w:firstLine="720"/>
        <w:jc w:val="both"/>
        <w:rPr>
          <w:rFonts w:ascii="Times New Roman" w:hAnsi="Times New Roman" w:cs="Times New Roman"/>
          <w:sz w:val="24"/>
          <w:szCs w:val="24"/>
        </w:rPr>
      </w:pPr>
      <w:r>
        <w:rPr>
          <w:rFonts w:ascii="Times New Roman" w:hAnsi="Times New Roman" w:cs="Times New Roman"/>
          <w:sz w:val="24"/>
          <w:szCs w:val="24"/>
        </w:rPr>
        <w:t xml:space="preserve">2020 m. Plungės r. sav. </w:t>
      </w:r>
      <w:r w:rsidR="00D11D31">
        <w:rPr>
          <w:rFonts w:ascii="Times New Roman" w:hAnsi="Times New Roman" w:cs="Times New Roman"/>
          <w:sz w:val="24"/>
          <w:szCs w:val="24"/>
        </w:rPr>
        <w:t>v</w:t>
      </w:r>
      <w:r>
        <w:rPr>
          <w:rFonts w:ascii="Times New Roman" w:hAnsi="Times New Roman" w:cs="Times New Roman"/>
          <w:sz w:val="24"/>
          <w:szCs w:val="24"/>
        </w:rPr>
        <w:t>idutinė gyvenimo trukmė buvo 76,3 met</w:t>
      </w:r>
      <w:r w:rsidR="0011706B">
        <w:rPr>
          <w:rFonts w:ascii="Times New Roman" w:hAnsi="Times New Roman" w:cs="Times New Roman"/>
          <w:sz w:val="24"/>
          <w:szCs w:val="24"/>
        </w:rPr>
        <w:t>ų</w:t>
      </w:r>
      <w:r>
        <w:rPr>
          <w:rFonts w:ascii="Times New Roman" w:hAnsi="Times New Roman" w:cs="Times New Roman"/>
          <w:sz w:val="24"/>
          <w:szCs w:val="24"/>
        </w:rPr>
        <w:t>. Šis rodiklis buvo geresnis nei šalies.</w:t>
      </w:r>
    </w:p>
    <w:p w14:paraId="3AC00DC0" w14:textId="54DEF99C" w:rsidR="00050CB5" w:rsidRDefault="00EE7942" w:rsidP="0046712A">
      <w:pPr>
        <w:pStyle w:val="Porat"/>
        <w:ind w:firstLine="720"/>
        <w:jc w:val="both"/>
        <w:rPr>
          <w:rFonts w:ascii="Times New Roman" w:hAnsi="Times New Roman" w:cs="Times New Roman"/>
          <w:sz w:val="24"/>
          <w:szCs w:val="24"/>
        </w:rPr>
      </w:pPr>
      <w:r>
        <w:rPr>
          <w:rFonts w:ascii="Times New Roman" w:hAnsi="Times New Roman" w:cs="Times New Roman"/>
          <w:sz w:val="24"/>
          <w:szCs w:val="24"/>
        </w:rPr>
        <w:t xml:space="preserve">Išvengiamo mirtingumo rodiklis – tai mirtingumas, nulemtas ligų (ar kitų būklių), kurių galima išvengti, taikant žinomas efektyvias prevencines, diagnostikos ir gydymo priemones. 2020 m. Plungės r. sav. </w:t>
      </w:r>
      <w:r w:rsidR="00D11D31">
        <w:rPr>
          <w:rFonts w:ascii="Times New Roman" w:hAnsi="Times New Roman" w:cs="Times New Roman"/>
          <w:sz w:val="24"/>
          <w:szCs w:val="24"/>
        </w:rPr>
        <w:t>i</w:t>
      </w:r>
      <w:r>
        <w:rPr>
          <w:rFonts w:ascii="Times New Roman" w:hAnsi="Times New Roman" w:cs="Times New Roman"/>
          <w:sz w:val="24"/>
          <w:szCs w:val="24"/>
        </w:rPr>
        <w:t>švengiamo mirtingumo rodiklis buvo 29,1 proc.</w:t>
      </w:r>
      <w:r w:rsidR="004A3CB5">
        <w:rPr>
          <w:rFonts w:ascii="Times New Roman" w:hAnsi="Times New Roman" w:cs="Times New Roman"/>
          <w:sz w:val="24"/>
          <w:szCs w:val="24"/>
        </w:rPr>
        <w:t>, ir buvo šiek tiek didesnis nei šalies vidurkio procentas</w:t>
      </w:r>
      <w:r w:rsidR="00050CB5">
        <w:rPr>
          <w:rFonts w:ascii="Times New Roman" w:hAnsi="Times New Roman" w:cs="Times New Roman"/>
          <w:sz w:val="24"/>
          <w:szCs w:val="24"/>
        </w:rPr>
        <w:t>.</w:t>
      </w:r>
    </w:p>
    <w:p w14:paraId="1AE26C79" w14:textId="0BDB6BE2" w:rsidR="00050CB5" w:rsidRDefault="00050CB5" w:rsidP="0046712A">
      <w:pPr>
        <w:tabs>
          <w:tab w:val="left" w:pos="2010"/>
        </w:tabs>
        <w:spacing w:after="0" w:line="240" w:lineRule="auto"/>
        <w:ind w:firstLine="720"/>
        <w:jc w:val="both"/>
        <w:rPr>
          <w:rFonts w:ascii="Times New Roman" w:eastAsia="Calibri" w:hAnsi="Times New Roman" w:cs="Times New Roman"/>
          <w:sz w:val="24"/>
          <w:szCs w:val="24"/>
        </w:rPr>
      </w:pPr>
      <w:r w:rsidRPr="00D876AB">
        <w:rPr>
          <w:rFonts w:ascii="Times New Roman" w:hAnsi="Times New Roman" w:cs="Times New Roman"/>
          <w:sz w:val="24"/>
          <w:szCs w:val="24"/>
        </w:rPr>
        <w:t xml:space="preserve">1.1. Uždavinio </w:t>
      </w:r>
      <w:r w:rsidRPr="0011706B">
        <w:rPr>
          <w:rFonts w:ascii="Times New Roman" w:hAnsi="Times New Roman" w:cs="Times New Roman"/>
          <w:sz w:val="24"/>
          <w:szCs w:val="24"/>
        </w:rPr>
        <w:t>„</w:t>
      </w:r>
      <w:r w:rsidRPr="007F74BF">
        <w:rPr>
          <w:rFonts w:ascii="Times New Roman" w:hAnsi="Times New Roman" w:cs="Times New Roman"/>
          <w:sz w:val="24"/>
          <w:szCs w:val="24"/>
        </w:rPr>
        <w:t>sumažinti skurdo lygį ir nedarbą“</w:t>
      </w:r>
      <w:r w:rsidRPr="00D876AB">
        <w:rPr>
          <w:rFonts w:ascii="Times New Roman" w:hAnsi="Times New Roman" w:cs="Times New Roman"/>
          <w:b/>
          <w:sz w:val="24"/>
          <w:szCs w:val="24"/>
        </w:rPr>
        <w:t xml:space="preserve"> </w:t>
      </w:r>
      <w:r w:rsidRPr="00D876AB">
        <w:rPr>
          <w:rFonts w:ascii="Times New Roman" w:hAnsi="Times New Roman" w:cs="Times New Roman"/>
          <w:sz w:val="24"/>
          <w:szCs w:val="24"/>
        </w:rPr>
        <w:t xml:space="preserve">rodikliai Plungės rajono savivaldybėje daugeliu atvejų yra geresni už Lietuvos vidurkį, tačiau rodikliai </w:t>
      </w:r>
      <w:r w:rsidRPr="00D876AB">
        <w:rPr>
          <w:rFonts w:ascii="Times New Roman" w:eastAsia="Calibri" w:hAnsi="Times New Roman" w:cs="Times New Roman"/>
          <w:sz w:val="24"/>
          <w:szCs w:val="24"/>
        </w:rPr>
        <w:t>mokyklinio amžiaus vaikų, nesimokančių  mokyklose  1 000 moksl.</w:t>
      </w:r>
      <w:r w:rsidR="00A0621E">
        <w:rPr>
          <w:rFonts w:ascii="Times New Roman" w:eastAsia="Calibri" w:hAnsi="Times New Roman" w:cs="Times New Roman"/>
          <w:sz w:val="24"/>
          <w:szCs w:val="24"/>
        </w:rPr>
        <w:t>, socialinės rizikos šeimų sk. 1 000 gyv.</w:t>
      </w:r>
      <w:r w:rsidRPr="00D876AB">
        <w:rPr>
          <w:rFonts w:ascii="Times New Roman" w:eastAsia="Calibri" w:hAnsi="Times New Roman" w:cs="Times New Roman"/>
          <w:sz w:val="24"/>
          <w:szCs w:val="24"/>
        </w:rPr>
        <w:t xml:space="preserve"> ir gyventojų skaičiaus pokytis  1 000 gyv. yra</w:t>
      </w:r>
      <w:r>
        <w:rPr>
          <w:rFonts w:ascii="Times New Roman" w:eastAsia="Calibri" w:hAnsi="Times New Roman" w:cs="Times New Roman"/>
          <w:sz w:val="24"/>
          <w:szCs w:val="24"/>
        </w:rPr>
        <w:t xml:space="preserve"> blogesni nei šalies vidurkis;</w:t>
      </w:r>
    </w:p>
    <w:p w14:paraId="7B681B05" w14:textId="7BC673B9" w:rsidR="00050CB5" w:rsidRPr="00F13055" w:rsidRDefault="00050CB5" w:rsidP="0046712A">
      <w:pPr>
        <w:spacing w:after="0" w:line="240" w:lineRule="auto"/>
        <w:ind w:firstLine="720"/>
        <w:jc w:val="both"/>
        <w:rPr>
          <w:rFonts w:ascii="Times New Roman" w:eastAsia="Calibri" w:hAnsi="Times New Roman" w:cs="Times New Roman"/>
          <w:sz w:val="24"/>
          <w:szCs w:val="24"/>
        </w:rPr>
      </w:pPr>
      <w:r w:rsidRPr="00F13055">
        <w:rPr>
          <w:rFonts w:ascii="Times New Roman" w:eastAsia="Times New Roman" w:hAnsi="Times New Roman" w:cs="Times New Roman"/>
          <w:color w:val="000000"/>
          <w:sz w:val="24"/>
          <w:szCs w:val="24"/>
          <w:lang w:eastAsia="lt-LT"/>
        </w:rPr>
        <w:t>1.2.</w:t>
      </w:r>
      <w:r w:rsidR="00D11D31">
        <w:rPr>
          <w:rFonts w:ascii="Times New Roman" w:eastAsia="Times New Roman" w:hAnsi="Times New Roman" w:cs="Times New Roman"/>
          <w:color w:val="000000"/>
          <w:sz w:val="24"/>
          <w:szCs w:val="24"/>
          <w:lang w:eastAsia="lt-LT"/>
        </w:rPr>
        <w:t xml:space="preserve"> </w:t>
      </w:r>
      <w:r w:rsidRPr="00F13055">
        <w:rPr>
          <w:rFonts w:ascii="Times New Roman" w:eastAsia="Times New Roman" w:hAnsi="Times New Roman" w:cs="Times New Roman"/>
          <w:color w:val="000000"/>
          <w:sz w:val="24"/>
          <w:szCs w:val="24"/>
          <w:lang w:eastAsia="lt-LT"/>
        </w:rPr>
        <w:t xml:space="preserve">Uždavinio </w:t>
      </w:r>
      <w:r w:rsidRPr="007F74BF">
        <w:rPr>
          <w:rFonts w:ascii="Times New Roman" w:eastAsia="Times New Roman" w:hAnsi="Times New Roman" w:cs="Times New Roman"/>
          <w:bCs/>
          <w:color w:val="000000"/>
          <w:sz w:val="24"/>
          <w:szCs w:val="24"/>
          <w:lang w:eastAsia="lt-LT"/>
        </w:rPr>
        <w:t>„sumažinti socialinę ekonominę gyventojų diferenciaciją šalies ir bendruomenių lygmeniu“</w:t>
      </w:r>
      <w:r w:rsidRPr="00F13055">
        <w:rPr>
          <w:rFonts w:ascii="Times New Roman" w:eastAsia="Times New Roman" w:hAnsi="Times New Roman" w:cs="Times New Roman"/>
          <w:b/>
          <w:color w:val="000000"/>
          <w:sz w:val="24"/>
          <w:szCs w:val="24"/>
          <w:lang w:eastAsia="lt-LT"/>
        </w:rPr>
        <w:t xml:space="preserve"> </w:t>
      </w:r>
      <w:r>
        <w:rPr>
          <w:rFonts w:ascii="Times New Roman" w:eastAsia="Times New Roman" w:hAnsi="Times New Roman" w:cs="Times New Roman"/>
          <w:color w:val="000000"/>
          <w:sz w:val="24"/>
          <w:szCs w:val="24"/>
          <w:lang w:eastAsia="lt-LT"/>
        </w:rPr>
        <w:t>rodikliai</w:t>
      </w:r>
      <w:r w:rsidRPr="00FC6B0D">
        <w:rPr>
          <w:rFonts w:ascii="Times New Roman" w:eastAsia="Times New Roman" w:hAnsi="Times New Roman" w:cs="Times New Roman"/>
          <w:sz w:val="24"/>
          <w:szCs w:val="24"/>
          <w:lang w:eastAsia="lt-LT"/>
        </w:rPr>
        <w:t xml:space="preserve"> </w:t>
      </w:r>
      <w:r w:rsidRPr="00FC6B0D">
        <w:rPr>
          <w:rFonts w:ascii="Times New Roman" w:hAnsi="Times New Roman" w:cs="Times New Roman"/>
          <w:sz w:val="24"/>
          <w:szCs w:val="24"/>
        </w:rPr>
        <w:t xml:space="preserve">daugeliu atvejų yra geresni už Lietuvos vidurkį, tačiau išsiskiria </w:t>
      </w:r>
      <w:r w:rsidRPr="00FC6B0D">
        <w:rPr>
          <w:rFonts w:ascii="Times New Roman" w:eastAsia="Calibri" w:hAnsi="Times New Roman" w:cs="Times New Roman"/>
          <w:sz w:val="24"/>
          <w:szCs w:val="24"/>
        </w:rPr>
        <w:t xml:space="preserve">sergamumas tuberkulioze (A15-A19) 10 000 gyv. </w:t>
      </w:r>
      <w:r w:rsidR="00A0621E">
        <w:rPr>
          <w:rFonts w:ascii="Times New Roman" w:eastAsia="Calibri" w:hAnsi="Times New Roman" w:cs="Times New Roman"/>
          <w:sz w:val="24"/>
          <w:szCs w:val="24"/>
        </w:rPr>
        <w:t>ir sergamumas tuberkulioze (+ recidyvai)</w:t>
      </w:r>
      <w:r w:rsidR="0011706B">
        <w:rPr>
          <w:rFonts w:ascii="Times New Roman" w:eastAsia="Calibri" w:hAnsi="Times New Roman" w:cs="Times New Roman"/>
          <w:sz w:val="24"/>
          <w:szCs w:val="24"/>
        </w:rPr>
        <w:t>;</w:t>
      </w:r>
      <w:r w:rsidR="00A0621E">
        <w:rPr>
          <w:rFonts w:ascii="Times New Roman" w:eastAsia="Calibri" w:hAnsi="Times New Roman" w:cs="Times New Roman"/>
          <w:sz w:val="24"/>
          <w:szCs w:val="24"/>
        </w:rPr>
        <w:t xml:space="preserve"> šie </w:t>
      </w:r>
      <w:r w:rsidRPr="00FC6B0D">
        <w:rPr>
          <w:rFonts w:ascii="Times New Roman" w:eastAsia="Calibri" w:hAnsi="Times New Roman" w:cs="Times New Roman"/>
          <w:sz w:val="24"/>
          <w:szCs w:val="24"/>
        </w:rPr>
        <w:t>rodikl</w:t>
      </w:r>
      <w:r w:rsidR="00A0621E">
        <w:rPr>
          <w:rFonts w:ascii="Times New Roman" w:eastAsia="Calibri" w:hAnsi="Times New Roman" w:cs="Times New Roman"/>
          <w:sz w:val="24"/>
          <w:szCs w:val="24"/>
        </w:rPr>
        <w:t>iai</w:t>
      </w:r>
      <w:r w:rsidRPr="00FC6B0D">
        <w:rPr>
          <w:rFonts w:ascii="Times New Roman" w:eastAsia="Calibri" w:hAnsi="Times New Roman" w:cs="Times New Roman"/>
          <w:sz w:val="24"/>
          <w:szCs w:val="24"/>
        </w:rPr>
        <w:t xml:space="preserve"> yra</w:t>
      </w:r>
      <w:r w:rsidR="00A0621E">
        <w:rPr>
          <w:rFonts w:ascii="Times New Roman" w:eastAsia="Calibri" w:hAnsi="Times New Roman" w:cs="Times New Roman"/>
          <w:sz w:val="24"/>
          <w:szCs w:val="24"/>
        </w:rPr>
        <w:t xml:space="preserve"> daugiau nei</w:t>
      </w:r>
      <w:r w:rsidRPr="00FC6B0D">
        <w:rPr>
          <w:rFonts w:ascii="Times New Roman" w:eastAsia="Calibri" w:hAnsi="Times New Roman" w:cs="Times New Roman"/>
          <w:sz w:val="24"/>
          <w:szCs w:val="24"/>
        </w:rPr>
        <w:t xml:space="preserve"> dvigubai didesnis nei šalies vidurkis;</w:t>
      </w:r>
    </w:p>
    <w:p w14:paraId="1F1C73E8" w14:textId="2981DE1B" w:rsidR="00EE35D4" w:rsidRDefault="00050CB5" w:rsidP="0046712A">
      <w:pPr>
        <w:spacing w:after="0" w:line="240" w:lineRule="auto"/>
        <w:ind w:firstLine="720"/>
        <w:jc w:val="both"/>
        <w:rPr>
          <w:rFonts w:ascii="Times New Roman" w:eastAsia="Times New Roman" w:hAnsi="Times New Roman" w:cs="Times New Roman"/>
          <w:sz w:val="24"/>
          <w:szCs w:val="24"/>
          <w:lang w:eastAsia="lt-LT"/>
        </w:rPr>
      </w:pPr>
      <w:r w:rsidRPr="00D876AB">
        <w:rPr>
          <w:rFonts w:ascii="Times New Roman" w:eastAsia="Times New Roman" w:hAnsi="Times New Roman" w:cs="Times New Roman"/>
          <w:sz w:val="24"/>
          <w:szCs w:val="24"/>
          <w:lang w:eastAsia="lt-LT"/>
        </w:rPr>
        <w:t xml:space="preserve">2.1. Uždavinio </w:t>
      </w:r>
      <w:r w:rsidRPr="007F74BF">
        <w:rPr>
          <w:rFonts w:ascii="Times New Roman" w:eastAsia="Times New Roman" w:hAnsi="Times New Roman" w:cs="Times New Roman"/>
          <w:bCs/>
          <w:sz w:val="24"/>
          <w:szCs w:val="24"/>
          <w:lang w:eastAsia="lt-LT"/>
        </w:rPr>
        <w:t>„kurti sveikas ir saugias darbo bei buities sąlygas, didinti prekių ir paslaugų vartotojų saugumą“</w:t>
      </w:r>
      <w:r w:rsidRPr="00D876AB">
        <w:rPr>
          <w:rFonts w:ascii="Times New Roman" w:eastAsia="Times New Roman" w:hAnsi="Times New Roman" w:cs="Times New Roman"/>
          <w:sz w:val="24"/>
          <w:szCs w:val="24"/>
          <w:lang w:eastAsia="lt-LT"/>
        </w:rPr>
        <w:t xml:space="preserve"> rodikliai</w:t>
      </w:r>
      <w:r w:rsidRPr="00FC6B0D">
        <w:rPr>
          <w:rFonts w:ascii="Times New Roman" w:eastAsia="Times New Roman" w:hAnsi="Times New Roman" w:cs="Times New Roman"/>
          <w:sz w:val="24"/>
          <w:szCs w:val="24"/>
          <w:lang w:eastAsia="lt-LT"/>
        </w:rPr>
        <w:t xml:space="preserve"> </w:t>
      </w:r>
      <w:r w:rsidR="00EE35D4">
        <w:rPr>
          <w:rFonts w:ascii="Times New Roman" w:eastAsia="Times New Roman" w:hAnsi="Times New Roman" w:cs="Times New Roman"/>
          <w:sz w:val="24"/>
          <w:szCs w:val="24"/>
          <w:lang w:eastAsia="lt-LT"/>
        </w:rPr>
        <w:t>traumų dėl nukritimų 65+ amžiaus grupėje, asmenų</w:t>
      </w:r>
      <w:r w:rsidR="0011706B">
        <w:rPr>
          <w:rFonts w:ascii="Times New Roman" w:eastAsia="Times New Roman" w:hAnsi="Times New Roman" w:cs="Times New Roman"/>
          <w:sz w:val="24"/>
          <w:szCs w:val="24"/>
          <w:lang w:eastAsia="lt-LT"/>
        </w:rPr>
        <w:t>,</w:t>
      </w:r>
      <w:r w:rsidR="00EE35D4">
        <w:rPr>
          <w:rFonts w:ascii="Times New Roman" w:eastAsia="Times New Roman" w:hAnsi="Times New Roman" w:cs="Times New Roman"/>
          <w:sz w:val="24"/>
          <w:szCs w:val="24"/>
          <w:lang w:eastAsia="lt-LT"/>
        </w:rPr>
        <w:t xml:space="preserve"> pirmą kartą pripažintų neįgaliais ir naujai susirgusių žarnyno infekcinėmis ligomis</w:t>
      </w:r>
      <w:r w:rsidR="0011706B">
        <w:rPr>
          <w:rFonts w:ascii="Times New Roman" w:eastAsia="Times New Roman" w:hAnsi="Times New Roman" w:cs="Times New Roman"/>
          <w:sz w:val="24"/>
          <w:szCs w:val="24"/>
          <w:lang w:eastAsia="lt-LT"/>
        </w:rPr>
        <w:t>,</w:t>
      </w:r>
      <w:r w:rsidR="00EE35D4">
        <w:rPr>
          <w:rFonts w:ascii="Times New Roman" w:eastAsia="Times New Roman" w:hAnsi="Times New Roman" w:cs="Times New Roman"/>
          <w:sz w:val="24"/>
          <w:szCs w:val="24"/>
          <w:lang w:eastAsia="lt-LT"/>
        </w:rPr>
        <w:t xml:space="preserve"> buvo didesni, nei šalies rodikliai;</w:t>
      </w:r>
    </w:p>
    <w:p w14:paraId="5F6F222E" w14:textId="77777777" w:rsidR="00050CB5" w:rsidRPr="00FC6B0D" w:rsidRDefault="00050CB5" w:rsidP="0046712A">
      <w:pPr>
        <w:spacing w:after="0" w:line="240" w:lineRule="auto"/>
        <w:ind w:firstLine="720"/>
        <w:jc w:val="both"/>
        <w:rPr>
          <w:rFonts w:ascii="Times New Roman" w:hAnsi="Times New Roman" w:cs="Times New Roman"/>
          <w:sz w:val="24"/>
          <w:szCs w:val="24"/>
        </w:rPr>
      </w:pPr>
      <w:r w:rsidRPr="00F13055">
        <w:rPr>
          <w:rFonts w:ascii="Times New Roman" w:eastAsia="Times New Roman" w:hAnsi="Times New Roman" w:cs="Times New Roman"/>
          <w:color w:val="000000"/>
          <w:sz w:val="24"/>
          <w:szCs w:val="24"/>
          <w:lang w:eastAsia="lt-LT"/>
        </w:rPr>
        <w:t xml:space="preserve">2.2. Uždavinio </w:t>
      </w:r>
      <w:r w:rsidRPr="007F74BF">
        <w:rPr>
          <w:rFonts w:ascii="Times New Roman" w:eastAsia="Times New Roman" w:hAnsi="Times New Roman" w:cs="Times New Roman"/>
          <w:bCs/>
          <w:color w:val="000000"/>
          <w:sz w:val="24"/>
          <w:szCs w:val="24"/>
          <w:lang w:eastAsia="lt-LT"/>
        </w:rPr>
        <w:t>„kurti sveikas ir palankias sąlygas saugiai leisti laisvalaikį“</w:t>
      </w:r>
      <w:r w:rsidRPr="0011706B">
        <w:rPr>
          <w:rFonts w:ascii="Times New Roman" w:eastAsia="Times New Roman" w:hAnsi="Times New Roman" w:cs="Times New Roman"/>
          <w:bCs/>
          <w:color w:val="000000"/>
          <w:sz w:val="24"/>
          <w:szCs w:val="24"/>
          <w:lang w:eastAsia="lt-LT"/>
        </w:rPr>
        <w:t xml:space="preserve"> </w:t>
      </w:r>
      <w:r w:rsidRPr="00F13055">
        <w:rPr>
          <w:rFonts w:ascii="Times New Roman" w:eastAsia="Times New Roman" w:hAnsi="Times New Roman" w:cs="Times New Roman"/>
          <w:color w:val="000000"/>
          <w:sz w:val="24"/>
          <w:szCs w:val="24"/>
          <w:lang w:eastAsia="lt-LT"/>
        </w:rPr>
        <w:t>rodikliai</w:t>
      </w:r>
      <w:r w:rsidRPr="00FC6B0D">
        <w:rPr>
          <w:rFonts w:ascii="Times New Roman" w:eastAsia="Times New Roman" w:hAnsi="Times New Roman" w:cs="Times New Roman"/>
          <w:color w:val="000000"/>
          <w:sz w:val="24"/>
          <w:szCs w:val="24"/>
          <w:lang w:eastAsia="lt-LT"/>
        </w:rPr>
        <w:t xml:space="preserve"> </w:t>
      </w:r>
      <w:r w:rsidRPr="00FC6B0D">
        <w:rPr>
          <w:rFonts w:ascii="Times New Roman" w:hAnsi="Times New Roman" w:cs="Times New Roman"/>
          <w:sz w:val="24"/>
          <w:szCs w:val="24"/>
        </w:rPr>
        <w:t>yra geresni arba panašūs į Lietuvos vidurkį;</w:t>
      </w:r>
    </w:p>
    <w:p w14:paraId="0B8AF1F6" w14:textId="07526A02" w:rsidR="00372794" w:rsidRDefault="00050CB5" w:rsidP="0046712A">
      <w:pPr>
        <w:spacing w:after="0" w:line="240" w:lineRule="auto"/>
        <w:ind w:firstLine="720"/>
        <w:jc w:val="both"/>
        <w:rPr>
          <w:rFonts w:ascii="Times New Roman" w:eastAsia="Times New Roman" w:hAnsi="Times New Roman" w:cs="Times New Roman"/>
          <w:color w:val="000000"/>
          <w:sz w:val="24"/>
          <w:szCs w:val="24"/>
          <w:lang w:eastAsia="lt-LT"/>
        </w:rPr>
      </w:pPr>
      <w:r w:rsidRPr="00203BEC">
        <w:rPr>
          <w:rFonts w:ascii="Times New Roman" w:eastAsia="Times New Roman" w:hAnsi="Times New Roman" w:cs="Times New Roman"/>
          <w:color w:val="000000"/>
          <w:sz w:val="24"/>
          <w:szCs w:val="24"/>
          <w:lang w:eastAsia="lt-LT"/>
        </w:rPr>
        <w:t xml:space="preserve">2.3. Uždavinio </w:t>
      </w:r>
      <w:r w:rsidRPr="007F74BF">
        <w:rPr>
          <w:rFonts w:ascii="Times New Roman" w:eastAsia="Times New Roman" w:hAnsi="Times New Roman" w:cs="Times New Roman"/>
          <w:bCs/>
          <w:color w:val="000000"/>
          <w:sz w:val="24"/>
          <w:szCs w:val="24"/>
          <w:lang w:eastAsia="lt-LT"/>
        </w:rPr>
        <w:t>„mažinti avaringumą ir traumų kelių eismo įvykiuose skaičių“</w:t>
      </w:r>
      <w:r w:rsidRPr="00203BEC">
        <w:rPr>
          <w:rFonts w:ascii="Times New Roman" w:eastAsia="Times New Roman" w:hAnsi="Times New Roman" w:cs="Times New Roman"/>
          <w:color w:val="000000"/>
          <w:sz w:val="24"/>
          <w:szCs w:val="24"/>
          <w:lang w:eastAsia="lt-LT"/>
        </w:rPr>
        <w:t xml:space="preserve"> rodikliai</w:t>
      </w:r>
      <w:r w:rsidRPr="00FC6B0D">
        <w:rPr>
          <w:rFonts w:ascii="Times New Roman" w:eastAsia="Times New Roman" w:hAnsi="Times New Roman" w:cs="Times New Roman"/>
          <w:color w:val="000000"/>
          <w:sz w:val="24"/>
          <w:szCs w:val="24"/>
          <w:lang w:eastAsia="lt-LT"/>
        </w:rPr>
        <w:t xml:space="preserve"> </w:t>
      </w:r>
      <w:r w:rsidR="00372794">
        <w:rPr>
          <w:rFonts w:ascii="Times New Roman" w:eastAsia="Times New Roman" w:hAnsi="Times New Roman" w:cs="Times New Roman"/>
          <w:color w:val="000000"/>
          <w:sz w:val="24"/>
          <w:szCs w:val="24"/>
          <w:lang w:eastAsia="lt-LT"/>
        </w:rPr>
        <w:t>blogesni nei šalies vidurkis</w:t>
      </w:r>
      <w:r w:rsidR="0011706B">
        <w:rPr>
          <w:rFonts w:ascii="Times New Roman" w:eastAsia="Times New Roman" w:hAnsi="Times New Roman" w:cs="Times New Roman"/>
          <w:color w:val="000000"/>
          <w:sz w:val="24"/>
          <w:szCs w:val="24"/>
          <w:lang w:eastAsia="lt-LT"/>
        </w:rPr>
        <w:t>;</w:t>
      </w:r>
      <w:r w:rsidR="00372794">
        <w:rPr>
          <w:rFonts w:ascii="Times New Roman" w:eastAsia="Times New Roman" w:hAnsi="Times New Roman" w:cs="Times New Roman"/>
          <w:color w:val="000000"/>
          <w:sz w:val="24"/>
          <w:szCs w:val="24"/>
          <w:lang w:eastAsia="lt-LT"/>
        </w:rPr>
        <w:t xml:space="preserve"> </w:t>
      </w:r>
    </w:p>
    <w:p w14:paraId="39A6B655" w14:textId="0BCB265A" w:rsidR="00050CB5" w:rsidRPr="00FC6B0D" w:rsidRDefault="00050CB5" w:rsidP="0046712A">
      <w:pPr>
        <w:spacing w:after="0" w:line="240" w:lineRule="auto"/>
        <w:ind w:firstLine="720"/>
        <w:jc w:val="both"/>
        <w:rPr>
          <w:rFonts w:ascii="Times New Roman" w:eastAsia="Times New Roman" w:hAnsi="Times New Roman" w:cs="Times New Roman"/>
          <w:color w:val="000000"/>
          <w:sz w:val="24"/>
          <w:szCs w:val="24"/>
          <w:lang w:eastAsia="lt-LT"/>
        </w:rPr>
      </w:pPr>
      <w:r w:rsidRPr="00FC6B0D">
        <w:rPr>
          <w:rFonts w:ascii="Times New Roman" w:eastAsia="Times New Roman" w:hAnsi="Times New Roman" w:cs="Times New Roman"/>
          <w:color w:val="000000"/>
          <w:sz w:val="24"/>
          <w:szCs w:val="24"/>
          <w:lang w:eastAsia="lt-LT"/>
        </w:rPr>
        <w:t xml:space="preserve">2.4. Uždavinio </w:t>
      </w:r>
      <w:r w:rsidRPr="007F74BF">
        <w:rPr>
          <w:rFonts w:ascii="Times New Roman" w:eastAsia="Times New Roman" w:hAnsi="Times New Roman" w:cs="Times New Roman"/>
          <w:bCs/>
          <w:color w:val="000000"/>
          <w:sz w:val="24"/>
          <w:szCs w:val="24"/>
          <w:lang w:eastAsia="lt-LT"/>
        </w:rPr>
        <w:t xml:space="preserve">„mažinti aplinkos užterštumą, triukšmą“ </w:t>
      </w:r>
      <w:r w:rsidRPr="00FC6B0D">
        <w:rPr>
          <w:rFonts w:ascii="Times New Roman" w:eastAsia="Times New Roman" w:hAnsi="Times New Roman" w:cs="Times New Roman"/>
          <w:color w:val="000000"/>
          <w:sz w:val="24"/>
          <w:szCs w:val="24"/>
          <w:lang w:eastAsia="lt-LT"/>
        </w:rPr>
        <w:t>rodiklis yra geresnis nei šalies;</w:t>
      </w:r>
    </w:p>
    <w:p w14:paraId="4BADB132" w14:textId="77777777" w:rsidR="00050CB5" w:rsidRPr="00FC6B0D" w:rsidRDefault="00050CB5" w:rsidP="0046712A">
      <w:pPr>
        <w:spacing w:after="0" w:line="240" w:lineRule="auto"/>
        <w:ind w:firstLine="720"/>
        <w:jc w:val="both"/>
        <w:rPr>
          <w:rFonts w:ascii="Times New Roman" w:hAnsi="Times New Roman" w:cs="Times New Roman"/>
          <w:sz w:val="24"/>
          <w:szCs w:val="24"/>
        </w:rPr>
      </w:pPr>
      <w:r w:rsidRPr="00FC6B0D">
        <w:rPr>
          <w:rFonts w:ascii="Times New Roman" w:eastAsia="Times New Roman" w:hAnsi="Times New Roman" w:cs="Times New Roman"/>
          <w:color w:val="000000"/>
          <w:sz w:val="24"/>
          <w:szCs w:val="24"/>
          <w:lang w:eastAsia="lt-LT"/>
        </w:rPr>
        <w:t xml:space="preserve">3.1. Uždavinio </w:t>
      </w:r>
      <w:r w:rsidRPr="007F74BF">
        <w:rPr>
          <w:rFonts w:ascii="Times New Roman" w:eastAsia="Times New Roman" w:hAnsi="Times New Roman" w:cs="Times New Roman"/>
          <w:bCs/>
          <w:color w:val="000000"/>
          <w:sz w:val="24"/>
          <w:szCs w:val="24"/>
          <w:lang w:eastAsia="lt-LT"/>
        </w:rPr>
        <w:t>„sumažinti alkoholinių gėrimų, tabako vartojimą, neteisėtą narkotinių ir psichotropinių medžiagų vartojimą ir prieinamumą bei azartinių lošimų, kompiuterinių žaidimų ir pan. prieinamumą“</w:t>
      </w:r>
      <w:r w:rsidRPr="00FC6B0D">
        <w:rPr>
          <w:rFonts w:ascii="Times New Roman" w:eastAsia="Times New Roman" w:hAnsi="Times New Roman" w:cs="Times New Roman"/>
          <w:b/>
          <w:color w:val="000000"/>
          <w:sz w:val="24"/>
          <w:szCs w:val="24"/>
          <w:lang w:eastAsia="lt-LT"/>
        </w:rPr>
        <w:t xml:space="preserve"> </w:t>
      </w:r>
      <w:r w:rsidRPr="00FC6B0D">
        <w:rPr>
          <w:rFonts w:ascii="Times New Roman" w:eastAsia="Times New Roman" w:hAnsi="Times New Roman" w:cs="Times New Roman"/>
          <w:color w:val="000000"/>
          <w:sz w:val="24"/>
          <w:szCs w:val="24"/>
          <w:lang w:eastAsia="lt-LT"/>
        </w:rPr>
        <w:t xml:space="preserve">rodikliai </w:t>
      </w:r>
      <w:r w:rsidRPr="00FC6B0D">
        <w:rPr>
          <w:rFonts w:ascii="Times New Roman" w:hAnsi="Times New Roman" w:cs="Times New Roman"/>
          <w:sz w:val="24"/>
          <w:szCs w:val="24"/>
        </w:rPr>
        <w:t>daugeliu atvejų yra geresni už Lietuvos vidurkį, arba panašūs;</w:t>
      </w:r>
    </w:p>
    <w:p w14:paraId="6173AE98" w14:textId="73DCCA09" w:rsidR="00050CB5" w:rsidRPr="00FC6B0D" w:rsidRDefault="00050CB5" w:rsidP="0046712A">
      <w:pPr>
        <w:spacing w:after="0" w:line="240" w:lineRule="auto"/>
        <w:ind w:firstLine="720"/>
        <w:jc w:val="both"/>
        <w:rPr>
          <w:rFonts w:ascii="Times New Roman" w:eastAsia="Times New Roman" w:hAnsi="Times New Roman" w:cs="Times New Roman"/>
          <w:color w:val="000000"/>
          <w:sz w:val="24"/>
          <w:szCs w:val="24"/>
          <w:lang w:eastAsia="lt-LT"/>
        </w:rPr>
      </w:pPr>
      <w:r w:rsidRPr="00FC6B0D">
        <w:rPr>
          <w:rFonts w:ascii="Times New Roman" w:eastAsia="Times New Roman" w:hAnsi="Times New Roman" w:cs="Times New Roman"/>
          <w:color w:val="000000"/>
          <w:sz w:val="24"/>
          <w:szCs w:val="24"/>
          <w:lang w:eastAsia="lt-LT"/>
        </w:rPr>
        <w:t xml:space="preserve">3.2. Uždavinio </w:t>
      </w:r>
      <w:r w:rsidRPr="007F74BF">
        <w:rPr>
          <w:rFonts w:ascii="Times New Roman" w:eastAsia="Times New Roman" w:hAnsi="Times New Roman" w:cs="Times New Roman"/>
          <w:bCs/>
          <w:color w:val="000000"/>
          <w:sz w:val="24"/>
          <w:szCs w:val="24"/>
          <w:lang w:eastAsia="lt-LT"/>
        </w:rPr>
        <w:t>„skatinti sveikos mitybos įpročius“</w:t>
      </w:r>
      <w:r w:rsidRPr="00FC6B0D">
        <w:rPr>
          <w:rFonts w:ascii="Times New Roman" w:eastAsia="Times New Roman" w:hAnsi="Times New Roman" w:cs="Times New Roman"/>
          <w:b/>
          <w:color w:val="000000"/>
          <w:sz w:val="24"/>
          <w:szCs w:val="24"/>
          <w:lang w:eastAsia="lt-LT"/>
        </w:rPr>
        <w:t xml:space="preserve"> </w:t>
      </w:r>
      <w:r w:rsidRPr="00FC6B0D">
        <w:rPr>
          <w:rFonts w:ascii="Times New Roman" w:eastAsia="Times New Roman" w:hAnsi="Times New Roman" w:cs="Times New Roman"/>
          <w:color w:val="000000"/>
          <w:sz w:val="24"/>
          <w:szCs w:val="24"/>
          <w:lang w:eastAsia="lt-LT"/>
        </w:rPr>
        <w:t xml:space="preserve">rodiklis yra </w:t>
      </w:r>
      <w:r w:rsidR="00B604B3">
        <w:rPr>
          <w:rFonts w:ascii="Times New Roman" w:eastAsia="Times New Roman" w:hAnsi="Times New Roman" w:cs="Times New Roman"/>
          <w:color w:val="000000"/>
          <w:sz w:val="24"/>
          <w:szCs w:val="24"/>
          <w:lang w:eastAsia="lt-LT"/>
        </w:rPr>
        <w:t xml:space="preserve">1,4 karto mažesnis už </w:t>
      </w:r>
      <w:r w:rsidRPr="00FC6B0D">
        <w:rPr>
          <w:rFonts w:ascii="Times New Roman" w:eastAsia="Times New Roman" w:hAnsi="Times New Roman" w:cs="Times New Roman"/>
          <w:color w:val="000000"/>
          <w:sz w:val="24"/>
          <w:szCs w:val="24"/>
          <w:lang w:eastAsia="lt-LT"/>
        </w:rPr>
        <w:t>šalies vidurkį;</w:t>
      </w:r>
    </w:p>
    <w:p w14:paraId="2DFDD87C" w14:textId="77777777" w:rsidR="00050CB5" w:rsidRDefault="00050CB5" w:rsidP="0046712A">
      <w:pPr>
        <w:spacing w:after="0" w:line="240" w:lineRule="auto"/>
        <w:ind w:firstLine="720"/>
        <w:jc w:val="both"/>
        <w:rPr>
          <w:rFonts w:ascii="Times New Roman" w:eastAsia="Times New Roman" w:hAnsi="Times New Roman" w:cs="Times New Roman"/>
          <w:color w:val="000000"/>
          <w:sz w:val="24"/>
          <w:szCs w:val="24"/>
          <w:lang w:eastAsia="lt-LT"/>
        </w:rPr>
      </w:pPr>
      <w:r w:rsidRPr="00FC6B0D">
        <w:rPr>
          <w:rFonts w:ascii="Times New Roman" w:eastAsia="Times New Roman" w:hAnsi="Times New Roman" w:cs="Times New Roman"/>
          <w:color w:val="000000"/>
          <w:sz w:val="24"/>
          <w:szCs w:val="24"/>
          <w:lang w:eastAsia="lt-LT"/>
        </w:rPr>
        <w:t xml:space="preserve">4.1. Uždavinio </w:t>
      </w:r>
      <w:r w:rsidRPr="007F74BF">
        <w:rPr>
          <w:rFonts w:ascii="Times New Roman" w:eastAsia="Times New Roman" w:hAnsi="Times New Roman" w:cs="Times New Roman"/>
          <w:bCs/>
          <w:color w:val="000000"/>
          <w:sz w:val="24"/>
          <w:szCs w:val="24"/>
          <w:lang w:eastAsia="lt-LT"/>
        </w:rPr>
        <w:t>„užtikrinti sveikatos sistemos tvarumą ir kokybę, plėtojant sveikatos priežiūros technologijas, kurių efektyvumas pagrįstas mokslo įrodymais“</w:t>
      </w:r>
      <w:r w:rsidRPr="00FC6B0D">
        <w:rPr>
          <w:rFonts w:ascii="Times New Roman" w:eastAsia="Times New Roman" w:hAnsi="Times New Roman" w:cs="Times New Roman"/>
          <w:color w:val="000000"/>
          <w:sz w:val="24"/>
          <w:szCs w:val="24"/>
          <w:lang w:eastAsia="lt-LT"/>
        </w:rPr>
        <w:t xml:space="preserve"> rodikliai yra geresni ar panašūs į Lietuvos vidurkį;</w:t>
      </w:r>
    </w:p>
    <w:p w14:paraId="7E66C9A9" w14:textId="73B90D5B" w:rsidR="00050CB5" w:rsidRDefault="00050CB5" w:rsidP="0046712A">
      <w:pPr>
        <w:spacing w:after="0" w:line="240" w:lineRule="auto"/>
        <w:ind w:firstLine="720"/>
        <w:jc w:val="both"/>
        <w:rPr>
          <w:rFonts w:ascii="Times New Roman" w:eastAsia="Times New Roman" w:hAnsi="Times New Roman" w:cs="Times New Roman"/>
          <w:color w:val="000000"/>
          <w:sz w:val="24"/>
          <w:szCs w:val="20"/>
          <w:lang w:eastAsia="lt-LT"/>
        </w:rPr>
      </w:pPr>
      <w:r w:rsidRPr="00CF2574">
        <w:rPr>
          <w:rFonts w:ascii="Times New Roman" w:eastAsia="Times New Roman" w:hAnsi="Times New Roman" w:cs="Times New Roman"/>
          <w:color w:val="000000"/>
          <w:sz w:val="24"/>
          <w:szCs w:val="20"/>
          <w:lang w:eastAsia="lt-LT"/>
        </w:rPr>
        <w:t xml:space="preserve">4.2. Uždavinio </w:t>
      </w:r>
      <w:r w:rsidRPr="007F74BF">
        <w:rPr>
          <w:rFonts w:ascii="Times New Roman" w:eastAsia="Times New Roman" w:hAnsi="Times New Roman" w:cs="Times New Roman"/>
          <w:bCs/>
          <w:color w:val="000000"/>
          <w:sz w:val="24"/>
          <w:szCs w:val="20"/>
          <w:lang w:eastAsia="lt-LT"/>
        </w:rPr>
        <w:t>„plėtoti sveikatos infrastruktūrą ir gerinti sveikatos priežiūros paslaugų kokybę, saugą, prieinamumą ir į pacientą orientuotą sveikatos priežiūrą“</w:t>
      </w:r>
      <w:r w:rsidRPr="00CF2574">
        <w:rPr>
          <w:rFonts w:ascii="Times New Roman" w:eastAsia="Times New Roman" w:hAnsi="Times New Roman" w:cs="Times New Roman"/>
          <w:b/>
          <w:color w:val="000000"/>
          <w:sz w:val="24"/>
          <w:szCs w:val="20"/>
          <w:lang w:eastAsia="lt-LT"/>
        </w:rPr>
        <w:t xml:space="preserve"> </w:t>
      </w:r>
      <w:r w:rsidR="00D34624">
        <w:rPr>
          <w:rFonts w:ascii="Times New Roman" w:eastAsia="Times New Roman" w:hAnsi="Times New Roman" w:cs="Times New Roman"/>
          <w:color w:val="000000"/>
          <w:sz w:val="24"/>
          <w:szCs w:val="20"/>
          <w:lang w:eastAsia="lt-LT"/>
        </w:rPr>
        <w:t xml:space="preserve">rodikliai apsilankymų pas gydytojus sk. 1 gyv., sergamumas vaistams atsparia tuberkulioze (visi) ir sergamumas vaistams atsparia tuberkulioze 10 tūkst. gyv. vidurkiai buvo didesni;  </w:t>
      </w:r>
    </w:p>
    <w:p w14:paraId="48535693" w14:textId="6AE8843E" w:rsidR="00050CB5" w:rsidRDefault="00050CB5" w:rsidP="0046712A">
      <w:pPr>
        <w:spacing w:after="0" w:line="240" w:lineRule="auto"/>
        <w:ind w:firstLine="720"/>
        <w:jc w:val="both"/>
        <w:rPr>
          <w:rFonts w:ascii="Times New Roman" w:eastAsia="Calibri" w:hAnsi="Times New Roman" w:cs="Times New Roman"/>
          <w:sz w:val="24"/>
          <w:szCs w:val="24"/>
        </w:rPr>
      </w:pPr>
      <w:r w:rsidRPr="00CF2574">
        <w:rPr>
          <w:rFonts w:ascii="Times New Roman" w:eastAsia="Times New Roman" w:hAnsi="Times New Roman" w:cs="Times New Roman"/>
          <w:color w:val="000000"/>
          <w:sz w:val="24"/>
          <w:szCs w:val="24"/>
          <w:lang w:eastAsia="lt-LT"/>
        </w:rPr>
        <w:t xml:space="preserve">4.3. Uždavinio </w:t>
      </w:r>
      <w:r w:rsidRPr="007F74BF">
        <w:rPr>
          <w:rFonts w:ascii="Times New Roman" w:eastAsia="Times New Roman" w:hAnsi="Times New Roman" w:cs="Times New Roman"/>
          <w:bCs/>
          <w:color w:val="000000"/>
          <w:sz w:val="24"/>
          <w:szCs w:val="24"/>
          <w:lang w:eastAsia="lt-LT"/>
        </w:rPr>
        <w:t>„gerinti motinos ir vaiko sveikatą“</w:t>
      </w:r>
      <w:r w:rsidRPr="00CF2574">
        <w:rPr>
          <w:rFonts w:ascii="Times New Roman" w:eastAsia="Times New Roman" w:hAnsi="Times New Roman" w:cs="Times New Roman"/>
          <w:b/>
          <w:color w:val="000000"/>
          <w:sz w:val="24"/>
          <w:szCs w:val="24"/>
          <w:lang w:eastAsia="lt-LT"/>
        </w:rPr>
        <w:t xml:space="preserve"> </w:t>
      </w:r>
      <w:r w:rsidR="009372AE">
        <w:rPr>
          <w:rFonts w:ascii="Times New Roman" w:eastAsia="Times New Roman" w:hAnsi="Times New Roman" w:cs="Times New Roman"/>
          <w:color w:val="000000"/>
          <w:sz w:val="24"/>
          <w:szCs w:val="24"/>
          <w:lang w:eastAsia="lt-LT"/>
        </w:rPr>
        <w:t xml:space="preserve">dalies, vaikų (6-14 m.) dalis, dalyvavusi dantų dengimo </w:t>
      </w:r>
      <w:proofErr w:type="spellStart"/>
      <w:r w:rsidR="009372AE">
        <w:rPr>
          <w:rFonts w:ascii="Times New Roman" w:eastAsia="Times New Roman" w:hAnsi="Times New Roman" w:cs="Times New Roman"/>
          <w:color w:val="000000"/>
          <w:sz w:val="24"/>
          <w:szCs w:val="24"/>
          <w:lang w:eastAsia="lt-LT"/>
        </w:rPr>
        <w:t>silantinėmis</w:t>
      </w:r>
      <w:proofErr w:type="spellEnd"/>
      <w:r w:rsidR="009372AE">
        <w:rPr>
          <w:rFonts w:ascii="Times New Roman" w:eastAsia="Times New Roman" w:hAnsi="Times New Roman" w:cs="Times New Roman"/>
          <w:color w:val="000000"/>
          <w:sz w:val="24"/>
          <w:szCs w:val="24"/>
          <w:lang w:eastAsia="lt-LT"/>
        </w:rPr>
        <w:t xml:space="preserve"> medžiagomis programoje proc., vaikų (7-17 m.), neturinčių ėduonies pažeistų, plombų ir išrautų dantų, dalis (proc.), paauglių (15-17 m.) gimdymų sk. 1000 15-17 m. moterų rodikliai buvo prastesni už Lietuvos vidurkį;</w:t>
      </w:r>
    </w:p>
    <w:p w14:paraId="54234AC7" w14:textId="282397D5" w:rsidR="00013252" w:rsidRDefault="00050CB5" w:rsidP="0046712A">
      <w:pPr>
        <w:spacing w:after="0" w:line="240" w:lineRule="auto"/>
        <w:ind w:firstLine="720"/>
        <w:jc w:val="both"/>
        <w:rPr>
          <w:rFonts w:ascii="Times New Roman" w:eastAsia="Calibri" w:hAnsi="Times New Roman" w:cs="Times New Roman"/>
          <w:sz w:val="24"/>
          <w:szCs w:val="24"/>
        </w:rPr>
      </w:pPr>
      <w:r w:rsidRPr="00CF2574">
        <w:rPr>
          <w:rFonts w:ascii="Times New Roman" w:eastAsia="Times New Roman" w:hAnsi="Times New Roman" w:cs="Times New Roman"/>
          <w:color w:val="000000"/>
          <w:sz w:val="24"/>
          <w:szCs w:val="24"/>
          <w:lang w:eastAsia="lt-LT"/>
        </w:rPr>
        <w:t xml:space="preserve">4.4. Uždavinio </w:t>
      </w:r>
      <w:r w:rsidRPr="007F74BF">
        <w:rPr>
          <w:rFonts w:ascii="Times New Roman" w:eastAsia="Times New Roman" w:hAnsi="Times New Roman" w:cs="Times New Roman"/>
          <w:bCs/>
          <w:color w:val="000000"/>
          <w:sz w:val="24"/>
          <w:szCs w:val="24"/>
          <w:lang w:eastAsia="lt-LT"/>
        </w:rPr>
        <w:t>„stiprinti lėtinių neinfekcinių ligų prevenciją ir kontrolę“</w:t>
      </w:r>
      <w:r w:rsidRPr="00CF2574">
        <w:rPr>
          <w:rFonts w:ascii="Times New Roman" w:eastAsia="Times New Roman" w:hAnsi="Times New Roman" w:cs="Times New Roman"/>
          <w:b/>
          <w:color w:val="000000"/>
          <w:sz w:val="24"/>
          <w:szCs w:val="24"/>
          <w:lang w:eastAsia="lt-LT"/>
        </w:rPr>
        <w:t xml:space="preserve"> </w:t>
      </w:r>
      <w:r w:rsidRPr="00CF2574">
        <w:rPr>
          <w:rFonts w:ascii="Times New Roman" w:eastAsia="Times New Roman" w:hAnsi="Times New Roman" w:cs="Times New Roman"/>
          <w:color w:val="000000"/>
          <w:sz w:val="24"/>
          <w:szCs w:val="24"/>
          <w:lang w:eastAsia="lt-LT"/>
        </w:rPr>
        <w:t xml:space="preserve">dauguma rodiklių yra geresni už Lietuvos vidurkį, tačiau </w:t>
      </w:r>
      <w:r w:rsidRPr="00CF2574">
        <w:rPr>
          <w:rFonts w:ascii="Times New Roman" w:eastAsia="Calibri" w:hAnsi="Times New Roman" w:cs="Times New Roman"/>
          <w:sz w:val="24"/>
          <w:szCs w:val="24"/>
        </w:rPr>
        <w:t>tikslinės populiacijos dalis (proc.)</w:t>
      </w:r>
      <w:r w:rsidR="00E0680D">
        <w:rPr>
          <w:rFonts w:ascii="Times New Roman" w:eastAsia="Calibri" w:hAnsi="Times New Roman" w:cs="Times New Roman"/>
          <w:sz w:val="24"/>
          <w:szCs w:val="24"/>
        </w:rPr>
        <w:t xml:space="preserve">, </w:t>
      </w:r>
      <w:r w:rsidR="00E0680D">
        <w:rPr>
          <w:rFonts w:ascii="Times New Roman" w:eastAsia="Calibri" w:hAnsi="Times New Roman" w:cs="Times New Roman"/>
          <w:sz w:val="20"/>
          <w:szCs w:val="20"/>
        </w:rPr>
        <w:t>per</w:t>
      </w:r>
      <w:r w:rsidRPr="00CF2574">
        <w:rPr>
          <w:rFonts w:ascii="Times New Roman" w:eastAsia="Calibri" w:hAnsi="Times New Roman" w:cs="Times New Roman"/>
          <w:sz w:val="24"/>
          <w:szCs w:val="24"/>
        </w:rPr>
        <w:t xml:space="preserve"> 2 m. dalyvavusi atrankinės </w:t>
      </w:r>
      <w:proofErr w:type="spellStart"/>
      <w:r w:rsidRPr="00CF2574">
        <w:rPr>
          <w:rFonts w:ascii="Times New Roman" w:eastAsia="Calibri" w:hAnsi="Times New Roman" w:cs="Times New Roman"/>
          <w:sz w:val="24"/>
          <w:szCs w:val="24"/>
        </w:rPr>
        <w:t>mamografinės</w:t>
      </w:r>
      <w:proofErr w:type="spellEnd"/>
      <w:r w:rsidRPr="00CF2574">
        <w:rPr>
          <w:rFonts w:ascii="Times New Roman" w:eastAsia="Calibri" w:hAnsi="Times New Roman" w:cs="Times New Roman"/>
          <w:sz w:val="24"/>
          <w:szCs w:val="24"/>
        </w:rPr>
        <w:t xml:space="preserve"> patikros dėl krūties vėžio finansavimo programoje</w:t>
      </w:r>
      <w:r w:rsidR="00E0680D">
        <w:rPr>
          <w:rFonts w:ascii="Times New Roman" w:eastAsia="Calibri" w:hAnsi="Times New Roman" w:cs="Times New Roman"/>
          <w:sz w:val="24"/>
          <w:szCs w:val="24"/>
        </w:rPr>
        <w:t>,</w:t>
      </w:r>
      <w:r w:rsidRPr="00CF2574">
        <w:rPr>
          <w:rFonts w:ascii="Times New Roman" w:eastAsia="Calibri" w:hAnsi="Times New Roman" w:cs="Times New Roman"/>
          <w:sz w:val="24"/>
          <w:szCs w:val="24"/>
        </w:rPr>
        <w:t xml:space="preserve"> </w:t>
      </w:r>
      <w:r w:rsidR="009372AE">
        <w:rPr>
          <w:rFonts w:ascii="Times New Roman" w:eastAsia="Calibri" w:hAnsi="Times New Roman" w:cs="Times New Roman"/>
          <w:sz w:val="24"/>
          <w:szCs w:val="24"/>
        </w:rPr>
        <w:t xml:space="preserve">ir tikslinės </w:t>
      </w:r>
      <w:r w:rsidR="00013252">
        <w:rPr>
          <w:rFonts w:ascii="Times New Roman" w:eastAsia="Calibri" w:hAnsi="Times New Roman" w:cs="Times New Roman"/>
          <w:sz w:val="24"/>
          <w:szCs w:val="24"/>
        </w:rPr>
        <w:t xml:space="preserve">populiacijos dalis, </w:t>
      </w:r>
      <w:r w:rsidR="00E0680D">
        <w:rPr>
          <w:rFonts w:ascii="Times New Roman" w:eastAsia="Calibri" w:hAnsi="Times New Roman" w:cs="Times New Roman"/>
          <w:sz w:val="20"/>
          <w:szCs w:val="20"/>
        </w:rPr>
        <w:t>per</w:t>
      </w:r>
      <w:r w:rsidR="00E0680D">
        <w:rPr>
          <w:rFonts w:ascii="Times New Roman" w:eastAsia="Calibri" w:hAnsi="Times New Roman" w:cs="Times New Roman"/>
          <w:sz w:val="24"/>
          <w:szCs w:val="24"/>
        </w:rPr>
        <w:t xml:space="preserve"> </w:t>
      </w:r>
      <w:r w:rsidR="00013252">
        <w:rPr>
          <w:rFonts w:ascii="Times New Roman" w:eastAsia="Calibri" w:hAnsi="Times New Roman" w:cs="Times New Roman"/>
          <w:sz w:val="24"/>
          <w:szCs w:val="24"/>
        </w:rPr>
        <w:t>3 met</w:t>
      </w:r>
      <w:r w:rsidR="00E0680D">
        <w:rPr>
          <w:rFonts w:ascii="Times New Roman" w:eastAsia="Calibri" w:hAnsi="Times New Roman" w:cs="Times New Roman"/>
          <w:sz w:val="24"/>
          <w:szCs w:val="24"/>
        </w:rPr>
        <w:t>us</w:t>
      </w:r>
      <w:r w:rsidR="00013252">
        <w:rPr>
          <w:rFonts w:ascii="Times New Roman" w:eastAsia="Calibri" w:hAnsi="Times New Roman" w:cs="Times New Roman"/>
          <w:sz w:val="24"/>
          <w:szCs w:val="24"/>
        </w:rPr>
        <w:t xml:space="preserve"> dalyvavusi gimdos kaklelio programoje</w:t>
      </w:r>
      <w:r w:rsidR="00E0680D">
        <w:rPr>
          <w:rFonts w:ascii="Times New Roman" w:eastAsia="Calibri" w:hAnsi="Times New Roman" w:cs="Times New Roman"/>
          <w:sz w:val="24"/>
          <w:szCs w:val="24"/>
        </w:rPr>
        <w:t>,</w:t>
      </w:r>
      <w:r w:rsidR="00013252">
        <w:rPr>
          <w:rFonts w:ascii="Times New Roman" w:eastAsia="Calibri" w:hAnsi="Times New Roman" w:cs="Times New Roman"/>
          <w:sz w:val="24"/>
          <w:szCs w:val="24"/>
        </w:rPr>
        <w:t xml:space="preserve"> </w:t>
      </w:r>
      <w:r w:rsidRPr="00CF2574">
        <w:rPr>
          <w:rFonts w:ascii="Times New Roman" w:eastAsia="Calibri" w:hAnsi="Times New Roman" w:cs="Times New Roman"/>
          <w:sz w:val="24"/>
          <w:szCs w:val="24"/>
        </w:rPr>
        <w:t>yra blogesni už šalies rodiklį.</w:t>
      </w:r>
    </w:p>
    <w:p w14:paraId="12C38437" w14:textId="77777777" w:rsidR="00013252" w:rsidRPr="00E55FC8" w:rsidRDefault="00013252" w:rsidP="00FC046F">
      <w:pPr>
        <w:spacing w:after="0" w:line="240" w:lineRule="auto"/>
        <w:ind w:firstLine="720"/>
        <w:jc w:val="both"/>
        <w:rPr>
          <w:rFonts w:ascii="Times New Roman" w:eastAsia="Calibri" w:hAnsi="Times New Roman" w:cs="Times New Roman"/>
          <w:sz w:val="24"/>
          <w:szCs w:val="24"/>
        </w:rPr>
      </w:pPr>
      <w:r w:rsidRPr="00E55FC8">
        <w:rPr>
          <w:rFonts w:ascii="Times New Roman" w:hAnsi="Times New Roman" w:cs="Times New Roman"/>
          <w:sz w:val="24"/>
          <w:szCs w:val="24"/>
        </w:rPr>
        <w:lastRenderedPageBreak/>
        <w:t>Remiantis priedo lentelėje „Plungės rajono savivaldybės sveikatos ir su sveikata susijusių rodiklių profilis“ pateiktais rodikliais ir įvertinus savivaldybės rodiklio santykį su Lietuvos vidurkiu, matoma, kad</w:t>
      </w:r>
      <w:r>
        <w:rPr>
          <w:rFonts w:ascii="Times New Roman" w:hAnsi="Times New Roman" w:cs="Times New Roman"/>
          <w:sz w:val="24"/>
          <w:szCs w:val="24"/>
        </w:rPr>
        <w:t>:</w:t>
      </w:r>
    </w:p>
    <w:p w14:paraId="71B3EC32" w14:textId="79EDAE20" w:rsidR="00013252" w:rsidRDefault="00AE2DC8" w:rsidP="00FC046F">
      <w:pPr>
        <w:spacing w:after="0" w:line="240" w:lineRule="auto"/>
        <w:ind w:firstLine="720"/>
        <w:jc w:val="both"/>
        <w:rPr>
          <w:rFonts w:ascii="Times New Roman" w:eastAsia="Times New Roman" w:hAnsi="Times New Roman" w:cs="Times New Roman"/>
          <w:color w:val="000000"/>
          <w:sz w:val="24"/>
          <w:szCs w:val="24"/>
          <w:lang w:eastAsia="lt-LT"/>
        </w:rPr>
      </w:pPr>
      <w:r>
        <w:rPr>
          <w:rFonts w:ascii="Times New Roman" w:eastAsia="Times New Roman" w:hAnsi="Times New Roman" w:cs="Times New Roman"/>
          <w:color w:val="000000"/>
          <w:sz w:val="24"/>
          <w:szCs w:val="24"/>
          <w:lang w:eastAsia="lt-LT"/>
        </w:rPr>
        <w:t>30</w:t>
      </w:r>
      <w:r w:rsidR="00013252" w:rsidRPr="00E55FC8">
        <w:rPr>
          <w:rFonts w:ascii="Times New Roman" w:eastAsia="Times New Roman" w:hAnsi="Times New Roman" w:cs="Times New Roman"/>
          <w:color w:val="000000"/>
          <w:sz w:val="24"/>
          <w:szCs w:val="24"/>
          <w:lang w:eastAsia="lt-LT"/>
        </w:rPr>
        <w:t xml:space="preserve"> rodiklių reikšmės yra geresnės už Lietuvos vidurkį (</w:t>
      </w:r>
      <w:r w:rsidR="00013252" w:rsidRPr="00E55FC8">
        <w:rPr>
          <w:rFonts w:ascii="Times New Roman" w:eastAsia="Times New Roman" w:hAnsi="Times New Roman" w:cs="Times New Roman"/>
          <w:color w:val="00B050"/>
          <w:sz w:val="24"/>
          <w:szCs w:val="24"/>
          <w:lang w:eastAsia="lt-LT"/>
        </w:rPr>
        <w:t>žalioji zona</w:t>
      </w:r>
      <w:r w:rsidR="00013252" w:rsidRPr="00E55FC8">
        <w:rPr>
          <w:rFonts w:ascii="Times New Roman" w:eastAsia="Times New Roman" w:hAnsi="Times New Roman" w:cs="Times New Roman"/>
          <w:color w:val="000000"/>
          <w:sz w:val="24"/>
          <w:szCs w:val="24"/>
          <w:lang w:eastAsia="lt-LT"/>
        </w:rPr>
        <w:t>):</w:t>
      </w:r>
    </w:p>
    <w:p w14:paraId="5F432B17" w14:textId="320E9712" w:rsidR="00833B1E" w:rsidRPr="007B143E" w:rsidRDefault="00917CC7" w:rsidP="00FC046F">
      <w:pPr>
        <w:pStyle w:val="Sraopastraipa"/>
        <w:numPr>
          <w:ilvl w:val="1"/>
          <w:numId w:val="3"/>
        </w:numPr>
        <w:spacing w:after="0" w:line="240" w:lineRule="auto"/>
        <w:ind w:left="0" w:firstLine="720"/>
        <w:jc w:val="both"/>
        <w:rPr>
          <w:rFonts w:ascii="Times New Roman" w:eastAsia="Calibri" w:hAnsi="Times New Roman" w:cs="Times New Roman"/>
          <w:sz w:val="24"/>
          <w:szCs w:val="24"/>
        </w:rPr>
      </w:pPr>
      <w:r w:rsidRPr="007B143E">
        <w:rPr>
          <w:rFonts w:ascii="Times New Roman" w:eastAsia="Calibri" w:hAnsi="Times New Roman" w:cs="Times New Roman"/>
          <w:sz w:val="24"/>
          <w:szCs w:val="24"/>
        </w:rPr>
        <w:t xml:space="preserve"> </w:t>
      </w:r>
      <w:r w:rsidR="00833B1E" w:rsidRPr="007B143E">
        <w:rPr>
          <w:rFonts w:ascii="Times New Roman" w:eastAsia="Calibri" w:hAnsi="Times New Roman" w:cs="Times New Roman"/>
          <w:sz w:val="24"/>
          <w:szCs w:val="24"/>
        </w:rPr>
        <w:t>Vidutinė tikėtina gyvenimo trukmė</w:t>
      </w:r>
      <w:r w:rsidR="00E0680D">
        <w:rPr>
          <w:rFonts w:ascii="Times New Roman" w:eastAsia="Calibri" w:hAnsi="Times New Roman" w:cs="Times New Roman"/>
          <w:sz w:val="24"/>
          <w:szCs w:val="24"/>
        </w:rPr>
        <w:t>,</w:t>
      </w:r>
      <w:r w:rsidR="00833B1E" w:rsidRPr="007B143E">
        <w:rPr>
          <w:rFonts w:ascii="Times New Roman" w:eastAsia="Calibri" w:hAnsi="Times New Roman" w:cs="Times New Roman"/>
          <w:sz w:val="24"/>
          <w:szCs w:val="24"/>
        </w:rPr>
        <w:t xml:space="preserve"> kai amžius 0 (HI skaičiavimai);</w:t>
      </w:r>
    </w:p>
    <w:p w14:paraId="378BA1DE" w14:textId="314D6D07" w:rsidR="00833B1E" w:rsidRPr="007B143E" w:rsidRDefault="00917CC7" w:rsidP="00FC046F">
      <w:pPr>
        <w:pStyle w:val="Sraopastraipa"/>
        <w:numPr>
          <w:ilvl w:val="1"/>
          <w:numId w:val="3"/>
        </w:numPr>
        <w:spacing w:after="0" w:line="240" w:lineRule="auto"/>
        <w:ind w:left="0" w:firstLine="720"/>
        <w:jc w:val="both"/>
        <w:rPr>
          <w:rFonts w:ascii="Times New Roman" w:eastAsia="Times New Roman" w:hAnsi="Times New Roman" w:cs="Times New Roman"/>
          <w:sz w:val="24"/>
          <w:szCs w:val="24"/>
          <w:lang w:eastAsia="lt-LT"/>
        </w:rPr>
      </w:pPr>
      <w:r w:rsidRPr="007B143E">
        <w:rPr>
          <w:rFonts w:ascii="Times New Roman" w:eastAsia="Times New Roman" w:hAnsi="Times New Roman" w:cs="Times New Roman"/>
          <w:sz w:val="24"/>
          <w:szCs w:val="24"/>
          <w:lang w:eastAsia="lt-LT"/>
        </w:rPr>
        <w:t xml:space="preserve"> </w:t>
      </w:r>
      <w:r w:rsidR="00833B1E" w:rsidRPr="007B143E">
        <w:rPr>
          <w:rFonts w:ascii="Times New Roman" w:eastAsia="Times New Roman" w:hAnsi="Times New Roman" w:cs="Times New Roman"/>
          <w:sz w:val="24"/>
          <w:szCs w:val="24"/>
          <w:lang w:eastAsia="lt-LT"/>
        </w:rPr>
        <w:t>Savižudybių sk. (X60-X84) 100 tūkst. gyv.;</w:t>
      </w:r>
    </w:p>
    <w:p w14:paraId="7E43D1C6" w14:textId="57EB6A79" w:rsidR="00833B1E" w:rsidRPr="007B143E" w:rsidRDefault="00917CC7" w:rsidP="00FC046F">
      <w:pPr>
        <w:pStyle w:val="Sraopastraipa"/>
        <w:numPr>
          <w:ilvl w:val="1"/>
          <w:numId w:val="3"/>
        </w:numPr>
        <w:spacing w:after="0" w:line="240" w:lineRule="auto"/>
        <w:ind w:left="0" w:firstLine="720"/>
        <w:jc w:val="both"/>
        <w:rPr>
          <w:rFonts w:ascii="Times New Roman" w:eastAsia="Calibri" w:hAnsi="Times New Roman" w:cs="Times New Roman"/>
          <w:sz w:val="24"/>
          <w:szCs w:val="24"/>
        </w:rPr>
      </w:pPr>
      <w:r w:rsidRPr="007B143E">
        <w:rPr>
          <w:rFonts w:ascii="Times New Roman" w:eastAsia="Calibri" w:hAnsi="Times New Roman" w:cs="Times New Roman"/>
          <w:sz w:val="24"/>
          <w:szCs w:val="24"/>
        </w:rPr>
        <w:t xml:space="preserve"> </w:t>
      </w:r>
      <w:r w:rsidR="00833B1E" w:rsidRPr="007B143E">
        <w:rPr>
          <w:rFonts w:ascii="Times New Roman" w:eastAsia="Calibri" w:hAnsi="Times New Roman" w:cs="Times New Roman"/>
          <w:sz w:val="24"/>
          <w:szCs w:val="24"/>
        </w:rPr>
        <w:t>SMR  nuo tyčinio savęs žalojimo (X</w:t>
      </w:r>
      <w:bookmarkStart w:id="3" w:name="_GoBack"/>
      <w:bookmarkEnd w:id="3"/>
      <w:r w:rsidR="00833B1E" w:rsidRPr="007B143E">
        <w:rPr>
          <w:rFonts w:ascii="Times New Roman" w:eastAsia="Calibri" w:hAnsi="Times New Roman" w:cs="Times New Roman"/>
          <w:sz w:val="24"/>
          <w:szCs w:val="24"/>
        </w:rPr>
        <w:t>60 – X84) 100 000 gyv.;</w:t>
      </w:r>
    </w:p>
    <w:p w14:paraId="6EC2D5A0" w14:textId="114071B8" w:rsidR="00B4500A" w:rsidRPr="007B143E" w:rsidRDefault="00917CC7" w:rsidP="00FC046F">
      <w:pPr>
        <w:pStyle w:val="Sraopastraipa"/>
        <w:numPr>
          <w:ilvl w:val="1"/>
          <w:numId w:val="3"/>
        </w:numPr>
        <w:spacing w:after="0" w:line="240" w:lineRule="auto"/>
        <w:ind w:left="0" w:firstLine="720"/>
        <w:jc w:val="both"/>
        <w:rPr>
          <w:rFonts w:ascii="Times New Roman" w:eastAsia="Calibri" w:hAnsi="Times New Roman" w:cs="Times New Roman"/>
          <w:sz w:val="24"/>
          <w:szCs w:val="24"/>
        </w:rPr>
      </w:pPr>
      <w:r w:rsidRPr="007B143E">
        <w:rPr>
          <w:rFonts w:ascii="Times New Roman" w:eastAsia="Calibri" w:hAnsi="Times New Roman" w:cs="Times New Roman"/>
          <w:sz w:val="24"/>
          <w:szCs w:val="24"/>
        </w:rPr>
        <w:t xml:space="preserve"> </w:t>
      </w:r>
      <w:r w:rsidR="00B4500A" w:rsidRPr="007B143E">
        <w:rPr>
          <w:rFonts w:ascii="Times New Roman" w:eastAsia="Calibri" w:hAnsi="Times New Roman" w:cs="Times New Roman"/>
          <w:sz w:val="24"/>
          <w:szCs w:val="24"/>
        </w:rPr>
        <w:t>Bandymų žudytis skaičius (X60 – X64, X66 – X84) 100 000 gyv.;</w:t>
      </w:r>
    </w:p>
    <w:p w14:paraId="539F29D2" w14:textId="0FF81CEC" w:rsidR="00B40422" w:rsidRPr="007B143E" w:rsidRDefault="00917CC7" w:rsidP="00FC046F">
      <w:pPr>
        <w:pStyle w:val="Sraopastraipa"/>
        <w:numPr>
          <w:ilvl w:val="1"/>
          <w:numId w:val="3"/>
        </w:numPr>
        <w:spacing w:after="0" w:line="240" w:lineRule="auto"/>
        <w:ind w:left="0" w:firstLine="720"/>
        <w:jc w:val="both"/>
        <w:rPr>
          <w:rFonts w:ascii="Times New Roman" w:eastAsia="Calibri" w:hAnsi="Times New Roman" w:cs="Times New Roman"/>
          <w:sz w:val="24"/>
          <w:szCs w:val="24"/>
        </w:rPr>
      </w:pPr>
      <w:r w:rsidRPr="007B143E">
        <w:rPr>
          <w:rFonts w:ascii="Times New Roman" w:eastAsia="Calibri" w:hAnsi="Times New Roman" w:cs="Times New Roman"/>
          <w:sz w:val="24"/>
          <w:szCs w:val="24"/>
        </w:rPr>
        <w:t xml:space="preserve"> </w:t>
      </w:r>
      <w:r w:rsidR="00B40422" w:rsidRPr="007B143E">
        <w:rPr>
          <w:rFonts w:ascii="Times New Roman" w:eastAsia="Calibri" w:hAnsi="Times New Roman" w:cs="Times New Roman"/>
          <w:sz w:val="24"/>
          <w:szCs w:val="24"/>
        </w:rPr>
        <w:t>Mirtingumas nuo  išorinių priežasčių rodiklis (V00-Y98) 100 000 gyv.;</w:t>
      </w:r>
    </w:p>
    <w:p w14:paraId="3982472B" w14:textId="7884A0F7" w:rsidR="00917CC7" w:rsidRPr="007B143E" w:rsidRDefault="00E0680D" w:rsidP="00FC046F">
      <w:pPr>
        <w:pStyle w:val="Sraopastraipa"/>
        <w:numPr>
          <w:ilvl w:val="1"/>
          <w:numId w:val="3"/>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proofErr w:type="spellStart"/>
      <w:r w:rsidR="00187C74" w:rsidRPr="007B143E">
        <w:rPr>
          <w:rFonts w:ascii="Times New Roman" w:eastAsia="Calibri" w:hAnsi="Times New Roman" w:cs="Times New Roman"/>
          <w:sz w:val="24"/>
          <w:szCs w:val="24"/>
        </w:rPr>
        <w:t>Standarizuotas</w:t>
      </w:r>
      <w:proofErr w:type="spellEnd"/>
      <w:r w:rsidR="00187C74" w:rsidRPr="007B143E">
        <w:rPr>
          <w:rFonts w:ascii="Times New Roman" w:eastAsia="Calibri" w:hAnsi="Times New Roman" w:cs="Times New Roman"/>
          <w:sz w:val="24"/>
          <w:szCs w:val="24"/>
        </w:rPr>
        <w:t xml:space="preserve">  mirtingum</w:t>
      </w:r>
      <w:r>
        <w:rPr>
          <w:rFonts w:ascii="Times New Roman" w:eastAsia="Calibri" w:hAnsi="Times New Roman" w:cs="Times New Roman"/>
          <w:sz w:val="24"/>
          <w:szCs w:val="24"/>
        </w:rPr>
        <w:t>o</w:t>
      </w:r>
      <w:r w:rsidR="00187C74" w:rsidRPr="007B143E">
        <w:rPr>
          <w:rFonts w:ascii="Times New Roman" w:eastAsia="Calibri" w:hAnsi="Times New Roman" w:cs="Times New Roman"/>
          <w:sz w:val="24"/>
          <w:szCs w:val="24"/>
        </w:rPr>
        <w:t xml:space="preserve"> nuo  išorinių priežasčių rodiklis (V00-Y98) 100 000 gyventojų;</w:t>
      </w:r>
    </w:p>
    <w:p w14:paraId="6345168E" w14:textId="23359A3F" w:rsidR="0054701D" w:rsidRPr="007B143E" w:rsidRDefault="000F108C" w:rsidP="00FC046F">
      <w:pPr>
        <w:pStyle w:val="Sraopastraipa"/>
        <w:numPr>
          <w:ilvl w:val="1"/>
          <w:numId w:val="3"/>
        </w:numPr>
        <w:spacing w:after="0" w:line="240" w:lineRule="auto"/>
        <w:ind w:left="0" w:firstLine="720"/>
        <w:jc w:val="both"/>
        <w:rPr>
          <w:rFonts w:ascii="Times New Roman" w:eastAsia="Calibri" w:hAnsi="Times New Roman" w:cs="Times New Roman"/>
          <w:sz w:val="24"/>
          <w:szCs w:val="24"/>
        </w:rPr>
      </w:pPr>
      <w:r w:rsidRPr="007B143E">
        <w:rPr>
          <w:rFonts w:ascii="Times New Roman" w:eastAsia="Calibri" w:hAnsi="Times New Roman" w:cs="Times New Roman"/>
          <w:sz w:val="24"/>
          <w:szCs w:val="24"/>
        </w:rPr>
        <w:t xml:space="preserve"> </w:t>
      </w:r>
      <w:r w:rsidR="00B37DFE" w:rsidRPr="007B143E">
        <w:rPr>
          <w:rFonts w:ascii="Times New Roman" w:eastAsia="Calibri" w:hAnsi="Times New Roman" w:cs="Times New Roman"/>
          <w:sz w:val="24"/>
          <w:szCs w:val="24"/>
        </w:rPr>
        <w:t>Mokinių, gaunančių nemokamą maitinimą</w:t>
      </w:r>
      <w:r w:rsidR="00E0680D">
        <w:rPr>
          <w:rFonts w:ascii="Times New Roman" w:eastAsia="Calibri" w:hAnsi="Times New Roman" w:cs="Times New Roman"/>
          <w:sz w:val="24"/>
          <w:szCs w:val="24"/>
        </w:rPr>
        <w:t>,</w:t>
      </w:r>
      <w:r w:rsidR="00B37DFE" w:rsidRPr="007B143E">
        <w:rPr>
          <w:rFonts w:ascii="Times New Roman" w:eastAsia="Calibri" w:hAnsi="Times New Roman" w:cs="Times New Roman"/>
          <w:sz w:val="24"/>
          <w:szCs w:val="24"/>
        </w:rPr>
        <w:t xml:space="preserve"> sk. </w:t>
      </w:r>
      <w:r w:rsidR="005A23E3" w:rsidRPr="007B143E">
        <w:rPr>
          <w:rFonts w:ascii="Times New Roman" w:eastAsia="Calibri" w:hAnsi="Times New Roman" w:cs="Times New Roman"/>
          <w:sz w:val="24"/>
          <w:szCs w:val="24"/>
        </w:rPr>
        <w:t>1 000 moksl.;</w:t>
      </w:r>
    </w:p>
    <w:p w14:paraId="4C9BF2E7" w14:textId="4B7767EE" w:rsidR="00667F45" w:rsidRPr="007B143E" w:rsidRDefault="00667F45" w:rsidP="00FC046F">
      <w:pPr>
        <w:pStyle w:val="Sraopastraipa"/>
        <w:numPr>
          <w:ilvl w:val="1"/>
          <w:numId w:val="3"/>
        </w:numPr>
        <w:spacing w:after="0" w:line="240" w:lineRule="auto"/>
        <w:ind w:left="0" w:firstLine="720"/>
        <w:jc w:val="both"/>
        <w:rPr>
          <w:rFonts w:ascii="Times New Roman" w:eastAsia="Calibri" w:hAnsi="Times New Roman" w:cs="Times New Roman"/>
          <w:sz w:val="24"/>
          <w:szCs w:val="24"/>
        </w:rPr>
      </w:pPr>
      <w:r w:rsidRPr="007B143E">
        <w:rPr>
          <w:rFonts w:ascii="Times New Roman" w:eastAsia="Calibri" w:hAnsi="Times New Roman" w:cs="Times New Roman"/>
          <w:sz w:val="24"/>
          <w:szCs w:val="24"/>
        </w:rPr>
        <w:t xml:space="preserve"> Socialinės pašalpos gavėjų skaičius 1 000 gyv.;</w:t>
      </w:r>
    </w:p>
    <w:p w14:paraId="182278CB" w14:textId="3CB93675" w:rsidR="00CB5921" w:rsidRPr="007B143E" w:rsidRDefault="007B143E" w:rsidP="00FC046F">
      <w:pPr>
        <w:pStyle w:val="Sraopastraipa"/>
        <w:numPr>
          <w:ilvl w:val="1"/>
          <w:numId w:val="3"/>
        </w:numPr>
        <w:spacing w:after="0" w:line="240" w:lineRule="auto"/>
        <w:ind w:left="0" w:firstLine="720"/>
        <w:jc w:val="both"/>
        <w:rPr>
          <w:rFonts w:ascii="Times New Roman" w:eastAsia="Calibri" w:hAnsi="Times New Roman" w:cs="Times New Roman"/>
          <w:sz w:val="24"/>
          <w:szCs w:val="24"/>
        </w:rPr>
      </w:pPr>
      <w:r w:rsidRPr="007B143E">
        <w:rPr>
          <w:rFonts w:ascii="Times New Roman" w:eastAsia="Calibri" w:hAnsi="Times New Roman" w:cs="Times New Roman"/>
          <w:sz w:val="24"/>
          <w:szCs w:val="24"/>
        </w:rPr>
        <w:t xml:space="preserve"> </w:t>
      </w:r>
      <w:r w:rsidR="00CB5921" w:rsidRPr="007B143E">
        <w:rPr>
          <w:rFonts w:ascii="Times New Roman" w:eastAsia="Calibri" w:hAnsi="Times New Roman" w:cs="Times New Roman"/>
          <w:sz w:val="24"/>
          <w:szCs w:val="24"/>
        </w:rPr>
        <w:t>Asmenų, žuvusių ar sunkiai sužalotų  darbe, skaičius 10 000 gyv.;</w:t>
      </w:r>
    </w:p>
    <w:p w14:paraId="39A5BF8B" w14:textId="3855E8F8" w:rsidR="005A23E3" w:rsidRPr="001A1B20" w:rsidRDefault="001A1B20" w:rsidP="00FC046F">
      <w:pPr>
        <w:pStyle w:val="Sraopastraipa"/>
        <w:numPr>
          <w:ilvl w:val="1"/>
          <w:numId w:val="4"/>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00E66C0D" w:rsidRPr="001A1B20">
        <w:rPr>
          <w:rFonts w:ascii="Times New Roman" w:eastAsia="Calibri" w:hAnsi="Times New Roman" w:cs="Times New Roman"/>
          <w:sz w:val="24"/>
          <w:szCs w:val="24"/>
        </w:rPr>
        <w:t>Mirtingumas nuo paskendimo (W65-W74) 100 000 gyv.</w:t>
      </w:r>
      <w:r w:rsidR="00A97953" w:rsidRPr="001A1B20">
        <w:rPr>
          <w:rFonts w:ascii="Times New Roman" w:eastAsia="Calibri" w:hAnsi="Times New Roman" w:cs="Times New Roman"/>
          <w:sz w:val="24"/>
          <w:szCs w:val="24"/>
        </w:rPr>
        <w:t>;</w:t>
      </w:r>
    </w:p>
    <w:p w14:paraId="518EA06A" w14:textId="50C7D3C0" w:rsidR="00E66C0D" w:rsidRPr="001A1B20" w:rsidRDefault="001A1B20"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proofErr w:type="spellStart"/>
      <w:r w:rsidR="009804B6" w:rsidRPr="001A1B20">
        <w:rPr>
          <w:rFonts w:ascii="Times New Roman" w:eastAsia="Calibri" w:hAnsi="Times New Roman" w:cs="Times New Roman"/>
          <w:sz w:val="24"/>
          <w:szCs w:val="24"/>
        </w:rPr>
        <w:t>Standarizuotas</w:t>
      </w:r>
      <w:proofErr w:type="spellEnd"/>
      <w:r w:rsidR="009804B6" w:rsidRPr="001A1B20">
        <w:rPr>
          <w:rFonts w:ascii="Times New Roman" w:eastAsia="Calibri" w:hAnsi="Times New Roman" w:cs="Times New Roman"/>
          <w:sz w:val="24"/>
          <w:szCs w:val="24"/>
        </w:rPr>
        <w:t xml:space="preserve">  mirtingum</w:t>
      </w:r>
      <w:r w:rsidR="00B63883">
        <w:rPr>
          <w:rFonts w:ascii="Times New Roman" w:eastAsia="Calibri" w:hAnsi="Times New Roman" w:cs="Times New Roman"/>
          <w:sz w:val="24"/>
          <w:szCs w:val="24"/>
        </w:rPr>
        <w:t>o</w:t>
      </w:r>
      <w:r w:rsidR="009804B6" w:rsidRPr="001A1B20">
        <w:rPr>
          <w:rFonts w:ascii="Times New Roman" w:eastAsia="Calibri" w:hAnsi="Times New Roman" w:cs="Times New Roman"/>
          <w:sz w:val="24"/>
          <w:szCs w:val="24"/>
        </w:rPr>
        <w:t xml:space="preserve"> nuo paskendimo </w:t>
      </w:r>
      <w:r w:rsidR="00B63883" w:rsidRPr="001A1B20">
        <w:rPr>
          <w:rFonts w:ascii="Times New Roman" w:eastAsia="Calibri" w:hAnsi="Times New Roman" w:cs="Times New Roman"/>
          <w:sz w:val="24"/>
          <w:szCs w:val="24"/>
        </w:rPr>
        <w:t xml:space="preserve">rodiklis </w:t>
      </w:r>
      <w:r w:rsidR="009804B6" w:rsidRPr="001A1B20">
        <w:rPr>
          <w:rFonts w:ascii="Times New Roman" w:eastAsia="Calibri" w:hAnsi="Times New Roman" w:cs="Times New Roman"/>
          <w:sz w:val="24"/>
          <w:szCs w:val="24"/>
        </w:rPr>
        <w:t>(W</w:t>
      </w:r>
      <w:r w:rsidR="00A97953" w:rsidRPr="001A1B20">
        <w:rPr>
          <w:rFonts w:ascii="Times New Roman" w:eastAsia="Calibri" w:hAnsi="Times New Roman" w:cs="Times New Roman"/>
          <w:sz w:val="24"/>
          <w:szCs w:val="24"/>
        </w:rPr>
        <w:t>65-W74) 100 000 gyv.;</w:t>
      </w:r>
      <w:r w:rsidR="00B63883">
        <w:rPr>
          <w:rFonts w:ascii="Times New Roman" w:eastAsia="Calibri" w:hAnsi="Times New Roman" w:cs="Times New Roman"/>
          <w:sz w:val="24"/>
          <w:szCs w:val="24"/>
        </w:rPr>
        <w:t xml:space="preserve"> </w:t>
      </w:r>
    </w:p>
    <w:p w14:paraId="14F91132" w14:textId="450ED7FE" w:rsidR="00A97953" w:rsidRDefault="00A224C5"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E55FC8">
        <w:rPr>
          <w:rFonts w:ascii="Times New Roman" w:eastAsia="Calibri" w:hAnsi="Times New Roman" w:cs="Times New Roman"/>
          <w:sz w:val="24"/>
          <w:szCs w:val="24"/>
        </w:rPr>
        <w:t>Mirtingumas nuo  nukritimo  (W00-W19) 100 000 gyv.;</w:t>
      </w:r>
    </w:p>
    <w:p w14:paraId="65810F00" w14:textId="65AEB5A2" w:rsidR="00A224C5" w:rsidRDefault="00A224C5"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E55FC8">
        <w:rPr>
          <w:rFonts w:ascii="Times New Roman" w:eastAsia="Calibri" w:hAnsi="Times New Roman" w:cs="Times New Roman"/>
          <w:sz w:val="24"/>
          <w:szCs w:val="24"/>
        </w:rPr>
        <w:t>Standartizuotas mirtingumas nuo  nukritimo (W00-W19) 100 000 gyv.;</w:t>
      </w:r>
    </w:p>
    <w:p w14:paraId="7A7AF0F9" w14:textId="14EB8801" w:rsidR="00A224C5" w:rsidRDefault="00A224C5"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E55FC8">
        <w:rPr>
          <w:rFonts w:ascii="Times New Roman" w:eastAsia="Calibri" w:hAnsi="Times New Roman" w:cs="Times New Roman"/>
          <w:sz w:val="24"/>
          <w:szCs w:val="24"/>
        </w:rPr>
        <w:t>Į atmosferą iš stacionarių taršos šaltinių iš</w:t>
      </w:r>
      <w:r>
        <w:rPr>
          <w:rFonts w:ascii="Times New Roman" w:eastAsia="Calibri" w:hAnsi="Times New Roman" w:cs="Times New Roman"/>
          <w:sz w:val="24"/>
          <w:szCs w:val="24"/>
        </w:rPr>
        <w:t>mestų teršalų kiekis</w:t>
      </w:r>
      <w:r w:rsidR="00B63883">
        <w:rPr>
          <w:rFonts w:ascii="Times New Roman" w:eastAsia="Calibri" w:hAnsi="Times New Roman" w:cs="Times New Roman"/>
          <w:sz w:val="24"/>
          <w:szCs w:val="24"/>
        </w:rPr>
        <w:t>,</w:t>
      </w:r>
      <w:r>
        <w:rPr>
          <w:rFonts w:ascii="Times New Roman" w:eastAsia="Calibri" w:hAnsi="Times New Roman" w:cs="Times New Roman"/>
          <w:sz w:val="24"/>
          <w:szCs w:val="24"/>
        </w:rPr>
        <w:t xml:space="preserve"> tenkantis </w:t>
      </w:r>
      <w:r w:rsidRPr="00E55FC8">
        <w:rPr>
          <w:rFonts w:ascii="Times New Roman" w:eastAsia="Calibri" w:hAnsi="Times New Roman" w:cs="Times New Roman"/>
          <w:sz w:val="24"/>
          <w:szCs w:val="24"/>
        </w:rPr>
        <w:t>1 kvadratiniam kilometrui;</w:t>
      </w:r>
    </w:p>
    <w:p w14:paraId="292DF88A" w14:textId="0618857E" w:rsidR="00A224C5" w:rsidRDefault="00A224C5"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Gyventojų skaičius</w:t>
      </w:r>
      <w:r w:rsidR="00B63883">
        <w:rPr>
          <w:rFonts w:ascii="Times New Roman" w:eastAsia="Calibri" w:hAnsi="Times New Roman" w:cs="Times New Roman"/>
          <w:sz w:val="24"/>
          <w:szCs w:val="24"/>
        </w:rPr>
        <w:t>,</w:t>
      </w:r>
      <w:r>
        <w:rPr>
          <w:rFonts w:ascii="Times New Roman" w:eastAsia="Calibri" w:hAnsi="Times New Roman" w:cs="Times New Roman"/>
          <w:sz w:val="24"/>
          <w:szCs w:val="24"/>
        </w:rPr>
        <w:t xml:space="preserve"> tenkantis 1 tabako licencijai;</w:t>
      </w:r>
    </w:p>
    <w:p w14:paraId="3F791ACF" w14:textId="45316ACC" w:rsidR="00A224C5" w:rsidRDefault="00A224C5"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Gyventojų skaičius</w:t>
      </w:r>
      <w:r w:rsidR="00B63883">
        <w:rPr>
          <w:rFonts w:ascii="Times New Roman" w:eastAsia="Calibri" w:hAnsi="Times New Roman" w:cs="Times New Roman"/>
          <w:sz w:val="24"/>
          <w:szCs w:val="24"/>
        </w:rPr>
        <w:t>,</w:t>
      </w:r>
      <w:r>
        <w:rPr>
          <w:rFonts w:ascii="Times New Roman" w:eastAsia="Calibri" w:hAnsi="Times New Roman" w:cs="Times New Roman"/>
          <w:sz w:val="24"/>
          <w:szCs w:val="24"/>
        </w:rPr>
        <w:t xml:space="preserve"> tenkantis 1 alkoholio licencijai;</w:t>
      </w:r>
    </w:p>
    <w:p w14:paraId="1F49ED82" w14:textId="0020D420" w:rsidR="00A224C5" w:rsidRDefault="00541A19"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Išvengiamų hospitalizacijų dėl cukrinio diabeto  skaičius 18+ m. 1 000 gyventojų;</w:t>
      </w:r>
    </w:p>
    <w:p w14:paraId="06767CD0" w14:textId="6637B16F" w:rsidR="00541A19" w:rsidRDefault="00541A19"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Slaugytojų</w:t>
      </w:r>
      <w:r w:rsidR="00B63883">
        <w:rPr>
          <w:rFonts w:ascii="Times New Roman" w:eastAsia="Calibri" w:hAnsi="Times New Roman" w:cs="Times New Roman"/>
          <w:sz w:val="24"/>
          <w:szCs w:val="24"/>
        </w:rPr>
        <w:t>,</w:t>
      </w:r>
      <w:r>
        <w:rPr>
          <w:rFonts w:ascii="Times New Roman" w:eastAsia="Calibri" w:hAnsi="Times New Roman" w:cs="Times New Roman"/>
          <w:sz w:val="24"/>
          <w:szCs w:val="24"/>
        </w:rPr>
        <w:t xml:space="preserve"> tenkančių vienam gydytojui, skaičius (2019 m.);</w:t>
      </w:r>
    </w:p>
    <w:p w14:paraId="745EEFB6" w14:textId="455F5D8C" w:rsidR="00541A19" w:rsidRDefault="00541A19"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E55FC8">
        <w:rPr>
          <w:rFonts w:ascii="Times New Roman" w:eastAsia="Calibri" w:hAnsi="Times New Roman" w:cs="Times New Roman"/>
          <w:sz w:val="24"/>
          <w:szCs w:val="24"/>
        </w:rPr>
        <w:t>Sergamumas ŽIV (B20-B24) ir  lytiškai plintančiomis ligomis (Z21, A50-A54, A56)  10 000 gyv. (ULAC duomenys);</w:t>
      </w:r>
    </w:p>
    <w:p w14:paraId="76949C0C" w14:textId="256EF92C" w:rsidR="00541A19" w:rsidRDefault="00541A19"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2 m. vaikų tymų, epideminio parotito, </w:t>
      </w:r>
      <w:proofErr w:type="spellStart"/>
      <w:r>
        <w:rPr>
          <w:rFonts w:ascii="Times New Roman" w:eastAsia="Calibri" w:hAnsi="Times New Roman" w:cs="Times New Roman"/>
          <w:sz w:val="24"/>
          <w:szCs w:val="24"/>
        </w:rPr>
        <w:t>raudoniukės</w:t>
      </w:r>
      <w:proofErr w:type="spellEnd"/>
      <w:r>
        <w:rPr>
          <w:rFonts w:ascii="Times New Roman" w:eastAsia="Calibri" w:hAnsi="Times New Roman" w:cs="Times New Roman"/>
          <w:sz w:val="24"/>
          <w:szCs w:val="24"/>
        </w:rPr>
        <w:t xml:space="preserve"> (1 dozės) skiepijimų apimtys, proc.;</w:t>
      </w:r>
    </w:p>
    <w:p w14:paraId="2D59DC1C" w14:textId="56247466" w:rsidR="00541A19" w:rsidRDefault="00F07AC5"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1 m. vaikų difterijos, stabligės, kokliušo, poliomielito, </w:t>
      </w:r>
      <w:proofErr w:type="spellStart"/>
      <w:r>
        <w:rPr>
          <w:rFonts w:ascii="Times New Roman" w:eastAsia="Calibri" w:hAnsi="Times New Roman" w:cs="Times New Roman"/>
          <w:sz w:val="24"/>
          <w:szCs w:val="24"/>
        </w:rPr>
        <w:t>Haemophilus</w:t>
      </w:r>
      <w:proofErr w:type="spellEnd"/>
      <w:r>
        <w:rPr>
          <w:rFonts w:ascii="Times New Roman" w:eastAsia="Calibri" w:hAnsi="Times New Roman" w:cs="Times New Roman"/>
          <w:sz w:val="24"/>
          <w:szCs w:val="24"/>
        </w:rPr>
        <w:t xml:space="preserve"> </w:t>
      </w:r>
      <w:proofErr w:type="spellStart"/>
      <w:r w:rsidR="007B61B8">
        <w:rPr>
          <w:rFonts w:ascii="Times New Roman" w:eastAsia="Calibri" w:hAnsi="Times New Roman" w:cs="Times New Roman"/>
          <w:sz w:val="24"/>
          <w:szCs w:val="24"/>
        </w:rPr>
        <w:t>influenzae</w:t>
      </w:r>
      <w:proofErr w:type="spellEnd"/>
      <w:r w:rsidR="007B61B8">
        <w:rPr>
          <w:rFonts w:ascii="Times New Roman" w:eastAsia="Calibri" w:hAnsi="Times New Roman" w:cs="Times New Roman"/>
          <w:sz w:val="24"/>
          <w:szCs w:val="24"/>
        </w:rPr>
        <w:t xml:space="preserve"> B skiepijimo apimtys (3 dozės), proc.;</w:t>
      </w:r>
    </w:p>
    <w:p w14:paraId="4F925B59" w14:textId="24703AB4" w:rsidR="007B61B8" w:rsidRDefault="007B61B8"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E55FC8">
        <w:rPr>
          <w:rFonts w:ascii="Times New Roman" w:eastAsia="Calibri" w:hAnsi="Times New Roman" w:cs="Times New Roman"/>
          <w:sz w:val="24"/>
          <w:szCs w:val="24"/>
        </w:rPr>
        <w:t>Mirtingumas nuo kraujotakos sistemos ligų (I00-I99),  100 000 gyv.;</w:t>
      </w:r>
    </w:p>
    <w:p w14:paraId="7239240B" w14:textId="77777777" w:rsidR="00AE2DC8" w:rsidRDefault="007B61B8"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E55FC8">
        <w:rPr>
          <w:rFonts w:ascii="Times New Roman" w:eastAsia="Calibri" w:hAnsi="Times New Roman" w:cs="Times New Roman"/>
          <w:sz w:val="24"/>
          <w:szCs w:val="24"/>
        </w:rPr>
        <w:t>Standartizuotas mirtingumo nuo kraujotakos sistemos ligų  (I00-I99), 100 000 gyv.;</w:t>
      </w:r>
    </w:p>
    <w:p w14:paraId="028425A5" w14:textId="1D133EB9" w:rsidR="007B61B8" w:rsidRPr="00AE2DC8" w:rsidRDefault="00AE2DC8"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007B61B8" w:rsidRPr="00AE2DC8">
        <w:rPr>
          <w:rFonts w:ascii="Times New Roman" w:eastAsia="Calibri" w:hAnsi="Times New Roman" w:cs="Times New Roman"/>
          <w:sz w:val="24"/>
          <w:szCs w:val="24"/>
        </w:rPr>
        <w:t>Mirtingum</w:t>
      </w:r>
      <w:r w:rsidR="00B63883">
        <w:rPr>
          <w:rFonts w:ascii="Times New Roman" w:eastAsia="Calibri" w:hAnsi="Times New Roman" w:cs="Times New Roman"/>
          <w:sz w:val="24"/>
          <w:szCs w:val="24"/>
        </w:rPr>
        <w:t>o</w:t>
      </w:r>
      <w:r w:rsidR="007B61B8" w:rsidRPr="00AE2DC8">
        <w:rPr>
          <w:rFonts w:ascii="Times New Roman" w:eastAsia="Calibri" w:hAnsi="Times New Roman" w:cs="Times New Roman"/>
          <w:sz w:val="24"/>
          <w:szCs w:val="24"/>
        </w:rPr>
        <w:t xml:space="preserve"> nuo piktybinių navikų rodiklis  (C00-C97) 100 000 gyv.;</w:t>
      </w:r>
    </w:p>
    <w:p w14:paraId="688C5F79" w14:textId="065A0E1C" w:rsidR="00AE2DC8" w:rsidRDefault="00AE2DC8"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E55FC8">
        <w:rPr>
          <w:rFonts w:ascii="Times New Roman" w:eastAsia="Calibri" w:hAnsi="Times New Roman" w:cs="Times New Roman"/>
          <w:sz w:val="24"/>
          <w:szCs w:val="24"/>
        </w:rPr>
        <w:t>Standartizuotas mirtingumo nuo piktybinių navikų (C00-C97) rodiklis 100 000 gyventojų;</w:t>
      </w:r>
    </w:p>
    <w:p w14:paraId="3334AE4E" w14:textId="6C378503" w:rsidR="00AE2DC8" w:rsidRPr="00AE2DC8" w:rsidRDefault="00AE2DC8"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AE2DC8">
        <w:rPr>
          <w:rFonts w:ascii="Times New Roman" w:eastAsia="Calibri" w:hAnsi="Times New Roman" w:cs="Times New Roman"/>
          <w:sz w:val="24"/>
          <w:szCs w:val="24"/>
        </w:rPr>
        <w:t xml:space="preserve">Mirtingumas nuo </w:t>
      </w:r>
      <w:proofErr w:type="spellStart"/>
      <w:r w:rsidRPr="00AE2DC8">
        <w:rPr>
          <w:rFonts w:ascii="Times New Roman" w:eastAsia="Calibri" w:hAnsi="Times New Roman" w:cs="Times New Roman"/>
          <w:sz w:val="24"/>
          <w:szCs w:val="24"/>
        </w:rPr>
        <w:t>cerebrovaskulinių</w:t>
      </w:r>
      <w:proofErr w:type="spellEnd"/>
      <w:r w:rsidRPr="00AE2DC8">
        <w:rPr>
          <w:rFonts w:ascii="Times New Roman" w:eastAsia="Calibri" w:hAnsi="Times New Roman" w:cs="Times New Roman"/>
          <w:sz w:val="24"/>
          <w:szCs w:val="24"/>
        </w:rPr>
        <w:t xml:space="preserve"> ligų (I60-I69) 100 000 gyv.;</w:t>
      </w:r>
    </w:p>
    <w:p w14:paraId="074452D9" w14:textId="77777777" w:rsidR="00AE2DC8" w:rsidRDefault="00AE2DC8"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E55FC8">
        <w:rPr>
          <w:rFonts w:ascii="Times New Roman" w:eastAsia="Calibri" w:hAnsi="Times New Roman" w:cs="Times New Roman"/>
          <w:sz w:val="24"/>
          <w:szCs w:val="24"/>
        </w:rPr>
        <w:t xml:space="preserve">Standartizuotas mirtingumas nuo </w:t>
      </w:r>
      <w:proofErr w:type="spellStart"/>
      <w:r w:rsidRPr="00E55FC8">
        <w:rPr>
          <w:rFonts w:ascii="Times New Roman" w:eastAsia="Calibri" w:hAnsi="Times New Roman" w:cs="Times New Roman"/>
          <w:sz w:val="24"/>
          <w:szCs w:val="24"/>
        </w:rPr>
        <w:t>cerebrovaskulinių</w:t>
      </w:r>
      <w:proofErr w:type="spellEnd"/>
      <w:r w:rsidRPr="00E55FC8">
        <w:rPr>
          <w:rFonts w:ascii="Times New Roman" w:eastAsia="Calibri" w:hAnsi="Times New Roman" w:cs="Times New Roman"/>
          <w:sz w:val="24"/>
          <w:szCs w:val="24"/>
        </w:rPr>
        <w:t xml:space="preserve"> ligų (I60-I69) 100 000 gyv.;</w:t>
      </w:r>
    </w:p>
    <w:p w14:paraId="4C4D2850" w14:textId="77777777" w:rsidR="00AE2DC8" w:rsidRDefault="00AE2DC8"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AE2DC8">
        <w:rPr>
          <w:rFonts w:ascii="Times New Roman" w:eastAsia="Calibri" w:hAnsi="Times New Roman" w:cs="Times New Roman"/>
          <w:sz w:val="24"/>
          <w:szCs w:val="24"/>
        </w:rPr>
        <w:t>Sergamumas II tipo cukriniu diabetu (E11) 10 000 gyv.</w:t>
      </w:r>
    </w:p>
    <w:p w14:paraId="7842E6D8" w14:textId="47DC05EA" w:rsidR="00AE2DC8" w:rsidRDefault="00AE2DC8"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sidRPr="00AE2DC8">
        <w:rPr>
          <w:rFonts w:ascii="Times New Roman" w:eastAsia="Calibri" w:hAnsi="Times New Roman" w:cs="Times New Roman"/>
          <w:sz w:val="24"/>
          <w:szCs w:val="24"/>
        </w:rPr>
        <w:t xml:space="preserve"> Tikslinės populiacijos dalis (proc.), </w:t>
      </w:r>
      <w:r w:rsidR="00B63883" w:rsidRPr="007F74BF">
        <w:rPr>
          <w:rFonts w:ascii="Times New Roman" w:eastAsia="Calibri" w:hAnsi="Times New Roman" w:cs="Times New Roman"/>
          <w:sz w:val="24"/>
          <w:szCs w:val="24"/>
        </w:rPr>
        <w:t>per</w:t>
      </w:r>
      <w:r w:rsidR="00B63883" w:rsidRPr="00AE2DC8">
        <w:rPr>
          <w:rFonts w:ascii="Times New Roman" w:eastAsia="Calibri" w:hAnsi="Times New Roman" w:cs="Times New Roman"/>
          <w:sz w:val="24"/>
          <w:szCs w:val="24"/>
        </w:rPr>
        <w:t xml:space="preserve"> </w:t>
      </w:r>
      <w:r w:rsidRPr="00AE2DC8">
        <w:rPr>
          <w:rFonts w:ascii="Times New Roman" w:eastAsia="Calibri" w:hAnsi="Times New Roman" w:cs="Times New Roman"/>
          <w:sz w:val="24"/>
          <w:szCs w:val="24"/>
        </w:rPr>
        <w:t xml:space="preserve">2 m. dalyvavusi </w:t>
      </w:r>
      <w:r>
        <w:rPr>
          <w:rFonts w:ascii="Times New Roman" w:eastAsia="Calibri" w:hAnsi="Times New Roman" w:cs="Times New Roman"/>
          <w:sz w:val="24"/>
          <w:szCs w:val="24"/>
        </w:rPr>
        <w:t>storosios žarnos vėžio</w:t>
      </w:r>
      <w:r w:rsidRPr="00AE2DC8">
        <w:rPr>
          <w:rFonts w:ascii="Times New Roman" w:eastAsia="Calibri" w:hAnsi="Times New Roman" w:cs="Times New Roman"/>
          <w:sz w:val="24"/>
          <w:szCs w:val="24"/>
        </w:rPr>
        <w:t xml:space="preserve"> programoje.</w:t>
      </w:r>
    </w:p>
    <w:p w14:paraId="097F88C4" w14:textId="11A38CF2" w:rsidR="00AE2DC8" w:rsidRDefault="008F1984" w:rsidP="00FC046F">
      <w:pPr>
        <w:spacing w:after="0" w:line="240" w:lineRule="auto"/>
        <w:ind w:firstLine="720"/>
        <w:jc w:val="both"/>
        <w:rPr>
          <w:rFonts w:ascii="Times New Roman" w:eastAsia="Times New Roman" w:hAnsi="Times New Roman" w:cs="Times New Roman"/>
          <w:color w:val="000000"/>
          <w:sz w:val="24"/>
          <w:szCs w:val="24"/>
          <w:lang w:eastAsia="lt-LT"/>
        </w:rPr>
      </w:pPr>
      <w:r>
        <w:rPr>
          <w:rFonts w:ascii="Times New Roman" w:eastAsia="Times New Roman" w:hAnsi="Times New Roman" w:cs="Times New Roman"/>
          <w:color w:val="000000"/>
          <w:sz w:val="24"/>
          <w:szCs w:val="24"/>
          <w:lang w:eastAsia="lt-LT"/>
        </w:rPr>
        <w:t xml:space="preserve">23 </w:t>
      </w:r>
      <w:r w:rsidR="00AE2DC8" w:rsidRPr="00AE2DC8">
        <w:rPr>
          <w:rFonts w:ascii="Times New Roman" w:eastAsia="Times New Roman" w:hAnsi="Times New Roman" w:cs="Times New Roman"/>
          <w:color w:val="000000"/>
          <w:sz w:val="24"/>
          <w:szCs w:val="24"/>
          <w:lang w:eastAsia="lt-LT"/>
        </w:rPr>
        <w:t>rodiklių reikšmės yra prastesnės nei Lietuvos vidurkis (</w:t>
      </w:r>
      <w:r w:rsidR="00AE2DC8" w:rsidRPr="00AE2DC8">
        <w:rPr>
          <w:rFonts w:ascii="Times New Roman" w:eastAsia="Times New Roman" w:hAnsi="Times New Roman" w:cs="Times New Roman"/>
          <w:color w:val="FF0000"/>
          <w:sz w:val="24"/>
          <w:szCs w:val="24"/>
          <w:lang w:eastAsia="lt-LT"/>
        </w:rPr>
        <w:t>raudonoji zona</w:t>
      </w:r>
      <w:r w:rsidR="00AE2DC8" w:rsidRPr="00AE2DC8">
        <w:rPr>
          <w:rFonts w:ascii="Times New Roman" w:eastAsia="Times New Roman" w:hAnsi="Times New Roman" w:cs="Times New Roman"/>
          <w:color w:val="000000"/>
          <w:sz w:val="24"/>
          <w:szCs w:val="24"/>
          <w:lang w:eastAsia="lt-LT"/>
        </w:rPr>
        <w:t>):</w:t>
      </w:r>
    </w:p>
    <w:p w14:paraId="341A8A83" w14:textId="2F5FE33D" w:rsidR="004944AD" w:rsidRDefault="004944AD" w:rsidP="00FC046F">
      <w:pPr>
        <w:spacing w:after="0" w:line="240" w:lineRule="auto"/>
        <w:ind w:firstLine="720"/>
        <w:jc w:val="both"/>
        <w:rPr>
          <w:rFonts w:ascii="Times New Roman" w:eastAsia="Times New Roman" w:hAnsi="Times New Roman" w:cs="Times New Roman"/>
          <w:color w:val="000000"/>
          <w:sz w:val="24"/>
          <w:szCs w:val="24"/>
          <w:lang w:eastAsia="lt-LT"/>
        </w:rPr>
      </w:pPr>
      <w:r>
        <w:rPr>
          <w:rFonts w:ascii="Times New Roman" w:eastAsia="Times New Roman" w:hAnsi="Times New Roman" w:cs="Times New Roman"/>
          <w:color w:val="000000"/>
          <w:sz w:val="24"/>
          <w:szCs w:val="24"/>
          <w:lang w:eastAsia="lt-LT"/>
        </w:rPr>
        <w:t xml:space="preserve">2.1. </w:t>
      </w:r>
      <w:r w:rsidR="00E70D18">
        <w:rPr>
          <w:rFonts w:ascii="Times New Roman" w:eastAsia="Times New Roman" w:hAnsi="Times New Roman" w:cs="Times New Roman"/>
          <w:color w:val="000000"/>
          <w:sz w:val="24"/>
          <w:szCs w:val="24"/>
          <w:lang w:eastAsia="lt-LT"/>
        </w:rPr>
        <w:t>Gyventojų skaičiaus pokytis 1000 gyv.;</w:t>
      </w:r>
    </w:p>
    <w:p w14:paraId="1D34C0A6" w14:textId="77777777" w:rsidR="00E70D18" w:rsidRPr="00E55FC8" w:rsidRDefault="00E70D18" w:rsidP="00FC046F">
      <w:pPr>
        <w:spacing w:after="0" w:line="240" w:lineRule="auto"/>
        <w:ind w:firstLine="720"/>
        <w:jc w:val="both"/>
        <w:rPr>
          <w:rFonts w:ascii="Times New Roman" w:eastAsia="Calibri" w:hAnsi="Times New Roman" w:cs="Times New Roman"/>
          <w:sz w:val="24"/>
          <w:szCs w:val="24"/>
        </w:rPr>
      </w:pPr>
      <w:r>
        <w:rPr>
          <w:rFonts w:ascii="Times New Roman" w:eastAsia="Times New Roman" w:hAnsi="Times New Roman" w:cs="Times New Roman"/>
          <w:color w:val="000000"/>
          <w:sz w:val="24"/>
          <w:szCs w:val="24"/>
          <w:lang w:eastAsia="lt-LT"/>
        </w:rPr>
        <w:t xml:space="preserve">2.2. </w:t>
      </w:r>
      <w:r w:rsidRPr="00E55FC8">
        <w:rPr>
          <w:rFonts w:ascii="Times New Roman" w:eastAsia="Calibri" w:hAnsi="Times New Roman" w:cs="Times New Roman"/>
          <w:sz w:val="24"/>
          <w:szCs w:val="24"/>
        </w:rPr>
        <w:t>Sergamumas tuberkulioze (A15-A19) 10 000 gyv. (TB registro duomenys);</w:t>
      </w:r>
    </w:p>
    <w:p w14:paraId="0C9D55FB" w14:textId="64AD4E1B" w:rsidR="00E70D18" w:rsidRDefault="00E70D18" w:rsidP="00FC046F">
      <w:pPr>
        <w:spacing w:after="0" w:line="240" w:lineRule="auto"/>
        <w:ind w:firstLine="720"/>
        <w:jc w:val="both"/>
        <w:rPr>
          <w:rFonts w:ascii="Times New Roman" w:eastAsia="Times New Roman" w:hAnsi="Times New Roman" w:cs="Times New Roman"/>
          <w:color w:val="000000"/>
          <w:sz w:val="24"/>
          <w:szCs w:val="24"/>
          <w:lang w:eastAsia="lt-LT"/>
        </w:rPr>
      </w:pPr>
      <w:r>
        <w:rPr>
          <w:rFonts w:ascii="Times New Roman" w:eastAsia="Times New Roman" w:hAnsi="Times New Roman" w:cs="Times New Roman"/>
          <w:color w:val="000000"/>
          <w:sz w:val="24"/>
          <w:szCs w:val="24"/>
          <w:lang w:eastAsia="lt-LT"/>
        </w:rPr>
        <w:t>2.3. Sergamumas tuberkulioze (+recidyvai) (A15-A19) 10 000  gyv. (TB registro duomenys);</w:t>
      </w:r>
    </w:p>
    <w:p w14:paraId="56FE0577" w14:textId="277B63A0" w:rsidR="00E70D18" w:rsidRDefault="00E70D18" w:rsidP="00FC046F">
      <w:pPr>
        <w:spacing w:after="0" w:line="240" w:lineRule="auto"/>
        <w:ind w:firstLine="720"/>
        <w:jc w:val="both"/>
        <w:rPr>
          <w:rFonts w:ascii="Times New Roman" w:eastAsia="Calibri" w:hAnsi="Times New Roman" w:cs="Times New Roman"/>
          <w:sz w:val="24"/>
          <w:szCs w:val="24"/>
        </w:rPr>
      </w:pPr>
      <w:r>
        <w:rPr>
          <w:rFonts w:ascii="Times New Roman" w:eastAsia="Times New Roman" w:hAnsi="Times New Roman" w:cs="Times New Roman"/>
          <w:color w:val="000000"/>
          <w:sz w:val="24"/>
          <w:szCs w:val="24"/>
          <w:lang w:eastAsia="lt-LT"/>
        </w:rPr>
        <w:t xml:space="preserve">2.4. </w:t>
      </w:r>
      <w:r w:rsidRPr="00E55FC8">
        <w:rPr>
          <w:rFonts w:ascii="Times New Roman" w:eastAsia="Calibri" w:hAnsi="Times New Roman" w:cs="Times New Roman"/>
          <w:sz w:val="24"/>
          <w:szCs w:val="24"/>
        </w:rPr>
        <w:t>Traumų  dėl nukritimų  (W00-W19) 65+ m. amžiaus grupėje sk. 10 000 gyv.;</w:t>
      </w:r>
    </w:p>
    <w:p w14:paraId="43A9B4DC" w14:textId="5EDBAF42" w:rsidR="00E70D18" w:rsidRDefault="00E70D18"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2.5. </w:t>
      </w:r>
      <w:r w:rsidR="00CD1C81">
        <w:rPr>
          <w:rFonts w:ascii="Times New Roman" w:eastAsia="Calibri" w:hAnsi="Times New Roman" w:cs="Times New Roman"/>
          <w:sz w:val="24"/>
          <w:szCs w:val="24"/>
        </w:rPr>
        <w:t>Asmenų, pirmą kartą pripažintų neįgaliais, sk. 10 000gyv.;</w:t>
      </w:r>
    </w:p>
    <w:p w14:paraId="0077C99F" w14:textId="584A006D" w:rsidR="00CD1C81" w:rsidRDefault="00CD1C81"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2.6. Naujai susirgusių žarnyno infekcinėmis ligomis (A00-A08) asmenų skaičius 10 000 gyv. (ULAC duomenys);</w:t>
      </w:r>
    </w:p>
    <w:p w14:paraId="29FF39DB" w14:textId="24F75E17" w:rsidR="00CD1C81" w:rsidRDefault="00CD1C81"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2.7. Mirtingumas transporto įvykiuose (V00-V99) 100 000 gyv.;</w:t>
      </w:r>
    </w:p>
    <w:p w14:paraId="40E156C5" w14:textId="36A3018B" w:rsidR="00CD1C81" w:rsidRDefault="00CD1C81"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2.8. Standartizuotas mirtingumas transporto įvykiuose (V00-V99) 100 000 gyv.;</w:t>
      </w:r>
    </w:p>
    <w:p w14:paraId="267F0365" w14:textId="55D8E2E6" w:rsidR="00CD1C81" w:rsidRDefault="00CD1C81"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2.9. Pėsčiųjų mirtingumas nuo </w:t>
      </w:r>
      <w:r w:rsidR="00AB6883">
        <w:rPr>
          <w:rFonts w:ascii="Times New Roman" w:eastAsia="Calibri" w:hAnsi="Times New Roman" w:cs="Times New Roman"/>
          <w:sz w:val="24"/>
          <w:szCs w:val="24"/>
        </w:rPr>
        <w:t>transporto įvykių (V00-V09) 100 000 gyv.;</w:t>
      </w:r>
    </w:p>
    <w:p w14:paraId="7C85719C" w14:textId="6761A336" w:rsidR="00AB6883" w:rsidRDefault="00AB6883"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2.10. Pėsčiųjų standartizuotas mirtingumas nuo transporto įvykių (V00-V09) 100 000 gyv.;</w:t>
      </w:r>
    </w:p>
    <w:p w14:paraId="7667A860" w14:textId="45B90F80" w:rsidR="00AB6883" w:rsidRDefault="00AB6883"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2.11. </w:t>
      </w:r>
      <w:r w:rsidRPr="00E55FC8">
        <w:rPr>
          <w:rFonts w:ascii="Times New Roman" w:eastAsia="Calibri" w:hAnsi="Times New Roman" w:cs="Times New Roman"/>
          <w:sz w:val="24"/>
          <w:szCs w:val="24"/>
        </w:rPr>
        <w:t>Traumų dėl transporto įvykių (V00-V99) skaičius 100 000 gyv.;</w:t>
      </w:r>
    </w:p>
    <w:p w14:paraId="679485D4" w14:textId="31BB81F3" w:rsidR="00AB6883" w:rsidRDefault="00AB6883"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2.12. Mirtingumas nuo narkotikų sąlygotų priežasčių </w:t>
      </w:r>
      <w:r w:rsidR="006959A0">
        <w:rPr>
          <w:rFonts w:ascii="Times New Roman" w:eastAsia="Calibri" w:hAnsi="Times New Roman" w:cs="Times New Roman"/>
          <w:sz w:val="24"/>
          <w:szCs w:val="24"/>
        </w:rPr>
        <w:t>100 000 gyv.;</w:t>
      </w:r>
    </w:p>
    <w:p w14:paraId="0175064C" w14:textId="68A4CA12" w:rsidR="006959A0" w:rsidRDefault="006959A0"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2.13. Nusikalstamos veikos, susijusios su narkotikais</w:t>
      </w:r>
      <w:r w:rsidR="00B63883">
        <w:rPr>
          <w:rFonts w:ascii="Times New Roman" w:eastAsia="Calibri" w:hAnsi="Times New Roman" w:cs="Times New Roman"/>
          <w:sz w:val="24"/>
          <w:szCs w:val="24"/>
        </w:rPr>
        <w:t>,</w:t>
      </w:r>
      <w:r>
        <w:rPr>
          <w:rFonts w:ascii="Times New Roman" w:eastAsia="Calibri" w:hAnsi="Times New Roman" w:cs="Times New Roman"/>
          <w:sz w:val="24"/>
          <w:szCs w:val="24"/>
        </w:rPr>
        <w:t xml:space="preserve"> 100 000 gyv.;</w:t>
      </w:r>
    </w:p>
    <w:p w14:paraId="49179042" w14:textId="617D0845" w:rsidR="006959A0" w:rsidRDefault="006959A0"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2.14. Kūdikių, žindytų išimtinai krūtimi iki 6 mėn. amžiaus, dalis (proc.) (2019)</w:t>
      </w:r>
    </w:p>
    <w:p w14:paraId="14B316F6" w14:textId="009328BF" w:rsidR="006959A0" w:rsidRDefault="006959A0"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2.15. Išvengiamų hospitalizacijų (IH) sk. 1 000 gyv.;</w:t>
      </w:r>
    </w:p>
    <w:p w14:paraId="288EDED6" w14:textId="106DD284" w:rsidR="006959A0" w:rsidRDefault="006959A0"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2.16</w:t>
      </w:r>
      <w:r w:rsidR="005668F1">
        <w:rPr>
          <w:rFonts w:ascii="Times New Roman" w:eastAsia="Calibri" w:hAnsi="Times New Roman" w:cs="Times New Roman"/>
          <w:sz w:val="24"/>
          <w:szCs w:val="24"/>
        </w:rPr>
        <w:t>.</w:t>
      </w:r>
      <w:r>
        <w:rPr>
          <w:rFonts w:ascii="Times New Roman" w:eastAsia="Calibri" w:hAnsi="Times New Roman" w:cs="Times New Roman"/>
          <w:sz w:val="24"/>
          <w:szCs w:val="24"/>
        </w:rPr>
        <w:t xml:space="preserve"> Apsilankymų pas gydytojus skaičius 1 gyventojui;</w:t>
      </w:r>
    </w:p>
    <w:p w14:paraId="69981E2D" w14:textId="6031CC8C" w:rsidR="006959A0" w:rsidRDefault="006959A0"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2.17</w:t>
      </w:r>
      <w:r w:rsidR="005668F1">
        <w:rPr>
          <w:rFonts w:ascii="Times New Roman" w:eastAsia="Calibri" w:hAnsi="Times New Roman" w:cs="Times New Roman"/>
          <w:sz w:val="24"/>
          <w:szCs w:val="24"/>
        </w:rPr>
        <w:t>.</w:t>
      </w:r>
      <w:r>
        <w:rPr>
          <w:rFonts w:ascii="Times New Roman" w:eastAsia="Calibri" w:hAnsi="Times New Roman" w:cs="Times New Roman"/>
          <w:sz w:val="24"/>
          <w:szCs w:val="24"/>
        </w:rPr>
        <w:t xml:space="preserve"> Sergamumas vaistams atsparia tuberkulioze (A15-A19</w:t>
      </w:r>
      <w:r w:rsidR="005668F1">
        <w:rPr>
          <w:rFonts w:ascii="Times New Roman" w:eastAsia="Calibri" w:hAnsi="Times New Roman" w:cs="Times New Roman"/>
          <w:sz w:val="24"/>
          <w:szCs w:val="24"/>
        </w:rPr>
        <w:t>) (visi) 10 000 gyv. (TB registro duomenys);</w:t>
      </w:r>
    </w:p>
    <w:p w14:paraId="764C821D" w14:textId="086DFAA3" w:rsidR="005668F1" w:rsidRDefault="005668F1"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2.18. Sergamumas vaistams atsparia tuberkulioze (A15-A19) 10 000 gyv. (TB registro duomenys);</w:t>
      </w:r>
    </w:p>
    <w:p w14:paraId="7E34E9C5" w14:textId="5688131B" w:rsidR="005668F1" w:rsidRDefault="005668F1"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2.19. Vaikų (6-14 m.)dalis, dalyvavusi</w:t>
      </w:r>
      <w:r w:rsidR="005019C2">
        <w:rPr>
          <w:rFonts w:ascii="Times New Roman" w:eastAsia="Calibri" w:hAnsi="Times New Roman" w:cs="Times New Roman"/>
          <w:sz w:val="24"/>
          <w:szCs w:val="24"/>
        </w:rPr>
        <w:t xml:space="preserve"> dantų dengimo </w:t>
      </w:r>
      <w:proofErr w:type="spellStart"/>
      <w:r w:rsidR="005019C2">
        <w:rPr>
          <w:rFonts w:ascii="Times New Roman" w:eastAsia="Calibri" w:hAnsi="Times New Roman" w:cs="Times New Roman"/>
          <w:sz w:val="24"/>
          <w:szCs w:val="24"/>
        </w:rPr>
        <w:t>silantinėmis</w:t>
      </w:r>
      <w:proofErr w:type="spellEnd"/>
      <w:r w:rsidR="005019C2">
        <w:rPr>
          <w:rFonts w:ascii="Times New Roman" w:eastAsia="Calibri" w:hAnsi="Times New Roman" w:cs="Times New Roman"/>
          <w:sz w:val="24"/>
          <w:szCs w:val="24"/>
        </w:rPr>
        <w:t xml:space="preserve"> medžiagomis programoje, proc.;</w:t>
      </w:r>
    </w:p>
    <w:p w14:paraId="3D51E586" w14:textId="4A4B2A64" w:rsidR="005019C2" w:rsidRDefault="005019C2"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2.20. Vaikų (7-17 m.), neturinčių ėduonies pažeistų, plombuotų ir išrautų dantų, dalis (proc.);</w:t>
      </w:r>
    </w:p>
    <w:p w14:paraId="1E181C86" w14:textId="77777777" w:rsidR="008F1984" w:rsidRDefault="005019C2"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2.21. </w:t>
      </w:r>
      <w:r w:rsidR="008F1984">
        <w:rPr>
          <w:rFonts w:ascii="Times New Roman" w:eastAsia="Calibri" w:hAnsi="Times New Roman" w:cs="Times New Roman"/>
          <w:sz w:val="24"/>
          <w:szCs w:val="24"/>
        </w:rPr>
        <w:t>Paauglių (15-17 m.) gimdymų skaičius 1000 15-17 m. moterų;</w:t>
      </w:r>
    </w:p>
    <w:p w14:paraId="77E2512F" w14:textId="2CDF5B3B" w:rsidR="008F1984" w:rsidRDefault="008F1984"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2.22. </w:t>
      </w:r>
      <w:r w:rsidRPr="008F1984">
        <w:rPr>
          <w:rFonts w:ascii="Times New Roman" w:eastAsia="Calibri" w:hAnsi="Times New Roman" w:cs="Times New Roman"/>
          <w:sz w:val="24"/>
          <w:szCs w:val="24"/>
        </w:rPr>
        <w:t xml:space="preserve">Tikslinės populiacijos dalis (proc.), </w:t>
      </w:r>
      <w:r w:rsidR="00B63883" w:rsidRPr="007F74BF">
        <w:rPr>
          <w:rFonts w:ascii="Times New Roman" w:eastAsia="Calibri" w:hAnsi="Times New Roman" w:cs="Times New Roman"/>
          <w:sz w:val="24"/>
          <w:szCs w:val="24"/>
        </w:rPr>
        <w:t>per</w:t>
      </w:r>
      <w:r w:rsidR="00B63883" w:rsidRPr="00B63883">
        <w:rPr>
          <w:rFonts w:ascii="Times New Roman" w:eastAsia="Calibri" w:hAnsi="Times New Roman" w:cs="Times New Roman"/>
          <w:sz w:val="24"/>
          <w:szCs w:val="24"/>
        </w:rPr>
        <w:t xml:space="preserve"> </w:t>
      </w:r>
      <w:r w:rsidRPr="008F1984">
        <w:rPr>
          <w:rFonts w:ascii="Times New Roman" w:eastAsia="Calibri" w:hAnsi="Times New Roman" w:cs="Times New Roman"/>
          <w:sz w:val="24"/>
          <w:szCs w:val="24"/>
        </w:rPr>
        <w:t xml:space="preserve">2 m. </w:t>
      </w:r>
      <w:r>
        <w:rPr>
          <w:rFonts w:ascii="Times New Roman" w:eastAsia="Calibri" w:hAnsi="Times New Roman" w:cs="Times New Roman"/>
          <w:sz w:val="24"/>
          <w:szCs w:val="24"/>
        </w:rPr>
        <w:t xml:space="preserve">dalyvavusi krūties </w:t>
      </w:r>
      <w:r w:rsidRPr="008F1984">
        <w:rPr>
          <w:rFonts w:ascii="Times New Roman" w:eastAsia="Calibri" w:hAnsi="Times New Roman" w:cs="Times New Roman"/>
          <w:sz w:val="24"/>
          <w:szCs w:val="24"/>
        </w:rPr>
        <w:t>vėžio programoje</w:t>
      </w:r>
      <w:r>
        <w:rPr>
          <w:rFonts w:ascii="Times New Roman" w:eastAsia="Calibri" w:hAnsi="Times New Roman" w:cs="Times New Roman"/>
          <w:sz w:val="24"/>
          <w:szCs w:val="24"/>
        </w:rPr>
        <w:t>;</w:t>
      </w:r>
    </w:p>
    <w:p w14:paraId="1BC89A09" w14:textId="0FBBC1A0" w:rsidR="008F1984" w:rsidRDefault="008F1984"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2.23. </w:t>
      </w:r>
      <w:r w:rsidRPr="008F1984">
        <w:rPr>
          <w:rFonts w:ascii="Times New Roman" w:eastAsia="Calibri" w:hAnsi="Times New Roman" w:cs="Times New Roman"/>
          <w:sz w:val="24"/>
          <w:szCs w:val="24"/>
        </w:rPr>
        <w:t xml:space="preserve">Tikslinės populiacijos dalis (proc.), </w:t>
      </w:r>
      <w:r w:rsidR="00B63883" w:rsidRPr="002760FC">
        <w:rPr>
          <w:rFonts w:ascii="Times New Roman" w:eastAsia="Calibri" w:hAnsi="Times New Roman" w:cs="Times New Roman"/>
          <w:sz w:val="24"/>
          <w:szCs w:val="24"/>
        </w:rPr>
        <w:t>per</w:t>
      </w:r>
      <w:r w:rsidR="00B63883" w:rsidRPr="00B63883">
        <w:rPr>
          <w:rFonts w:ascii="Times New Roman" w:eastAsia="Calibri" w:hAnsi="Times New Roman" w:cs="Times New Roman"/>
          <w:sz w:val="24"/>
          <w:szCs w:val="24"/>
        </w:rPr>
        <w:t xml:space="preserve"> </w:t>
      </w:r>
      <w:r w:rsidRPr="008F1984">
        <w:rPr>
          <w:rFonts w:ascii="Times New Roman" w:eastAsia="Calibri" w:hAnsi="Times New Roman" w:cs="Times New Roman"/>
          <w:sz w:val="24"/>
          <w:szCs w:val="24"/>
        </w:rPr>
        <w:t xml:space="preserve">2 m. dalyvavusi </w:t>
      </w:r>
      <w:r>
        <w:rPr>
          <w:rFonts w:ascii="Times New Roman" w:eastAsia="Calibri" w:hAnsi="Times New Roman" w:cs="Times New Roman"/>
          <w:sz w:val="24"/>
          <w:szCs w:val="24"/>
        </w:rPr>
        <w:t>gimdos kaklelio</w:t>
      </w:r>
      <w:r w:rsidRPr="008F1984">
        <w:rPr>
          <w:rFonts w:ascii="Times New Roman" w:eastAsia="Calibri" w:hAnsi="Times New Roman" w:cs="Times New Roman"/>
          <w:sz w:val="24"/>
          <w:szCs w:val="24"/>
        </w:rPr>
        <w:t xml:space="preserve"> programoje.</w:t>
      </w:r>
    </w:p>
    <w:p w14:paraId="67F00D93" w14:textId="77777777" w:rsidR="008F1984" w:rsidRPr="00E55FC8" w:rsidRDefault="008F1984" w:rsidP="00FC046F">
      <w:pPr>
        <w:pStyle w:val="Sraopastraipa"/>
        <w:spacing w:after="0" w:line="240" w:lineRule="auto"/>
        <w:ind w:left="0" w:firstLine="720"/>
        <w:jc w:val="both"/>
        <w:rPr>
          <w:rFonts w:ascii="Times New Roman" w:hAnsi="Times New Roman" w:cs="Times New Roman"/>
          <w:b/>
          <w:sz w:val="24"/>
          <w:szCs w:val="24"/>
        </w:rPr>
      </w:pPr>
      <w:r w:rsidRPr="00E55FC8">
        <w:rPr>
          <w:rFonts w:ascii="Times New Roman" w:hAnsi="Times New Roman" w:cs="Times New Roman"/>
          <w:sz w:val="24"/>
          <w:szCs w:val="24"/>
        </w:rPr>
        <w:t xml:space="preserve">Kiti rodikliai patenka į Lietuvos vidurkį atitinkančią kvantilių grupę ir yra žymimi </w:t>
      </w:r>
      <w:r w:rsidRPr="00E55FC8">
        <w:rPr>
          <w:rFonts w:ascii="Times New Roman" w:hAnsi="Times New Roman" w:cs="Times New Roman"/>
          <w:b/>
          <w:color w:val="FFFF00"/>
          <w:sz w:val="24"/>
          <w:szCs w:val="24"/>
        </w:rPr>
        <w:t>geltona spalva</w:t>
      </w:r>
      <w:r w:rsidRPr="00E55FC8">
        <w:rPr>
          <w:rFonts w:ascii="Times New Roman" w:hAnsi="Times New Roman" w:cs="Times New Roman"/>
          <w:b/>
          <w:sz w:val="24"/>
          <w:szCs w:val="24"/>
        </w:rPr>
        <w:t xml:space="preserve">. </w:t>
      </w:r>
    </w:p>
    <w:p w14:paraId="7F45A94C" w14:textId="77777777" w:rsidR="008F1984" w:rsidRPr="00E55FC8" w:rsidRDefault="008F1984" w:rsidP="00FC046F">
      <w:pPr>
        <w:pStyle w:val="Sraopastraipa"/>
        <w:spacing w:after="0" w:line="240" w:lineRule="auto"/>
        <w:ind w:left="0" w:firstLine="720"/>
        <w:jc w:val="both"/>
        <w:rPr>
          <w:rFonts w:ascii="Times New Roman" w:hAnsi="Times New Roman" w:cs="Times New Roman"/>
          <w:sz w:val="24"/>
          <w:szCs w:val="24"/>
        </w:rPr>
      </w:pPr>
      <w:bookmarkStart w:id="4" w:name="_Hlk96171923"/>
      <w:r w:rsidRPr="00E55FC8">
        <w:rPr>
          <w:rFonts w:ascii="Times New Roman" w:hAnsi="Times New Roman" w:cs="Times New Roman"/>
          <w:sz w:val="24"/>
          <w:szCs w:val="24"/>
        </w:rPr>
        <w:t>Kaip prioritetinės sveikatos sritys ir detali analizė atlikta, pasirinkus šiuos rodiklius:</w:t>
      </w:r>
    </w:p>
    <w:p w14:paraId="241991A9" w14:textId="28261FCA" w:rsidR="00153647" w:rsidRPr="007F74BF" w:rsidRDefault="00013B77" w:rsidP="00FC046F">
      <w:pPr>
        <w:pStyle w:val="Sraopastraipa"/>
        <w:numPr>
          <w:ilvl w:val="0"/>
          <w:numId w:val="6"/>
        </w:numPr>
        <w:spacing w:after="0" w:line="240" w:lineRule="auto"/>
        <w:ind w:left="0" w:firstLine="720"/>
        <w:jc w:val="both"/>
        <w:rPr>
          <w:rFonts w:ascii="Times New Roman" w:hAnsi="Times New Roman" w:cs="Times New Roman"/>
          <w:iCs/>
          <w:color w:val="000000" w:themeColor="text1"/>
          <w:sz w:val="24"/>
          <w:szCs w:val="24"/>
        </w:rPr>
      </w:pPr>
      <w:r w:rsidRPr="007F74BF">
        <w:rPr>
          <w:rFonts w:ascii="Times New Roman" w:hAnsi="Times New Roman" w:cs="Times New Roman"/>
          <w:iCs/>
          <w:color w:val="000000" w:themeColor="text1"/>
          <w:sz w:val="24"/>
          <w:szCs w:val="24"/>
        </w:rPr>
        <w:t>Traumos ir mirtini įvykiai transporto įvykių metu Plungės rajono savivaldybėje;</w:t>
      </w:r>
    </w:p>
    <w:p w14:paraId="05E591A8" w14:textId="2F06A91D" w:rsidR="008F1984" w:rsidRPr="007F74BF" w:rsidRDefault="00013B77" w:rsidP="00FC046F">
      <w:pPr>
        <w:pStyle w:val="Sraopastraipa"/>
        <w:numPr>
          <w:ilvl w:val="0"/>
          <w:numId w:val="6"/>
        </w:numPr>
        <w:spacing w:after="0" w:line="240" w:lineRule="auto"/>
        <w:ind w:left="0" w:firstLine="720"/>
        <w:jc w:val="both"/>
        <w:rPr>
          <w:rFonts w:ascii="Times New Roman" w:hAnsi="Times New Roman" w:cs="Times New Roman"/>
          <w:iCs/>
          <w:color w:val="000000" w:themeColor="text1"/>
          <w:sz w:val="24"/>
          <w:szCs w:val="24"/>
        </w:rPr>
      </w:pPr>
      <w:r w:rsidRPr="007F74BF">
        <w:rPr>
          <w:rFonts w:ascii="Times New Roman" w:hAnsi="Times New Roman" w:cs="Times New Roman"/>
          <w:iCs/>
          <w:color w:val="000000" w:themeColor="text1"/>
          <w:sz w:val="24"/>
          <w:szCs w:val="24"/>
        </w:rPr>
        <w:t>Sergamumas tuberkulioze ir vaistams atsparia tuberkulioze Plungės rajono savivaldybėje;</w:t>
      </w:r>
    </w:p>
    <w:p w14:paraId="15E3811F" w14:textId="057E83D6" w:rsidR="00060192" w:rsidRPr="007F74BF" w:rsidRDefault="00013B77" w:rsidP="00FC046F">
      <w:pPr>
        <w:pStyle w:val="Sraopastraipa"/>
        <w:numPr>
          <w:ilvl w:val="0"/>
          <w:numId w:val="6"/>
        </w:numPr>
        <w:spacing w:after="0" w:line="240" w:lineRule="auto"/>
        <w:ind w:left="0" w:firstLine="720"/>
        <w:jc w:val="both"/>
        <w:rPr>
          <w:rFonts w:ascii="Times New Roman" w:hAnsi="Times New Roman" w:cs="Times New Roman"/>
          <w:iCs/>
          <w:color w:val="000000" w:themeColor="text1"/>
          <w:sz w:val="24"/>
          <w:szCs w:val="24"/>
        </w:rPr>
      </w:pPr>
      <w:bookmarkStart w:id="5" w:name="_Hlk96015176"/>
      <w:r w:rsidRPr="007F74BF">
        <w:rPr>
          <w:rFonts w:ascii="Times New Roman" w:hAnsi="Times New Roman" w:cs="Times New Roman"/>
          <w:iCs/>
          <w:color w:val="000000" w:themeColor="text1"/>
          <w:sz w:val="24"/>
          <w:szCs w:val="24"/>
        </w:rPr>
        <w:t xml:space="preserve">Vaikų burnos sveikata </w:t>
      </w:r>
      <w:r w:rsidR="00060192" w:rsidRPr="007F74BF">
        <w:rPr>
          <w:rFonts w:ascii="Times New Roman" w:hAnsi="Times New Roman" w:cs="Times New Roman"/>
          <w:iCs/>
          <w:color w:val="000000" w:themeColor="text1"/>
          <w:sz w:val="24"/>
          <w:szCs w:val="24"/>
        </w:rPr>
        <w:t>Plungės rajono savivaldybėje;</w:t>
      </w:r>
    </w:p>
    <w:bookmarkEnd w:id="4"/>
    <w:bookmarkEnd w:id="5"/>
    <w:p w14:paraId="24BFB9F8" w14:textId="5764537E" w:rsidR="006B5919" w:rsidRDefault="006B5919" w:rsidP="006B5919">
      <w:pPr>
        <w:spacing w:after="0"/>
        <w:jc w:val="both"/>
        <w:rPr>
          <w:rFonts w:ascii="Times New Roman" w:hAnsi="Times New Roman" w:cs="Times New Roman"/>
          <w:i/>
          <w:sz w:val="24"/>
          <w:szCs w:val="24"/>
        </w:rPr>
      </w:pPr>
    </w:p>
    <w:p w14:paraId="3EE3F293" w14:textId="5B8B427F" w:rsidR="006B5919" w:rsidRPr="006B5919" w:rsidRDefault="006B5919" w:rsidP="006B5919">
      <w:pPr>
        <w:pStyle w:val="Sraopastraipa"/>
        <w:numPr>
          <w:ilvl w:val="0"/>
          <w:numId w:val="5"/>
        </w:numPr>
        <w:spacing w:after="0"/>
        <w:jc w:val="center"/>
        <w:rPr>
          <w:rFonts w:ascii="Times New Roman" w:hAnsi="Times New Roman" w:cs="Times New Roman"/>
          <w:b/>
          <w:bCs/>
          <w:iCs/>
          <w:sz w:val="24"/>
          <w:szCs w:val="24"/>
        </w:rPr>
      </w:pPr>
      <w:r w:rsidRPr="006B5919">
        <w:rPr>
          <w:rFonts w:ascii="Times New Roman" w:hAnsi="Times New Roman" w:cs="Times New Roman"/>
          <w:b/>
          <w:bCs/>
          <w:iCs/>
          <w:sz w:val="24"/>
          <w:szCs w:val="24"/>
        </w:rPr>
        <w:t>SPECIALIOJI DALIS</w:t>
      </w:r>
    </w:p>
    <w:p w14:paraId="08D5C06B" w14:textId="77777777" w:rsidR="008F1984" w:rsidRPr="008F1984" w:rsidRDefault="008F1984" w:rsidP="008F1984">
      <w:pPr>
        <w:spacing w:after="0"/>
        <w:ind w:firstLine="540"/>
        <w:jc w:val="both"/>
        <w:rPr>
          <w:rFonts w:ascii="Times New Roman" w:eastAsia="Calibri" w:hAnsi="Times New Roman" w:cs="Times New Roman"/>
          <w:sz w:val="24"/>
          <w:szCs w:val="24"/>
        </w:rPr>
      </w:pPr>
    </w:p>
    <w:p w14:paraId="6ECFABE0" w14:textId="2C2205F2" w:rsidR="008F1984" w:rsidRDefault="006B5919" w:rsidP="008F1984">
      <w:pPr>
        <w:spacing w:after="0"/>
        <w:ind w:firstLine="540"/>
        <w:jc w:val="both"/>
        <w:rPr>
          <w:rFonts w:ascii="Times New Roman" w:hAnsi="Times New Roman" w:cs="Times New Roman"/>
          <w:b/>
          <w:bCs/>
          <w:i/>
          <w:sz w:val="24"/>
          <w:szCs w:val="24"/>
        </w:rPr>
      </w:pPr>
      <w:r w:rsidRPr="0054071A">
        <w:rPr>
          <w:rFonts w:ascii="Times New Roman" w:hAnsi="Times New Roman" w:cs="Times New Roman"/>
          <w:b/>
          <w:bCs/>
          <w:i/>
          <w:sz w:val="24"/>
          <w:szCs w:val="24"/>
        </w:rPr>
        <w:t>2.1. Traumos ir mirtini įvykiai transporto įvykių metu Plungės rajono savivaldybėje</w:t>
      </w:r>
    </w:p>
    <w:p w14:paraId="304AD893" w14:textId="42635A11" w:rsidR="0054071A" w:rsidRDefault="0054071A" w:rsidP="008F1984">
      <w:pPr>
        <w:spacing w:after="0"/>
        <w:ind w:firstLine="540"/>
        <w:jc w:val="both"/>
        <w:rPr>
          <w:rFonts w:ascii="Times New Roman" w:hAnsi="Times New Roman" w:cs="Times New Roman"/>
          <w:b/>
          <w:bCs/>
          <w:i/>
          <w:sz w:val="24"/>
          <w:szCs w:val="24"/>
        </w:rPr>
      </w:pPr>
    </w:p>
    <w:p w14:paraId="6B3A2751" w14:textId="019C63B4" w:rsidR="0054071A" w:rsidRDefault="002A5CCA" w:rsidP="00FC046F">
      <w:pPr>
        <w:spacing w:after="0" w:line="240" w:lineRule="auto"/>
        <w:ind w:firstLine="720"/>
        <w:jc w:val="both"/>
        <w:rPr>
          <w:rFonts w:ascii="Times New Roman" w:hAnsi="Times New Roman" w:cs="Times New Roman"/>
          <w:color w:val="FF0000"/>
          <w:sz w:val="24"/>
          <w:szCs w:val="24"/>
        </w:rPr>
      </w:pPr>
      <w:r>
        <w:rPr>
          <w:rFonts w:ascii="Times New Roman" w:hAnsi="Times New Roman" w:cs="Times New Roman"/>
          <w:sz w:val="24"/>
          <w:szCs w:val="24"/>
        </w:rPr>
        <w:t xml:space="preserve">Mirtingumo transporto įvykiuose rodiklis – tai mirusiųjų </w:t>
      </w:r>
      <w:r w:rsidR="00852B16">
        <w:rPr>
          <w:rFonts w:ascii="Times New Roman" w:hAnsi="Times New Roman" w:cs="Times New Roman"/>
          <w:sz w:val="24"/>
          <w:szCs w:val="24"/>
        </w:rPr>
        <w:t xml:space="preserve">skaičius </w:t>
      </w:r>
      <w:r>
        <w:rPr>
          <w:rFonts w:ascii="Times New Roman" w:hAnsi="Times New Roman" w:cs="Times New Roman"/>
          <w:sz w:val="24"/>
          <w:szCs w:val="24"/>
        </w:rPr>
        <w:t>per metus transporto</w:t>
      </w:r>
      <w:r w:rsidR="0056611C">
        <w:rPr>
          <w:rFonts w:ascii="Times New Roman" w:hAnsi="Times New Roman" w:cs="Times New Roman"/>
          <w:sz w:val="24"/>
          <w:szCs w:val="24"/>
        </w:rPr>
        <w:t xml:space="preserve"> </w:t>
      </w:r>
      <w:r>
        <w:rPr>
          <w:rFonts w:ascii="Times New Roman" w:hAnsi="Times New Roman" w:cs="Times New Roman"/>
          <w:sz w:val="24"/>
          <w:szCs w:val="24"/>
        </w:rPr>
        <w:t xml:space="preserve">įvykiuose </w:t>
      </w:r>
      <w:r w:rsidR="00852B16">
        <w:rPr>
          <w:rFonts w:ascii="Times New Roman" w:hAnsi="Times New Roman" w:cs="Times New Roman"/>
          <w:sz w:val="24"/>
          <w:szCs w:val="24"/>
        </w:rPr>
        <w:t>(V00-V99) 10 tūkst. gyv.</w:t>
      </w:r>
      <w:r w:rsidR="00110856">
        <w:rPr>
          <w:rFonts w:ascii="Times New Roman" w:hAnsi="Times New Roman" w:cs="Times New Roman"/>
          <w:sz w:val="24"/>
          <w:szCs w:val="24"/>
        </w:rPr>
        <w:t xml:space="preserve"> Nors Lietuvoje jau ne vienerius metus iš pagrindinių prioritetinių sričių, į kurią kreipiamas didelis dėmesys, avaringumo keliuose mažinimas, </w:t>
      </w:r>
      <w:bookmarkStart w:id="6" w:name="_Hlk96172210"/>
      <w:r w:rsidR="00110856">
        <w:rPr>
          <w:rFonts w:ascii="Times New Roman" w:hAnsi="Times New Roman" w:cs="Times New Roman"/>
          <w:sz w:val="24"/>
          <w:szCs w:val="24"/>
        </w:rPr>
        <w:t xml:space="preserve">2020 m. Lietuvoje dėl transporto įvykių žuvo </w:t>
      </w:r>
      <w:r w:rsidR="0056611C">
        <w:rPr>
          <w:rFonts w:ascii="Times New Roman" w:hAnsi="Times New Roman" w:cs="Times New Roman"/>
          <w:sz w:val="24"/>
          <w:szCs w:val="24"/>
        </w:rPr>
        <w:t xml:space="preserve">216 gyventojų. </w:t>
      </w:r>
      <w:r w:rsidR="0054071A" w:rsidRPr="00DE33C7">
        <w:rPr>
          <w:rFonts w:ascii="Times New Roman" w:hAnsi="Times New Roman" w:cs="Times New Roman"/>
          <w:sz w:val="24"/>
          <w:szCs w:val="24"/>
        </w:rPr>
        <w:t xml:space="preserve">Visų šių mirčių buvo galima išvengti. </w:t>
      </w:r>
      <w:r w:rsidR="0056611C">
        <w:rPr>
          <w:rFonts w:ascii="Times New Roman" w:hAnsi="Times New Roman" w:cs="Times New Roman"/>
          <w:sz w:val="24"/>
          <w:szCs w:val="24"/>
        </w:rPr>
        <w:t xml:space="preserve">Plungės </w:t>
      </w:r>
      <w:r w:rsidR="0054071A" w:rsidRPr="00DE33C7">
        <w:rPr>
          <w:rFonts w:ascii="Times New Roman" w:hAnsi="Times New Roman" w:cs="Times New Roman"/>
          <w:sz w:val="24"/>
          <w:szCs w:val="24"/>
        </w:rPr>
        <w:t>r</w:t>
      </w:r>
      <w:r w:rsidR="0056611C">
        <w:rPr>
          <w:rFonts w:ascii="Times New Roman" w:hAnsi="Times New Roman" w:cs="Times New Roman"/>
          <w:sz w:val="24"/>
          <w:szCs w:val="24"/>
        </w:rPr>
        <w:t xml:space="preserve">. sav. </w:t>
      </w:r>
      <w:r w:rsidR="0054071A" w:rsidRPr="00DE33C7">
        <w:rPr>
          <w:rFonts w:ascii="Times New Roman" w:hAnsi="Times New Roman" w:cs="Times New Roman"/>
          <w:sz w:val="24"/>
          <w:szCs w:val="24"/>
        </w:rPr>
        <w:t xml:space="preserve"> mirtingumo dėl transporto įvykių</w:t>
      </w:r>
      <w:r w:rsidR="0056611C">
        <w:rPr>
          <w:rFonts w:ascii="Times New Roman" w:hAnsi="Times New Roman" w:cs="Times New Roman"/>
          <w:sz w:val="24"/>
          <w:szCs w:val="24"/>
        </w:rPr>
        <w:t xml:space="preserve"> rodiklį </w:t>
      </w:r>
      <w:r w:rsidR="0054071A" w:rsidRPr="00DE33C7">
        <w:rPr>
          <w:rFonts w:ascii="Times New Roman" w:hAnsi="Times New Roman" w:cs="Times New Roman"/>
          <w:sz w:val="24"/>
          <w:szCs w:val="24"/>
        </w:rPr>
        <w:t>viršijo Lietuvos vidurkį 1,</w:t>
      </w:r>
      <w:r w:rsidR="0056611C">
        <w:rPr>
          <w:rFonts w:ascii="Times New Roman" w:hAnsi="Times New Roman" w:cs="Times New Roman"/>
          <w:sz w:val="24"/>
          <w:szCs w:val="24"/>
        </w:rPr>
        <w:t>19</w:t>
      </w:r>
      <w:r w:rsidR="0054071A" w:rsidRPr="00DE33C7">
        <w:rPr>
          <w:rFonts w:ascii="Times New Roman" w:hAnsi="Times New Roman" w:cs="Times New Roman"/>
          <w:sz w:val="24"/>
          <w:szCs w:val="24"/>
        </w:rPr>
        <w:t xml:space="preserve"> karto</w:t>
      </w:r>
      <w:bookmarkEnd w:id="6"/>
      <w:r w:rsidR="0056611C">
        <w:rPr>
          <w:rFonts w:ascii="Times New Roman" w:hAnsi="Times New Roman" w:cs="Times New Roman"/>
          <w:sz w:val="24"/>
          <w:szCs w:val="24"/>
        </w:rPr>
        <w:t xml:space="preserve"> (</w:t>
      </w:r>
      <w:r w:rsidR="008F1B3A">
        <w:rPr>
          <w:rFonts w:ascii="Times New Roman" w:hAnsi="Times New Roman" w:cs="Times New Roman"/>
          <w:color w:val="000000" w:themeColor="text1"/>
          <w:sz w:val="24"/>
          <w:szCs w:val="24"/>
        </w:rPr>
        <w:t>3 p</w:t>
      </w:r>
      <w:r w:rsidR="0056611C" w:rsidRPr="008F1B3A">
        <w:rPr>
          <w:rFonts w:ascii="Times New Roman" w:hAnsi="Times New Roman" w:cs="Times New Roman"/>
          <w:color w:val="000000" w:themeColor="text1"/>
          <w:sz w:val="24"/>
          <w:szCs w:val="24"/>
        </w:rPr>
        <w:t>av.).</w:t>
      </w:r>
      <w:r w:rsidR="007C32E8" w:rsidRPr="00D11D31">
        <w:rPr>
          <w:rFonts w:ascii="Times New Roman" w:hAnsi="Times New Roman" w:cs="Times New Roman"/>
          <w:color w:val="FF0000"/>
          <w:sz w:val="24"/>
          <w:szCs w:val="24"/>
        </w:rPr>
        <w:t xml:space="preserve"> </w:t>
      </w:r>
    </w:p>
    <w:p w14:paraId="18827CF3" w14:textId="77777777" w:rsidR="00FC046F" w:rsidRDefault="00FC046F" w:rsidP="00FC046F">
      <w:pPr>
        <w:spacing w:after="0" w:line="240" w:lineRule="auto"/>
        <w:ind w:firstLine="720"/>
        <w:jc w:val="both"/>
        <w:rPr>
          <w:rFonts w:ascii="Times New Roman" w:hAnsi="Times New Roman" w:cs="Times New Roman"/>
          <w:sz w:val="24"/>
          <w:szCs w:val="24"/>
        </w:rPr>
      </w:pPr>
    </w:p>
    <w:p w14:paraId="399AE8F3" w14:textId="54D79A2B" w:rsidR="00DC7A01" w:rsidRPr="0056611C" w:rsidRDefault="00DC7A01" w:rsidP="00DC7A01">
      <w:pPr>
        <w:spacing w:after="0"/>
        <w:ind w:firstLine="540"/>
        <w:jc w:val="center"/>
        <w:rPr>
          <w:rFonts w:ascii="Times New Roman" w:hAnsi="Times New Roman" w:cs="Times New Roman"/>
          <w:sz w:val="24"/>
          <w:szCs w:val="24"/>
        </w:rPr>
      </w:pPr>
      <w:r w:rsidRPr="00DC7A01">
        <w:rPr>
          <w:rFonts w:ascii="Times New Roman" w:hAnsi="Times New Roman" w:cs="Times New Roman"/>
          <w:noProof/>
          <w:sz w:val="24"/>
          <w:szCs w:val="24"/>
          <w:lang w:eastAsia="lt-LT"/>
        </w:rPr>
        <w:lastRenderedPageBreak/>
        <w:drawing>
          <wp:inline distT="0" distB="0" distL="0" distR="0" wp14:anchorId="18F0BD17" wp14:editId="1B4FD3BF">
            <wp:extent cx="5021915" cy="2466975"/>
            <wp:effectExtent l="0" t="0" r="0" b="0"/>
            <wp:docPr id="3" name="Paveikslėlis 3" descr="Paveikslėlis, kuriame yra žemėlapi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aveikslėlis 3" descr="Paveikslėlis, kuriame yra žemėlapis&#10;&#10;Automatiškai sugeneruotas aprašymas"/>
                    <pic:cNvPicPr/>
                  </pic:nvPicPr>
                  <pic:blipFill>
                    <a:blip r:embed="rId16"/>
                    <a:stretch>
                      <a:fillRect/>
                    </a:stretch>
                  </pic:blipFill>
                  <pic:spPr>
                    <a:xfrm>
                      <a:off x="0" y="0"/>
                      <a:ext cx="5028253" cy="2470088"/>
                    </a:xfrm>
                    <a:prstGeom prst="rect">
                      <a:avLst/>
                    </a:prstGeom>
                  </pic:spPr>
                </pic:pic>
              </a:graphicData>
            </a:graphic>
          </wp:inline>
        </w:drawing>
      </w:r>
    </w:p>
    <w:p w14:paraId="0349675C" w14:textId="6FC726ED" w:rsidR="0018493B" w:rsidRDefault="008F1B3A" w:rsidP="007B3DAB">
      <w:pPr>
        <w:spacing w:after="0"/>
        <w:ind w:firstLine="540"/>
        <w:jc w:val="center"/>
        <w:rPr>
          <w:rFonts w:ascii="Times New Roman" w:hAnsi="Times New Roman" w:cs="Times New Roman"/>
          <w:b/>
          <w:bCs/>
          <w:i/>
          <w:iCs/>
          <w:sz w:val="24"/>
          <w:szCs w:val="24"/>
        </w:rPr>
      </w:pPr>
      <w:r>
        <w:rPr>
          <w:rFonts w:ascii="Times New Roman" w:hAnsi="Times New Roman" w:cs="Times New Roman"/>
          <w:b/>
          <w:bCs/>
          <w:i/>
          <w:iCs/>
          <w:sz w:val="24"/>
          <w:szCs w:val="24"/>
        </w:rPr>
        <w:t xml:space="preserve">3 </w:t>
      </w:r>
      <w:r w:rsidR="00DC7A01" w:rsidRPr="00DC7A01">
        <w:rPr>
          <w:rFonts w:ascii="Times New Roman" w:hAnsi="Times New Roman" w:cs="Times New Roman"/>
          <w:b/>
          <w:bCs/>
          <w:i/>
          <w:iCs/>
          <w:sz w:val="24"/>
          <w:szCs w:val="24"/>
        </w:rPr>
        <w:t>pav. Mirtingumas transporto įvykiuose (V00-V99) 10</w:t>
      </w:r>
      <w:r w:rsidR="00D426C1">
        <w:rPr>
          <w:rFonts w:ascii="Times New Roman" w:hAnsi="Times New Roman" w:cs="Times New Roman"/>
          <w:b/>
          <w:bCs/>
          <w:i/>
          <w:iCs/>
          <w:sz w:val="24"/>
          <w:szCs w:val="24"/>
        </w:rPr>
        <w:t>0</w:t>
      </w:r>
      <w:r w:rsidR="00DC7A01" w:rsidRPr="00DC7A01">
        <w:rPr>
          <w:rFonts w:ascii="Times New Roman" w:hAnsi="Times New Roman" w:cs="Times New Roman"/>
          <w:b/>
          <w:bCs/>
          <w:i/>
          <w:iCs/>
          <w:sz w:val="24"/>
          <w:szCs w:val="24"/>
        </w:rPr>
        <w:t xml:space="preserve"> tūkst. gyv. 2020 m.</w:t>
      </w:r>
    </w:p>
    <w:p w14:paraId="43E0A28B" w14:textId="3607967D" w:rsidR="00DC7A01" w:rsidRPr="00DA6025" w:rsidRDefault="00DC7A01" w:rsidP="007B3DAB">
      <w:pPr>
        <w:spacing w:after="0"/>
        <w:ind w:firstLine="540"/>
        <w:jc w:val="center"/>
        <w:rPr>
          <w:rFonts w:ascii="Times New Roman" w:hAnsi="Times New Roman" w:cs="Times New Roman"/>
          <w:i/>
          <w:iCs/>
          <w:sz w:val="20"/>
          <w:szCs w:val="20"/>
        </w:rPr>
      </w:pPr>
      <w:bookmarkStart w:id="7" w:name="_Hlk94793461"/>
      <w:r w:rsidRPr="00DA6025">
        <w:rPr>
          <w:rFonts w:ascii="Times New Roman" w:hAnsi="Times New Roman" w:cs="Times New Roman"/>
          <w:i/>
          <w:iCs/>
          <w:sz w:val="20"/>
          <w:szCs w:val="20"/>
        </w:rPr>
        <w:t>Šaltinis</w:t>
      </w:r>
      <w:r w:rsidR="00487275">
        <w:rPr>
          <w:rFonts w:ascii="Times New Roman" w:hAnsi="Times New Roman" w:cs="Times New Roman"/>
          <w:i/>
          <w:iCs/>
          <w:sz w:val="20"/>
          <w:szCs w:val="20"/>
        </w:rPr>
        <w:t xml:space="preserve"> -</w:t>
      </w:r>
      <w:r w:rsidRPr="00DA6025">
        <w:rPr>
          <w:rFonts w:ascii="Times New Roman" w:hAnsi="Times New Roman" w:cs="Times New Roman"/>
          <w:i/>
          <w:iCs/>
          <w:sz w:val="20"/>
          <w:szCs w:val="20"/>
        </w:rPr>
        <w:t xml:space="preserve"> Visuomenės sveikatos stebėsenos informacinė sistema</w:t>
      </w:r>
      <w:bookmarkEnd w:id="7"/>
    </w:p>
    <w:p w14:paraId="15D9C916" w14:textId="2235C302" w:rsidR="007C32E8" w:rsidRDefault="007C32E8" w:rsidP="00FC046F">
      <w:pPr>
        <w:spacing w:after="0" w:line="240" w:lineRule="auto"/>
        <w:ind w:firstLine="720"/>
        <w:jc w:val="both"/>
        <w:rPr>
          <w:rFonts w:ascii="Times New Roman" w:hAnsi="Times New Roman" w:cs="Times New Roman"/>
          <w:sz w:val="24"/>
          <w:szCs w:val="24"/>
        </w:rPr>
      </w:pPr>
    </w:p>
    <w:p w14:paraId="2B1D96FB" w14:textId="681734A3" w:rsidR="00DC7A01" w:rsidRDefault="00F426CF" w:rsidP="00FC046F">
      <w:pPr>
        <w:spacing w:after="0" w:line="240" w:lineRule="auto"/>
        <w:ind w:firstLine="720"/>
        <w:jc w:val="both"/>
        <w:rPr>
          <w:rFonts w:ascii="Times New Roman" w:hAnsi="Times New Roman" w:cs="Times New Roman"/>
          <w:sz w:val="24"/>
          <w:szCs w:val="24"/>
        </w:rPr>
      </w:pPr>
      <w:bookmarkStart w:id="8" w:name="_Hlk96172258"/>
      <w:r>
        <w:rPr>
          <w:rFonts w:ascii="Times New Roman" w:hAnsi="Times New Roman" w:cs="Times New Roman"/>
          <w:sz w:val="24"/>
          <w:szCs w:val="24"/>
        </w:rPr>
        <w:t>2020 m. transporto įvykiuose žuvo 3 gyventojai</w:t>
      </w:r>
      <w:r w:rsidR="007C32E8">
        <w:rPr>
          <w:rFonts w:ascii="Times New Roman" w:hAnsi="Times New Roman" w:cs="Times New Roman"/>
          <w:sz w:val="24"/>
          <w:szCs w:val="24"/>
        </w:rPr>
        <w:t xml:space="preserve"> (9,1 10 tūkst. gyv.). Lyginant 2018-2020 metų laikotarpį</w:t>
      </w:r>
      <w:r w:rsidR="00487275">
        <w:rPr>
          <w:rFonts w:ascii="Times New Roman" w:hAnsi="Times New Roman" w:cs="Times New Roman"/>
          <w:sz w:val="24"/>
          <w:szCs w:val="24"/>
        </w:rPr>
        <w:t>,</w:t>
      </w:r>
      <w:r w:rsidR="007C32E8">
        <w:rPr>
          <w:rFonts w:ascii="Times New Roman" w:hAnsi="Times New Roman" w:cs="Times New Roman"/>
          <w:sz w:val="24"/>
          <w:szCs w:val="24"/>
        </w:rPr>
        <w:t xml:space="preserve"> žuvusiųjų skaičius mažėja, tačiau su šiuo rodikliu savivaldybė patenka tarp prasčiausiųjų</w:t>
      </w:r>
      <w:r w:rsidR="00E20059">
        <w:rPr>
          <w:rFonts w:ascii="Times New Roman" w:hAnsi="Times New Roman" w:cs="Times New Roman"/>
          <w:sz w:val="24"/>
          <w:szCs w:val="24"/>
        </w:rPr>
        <w:t xml:space="preserve"> (</w:t>
      </w:r>
      <w:r w:rsidR="00C22BF4">
        <w:rPr>
          <w:rFonts w:ascii="Times New Roman" w:hAnsi="Times New Roman" w:cs="Times New Roman"/>
          <w:sz w:val="24"/>
          <w:szCs w:val="24"/>
        </w:rPr>
        <w:t xml:space="preserve">4 </w:t>
      </w:r>
      <w:r w:rsidR="00E20059" w:rsidRPr="00C22BF4">
        <w:rPr>
          <w:rFonts w:ascii="Times New Roman" w:hAnsi="Times New Roman" w:cs="Times New Roman"/>
          <w:color w:val="000000" w:themeColor="text1"/>
          <w:sz w:val="24"/>
          <w:szCs w:val="24"/>
        </w:rPr>
        <w:t>pav.</w:t>
      </w:r>
      <w:r w:rsidR="00E20059">
        <w:rPr>
          <w:rFonts w:ascii="Times New Roman" w:hAnsi="Times New Roman" w:cs="Times New Roman"/>
          <w:sz w:val="24"/>
          <w:szCs w:val="24"/>
        </w:rPr>
        <w:t xml:space="preserve">). </w:t>
      </w:r>
      <w:r w:rsidR="00851E17">
        <w:rPr>
          <w:rFonts w:ascii="Times New Roman" w:hAnsi="Times New Roman" w:cs="Times New Roman"/>
          <w:sz w:val="24"/>
          <w:szCs w:val="24"/>
        </w:rPr>
        <w:t xml:space="preserve">Visos žuvusiosios  buvo moterys, miesto gyventojos ir priklausė 70-74 ir 75–79 metų amžiaus grupėms. </w:t>
      </w:r>
    </w:p>
    <w:p w14:paraId="793E7501" w14:textId="77777777" w:rsidR="00BD2495" w:rsidRDefault="00BD2495" w:rsidP="001930D0">
      <w:pPr>
        <w:spacing w:after="0" w:line="240" w:lineRule="auto"/>
        <w:ind w:firstLine="720"/>
        <w:jc w:val="both"/>
        <w:rPr>
          <w:rFonts w:ascii="Times New Roman" w:hAnsi="Times New Roman" w:cs="Times New Roman"/>
          <w:sz w:val="24"/>
          <w:szCs w:val="24"/>
        </w:rPr>
      </w:pPr>
    </w:p>
    <w:p w14:paraId="073763E1" w14:textId="56D370D7" w:rsidR="00E20059" w:rsidRDefault="00777547" w:rsidP="00777547">
      <w:pPr>
        <w:spacing w:after="0"/>
        <w:jc w:val="center"/>
        <w:rPr>
          <w:rFonts w:ascii="Times New Roman" w:hAnsi="Times New Roman" w:cs="Times New Roman"/>
          <w:sz w:val="24"/>
          <w:szCs w:val="24"/>
        </w:rPr>
      </w:pPr>
      <w:r>
        <w:rPr>
          <w:noProof/>
          <w:lang w:eastAsia="lt-LT"/>
        </w:rPr>
        <w:drawing>
          <wp:inline distT="0" distB="0" distL="0" distR="0" wp14:anchorId="089CDF05" wp14:editId="3F4005B7">
            <wp:extent cx="5724525" cy="2000250"/>
            <wp:effectExtent l="0" t="0" r="0" b="0"/>
            <wp:docPr id="14" name="Diagrama 14">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D357924F-7D0A-439F-9738-6FDF4776CE8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31BB4981" w14:textId="5108EAB8" w:rsidR="007B3DAB" w:rsidRPr="00C22BF4" w:rsidRDefault="00C22BF4" w:rsidP="007B3DAB">
      <w:pPr>
        <w:spacing w:after="0"/>
        <w:jc w:val="both"/>
        <w:rPr>
          <w:rFonts w:ascii="Times New Roman" w:hAnsi="Times New Roman" w:cs="Times New Roman"/>
          <w:b/>
          <w:bCs/>
          <w:i/>
          <w:iCs/>
          <w:sz w:val="24"/>
          <w:szCs w:val="24"/>
        </w:rPr>
      </w:pPr>
      <w:r w:rsidRPr="00C22BF4">
        <w:rPr>
          <w:rFonts w:ascii="Times New Roman" w:hAnsi="Times New Roman" w:cs="Times New Roman"/>
          <w:b/>
          <w:bCs/>
          <w:i/>
          <w:iCs/>
          <w:sz w:val="24"/>
          <w:szCs w:val="24"/>
        </w:rPr>
        <w:t>4 p</w:t>
      </w:r>
      <w:r w:rsidR="007B3DAB" w:rsidRPr="00C22BF4">
        <w:rPr>
          <w:rFonts w:ascii="Times New Roman" w:hAnsi="Times New Roman" w:cs="Times New Roman"/>
          <w:b/>
          <w:bCs/>
          <w:i/>
          <w:iCs/>
          <w:sz w:val="24"/>
          <w:szCs w:val="24"/>
        </w:rPr>
        <w:t>av. Mirtingumas transporto įvykiuose (V00-V99) 10</w:t>
      </w:r>
      <w:r w:rsidR="00D426C1" w:rsidRPr="00C22BF4">
        <w:rPr>
          <w:rFonts w:ascii="Times New Roman" w:hAnsi="Times New Roman" w:cs="Times New Roman"/>
          <w:b/>
          <w:bCs/>
          <w:i/>
          <w:iCs/>
          <w:sz w:val="24"/>
          <w:szCs w:val="24"/>
        </w:rPr>
        <w:t>0</w:t>
      </w:r>
      <w:r w:rsidR="007B3DAB" w:rsidRPr="00C22BF4">
        <w:rPr>
          <w:rFonts w:ascii="Times New Roman" w:hAnsi="Times New Roman" w:cs="Times New Roman"/>
          <w:b/>
          <w:bCs/>
          <w:i/>
          <w:iCs/>
          <w:sz w:val="24"/>
          <w:szCs w:val="24"/>
        </w:rPr>
        <w:t xml:space="preserve"> tūkst. gyv. 201</w:t>
      </w:r>
      <w:r w:rsidR="00777547" w:rsidRPr="00C22BF4">
        <w:rPr>
          <w:rFonts w:ascii="Times New Roman" w:hAnsi="Times New Roman" w:cs="Times New Roman"/>
          <w:b/>
          <w:bCs/>
          <w:i/>
          <w:iCs/>
          <w:sz w:val="24"/>
          <w:szCs w:val="24"/>
        </w:rPr>
        <w:t>1</w:t>
      </w:r>
      <w:r w:rsidR="007B3DAB" w:rsidRPr="00C22BF4">
        <w:rPr>
          <w:rFonts w:ascii="Times New Roman" w:hAnsi="Times New Roman" w:cs="Times New Roman"/>
          <w:b/>
          <w:bCs/>
          <w:i/>
          <w:iCs/>
          <w:sz w:val="24"/>
          <w:szCs w:val="24"/>
        </w:rPr>
        <w:t xml:space="preserve"> - 2020 m. Plungės r. sav.</w:t>
      </w:r>
    </w:p>
    <w:p w14:paraId="137103D7" w14:textId="7D53DBA8" w:rsidR="007B3DAB" w:rsidRPr="00DA6025" w:rsidRDefault="007B3DAB" w:rsidP="007B3DAB">
      <w:pPr>
        <w:spacing w:after="0"/>
        <w:jc w:val="center"/>
        <w:rPr>
          <w:rFonts w:ascii="Times New Roman" w:hAnsi="Times New Roman" w:cs="Times New Roman"/>
          <w:i/>
          <w:iCs/>
          <w:sz w:val="20"/>
          <w:szCs w:val="20"/>
        </w:rPr>
      </w:pPr>
      <w:r w:rsidRPr="00DA6025">
        <w:rPr>
          <w:rFonts w:ascii="Times New Roman" w:hAnsi="Times New Roman" w:cs="Times New Roman"/>
          <w:i/>
          <w:iCs/>
          <w:sz w:val="20"/>
          <w:szCs w:val="20"/>
        </w:rPr>
        <w:t>Šaltinis</w:t>
      </w:r>
      <w:r w:rsidR="00487275">
        <w:rPr>
          <w:rFonts w:ascii="Times New Roman" w:hAnsi="Times New Roman" w:cs="Times New Roman"/>
          <w:i/>
          <w:iCs/>
          <w:sz w:val="20"/>
          <w:szCs w:val="20"/>
        </w:rPr>
        <w:t xml:space="preserve"> -</w:t>
      </w:r>
      <w:r w:rsidRPr="00DA6025">
        <w:rPr>
          <w:rFonts w:ascii="Times New Roman" w:hAnsi="Times New Roman" w:cs="Times New Roman"/>
          <w:i/>
          <w:iCs/>
          <w:sz w:val="20"/>
          <w:szCs w:val="20"/>
        </w:rPr>
        <w:t xml:space="preserve"> Visuomenės sveikatos stebėsenos informacinė sistema</w:t>
      </w:r>
    </w:p>
    <w:p w14:paraId="18CECF14" w14:textId="77777777" w:rsidR="007B3DAB" w:rsidRPr="00DA6025" w:rsidRDefault="007B3DAB" w:rsidP="007B3DAB">
      <w:pPr>
        <w:spacing w:after="0"/>
        <w:rPr>
          <w:rFonts w:ascii="Times New Roman" w:hAnsi="Times New Roman" w:cs="Times New Roman"/>
          <w:b/>
          <w:bCs/>
          <w:i/>
          <w:iCs/>
          <w:sz w:val="20"/>
          <w:szCs w:val="20"/>
        </w:rPr>
      </w:pPr>
    </w:p>
    <w:p w14:paraId="38AAD85A" w14:textId="5645DBF5" w:rsidR="00DD6841" w:rsidRDefault="00B3123C" w:rsidP="00BD2495">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Pėsčiųjų mirtingumo dėl transporto įvykių rodiklis</w:t>
      </w:r>
      <w:r w:rsidR="007A45CD">
        <w:rPr>
          <w:rFonts w:ascii="Times New Roman" w:hAnsi="Times New Roman" w:cs="Times New Roman"/>
          <w:sz w:val="24"/>
          <w:szCs w:val="24"/>
        </w:rPr>
        <w:t xml:space="preserve"> </w:t>
      </w:r>
      <w:r>
        <w:rPr>
          <w:rFonts w:ascii="Times New Roman" w:hAnsi="Times New Roman" w:cs="Times New Roman"/>
          <w:sz w:val="24"/>
          <w:szCs w:val="24"/>
        </w:rPr>
        <w:t xml:space="preserve">- tai mirusiųjų skaičius per metus dėl transporto įvykių (V00 – V09) 100 tūkst. gyv. Su šiuo rodikliu Plungės r. sav. </w:t>
      </w:r>
      <w:r w:rsidR="002D3C9F">
        <w:rPr>
          <w:rFonts w:ascii="Times New Roman" w:hAnsi="Times New Roman" w:cs="Times New Roman"/>
          <w:sz w:val="24"/>
          <w:szCs w:val="24"/>
        </w:rPr>
        <w:t>p</w:t>
      </w:r>
      <w:r>
        <w:rPr>
          <w:rFonts w:ascii="Times New Roman" w:hAnsi="Times New Roman" w:cs="Times New Roman"/>
          <w:sz w:val="24"/>
          <w:szCs w:val="24"/>
        </w:rPr>
        <w:t>atenka tarp prasčiausių savivaldybių (pav.)</w:t>
      </w:r>
      <w:r w:rsidR="001458AC">
        <w:rPr>
          <w:rFonts w:ascii="Times New Roman" w:hAnsi="Times New Roman" w:cs="Times New Roman"/>
          <w:sz w:val="24"/>
          <w:szCs w:val="24"/>
        </w:rPr>
        <w:t>, o už šalies vidurkį yra 1,36 karto didesnis</w:t>
      </w:r>
      <w:r>
        <w:rPr>
          <w:rFonts w:ascii="Times New Roman" w:hAnsi="Times New Roman" w:cs="Times New Roman"/>
          <w:sz w:val="24"/>
          <w:szCs w:val="24"/>
        </w:rPr>
        <w:t xml:space="preserve">. </w:t>
      </w:r>
      <w:r w:rsidR="002C66A3">
        <w:rPr>
          <w:rFonts w:ascii="Times New Roman" w:hAnsi="Times New Roman" w:cs="Times New Roman"/>
          <w:sz w:val="24"/>
          <w:szCs w:val="24"/>
        </w:rPr>
        <w:t xml:space="preserve">2020 metais Lietuvoje transporto įvykių metu žuvo 62 pėstieji, Plungėje </w:t>
      </w:r>
      <w:r w:rsidR="00487275">
        <w:rPr>
          <w:rFonts w:ascii="Times New Roman" w:hAnsi="Times New Roman" w:cs="Times New Roman"/>
          <w:sz w:val="24"/>
          <w:szCs w:val="24"/>
        </w:rPr>
        <w:t xml:space="preserve">- </w:t>
      </w:r>
      <w:r w:rsidR="002C66A3">
        <w:rPr>
          <w:rFonts w:ascii="Times New Roman" w:hAnsi="Times New Roman" w:cs="Times New Roman"/>
          <w:sz w:val="24"/>
          <w:szCs w:val="24"/>
        </w:rPr>
        <w:t xml:space="preserve">1 (ankstesniais metais žuvusių neužfiksuota). </w:t>
      </w:r>
      <w:r w:rsidR="00DD6841">
        <w:rPr>
          <w:rFonts w:ascii="Times New Roman" w:hAnsi="Times New Roman" w:cs="Times New Roman"/>
          <w:sz w:val="24"/>
          <w:szCs w:val="24"/>
        </w:rPr>
        <w:t xml:space="preserve">28 Lietuvos savivaldybėse pėsčiųjų žūčių transporto įvykių metu neužfiksuota. </w:t>
      </w:r>
      <w:r w:rsidR="001458AC">
        <w:rPr>
          <w:rFonts w:ascii="Times New Roman" w:hAnsi="Times New Roman" w:cs="Times New Roman"/>
          <w:sz w:val="24"/>
          <w:szCs w:val="24"/>
        </w:rPr>
        <w:t xml:space="preserve">2020 m. transporto įvykis nusinešė vienos 75-79 m. amžiaus plungiškės </w:t>
      </w:r>
      <w:r w:rsidR="006C0B45">
        <w:rPr>
          <w:rFonts w:ascii="Times New Roman" w:hAnsi="Times New Roman" w:cs="Times New Roman"/>
          <w:sz w:val="24"/>
          <w:szCs w:val="24"/>
        </w:rPr>
        <w:t xml:space="preserve">pėsčiosios </w:t>
      </w:r>
      <w:r w:rsidR="001458AC">
        <w:rPr>
          <w:rFonts w:ascii="Times New Roman" w:hAnsi="Times New Roman" w:cs="Times New Roman"/>
          <w:sz w:val="24"/>
          <w:szCs w:val="24"/>
        </w:rPr>
        <w:t>gyvybę</w:t>
      </w:r>
      <w:r w:rsidR="00C22BF4">
        <w:rPr>
          <w:rFonts w:ascii="Times New Roman" w:hAnsi="Times New Roman" w:cs="Times New Roman"/>
          <w:sz w:val="24"/>
          <w:szCs w:val="24"/>
        </w:rPr>
        <w:t xml:space="preserve"> (5 pav.)</w:t>
      </w:r>
    </w:p>
    <w:bookmarkEnd w:id="8"/>
    <w:p w14:paraId="201B7D18" w14:textId="599AD809" w:rsidR="00DD6841" w:rsidRDefault="00DD6841" w:rsidP="00F426CF">
      <w:pPr>
        <w:spacing w:after="0"/>
        <w:ind w:firstLine="540"/>
        <w:jc w:val="both"/>
        <w:rPr>
          <w:rFonts w:ascii="Times New Roman" w:hAnsi="Times New Roman" w:cs="Times New Roman"/>
          <w:sz w:val="24"/>
          <w:szCs w:val="24"/>
        </w:rPr>
      </w:pPr>
    </w:p>
    <w:p w14:paraId="245EB4B4" w14:textId="406F375C" w:rsidR="00DD6841" w:rsidRPr="00DC7A01" w:rsidRDefault="00DD6841" w:rsidP="00DA6025">
      <w:pPr>
        <w:spacing w:after="0"/>
        <w:ind w:firstLine="720"/>
        <w:jc w:val="center"/>
        <w:rPr>
          <w:rFonts w:ascii="Times New Roman" w:hAnsi="Times New Roman" w:cs="Times New Roman"/>
          <w:sz w:val="24"/>
          <w:szCs w:val="24"/>
        </w:rPr>
      </w:pPr>
      <w:r w:rsidRPr="00DD6841">
        <w:rPr>
          <w:rFonts w:ascii="Times New Roman" w:hAnsi="Times New Roman" w:cs="Times New Roman"/>
          <w:noProof/>
          <w:sz w:val="24"/>
          <w:szCs w:val="24"/>
          <w:lang w:eastAsia="lt-LT"/>
        </w:rPr>
        <w:lastRenderedPageBreak/>
        <w:drawing>
          <wp:inline distT="0" distB="0" distL="0" distR="0" wp14:anchorId="05AB9593" wp14:editId="3AD6227A">
            <wp:extent cx="4219575" cy="1975259"/>
            <wp:effectExtent l="0" t="0" r="0" b="0"/>
            <wp:docPr id="5" name="Paveikslėlis 5" descr="Paveikslėlis, kuriame yra žemėlapi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aveikslėlis 5" descr="Paveikslėlis, kuriame yra žemėlapis&#10;&#10;Automatiškai sugeneruotas aprašymas"/>
                    <pic:cNvPicPr/>
                  </pic:nvPicPr>
                  <pic:blipFill>
                    <a:blip r:embed="rId18"/>
                    <a:stretch>
                      <a:fillRect/>
                    </a:stretch>
                  </pic:blipFill>
                  <pic:spPr>
                    <a:xfrm>
                      <a:off x="0" y="0"/>
                      <a:ext cx="4300920" cy="2013338"/>
                    </a:xfrm>
                    <a:prstGeom prst="rect">
                      <a:avLst/>
                    </a:prstGeom>
                  </pic:spPr>
                </pic:pic>
              </a:graphicData>
            </a:graphic>
          </wp:inline>
        </w:drawing>
      </w:r>
    </w:p>
    <w:p w14:paraId="0008BE10" w14:textId="575D779D" w:rsidR="0018493B" w:rsidRPr="00C22BF4" w:rsidRDefault="00C22BF4" w:rsidP="008F1984">
      <w:pPr>
        <w:spacing w:after="0"/>
        <w:ind w:firstLine="540"/>
        <w:jc w:val="both"/>
        <w:rPr>
          <w:rFonts w:ascii="Times New Roman" w:hAnsi="Times New Roman" w:cs="Times New Roman"/>
          <w:b/>
          <w:bCs/>
          <w:i/>
          <w:iCs/>
          <w:sz w:val="24"/>
          <w:szCs w:val="24"/>
        </w:rPr>
      </w:pPr>
      <w:r w:rsidRPr="00C22BF4">
        <w:rPr>
          <w:rFonts w:ascii="Times New Roman" w:hAnsi="Times New Roman" w:cs="Times New Roman"/>
          <w:b/>
          <w:bCs/>
          <w:i/>
          <w:iCs/>
          <w:sz w:val="24"/>
          <w:szCs w:val="24"/>
        </w:rPr>
        <w:t xml:space="preserve">5 </w:t>
      </w:r>
      <w:r w:rsidR="00DD6841" w:rsidRPr="00C22BF4">
        <w:rPr>
          <w:rFonts w:ascii="Times New Roman" w:hAnsi="Times New Roman" w:cs="Times New Roman"/>
          <w:b/>
          <w:bCs/>
          <w:i/>
          <w:iCs/>
          <w:sz w:val="24"/>
          <w:szCs w:val="24"/>
        </w:rPr>
        <w:t xml:space="preserve">pav. Pėsčiųjų mirtingumas nuo transporto įvykių (V00-V09) 100 tūkst. </w:t>
      </w:r>
      <w:r w:rsidR="001458AC" w:rsidRPr="00C22BF4">
        <w:rPr>
          <w:rFonts w:ascii="Times New Roman" w:hAnsi="Times New Roman" w:cs="Times New Roman"/>
          <w:b/>
          <w:bCs/>
          <w:i/>
          <w:iCs/>
          <w:sz w:val="24"/>
          <w:szCs w:val="24"/>
        </w:rPr>
        <w:t xml:space="preserve">gyv. </w:t>
      </w:r>
      <w:r w:rsidR="00104B51" w:rsidRPr="00C22BF4">
        <w:rPr>
          <w:rFonts w:ascii="Times New Roman" w:hAnsi="Times New Roman" w:cs="Times New Roman"/>
          <w:b/>
          <w:bCs/>
          <w:i/>
          <w:iCs/>
          <w:sz w:val="24"/>
          <w:szCs w:val="24"/>
        </w:rPr>
        <w:t xml:space="preserve">2020 m. </w:t>
      </w:r>
    </w:p>
    <w:p w14:paraId="12171AFC" w14:textId="76129393" w:rsidR="001458AC" w:rsidRPr="00DA6025" w:rsidRDefault="001458AC" w:rsidP="001458AC">
      <w:pPr>
        <w:spacing w:after="0"/>
        <w:ind w:firstLine="540"/>
        <w:jc w:val="center"/>
        <w:rPr>
          <w:rFonts w:ascii="Times New Roman" w:hAnsi="Times New Roman" w:cs="Times New Roman"/>
          <w:i/>
          <w:iCs/>
          <w:sz w:val="20"/>
          <w:szCs w:val="20"/>
        </w:rPr>
      </w:pPr>
      <w:r w:rsidRPr="00DA6025">
        <w:rPr>
          <w:rFonts w:ascii="Times New Roman" w:hAnsi="Times New Roman" w:cs="Times New Roman"/>
          <w:i/>
          <w:iCs/>
          <w:sz w:val="20"/>
          <w:szCs w:val="20"/>
        </w:rPr>
        <w:t>Šaltinis</w:t>
      </w:r>
      <w:r w:rsidR="00487275">
        <w:rPr>
          <w:rFonts w:ascii="Times New Roman" w:hAnsi="Times New Roman" w:cs="Times New Roman"/>
          <w:i/>
          <w:iCs/>
          <w:sz w:val="20"/>
          <w:szCs w:val="20"/>
        </w:rPr>
        <w:t xml:space="preserve"> -</w:t>
      </w:r>
      <w:r w:rsidRPr="00DA6025">
        <w:rPr>
          <w:rFonts w:ascii="Times New Roman" w:hAnsi="Times New Roman" w:cs="Times New Roman"/>
          <w:i/>
          <w:iCs/>
          <w:sz w:val="20"/>
          <w:szCs w:val="20"/>
        </w:rPr>
        <w:t xml:space="preserve"> Visuomenės sveikatos stebėsenos informacinė sistema</w:t>
      </w:r>
    </w:p>
    <w:p w14:paraId="3D650430" w14:textId="77777777" w:rsidR="001458AC" w:rsidRPr="00DD6841" w:rsidRDefault="001458AC" w:rsidP="008F1984">
      <w:pPr>
        <w:spacing w:after="0"/>
        <w:ind w:firstLine="540"/>
        <w:jc w:val="both"/>
        <w:rPr>
          <w:rFonts w:ascii="Times New Roman" w:hAnsi="Times New Roman" w:cs="Times New Roman"/>
          <w:sz w:val="24"/>
          <w:szCs w:val="24"/>
        </w:rPr>
      </w:pPr>
    </w:p>
    <w:p w14:paraId="71FC0CD8" w14:textId="40640C3A" w:rsidR="00AF5744" w:rsidRDefault="00AF5744" w:rsidP="00FC046F">
      <w:pPr>
        <w:spacing w:after="0" w:line="240" w:lineRule="auto"/>
        <w:ind w:firstLine="720"/>
        <w:jc w:val="both"/>
        <w:rPr>
          <w:rStyle w:val="markedcontent"/>
          <w:rFonts w:ascii="Times New Roman" w:hAnsi="Times New Roman" w:cs="Times New Roman"/>
          <w:sz w:val="24"/>
          <w:szCs w:val="24"/>
        </w:rPr>
      </w:pPr>
      <w:r w:rsidRPr="00AF5744">
        <w:rPr>
          <w:rStyle w:val="markedcontent"/>
          <w:rFonts w:ascii="Times New Roman" w:hAnsi="Times New Roman" w:cs="Times New Roman"/>
          <w:sz w:val="24"/>
          <w:szCs w:val="24"/>
        </w:rPr>
        <w:t xml:space="preserve">Plungės </w:t>
      </w:r>
      <w:r>
        <w:rPr>
          <w:rStyle w:val="markedcontent"/>
          <w:rFonts w:ascii="Times New Roman" w:hAnsi="Times New Roman" w:cs="Times New Roman"/>
          <w:sz w:val="24"/>
          <w:szCs w:val="24"/>
        </w:rPr>
        <w:t>rajono savivaldybės gyventojų transporto įvykiuose patirtų traumų skaičius 100 tūkst. gyventojų</w:t>
      </w:r>
      <w:r w:rsidR="005E0B8C">
        <w:rPr>
          <w:rStyle w:val="markedcontent"/>
          <w:rFonts w:ascii="Times New Roman" w:hAnsi="Times New Roman" w:cs="Times New Roman"/>
          <w:sz w:val="24"/>
          <w:szCs w:val="24"/>
        </w:rPr>
        <w:t xml:space="preserve"> 2020 m. buvo didesnis 1,37 karto nei šalies</w:t>
      </w:r>
      <w:r w:rsidR="009422E7">
        <w:rPr>
          <w:rStyle w:val="markedcontent"/>
          <w:rFonts w:ascii="Times New Roman" w:hAnsi="Times New Roman" w:cs="Times New Roman"/>
          <w:sz w:val="24"/>
          <w:szCs w:val="24"/>
        </w:rPr>
        <w:t xml:space="preserve">. </w:t>
      </w:r>
      <w:r w:rsidR="00B17A19">
        <w:rPr>
          <w:rStyle w:val="markedcontent"/>
          <w:rFonts w:ascii="Times New Roman" w:hAnsi="Times New Roman" w:cs="Times New Roman"/>
          <w:sz w:val="24"/>
          <w:szCs w:val="24"/>
        </w:rPr>
        <w:t xml:space="preserve">Nors patirtų traumų skaičius transporto įvykių metu kasmet mažėja, tačiau rodiklis yra didesnis </w:t>
      </w:r>
      <w:r w:rsidR="00B12B68">
        <w:rPr>
          <w:rStyle w:val="markedcontent"/>
          <w:rFonts w:ascii="Times New Roman" w:hAnsi="Times New Roman" w:cs="Times New Roman"/>
          <w:sz w:val="24"/>
          <w:szCs w:val="24"/>
        </w:rPr>
        <w:t>ir patenka į raudonąją zoną tarp prasčiausių rodiklių (</w:t>
      </w:r>
      <w:r w:rsidR="00C22BF4" w:rsidRPr="00C22BF4">
        <w:rPr>
          <w:rStyle w:val="markedcontent"/>
          <w:rFonts w:ascii="Times New Roman" w:hAnsi="Times New Roman" w:cs="Times New Roman"/>
          <w:color w:val="000000" w:themeColor="text1"/>
          <w:sz w:val="24"/>
          <w:szCs w:val="24"/>
        </w:rPr>
        <w:t xml:space="preserve">6 </w:t>
      </w:r>
      <w:r w:rsidR="00B12B68" w:rsidRPr="00C22BF4">
        <w:rPr>
          <w:rStyle w:val="markedcontent"/>
          <w:rFonts w:ascii="Times New Roman" w:hAnsi="Times New Roman" w:cs="Times New Roman"/>
          <w:color w:val="000000" w:themeColor="text1"/>
          <w:sz w:val="24"/>
          <w:szCs w:val="24"/>
        </w:rPr>
        <w:t>pav.</w:t>
      </w:r>
      <w:r w:rsidR="003F731A">
        <w:rPr>
          <w:rStyle w:val="markedcontent"/>
          <w:rFonts w:ascii="Times New Roman" w:hAnsi="Times New Roman" w:cs="Times New Roman"/>
          <w:sz w:val="24"/>
          <w:szCs w:val="24"/>
        </w:rPr>
        <w:t>)</w:t>
      </w:r>
      <w:r w:rsidR="00B12B68">
        <w:rPr>
          <w:rStyle w:val="markedcontent"/>
          <w:rFonts w:ascii="Times New Roman" w:hAnsi="Times New Roman" w:cs="Times New Roman"/>
          <w:sz w:val="24"/>
          <w:szCs w:val="24"/>
        </w:rPr>
        <w:t>.</w:t>
      </w:r>
      <w:r w:rsidR="003F731A">
        <w:rPr>
          <w:rStyle w:val="markedcontent"/>
          <w:rFonts w:ascii="Times New Roman" w:hAnsi="Times New Roman" w:cs="Times New Roman"/>
          <w:sz w:val="24"/>
          <w:szCs w:val="24"/>
        </w:rPr>
        <w:t xml:space="preserve"> </w:t>
      </w:r>
    </w:p>
    <w:p w14:paraId="1FDC12C5" w14:textId="21CAE0EE" w:rsidR="007A45CD" w:rsidRDefault="00104B51" w:rsidP="00DA6025">
      <w:pPr>
        <w:spacing w:after="0"/>
        <w:ind w:firstLine="720"/>
        <w:jc w:val="center"/>
        <w:rPr>
          <w:rStyle w:val="markedcontent"/>
          <w:rFonts w:ascii="Times New Roman" w:hAnsi="Times New Roman" w:cs="Times New Roman"/>
          <w:sz w:val="24"/>
          <w:szCs w:val="24"/>
        </w:rPr>
      </w:pPr>
      <w:r w:rsidRPr="00104B51">
        <w:rPr>
          <w:rStyle w:val="markedcontent"/>
          <w:rFonts w:ascii="Times New Roman" w:hAnsi="Times New Roman" w:cs="Times New Roman"/>
          <w:noProof/>
          <w:sz w:val="24"/>
          <w:szCs w:val="24"/>
          <w:lang w:eastAsia="lt-LT"/>
        </w:rPr>
        <w:drawing>
          <wp:inline distT="0" distB="0" distL="0" distR="0" wp14:anchorId="7F23BE75" wp14:editId="71ABABD9">
            <wp:extent cx="4124325" cy="2204404"/>
            <wp:effectExtent l="0" t="0" r="0" b="0"/>
            <wp:docPr id="12" name="Paveikslėlis 12" descr="Paveikslėlis, kuriame yra žemėlapi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aveikslėlis 12" descr="Paveikslėlis, kuriame yra žemėlapis&#10;&#10;Automatiškai sugeneruotas aprašymas"/>
                    <pic:cNvPicPr/>
                  </pic:nvPicPr>
                  <pic:blipFill>
                    <a:blip r:embed="rId19"/>
                    <a:stretch>
                      <a:fillRect/>
                    </a:stretch>
                  </pic:blipFill>
                  <pic:spPr>
                    <a:xfrm>
                      <a:off x="0" y="0"/>
                      <a:ext cx="4173795" cy="2230845"/>
                    </a:xfrm>
                    <a:prstGeom prst="rect">
                      <a:avLst/>
                    </a:prstGeom>
                  </pic:spPr>
                </pic:pic>
              </a:graphicData>
            </a:graphic>
          </wp:inline>
        </w:drawing>
      </w:r>
    </w:p>
    <w:p w14:paraId="2BF7572B" w14:textId="7CC27C78" w:rsidR="00104B51" w:rsidRPr="00C22BF4" w:rsidRDefault="00C22BF4" w:rsidP="00C22BF4">
      <w:pPr>
        <w:spacing w:after="0"/>
        <w:ind w:firstLine="540"/>
        <w:jc w:val="center"/>
        <w:rPr>
          <w:rStyle w:val="markedcontent"/>
          <w:rFonts w:ascii="Times New Roman" w:hAnsi="Times New Roman" w:cs="Times New Roman"/>
          <w:b/>
          <w:bCs/>
          <w:i/>
          <w:iCs/>
          <w:sz w:val="24"/>
          <w:szCs w:val="24"/>
        </w:rPr>
      </w:pPr>
      <w:r w:rsidRPr="00C22BF4">
        <w:rPr>
          <w:rStyle w:val="markedcontent"/>
          <w:rFonts w:ascii="Times New Roman" w:hAnsi="Times New Roman" w:cs="Times New Roman"/>
          <w:b/>
          <w:bCs/>
          <w:i/>
          <w:iCs/>
          <w:sz w:val="24"/>
          <w:szCs w:val="24"/>
        </w:rPr>
        <w:t>6 p</w:t>
      </w:r>
      <w:r w:rsidR="00104B51" w:rsidRPr="00C22BF4">
        <w:rPr>
          <w:rStyle w:val="markedcontent"/>
          <w:rFonts w:ascii="Times New Roman" w:hAnsi="Times New Roman" w:cs="Times New Roman"/>
          <w:b/>
          <w:bCs/>
          <w:i/>
          <w:iCs/>
          <w:sz w:val="24"/>
          <w:szCs w:val="24"/>
        </w:rPr>
        <w:t xml:space="preserve">av. </w:t>
      </w:r>
      <w:bookmarkStart w:id="9" w:name="_Hlk95853594"/>
      <w:r w:rsidR="00104B51" w:rsidRPr="00C22BF4">
        <w:rPr>
          <w:rStyle w:val="markedcontent"/>
          <w:rFonts w:ascii="Times New Roman" w:hAnsi="Times New Roman" w:cs="Times New Roman"/>
          <w:b/>
          <w:bCs/>
          <w:i/>
          <w:iCs/>
          <w:sz w:val="24"/>
          <w:szCs w:val="24"/>
        </w:rPr>
        <w:t xml:space="preserve">Traumų dėl transporto įvykių (V00 – V99) sk. 10 tūkst. gyv. </w:t>
      </w:r>
      <w:bookmarkEnd w:id="9"/>
      <w:r w:rsidR="00104B51" w:rsidRPr="00C22BF4">
        <w:rPr>
          <w:rStyle w:val="markedcontent"/>
          <w:rFonts w:ascii="Times New Roman" w:hAnsi="Times New Roman" w:cs="Times New Roman"/>
          <w:b/>
          <w:bCs/>
          <w:i/>
          <w:iCs/>
          <w:sz w:val="24"/>
          <w:szCs w:val="24"/>
        </w:rPr>
        <w:t>2020 m.</w:t>
      </w:r>
    </w:p>
    <w:p w14:paraId="5601E1F0" w14:textId="41B45966" w:rsidR="00104B51" w:rsidRPr="00DA6025" w:rsidRDefault="00104B51" w:rsidP="00C22BF4">
      <w:pPr>
        <w:spacing w:after="0"/>
        <w:ind w:firstLine="540"/>
        <w:jc w:val="center"/>
        <w:rPr>
          <w:rFonts w:ascii="Times New Roman" w:hAnsi="Times New Roman" w:cs="Times New Roman"/>
          <w:i/>
          <w:iCs/>
          <w:sz w:val="20"/>
          <w:szCs w:val="20"/>
        </w:rPr>
      </w:pPr>
      <w:r w:rsidRPr="00DA6025">
        <w:rPr>
          <w:rFonts w:ascii="Times New Roman" w:hAnsi="Times New Roman" w:cs="Times New Roman"/>
          <w:i/>
          <w:iCs/>
          <w:sz w:val="20"/>
          <w:szCs w:val="20"/>
        </w:rPr>
        <w:t>Šaltinis</w:t>
      </w:r>
      <w:r w:rsidR="0057789D">
        <w:rPr>
          <w:rFonts w:ascii="Times New Roman" w:hAnsi="Times New Roman" w:cs="Times New Roman"/>
          <w:i/>
          <w:iCs/>
          <w:sz w:val="20"/>
          <w:szCs w:val="20"/>
        </w:rPr>
        <w:t xml:space="preserve"> -</w:t>
      </w:r>
      <w:r w:rsidRPr="00DA6025">
        <w:rPr>
          <w:rFonts w:ascii="Times New Roman" w:hAnsi="Times New Roman" w:cs="Times New Roman"/>
          <w:i/>
          <w:iCs/>
          <w:sz w:val="20"/>
          <w:szCs w:val="20"/>
        </w:rPr>
        <w:t xml:space="preserve"> Visuomenės sveikatos stebėsenos informacinė sistema</w:t>
      </w:r>
    </w:p>
    <w:p w14:paraId="466BAC6E" w14:textId="77777777" w:rsidR="00104B51" w:rsidRDefault="00104B51" w:rsidP="003F731A">
      <w:pPr>
        <w:spacing w:after="0"/>
        <w:ind w:firstLine="540"/>
        <w:jc w:val="both"/>
        <w:rPr>
          <w:rStyle w:val="markedcontent"/>
          <w:rFonts w:ascii="Times New Roman" w:hAnsi="Times New Roman" w:cs="Times New Roman"/>
          <w:sz w:val="24"/>
          <w:szCs w:val="24"/>
        </w:rPr>
      </w:pPr>
    </w:p>
    <w:p w14:paraId="44A5283C" w14:textId="3ED68694" w:rsidR="003F731A" w:rsidRDefault="002176A5" w:rsidP="00BD2495">
      <w:pPr>
        <w:spacing w:after="0" w:line="240" w:lineRule="auto"/>
        <w:ind w:firstLine="720"/>
        <w:jc w:val="both"/>
        <w:rPr>
          <w:rStyle w:val="markedcontent"/>
          <w:rFonts w:ascii="Times New Roman" w:hAnsi="Times New Roman" w:cs="Times New Roman"/>
          <w:sz w:val="24"/>
          <w:szCs w:val="24"/>
        </w:rPr>
      </w:pPr>
      <w:r>
        <w:rPr>
          <w:rStyle w:val="markedcontent"/>
          <w:rFonts w:ascii="Times New Roman" w:hAnsi="Times New Roman" w:cs="Times New Roman"/>
          <w:sz w:val="24"/>
          <w:szCs w:val="24"/>
        </w:rPr>
        <w:t>2020 m. Plungės rajono savivaldybės transporto įvykiuose patirtų traumų skaičius sudarė 8</w:t>
      </w:r>
      <w:r w:rsidR="004A360E">
        <w:rPr>
          <w:rStyle w:val="markedcontent"/>
          <w:rFonts w:ascii="Times New Roman" w:hAnsi="Times New Roman" w:cs="Times New Roman"/>
          <w:sz w:val="24"/>
          <w:szCs w:val="24"/>
        </w:rPr>
        <w:t>,</w:t>
      </w:r>
      <w:r>
        <w:rPr>
          <w:rStyle w:val="markedcontent"/>
          <w:rFonts w:ascii="Times New Roman" w:hAnsi="Times New Roman" w:cs="Times New Roman"/>
          <w:sz w:val="24"/>
          <w:szCs w:val="24"/>
        </w:rPr>
        <w:t>5 atvej</w:t>
      </w:r>
      <w:r w:rsidR="0057789D">
        <w:rPr>
          <w:rStyle w:val="markedcontent"/>
          <w:rFonts w:ascii="Times New Roman" w:hAnsi="Times New Roman" w:cs="Times New Roman"/>
          <w:sz w:val="24"/>
          <w:szCs w:val="24"/>
        </w:rPr>
        <w:t>o</w:t>
      </w:r>
      <w:r>
        <w:rPr>
          <w:rStyle w:val="markedcontent"/>
          <w:rFonts w:ascii="Times New Roman" w:hAnsi="Times New Roman" w:cs="Times New Roman"/>
          <w:sz w:val="24"/>
          <w:szCs w:val="24"/>
        </w:rPr>
        <w:t xml:space="preserve"> 100 tūkst. gyventojų</w:t>
      </w:r>
      <w:r w:rsidR="00E53226">
        <w:rPr>
          <w:rStyle w:val="markedcontent"/>
          <w:rFonts w:ascii="Times New Roman" w:hAnsi="Times New Roman" w:cs="Times New Roman"/>
          <w:sz w:val="24"/>
          <w:szCs w:val="24"/>
        </w:rPr>
        <w:t xml:space="preserve"> (28 atvejai)</w:t>
      </w:r>
      <w:r w:rsidR="00C22BF4">
        <w:rPr>
          <w:rStyle w:val="markedcontent"/>
          <w:rFonts w:ascii="Times New Roman" w:hAnsi="Times New Roman" w:cs="Times New Roman"/>
          <w:sz w:val="24"/>
          <w:szCs w:val="24"/>
        </w:rPr>
        <w:t xml:space="preserve"> (7 pav.).</w:t>
      </w:r>
      <w:r>
        <w:rPr>
          <w:rStyle w:val="markedcontent"/>
          <w:rFonts w:ascii="Times New Roman" w:hAnsi="Times New Roman" w:cs="Times New Roman"/>
          <w:sz w:val="24"/>
          <w:szCs w:val="24"/>
        </w:rPr>
        <w:t xml:space="preserve"> </w:t>
      </w:r>
    </w:p>
    <w:p w14:paraId="629804FE" w14:textId="01944B62" w:rsidR="00777547" w:rsidRPr="003F731A" w:rsidRDefault="00777547" w:rsidP="00777547">
      <w:pPr>
        <w:spacing w:after="0"/>
        <w:jc w:val="center"/>
        <w:rPr>
          <w:rStyle w:val="markedcontent"/>
          <w:rFonts w:ascii="Times New Roman" w:hAnsi="Times New Roman" w:cs="Times New Roman"/>
          <w:sz w:val="24"/>
          <w:szCs w:val="24"/>
        </w:rPr>
      </w:pPr>
      <w:r>
        <w:rPr>
          <w:noProof/>
          <w:lang w:eastAsia="lt-LT"/>
        </w:rPr>
        <w:drawing>
          <wp:inline distT="0" distB="0" distL="0" distR="0" wp14:anchorId="311CA035" wp14:editId="58E85C8B">
            <wp:extent cx="4800600" cy="1813560"/>
            <wp:effectExtent l="0" t="0" r="0" b="15240"/>
            <wp:docPr id="13" name="Diagrama 13">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97EA068A-E6FD-4BEE-AD2A-596BC535D95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37EE6FE4" w14:textId="3A332DB9" w:rsidR="003F731A" w:rsidRPr="00C22BF4" w:rsidRDefault="00C22BF4" w:rsidP="00DA6025">
      <w:pPr>
        <w:spacing w:after="0"/>
        <w:jc w:val="center"/>
        <w:rPr>
          <w:rFonts w:ascii="Times New Roman" w:hAnsi="Times New Roman" w:cs="Times New Roman"/>
          <w:b/>
          <w:bCs/>
          <w:i/>
          <w:iCs/>
          <w:sz w:val="24"/>
          <w:szCs w:val="24"/>
        </w:rPr>
      </w:pPr>
      <w:r w:rsidRPr="00C22BF4">
        <w:rPr>
          <w:rStyle w:val="markedcontent"/>
          <w:rFonts w:ascii="Times New Roman" w:hAnsi="Times New Roman" w:cs="Times New Roman"/>
          <w:b/>
          <w:bCs/>
          <w:i/>
          <w:iCs/>
          <w:sz w:val="24"/>
          <w:szCs w:val="24"/>
        </w:rPr>
        <w:t xml:space="preserve">7 pav. </w:t>
      </w:r>
      <w:r w:rsidR="00777547" w:rsidRPr="00C22BF4">
        <w:rPr>
          <w:rStyle w:val="markedcontent"/>
          <w:rFonts w:ascii="Times New Roman" w:hAnsi="Times New Roman" w:cs="Times New Roman"/>
          <w:b/>
          <w:bCs/>
          <w:i/>
          <w:iCs/>
          <w:sz w:val="24"/>
          <w:szCs w:val="24"/>
        </w:rPr>
        <w:t>Traumų dėl transporto įvykių (V00 – V99) sk. 10 tūkst. gyv. Plungės r. sav. ir Lietuvoje 2011-2020 m.</w:t>
      </w:r>
    </w:p>
    <w:p w14:paraId="464D9D6D" w14:textId="46F5C484" w:rsidR="0056611C" w:rsidRPr="00DA6025" w:rsidRDefault="00777547" w:rsidP="00C22BF4">
      <w:pPr>
        <w:spacing w:after="0"/>
        <w:ind w:firstLine="540"/>
        <w:jc w:val="center"/>
        <w:rPr>
          <w:rFonts w:ascii="Times New Roman" w:hAnsi="Times New Roman" w:cs="Times New Roman"/>
          <w:i/>
          <w:iCs/>
          <w:sz w:val="20"/>
          <w:szCs w:val="20"/>
        </w:rPr>
      </w:pPr>
      <w:r w:rsidRPr="00DA6025">
        <w:rPr>
          <w:rFonts w:ascii="Times New Roman" w:hAnsi="Times New Roman" w:cs="Times New Roman"/>
          <w:i/>
          <w:iCs/>
          <w:sz w:val="20"/>
          <w:szCs w:val="20"/>
        </w:rPr>
        <w:t>Šaltinis</w:t>
      </w:r>
      <w:r w:rsidR="0057789D">
        <w:rPr>
          <w:rFonts w:ascii="Times New Roman" w:hAnsi="Times New Roman" w:cs="Times New Roman"/>
          <w:i/>
          <w:iCs/>
          <w:sz w:val="20"/>
          <w:szCs w:val="20"/>
        </w:rPr>
        <w:t xml:space="preserve"> -</w:t>
      </w:r>
      <w:r w:rsidRPr="00DA6025">
        <w:rPr>
          <w:rFonts w:ascii="Times New Roman" w:hAnsi="Times New Roman" w:cs="Times New Roman"/>
          <w:i/>
          <w:iCs/>
          <w:sz w:val="20"/>
          <w:szCs w:val="20"/>
        </w:rPr>
        <w:t xml:space="preserve"> Visuomenės sveikatos stebėsenos informacinė sistema</w:t>
      </w:r>
    </w:p>
    <w:p w14:paraId="6A65EB0F" w14:textId="2EB8D1E5" w:rsidR="0056611C" w:rsidRPr="00C22BF4" w:rsidRDefault="00777547" w:rsidP="00D426C1">
      <w:pPr>
        <w:spacing w:after="0"/>
        <w:jc w:val="center"/>
        <w:rPr>
          <w:rFonts w:ascii="Times New Roman" w:hAnsi="Times New Roman" w:cs="Times New Roman"/>
          <w:b/>
          <w:bCs/>
          <w:i/>
          <w:sz w:val="24"/>
          <w:szCs w:val="24"/>
        </w:rPr>
      </w:pPr>
      <w:r w:rsidRPr="00C22BF4">
        <w:rPr>
          <w:rFonts w:ascii="Times New Roman" w:hAnsi="Times New Roman" w:cs="Times New Roman"/>
          <w:b/>
          <w:bCs/>
          <w:sz w:val="24"/>
          <w:szCs w:val="24"/>
        </w:rPr>
        <w:lastRenderedPageBreak/>
        <w:t xml:space="preserve">2.2. </w:t>
      </w:r>
      <w:r w:rsidRPr="00C22BF4">
        <w:rPr>
          <w:rFonts w:ascii="Times New Roman" w:hAnsi="Times New Roman" w:cs="Times New Roman"/>
          <w:b/>
          <w:bCs/>
          <w:i/>
          <w:sz w:val="24"/>
          <w:szCs w:val="24"/>
        </w:rPr>
        <w:t>Sergamumas tuberkulioze</w:t>
      </w:r>
      <w:r w:rsidR="00FF5EDD" w:rsidRPr="00C22BF4">
        <w:rPr>
          <w:rFonts w:ascii="Times New Roman" w:hAnsi="Times New Roman" w:cs="Times New Roman"/>
          <w:b/>
          <w:bCs/>
          <w:i/>
          <w:sz w:val="24"/>
          <w:szCs w:val="24"/>
        </w:rPr>
        <w:t xml:space="preserve"> (+ recidyvai),</w:t>
      </w:r>
      <w:r w:rsidRPr="00C22BF4">
        <w:rPr>
          <w:rFonts w:ascii="Times New Roman" w:hAnsi="Times New Roman" w:cs="Times New Roman"/>
          <w:b/>
          <w:bCs/>
          <w:i/>
          <w:sz w:val="24"/>
          <w:szCs w:val="24"/>
        </w:rPr>
        <w:t xml:space="preserve"> vaistams atsparia tuberkulioze Plungės rajono savivaldybėje</w:t>
      </w:r>
    </w:p>
    <w:p w14:paraId="75DB477C" w14:textId="78525635" w:rsidR="00777547" w:rsidRPr="008F1B3A" w:rsidRDefault="00777547" w:rsidP="00777547">
      <w:pPr>
        <w:spacing w:after="0"/>
        <w:jc w:val="both"/>
        <w:rPr>
          <w:rFonts w:ascii="Times New Roman" w:hAnsi="Times New Roman" w:cs="Times New Roman"/>
          <w:i/>
          <w:sz w:val="24"/>
          <w:szCs w:val="24"/>
        </w:rPr>
      </w:pPr>
    </w:p>
    <w:p w14:paraId="2BB29328" w14:textId="3D3E5055" w:rsidR="005D2623" w:rsidRDefault="001B6370" w:rsidP="00EB4E68">
      <w:pPr>
        <w:spacing w:after="0" w:line="240" w:lineRule="auto"/>
        <w:ind w:firstLine="720"/>
        <w:jc w:val="both"/>
        <w:rPr>
          <w:rFonts w:ascii="Times New Roman" w:eastAsia="Times New Roman" w:hAnsi="Times New Roman" w:cs="Times New Roman"/>
          <w:sz w:val="24"/>
          <w:szCs w:val="24"/>
        </w:rPr>
      </w:pPr>
      <w:r w:rsidRPr="003A172A">
        <w:rPr>
          <w:rFonts w:ascii="Times New Roman" w:eastAsia="Times New Roman" w:hAnsi="Times New Roman" w:cs="Times New Roman"/>
          <w:sz w:val="24"/>
          <w:szCs w:val="24"/>
        </w:rPr>
        <w:t>Tuberkuliozė</w:t>
      </w:r>
      <w:r w:rsidRPr="001B6370">
        <w:rPr>
          <w:rFonts w:ascii="Times New Roman" w:eastAsia="Times New Roman" w:hAnsi="Times New Roman" w:cs="Times New Roman"/>
          <w:sz w:val="24"/>
          <w:szCs w:val="24"/>
        </w:rPr>
        <w:t xml:space="preserve"> – viena iš labiausiai paplitusių lėtinių, oro lašeliniu būdu plintančių, infekcinių,</w:t>
      </w:r>
      <w:r w:rsidR="00C22BF4">
        <w:rPr>
          <w:rFonts w:ascii="Times New Roman" w:eastAsia="Times New Roman" w:hAnsi="Times New Roman" w:cs="Times New Roman"/>
          <w:sz w:val="24"/>
          <w:szCs w:val="24"/>
        </w:rPr>
        <w:t xml:space="preserve"> </w:t>
      </w:r>
      <w:r w:rsidRPr="001B6370">
        <w:rPr>
          <w:rFonts w:ascii="Times New Roman" w:eastAsia="Times New Roman" w:hAnsi="Times New Roman" w:cs="Times New Roman"/>
          <w:sz w:val="24"/>
          <w:szCs w:val="24"/>
        </w:rPr>
        <w:t xml:space="preserve">visuomenei pavojingų užkrečiamųjų ligų, kurią sukelia tuberkuliozės </w:t>
      </w:r>
      <w:proofErr w:type="spellStart"/>
      <w:r w:rsidRPr="001B6370">
        <w:rPr>
          <w:rFonts w:ascii="Times New Roman" w:eastAsia="Times New Roman" w:hAnsi="Times New Roman" w:cs="Times New Roman"/>
          <w:sz w:val="24"/>
          <w:szCs w:val="24"/>
        </w:rPr>
        <w:t>mikobakterija</w:t>
      </w:r>
      <w:proofErr w:type="spellEnd"/>
      <w:r w:rsidRPr="001B6370">
        <w:rPr>
          <w:rFonts w:ascii="Times New Roman" w:eastAsia="Times New Roman" w:hAnsi="Times New Roman" w:cs="Times New Roman"/>
          <w:sz w:val="24"/>
          <w:szCs w:val="24"/>
        </w:rPr>
        <w:t xml:space="preserve"> (</w:t>
      </w:r>
      <w:proofErr w:type="spellStart"/>
      <w:r w:rsidRPr="001B6370">
        <w:rPr>
          <w:rFonts w:ascii="Times New Roman" w:eastAsia="Times New Roman" w:hAnsi="Times New Roman" w:cs="Times New Roman"/>
          <w:sz w:val="24"/>
          <w:szCs w:val="24"/>
        </w:rPr>
        <w:t>Mycobacterium</w:t>
      </w:r>
      <w:proofErr w:type="spellEnd"/>
      <w:r w:rsidR="00C22BF4">
        <w:rPr>
          <w:rFonts w:ascii="Times New Roman" w:eastAsia="Times New Roman" w:hAnsi="Times New Roman" w:cs="Times New Roman"/>
          <w:sz w:val="24"/>
          <w:szCs w:val="24"/>
        </w:rPr>
        <w:t xml:space="preserve"> </w:t>
      </w:r>
      <w:proofErr w:type="spellStart"/>
      <w:r w:rsidRPr="001B6370">
        <w:rPr>
          <w:rFonts w:ascii="Times New Roman" w:eastAsia="Times New Roman" w:hAnsi="Times New Roman" w:cs="Times New Roman"/>
          <w:sz w:val="24"/>
          <w:szCs w:val="24"/>
        </w:rPr>
        <w:t>tuberculosis</w:t>
      </w:r>
      <w:proofErr w:type="spellEnd"/>
      <w:r w:rsidRPr="001B6370">
        <w:rPr>
          <w:rFonts w:ascii="Times New Roman" w:eastAsia="Times New Roman" w:hAnsi="Times New Roman" w:cs="Times New Roman"/>
          <w:sz w:val="24"/>
          <w:szCs w:val="24"/>
        </w:rPr>
        <w:t>), perduodama oro lašeliniu būdu – kalbant, kosint ar čiaudint. Pagrindinis infekcijos</w:t>
      </w:r>
      <w:r w:rsidR="00C22BF4">
        <w:rPr>
          <w:rFonts w:ascii="Times New Roman" w:eastAsia="Times New Roman" w:hAnsi="Times New Roman" w:cs="Times New Roman"/>
          <w:sz w:val="24"/>
          <w:szCs w:val="24"/>
        </w:rPr>
        <w:t xml:space="preserve"> šaltinis – atvira plaučių tuberkulioz</w:t>
      </w:r>
      <w:r w:rsidR="003A172A">
        <w:rPr>
          <w:rFonts w:ascii="Times New Roman" w:eastAsia="Times New Roman" w:hAnsi="Times New Roman" w:cs="Times New Roman"/>
          <w:sz w:val="24"/>
          <w:szCs w:val="24"/>
        </w:rPr>
        <w:t>e</w:t>
      </w:r>
      <w:r w:rsidR="00C22BF4">
        <w:rPr>
          <w:rFonts w:ascii="Times New Roman" w:eastAsia="Times New Roman" w:hAnsi="Times New Roman" w:cs="Times New Roman"/>
          <w:sz w:val="24"/>
          <w:szCs w:val="24"/>
        </w:rPr>
        <w:t xml:space="preserve"> (toliau – TB)</w:t>
      </w:r>
      <w:r w:rsidR="003A172A">
        <w:rPr>
          <w:rFonts w:ascii="Times New Roman" w:eastAsia="Times New Roman" w:hAnsi="Times New Roman" w:cs="Times New Roman"/>
          <w:sz w:val="24"/>
          <w:szCs w:val="24"/>
        </w:rPr>
        <w:t xml:space="preserve"> </w:t>
      </w:r>
      <w:r w:rsidR="00C22BF4">
        <w:rPr>
          <w:rFonts w:ascii="Times New Roman" w:eastAsia="Times New Roman" w:hAnsi="Times New Roman" w:cs="Times New Roman"/>
          <w:sz w:val="24"/>
          <w:szCs w:val="24"/>
        </w:rPr>
        <w:t>sergantis žmogus. TB yra išgydoma, tačiau privalu gydytis, kai diagnozuojama liga. Tinkamai negydant</w:t>
      </w:r>
      <w:r w:rsidR="00DA6025">
        <w:rPr>
          <w:rFonts w:ascii="Times New Roman" w:eastAsia="Times New Roman" w:hAnsi="Times New Roman" w:cs="Times New Roman"/>
          <w:sz w:val="24"/>
          <w:szCs w:val="24"/>
        </w:rPr>
        <w:t>, gali išsivyst</w:t>
      </w:r>
      <w:r w:rsidR="003A172A">
        <w:rPr>
          <w:rFonts w:ascii="Times New Roman" w:eastAsia="Times New Roman" w:hAnsi="Times New Roman" w:cs="Times New Roman"/>
          <w:sz w:val="24"/>
          <w:szCs w:val="24"/>
        </w:rPr>
        <w:t>y</w:t>
      </w:r>
      <w:r w:rsidR="00EB4E68">
        <w:rPr>
          <w:rFonts w:ascii="Times New Roman" w:eastAsia="Times New Roman" w:hAnsi="Times New Roman" w:cs="Times New Roman"/>
          <w:sz w:val="24"/>
          <w:szCs w:val="24"/>
        </w:rPr>
        <w:t>ti aktyvi TB forma,</w:t>
      </w:r>
      <w:r w:rsidR="00DA6025">
        <w:rPr>
          <w:rFonts w:ascii="Times New Roman" w:eastAsia="Times New Roman" w:hAnsi="Times New Roman" w:cs="Times New Roman"/>
          <w:sz w:val="24"/>
          <w:szCs w:val="24"/>
        </w:rPr>
        <w:t xml:space="preserve"> </w:t>
      </w:r>
      <w:r w:rsidRPr="001B6370">
        <w:rPr>
          <w:rFonts w:ascii="Times New Roman" w:eastAsia="Times New Roman" w:hAnsi="Times New Roman" w:cs="Times New Roman"/>
          <w:sz w:val="24"/>
          <w:szCs w:val="24"/>
        </w:rPr>
        <w:t>kuria susirgus</w:t>
      </w:r>
      <w:r w:rsidR="00DA6025">
        <w:rPr>
          <w:rFonts w:ascii="Times New Roman" w:eastAsia="Times New Roman" w:hAnsi="Times New Roman" w:cs="Times New Roman"/>
          <w:sz w:val="24"/>
          <w:szCs w:val="24"/>
        </w:rPr>
        <w:t xml:space="preserve"> </w:t>
      </w:r>
      <w:r w:rsidRPr="001B6370">
        <w:rPr>
          <w:rFonts w:ascii="Times New Roman" w:eastAsia="Times New Roman" w:hAnsi="Times New Roman" w:cs="Times New Roman"/>
          <w:sz w:val="24"/>
          <w:szCs w:val="24"/>
        </w:rPr>
        <w:t>mirtingumas siekia apie 50 proc. Infekcijos šaltinis – asmuo, sergantis atvira plaučių tuberkulioze ir</w:t>
      </w:r>
      <w:r w:rsidR="00DA6025">
        <w:rPr>
          <w:rFonts w:ascii="Times New Roman" w:eastAsia="Times New Roman" w:hAnsi="Times New Roman" w:cs="Times New Roman"/>
          <w:sz w:val="24"/>
          <w:szCs w:val="24"/>
        </w:rPr>
        <w:t xml:space="preserve"> </w:t>
      </w:r>
      <w:r w:rsidRPr="001B6370">
        <w:rPr>
          <w:rFonts w:ascii="Times New Roman" w:eastAsia="Times New Roman" w:hAnsi="Times New Roman" w:cs="Times New Roman"/>
          <w:sz w:val="24"/>
          <w:szCs w:val="24"/>
        </w:rPr>
        <w:t xml:space="preserve">oro lašeliniu būdu skleidžiantis tuberkuliozės </w:t>
      </w:r>
      <w:proofErr w:type="spellStart"/>
      <w:r w:rsidRPr="001B6370">
        <w:rPr>
          <w:rFonts w:ascii="Times New Roman" w:eastAsia="Times New Roman" w:hAnsi="Times New Roman" w:cs="Times New Roman"/>
          <w:sz w:val="24"/>
          <w:szCs w:val="24"/>
        </w:rPr>
        <w:t>mikobakterijas</w:t>
      </w:r>
      <w:proofErr w:type="spellEnd"/>
      <w:r w:rsidRPr="001B6370">
        <w:rPr>
          <w:rFonts w:ascii="Times New Roman" w:eastAsia="Times New Roman" w:hAnsi="Times New Roman" w:cs="Times New Roman"/>
          <w:sz w:val="24"/>
          <w:szCs w:val="24"/>
        </w:rPr>
        <w:t xml:space="preserve">. </w:t>
      </w:r>
    </w:p>
    <w:p w14:paraId="4F8DB5FA" w14:textId="0358FE09" w:rsidR="001B6370" w:rsidRPr="00FB2474" w:rsidRDefault="001B6370" w:rsidP="00EB4E68">
      <w:pPr>
        <w:spacing w:after="0" w:line="240" w:lineRule="auto"/>
        <w:ind w:firstLine="720"/>
        <w:jc w:val="both"/>
        <w:rPr>
          <w:rFonts w:ascii="Times New Roman" w:eastAsia="Times New Roman" w:hAnsi="Times New Roman" w:cs="Times New Roman"/>
          <w:sz w:val="24"/>
          <w:szCs w:val="24"/>
        </w:rPr>
      </w:pPr>
      <w:r w:rsidRPr="001B6370">
        <w:rPr>
          <w:rFonts w:ascii="Times New Roman" w:eastAsia="Times New Roman" w:hAnsi="Times New Roman" w:cs="Times New Roman"/>
          <w:sz w:val="24"/>
          <w:szCs w:val="24"/>
        </w:rPr>
        <w:t>Tuberkuliozė yra visuomenei pavojinga</w:t>
      </w:r>
      <w:r w:rsidR="005D2623">
        <w:rPr>
          <w:rFonts w:ascii="Times New Roman" w:eastAsia="Times New Roman" w:hAnsi="Times New Roman" w:cs="Times New Roman"/>
          <w:sz w:val="24"/>
          <w:szCs w:val="24"/>
        </w:rPr>
        <w:t xml:space="preserve"> </w:t>
      </w:r>
      <w:r w:rsidRPr="001B6370">
        <w:rPr>
          <w:rFonts w:ascii="Times New Roman" w:eastAsia="Times New Roman" w:hAnsi="Times New Roman" w:cs="Times New Roman"/>
          <w:sz w:val="24"/>
          <w:szCs w:val="24"/>
        </w:rPr>
        <w:t>infekcinė liga, o sergančiųjų gydymas ir priežiūra – brangūs.</w:t>
      </w:r>
      <w:r w:rsidR="005D2623">
        <w:rPr>
          <w:rFonts w:ascii="Times New Roman" w:eastAsia="Times New Roman" w:hAnsi="Times New Roman" w:cs="Times New Roman"/>
          <w:sz w:val="24"/>
          <w:szCs w:val="24"/>
        </w:rPr>
        <w:t xml:space="preserve"> </w:t>
      </w:r>
      <w:r w:rsidRPr="001B6370">
        <w:rPr>
          <w:rFonts w:ascii="Times New Roman" w:eastAsia="Times New Roman" w:hAnsi="Times New Roman" w:cs="Times New Roman"/>
          <w:sz w:val="24"/>
          <w:szCs w:val="24"/>
        </w:rPr>
        <w:t>Tuberkuliozės plitimą mūsų šalyje lemia šios pagrindinės priežastys: socialinės (nedarbas,</w:t>
      </w:r>
      <w:r w:rsidRPr="001B6370">
        <w:rPr>
          <w:rFonts w:ascii="Times New Roman" w:eastAsia="Times New Roman" w:hAnsi="Times New Roman" w:cs="Times New Roman"/>
          <w:sz w:val="24"/>
          <w:szCs w:val="24"/>
        </w:rPr>
        <w:br/>
        <w:t>skurdas, alkoholio, narkotikų vartojimas); psichologinės (dalies sergančiųjų TB nesuvokimas šios</w:t>
      </w:r>
      <w:r w:rsidRPr="001B6370">
        <w:rPr>
          <w:rFonts w:ascii="Times New Roman" w:eastAsia="Times New Roman" w:hAnsi="Times New Roman" w:cs="Times New Roman"/>
          <w:sz w:val="24"/>
          <w:szCs w:val="24"/>
        </w:rPr>
        <w:br/>
        <w:t>ligos sukeliamų sveikatos sutrikimų sunkumo ir nenoras gydytis ir baigti gydymo kursą, gydymo</w:t>
      </w:r>
      <w:r w:rsidRPr="001B6370">
        <w:rPr>
          <w:rFonts w:ascii="Times New Roman" w:eastAsia="Times New Roman" w:hAnsi="Times New Roman" w:cs="Times New Roman"/>
          <w:sz w:val="24"/>
          <w:szCs w:val="24"/>
        </w:rPr>
        <w:br/>
        <w:t>režimo pažeidimai). Apie 50 proc. naujų TB pacientų – bedarbiai arba neturintys nuolatinio darbo,</w:t>
      </w:r>
      <w:r w:rsidRPr="001B6370">
        <w:rPr>
          <w:rFonts w:ascii="Times New Roman" w:eastAsia="Times New Roman" w:hAnsi="Times New Roman" w:cs="Times New Roman"/>
          <w:sz w:val="24"/>
          <w:szCs w:val="24"/>
        </w:rPr>
        <w:br/>
        <w:t xml:space="preserve">piktnaudžiaujantys alkoholiu, pažeidinėjantys gydymo režimą. </w:t>
      </w:r>
      <w:r w:rsidRPr="00FB2474">
        <w:rPr>
          <w:rFonts w:ascii="Times New Roman" w:eastAsia="Times New Roman" w:hAnsi="Times New Roman" w:cs="Times New Roman"/>
          <w:sz w:val="24"/>
          <w:szCs w:val="24"/>
        </w:rPr>
        <w:t>Šie ligoniai – potencialūs infekcijos ir</w:t>
      </w:r>
      <w:r w:rsidR="005D2623" w:rsidRPr="00FB2474">
        <w:rPr>
          <w:rFonts w:ascii="Times New Roman" w:eastAsia="Times New Roman" w:hAnsi="Times New Roman" w:cs="Times New Roman"/>
          <w:sz w:val="24"/>
          <w:szCs w:val="24"/>
        </w:rPr>
        <w:t xml:space="preserve"> </w:t>
      </w:r>
      <w:r w:rsidRPr="00FB2474">
        <w:rPr>
          <w:rFonts w:ascii="Times New Roman" w:eastAsia="Times New Roman" w:hAnsi="Times New Roman" w:cs="Times New Roman"/>
          <w:sz w:val="24"/>
          <w:szCs w:val="24"/>
        </w:rPr>
        <w:t>vaistams atsparios tuberkuliozės šaltinis.</w:t>
      </w:r>
    </w:p>
    <w:p w14:paraId="08164975" w14:textId="1AE659AC" w:rsidR="00FF5EDD" w:rsidRPr="00FB2474" w:rsidRDefault="00FF5EDD" w:rsidP="00EB4E68">
      <w:pPr>
        <w:spacing w:after="0" w:line="240" w:lineRule="auto"/>
        <w:ind w:firstLine="720"/>
        <w:jc w:val="both"/>
        <w:rPr>
          <w:rFonts w:ascii="Times New Roman" w:eastAsia="Times New Roman" w:hAnsi="Times New Roman" w:cs="Times New Roman"/>
          <w:color w:val="FF0000"/>
          <w:sz w:val="24"/>
          <w:szCs w:val="24"/>
        </w:rPr>
      </w:pPr>
      <w:r w:rsidRPr="00FB2474">
        <w:rPr>
          <w:rFonts w:ascii="Times New Roman" w:eastAsia="Times New Roman" w:hAnsi="Times New Roman" w:cs="Times New Roman"/>
          <w:sz w:val="24"/>
          <w:szCs w:val="24"/>
        </w:rPr>
        <w:t>2020 m. Plungės rajono savivaldybėje sergamum</w:t>
      </w:r>
      <w:r w:rsidR="003A172A">
        <w:rPr>
          <w:rFonts w:ascii="Times New Roman" w:eastAsia="Times New Roman" w:hAnsi="Times New Roman" w:cs="Times New Roman"/>
          <w:sz w:val="24"/>
          <w:szCs w:val="24"/>
        </w:rPr>
        <w:t>o</w:t>
      </w:r>
      <w:r w:rsidRPr="00FB2474">
        <w:rPr>
          <w:rFonts w:ascii="Times New Roman" w:eastAsia="Times New Roman" w:hAnsi="Times New Roman" w:cs="Times New Roman"/>
          <w:sz w:val="24"/>
          <w:szCs w:val="24"/>
        </w:rPr>
        <w:t xml:space="preserve"> tuberkulioze </w:t>
      </w:r>
      <w:r w:rsidR="00F85997" w:rsidRPr="00FB2474">
        <w:rPr>
          <w:rFonts w:ascii="Times New Roman" w:eastAsia="Times New Roman" w:hAnsi="Times New Roman" w:cs="Times New Roman"/>
          <w:sz w:val="24"/>
          <w:szCs w:val="24"/>
        </w:rPr>
        <w:t xml:space="preserve">10 tūkst. gyv. </w:t>
      </w:r>
      <w:r w:rsidRPr="00FB2474">
        <w:rPr>
          <w:rFonts w:ascii="Times New Roman" w:eastAsia="Times New Roman" w:hAnsi="Times New Roman" w:cs="Times New Roman"/>
          <w:sz w:val="24"/>
          <w:szCs w:val="24"/>
        </w:rPr>
        <w:t>rodiklis buvo 1,62 karto didesnis nei šalies vidurkis, todėl savivaldybė pateko į raudonąją zona, tarp blogiausius rodiklius turinčių savivaldybių (</w:t>
      </w:r>
      <w:r w:rsidR="00DA6025" w:rsidRPr="00FB2474">
        <w:rPr>
          <w:rFonts w:ascii="Times New Roman" w:eastAsia="Times New Roman" w:hAnsi="Times New Roman" w:cs="Times New Roman"/>
          <w:color w:val="000000" w:themeColor="text1"/>
          <w:sz w:val="24"/>
          <w:szCs w:val="24"/>
        </w:rPr>
        <w:t xml:space="preserve">8 </w:t>
      </w:r>
      <w:r w:rsidRPr="00FB2474">
        <w:rPr>
          <w:rFonts w:ascii="Times New Roman" w:eastAsia="Times New Roman" w:hAnsi="Times New Roman" w:cs="Times New Roman"/>
          <w:color w:val="000000" w:themeColor="text1"/>
          <w:sz w:val="24"/>
          <w:szCs w:val="24"/>
        </w:rPr>
        <w:t>pav.)</w:t>
      </w:r>
    </w:p>
    <w:p w14:paraId="4DB6FF0F" w14:textId="120AEBE3" w:rsidR="0056611C" w:rsidRDefault="00FF5EDD" w:rsidP="00EB4E68">
      <w:pPr>
        <w:spacing w:after="0" w:line="240" w:lineRule="auto"/>
        <w:ind w:firstLine="720"/>
        <w:jc w:val="both"/>
        <w:rPr>
          <w:rFonts w:ascii="Times New Roman" w:eastAsia="Times New Roman" w:hAnsi="Times New Roman" w:cs="Times New Roman"/>
          <w:sz w:val="24"/>
          <w:szCs w:val="24"/>
        </w:rPr>
      </w:pPr>
      <w:r w:rsidRPr="00FB2474">
        <w:rPr>
          <w:rFonts w:ascii="Times New Roman" w:eastAsia="Times New Roman" w:hAnsi="Times New Roman" w:cs="Times New Roman"/>
          <w:sz w:val="24"/>
          <w:szCs w:val="24"/>
        </w:rPr>
        <w:t xml:space="preserve">2020 m. </w:t>
      </w:r>
      <w:r w:rsidR="004B2195" w:rsidRPr="00FB2474">
        <w:rPr>
          <w:rFonts w:ascii="Times New Roman" w:eastAsia="Times New Roman" w:hAnsi="Times New Roman" w:cs="Times New Roman"/>
          <w:sz w:val="24"/>
          <w:szCs w:val="24"/>
        </w:rPr>
        <w:t>Tuberkuliozės registro duomenimis, Plungės r. sav. užregistruot</w:t>
      </w:r>
      <w:r w:rsidR="003A172A">
        <w:rPr>
          <w:rFonts w:ascii="Times New Roman" w:eastAsia="Times New Roman" w:hAnsi="Times New Roman" w:cs="Times New Roman"/>
          <w:sz w:val="24"/>
          <w:szCs w:val="24"/>
        </w:rPr>
        <w:t>a</w:t>
      </w:r>
      <w:r w:rsidR="004B2195" w:rsidRPr="00FB2474">
        <w:rPr>
          <w:rFonts w:ascii="Times New Roman" w:eastAsia="Times New Roman" w:hAnsi="Times New Roman" w:cs="Times New Roman"/>
          <w:sz w:val="24"/>
          <w:szCs w:val="24"/>
        </w:rPr>
        <w:t xml:space="preserve"> 11 naujų tuberkuliozės atvejų (2 nauji tuberkuliozės recidyvų atvejai).</w:t>
      </w:r>
    </w:p>
    <w:p w14:paraId="0405A91E" w14:textId="77777777" w:rsidR="00BD2495" w:rsidRPr="00BD2495" w:rsidRDefault="00BD2495" w:rsidP="00BD2495">
      <w:pPr>
        <w:spacing w:after="0" w:line="240" w:lineRule="auto"/>
        <w:ind w:firstLine="720"/>
        <w:jc w:val="both"/>
        <w:rPr>
          <w:rFonts w:ascii="Times New Roman" w:eastAsia="Times New Roman" w:hAnsi="Times New Roman" w:cs="Times New Roman"/>
          <w:sz w:val="24"/>
          <w:szCs w:val="24"/>
        </w:rPr>
      </w:pPr>
    </w:p>
    <w:p w14:paraId="0E2F8991" w14:textId="155BF190" w:rsidR="0056611C" w:rsidRDefault="00697B89" w:rsidP="00617336">
      <w:pPr>
        <w:spacing w:after="0"/>
        <w:ind w:firstLine="720"/>
        <w:jc w:val="both"/>
        <w:rPr>
          <w:rFonts w:ascii="Times New Roman" w:hAnsi="Times New Roman" w:cs="Times New Roman"/>
          <w:sz w:val="24"/>
          <w:szCs w:val="24"/>
        </w:rPr>
      </w:pPr>
      <w:r w:rsidRPr="00697B89">
        <w:rPr>
          <w:rFonts w:ascii="Times New Roman" w:hAnsi="Times New Roman" w:cs="Times New Roman"/>
          <w:noProof/>
          <w:sz w:val="24"/>
          <w:szCs w:val="24"/>
          <w:lang w:eastAsia="lt-LT"/>
        </w:rPr>
        <w:drawing>
          <wp:inline distT="0" distB="0" distL="0" distR="0" wp14:anchorId="02726E9B" wp14:editId="2DF0CE48">
            <wp:extent cx="5181600" cy="2590509"/>
            <wp:effectExtent l="0" t="0" r="0" b="635"/>
            <wp:docPr id="15" name="Paveikslėlis 15" descr="Paveikslėlis, kuriame yra žemėlapi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aveikslėlis 15" descr="Paveikslėlis, kuriame yra žemėlapis&#10;&#10;Automatiškai sugeneruotas aprašymas"/>
                    <pic:cNvPicPr/>
                  </pic:nvPicPr>
                  <pic:blipFill>
                    <a:blip r:embed="rId21"/>
                    <a:stretch>
                      <a:fillRect/>
                    </a:stretch>
                  </pic:blipFill>
                  <pic:spPr>
                    <a:xfrm>
                      <a:off x="0" y="0"/>
                      <a:ext cx="5244085" cy="2621748"/>
                    </a:xfrm>
                    <a:prstGeom prst="rect">
                      <a:avLst/>
                    </a:prstGeom>
                  </pic:spPr>
                </pic:pic>
              </a:graphicData>
            </a:graphic>
          </wp:inline>
        </w:drawing>
      </w:r>
    </w:p>
    <w:p w14:paraId="034EEA39" w14:textId="20F74E3B" w:rsidR="00697B89" w:rsidRPr="00DA6025" w:rsidRDefault="00DA6025" w:rsidP="00DA6025">
      <w:pPr>
        <w:spacing w:after="0"/>
        <w:jc w:val="center"/>
        <w:rPr>
          <w:rFonts w:ascii="Times New Roman" w:hAnsi="Times New Roman" w:cs="Times New Roman"/>
          <w:b/>
          <w:bCs/>
          <w:i/>
          <w:iCs/>
          <w:sz w:val="24"/>
          <w:szCs w:val="24"/>
        </w:rPr>
      </w:pPr>
      <w:r w:rsidRPr="00DA6025">
        <w:rPr>
          <w:rFonts w:ascii="Times New Roman" w:hAnsi="Times New Roman" w:cs="Times New Roman"/>
          <w:b/>
          <w:bCs/>
          <w:i/>
          <w:iCs/>
          <w:sz w:val="24"/>
          <w:szCs w:val="24"/>
        </w:rPr>
        <w:t xml:space="preserve">8 </w:t>
      </w:r>
      <w:r w:rsidR="00FF5EDD" w:rsidRPr="00DA6025">
        <w:rPr>
          <w:rFonts w:ascii="Times New Roman" w:hAnsi="Times New Roman" w:cs="Times New Roman"/>
          <w:b/>
          <w:bCs/>
          <w:i/>
          <w:iCs/>
          <w:sz w:val="24"/>
          <w:szCs w:val="24"/>
        </w:rPr>
        <w:t>Pav. Sergamumas tuberkulioze (A15-A19) 10 tūkst. gyv. 2020 m.</w:t>
      </w:r>
    </w:p>
    <w:p w14:paraId="5B73161F" w14:textId="7F5F8EE2" w:rsidR="00F85997" w:rsidRPr="00DA6025" w:rsidRDefault="00F85997" w:rsidP="00DA6025">
      <w:pPr>
        <w:spacing w:after="0"/>
        <w:ind w:firstLine="540"/>
        <w:jc w:val="center"/>
        <w:rPr>
          <w:rFonts w:ascii="Times New Roman" w:hAnsi="Times New Roman" w:cs="Times New Roman"/>
          <w:i/>
          <w:iCs/>
          <w:sz w:val="20"/>
          <w:szCs w:val="20"/>
        </w:rPr>
      </w:pPr>
      <w:r w:rsidRPr="00DA6025">
        <w:rPr>
          <w:rFonts w:ascii="Times New Roman" w:hAnsi="Times New Roman" w:cs="Times New Roman"/>
          <w:i/>
          <w:iCs/>
          <w:sz w:val="20"/>
          <w:szCs w:val="20"/>
        </w:rPr>
        <w:t>Šaltinis: Visuomenės sveikatos stebėsenos informacinė sistema; Tuberkuliozės registro duomenys</w:t>
      </w:r>
    </w:p>
    <w:p w14:paraId="3177C952" w14:textId="77777777" w:rsidR="00F85997" w:rsidRDefault="00F85997" w:rsidP="00EB4E68">
      <w:pPr>
        <w:spacing w:after="0" w:line="240" w:lineRule="auto"/>
        <w:ind w:firstLine="720"/>
        <w:jc w:val="both"/>
        <w:rPr>
          <w:rFonts w:ascii="Times New Roman" w:hAnsi="Times New Roman" w:cs="Times New Roman"/>
          <w:sz w:val="24"/>
          <w:szCs w:val="24"/>
        </w:rPr>
      </w:pPr>
    </w:p>
    <w:p w14:paraId="09330E36" w14:textId="4808131E" w:rsidR="00697B89" w:rsidRPr="00F85997" w:rsidRDefault="00F85997" w:rsidP="00EB4E68">
      <w:pPr>
        <w:spacing w:after="0" w:line="240" w:lineRule="auto"/>
        <w:ind w:firstLine="720"/>
        <w:jc w:val="both"/>
        <w:rPr>
          <w:rFonts w:ascii="Times New Roman" w:hAnsi="Times New Roman" w:cs="Times New Roman"/>
          <w:sz w:val="24"/>
          <w:szCs w:val="24"/>
        </w:rPr>
      </w:pPr>
      <w:r w:rsidRPr="00F85997">
        <w:rPr>
          <w:rFonts w:ascii="Times New Roman" w:hAnsi="Times New Roman" w:cs="Times New Roman"/>
          <w:sz w:val="24"/>
          <w:szCs w:val="24"/>
        </w:rPr>
        <w:t>Lyginant 2016 – 2020 m. laikotarp</w:t>
      </w:r>
      <w:r w:rsidR="003A172A">
        <w:rPr>
          <w:rFonts w:ascii="Times New Roman" w:hAnsi="Times New Roman" w:cs="Times New Roman"/>
          <w:sz w:val="24"/>
          <w:szCs w:val="24"/>
        </w:rPr>
        <w:t>į,</w:t>
      </w:r>
      <w:r w:rsidRPr="00F85997">
        <w:rPr>
          <w:rFonts w:ascii="Times New Roman" w:hAnsi="Times New Roman" w:cs="Times New Roman"/>
          <w:sz w:val="24"/>
          <w:szCs w:val="24"/>
        </w:rPr>
        <w:t xml:space="preserve"> sergamumo tuberkulioze 10 000 gyv</w:t>
      </w:r>
      <w:r>
        <w:rPr>
          <w:rFonts w:ascii="Times New Roman" w:hAnsi="Times New Roman" w:cs="Times New Roman"/>
          <w:sz w:val="24"/>
          <w:szCs w:val="24"/>
        </w:rPr>
        <w:t>.</w:t>
      </w:r>
      <w:r w:rsidRPr="00F85997">
        <w:rPr>
          <w:rFonts w:ascii="Times New Roman" w:hAnsi="Times New Roman" w:cs="Times New Roman"/>
          <w:sz w:val="24"/>
          <w:szCs w:val="24"/>
        </w:rPr>
        <w:t xml:space="preserve"> rodiklis Plungės rajono savivaldybėje </w:t>
      </w:r>
      <w:r>
        <w:rPr>
          <w:rFonts w:ascii="Times New Roman" w:hAnsi="Times New Roman" w:cs="Times New Roman"/>
          <w:sz w:val="24"/>
          <w:szCs w:val="24"/>
        </w:rPr>
        <w:t xml:space="preserve">išliko nestabilus, ir </w:t>
      </w:r>
      <w:r w:rsidRPr="00F85997">
        <w:rPr>
          <w:rFonts w:ascii="Times New Roman" w:hAnsi="Times New Roman" w:cs="Times New Roman"/>
          <w:sz w:val="24"/>
          <w:szCs w:val="24"/>
        </w:rPr>
        <w:t>buvo didžiausias 2019 m.</w:t>
      </w:r>
      <w:r>
        <w:rPr>
          <w:rFonts w:ascii="Times New Roman" w:hAnsi="Times New Roman" w:cs="Times New Roman"/>
          <w:sz w:val="24"/>
          <w:szCs w:val="24"/>
        </w:rPr>
        <w:t xml:space="preserve"> N</w:t>
      </w:r>
      <w:r w:rsidRPr="00F85997">
        <w:rPr>
          <w:rFonts w:ascii="Times New Roman" w:hAnsi="Times New Roman" w:cs="Times New Roman"/>
          <w:sz w:val="24"/>
          <w:szCs w:val="24"/>
        </w:rPr>
        <w:t xml:space="preserve">ors </w:t>
      </w:r>
      <w:r>
        <w:rPr>
          <w:rFonts w:ascii="Times New Roman" w:hAnsi="Times New Roman" w:cs="Times New Roman"/>
          <w:sz w:val="24"/>
          <w:szCs w:val="24"/>
        </w:rPr>
        <w:t xml:space="preserve"> </w:t>
      </w:r>
      <w:r w:rsidRPr="00F85997">
        <w:rPr>
          <w:rFonts w:ascii="Times New Roman" w:hAnsi="Times New Roman" w:cs="Times New Roman"/>
          <w:sz w:val="24"/>
          <w:szCs w:val="24"/>
        </w:rPr>
        <w:t>2020 m. šis rodiklis sumažėjo per</w:t>
      </w:r>
      <w:r>
        <w:rPr>
          <w:rFonts w:ascii="Times New Roman" w:hAnsi="Times New Roman" w:cs="Times New Roman"/>
          <w:sz w:val="24"/>
          <w:szCs w:val="24"/>
        </w:rPr>
        <w:t xml:space="preserve"> </w:t>
      </w:r>
      <w:r w:rsidRPr="00F85997">
        <w:rPr>
          <w:rFonts w:ascii="Times New Roman" w:hAnsi="Times New Roman" w:cs="Times New Roman"/>
          <w:sz w:val="24"/>
          <w:szCs w:val="24"/>
        </w:rPr>
        <w:t>pusę, tačiau viršijo Lietuvos vidurkį</w:t>
      </w:r>
      <w:r>
        <w:rPr>
          <w:rFonts w:ascii="Times New Roman" w:hAnsi="Times New Roman" w:cs="Times New Roman"/>
          <w:sz w:val="24"/>
          <w:szCs w:val="24"/>
        </w:rPr>
        <w:t xml:space="preserve"> 1,62 karto ir pateko į raudoną zoną (</w:t>
      </w:r>
      <w:r w:rsidR="00DA6025">
        <w:rPr>
          <w:rFonts w:ascii="Times New Roman" w:hAnsi="Times New Roman" w:cs="Times New Roman"/>
          <w:sz w:val="24"/>
          <w:szCs w:val="24"/>
        </w:rPr>
        <w:t xml:space="preserve">9 </w:t>
      </w:r>
      <w:r>
        <w:rPr>
          <w:rFonts w:ascii="Times New Roman" w:hAnsi="Times New Roman" w:cs="Times New Roman"/>
          <w:sz w:val="24"/>
          <w:szCs w:val="24"/>
        </w:rPr>
        <w:t>pav.).</w:t>
      </w:r>
    </w:p>
    <w:p w14:paraId="64B00575" w14:textId="4FCE3A73" w:rsidR="00697B89" w:rsidRDefault="00697B89" w:rsidP="00EB4E68">
      <w:pPr>
        <w:spacing w:after="0" w:line="240" w:lineRule="auto"/>
        <w:ind w:firstLine="720"/>
        <w:jc w:val="both"/>
        <w:rPr>
          <w:rFonts w:ascii="Times New Roman" w:hAnsi="Times New Roman" w:cs="Times New Roman"/>
          <w:sz w:val="24"/>
          <w:szCs w:val="24"/>
        </w:rPr>
      </w:pPr>
    </w:p>
    <w:p w14:paraId="35A54058" w14:textId="586D042B" w:rsidR="00697B89" w:rsidRDefault="00697B89" w:rsidP="00F85997">
      <w:pPr>
        <w:spacing w:after="0"/>
        <w:ind w:firstLine="720"/>
        <w:rPr>
          <w:rFonts w:ascii="Times New Roman" w:hAnsi="Times New Roman" w:cs="Times New Roman"/>
          <w:sz w:val="24"/>
          <w:szCs w:val="24"/>
        </w:rPr>
      </w:pPr>
      <w:r>
        <w:rPr>
          <w:noProof/>
          <w:lang w:eastAsia="lt-LT"/>
        </w:rPr>
        <w:lastRenderedPageBreak/>
        <w:drawing>
          <wp:inline distT="0" distB="0" distL="0" distR="0" wp14:anchorId="54043813" wp14:editId="40E811B6">
            <wp:extent cx="5128260" cy="1965960"/>
            <wp:effectExtent l="0" t="0" r="15240" b="15240"/>
            <wp:docPr id="16" name="Diagrama 16">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13E6310C-07EB-460E-B86C-A31F3B87678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6945C321" w14:textId="1921358D" w:rsidR="00697B89" w:rsidRPr="00DA6025" w:rsidRDefault="00DA6025" w:rsidP="00DA6025">
      <w:pPr>
        <w:spacing w:after="0"/>
        <w:jc w:val="center"/>
        <w:rPr>
          <w:rFonts w:ascii="Times New Roman" w:hAnsi="Times New Roman" w:cs="Times New Roman"/>
          <w:b/>
          <w:bCs/>
          <w:i/>
          <w:iCs/>
          <w:sz w:val="24"/>
          <w:szCs w:val="24"/>
        </w:rPr>
      </w:pPr>
      <w:r w:rsidRPr="00DA6025">
        <w:rPr>
          <w:rFonts w:ascii="Times New Roman" w:hAnsi="Times New Roman" w:cs="Times New Roman"/>
          <w:b/>
          <w:bCs/>
          <w:i/>
          <w:iCs/>
          <w:sz w:val="24"/>
          <w:szCs w:val="24"/>
        </w:rPr>
        <w:t>9 p</w:t>
      </w:r>
      <w:r w:rsidR="00F85997" w:rsidRPr="00DA6025">
        <w:rPr>
          <w:rFonts w:ascii="Times New Roman" w:hAnsi="Times New Roman" w:cs="Times New Roman"/>
          <w:b/>
          <w:bCs/>
          <w:i/>
          <w:iCs/>
          <w:sz w:val="24"/>
          <w:szCs w:val="24"/>
        </w:rPr>
        <w:t>av. Sergamumas tuberkulioze (A15-A19) 10 tūkst. gyv.</w:t>
      </w:r>
      <w:r w:rsidR="00080358" w:rsidRPr="00DA6025">
        <w:rPr>
          <w:rFonts w:ascii="Times New Roman" w:hAnsi="Times New Roman" w:cs="Times New Roman"/>
          <w:b/>
          <w:bCs/>
          <w:i/>
          <w:iCs/>
          <w:sz w:val="24"/>
          <w:szCs w:val="24"/>
        </w:rPr>
        <w:t>, Plungės r. sav. ir Lietuvoje</w:t>
      </w:r>
      <w:r>
        <w:rPr>
          <w:rFonts w:ascii="Times New Roman" w:hAnsi="Times New Roman" w:cs="Times New Roman"/>
          <w:b/>
          <w:bCs/>
          <w:i/>
          <w:iCs/>
          <w:sz w:val="24"/>
          <w:szCs w:val="24"/>
        </w:rPr>
        <w:t xml:space="preserve"> 2016-2020 m. laikotarpiu</w:t>
      </w:r>
    </w:p>
    <w:p w14:paraId="3AC6EED0" w14:textId="77777777" w:rsidR="00080358" w:rsidRPr="00DA6025" w:rsidRDefault="00080358" w:rsidP="00DA6025">
      <w:pPr>
        <w:spacing w:after="0"/>
        <w:ind w:firstLine="540"/>
        <w:jc w:val="center"/>
        <w:rPr>
          <w:rFonts w:ascii="Times New Roman" w:hAnsi="Times New Roman" w:cs="Times New Roman"/>
          <w:i/>
          <w:iCs/>
          <w:sz w:val="20"/>
          <w:szCs w:val="20"/>
        </w:rPr>
      </w:pPr>
      <w:r w:rsidRPr="00DA6025">
        <w:rPr>
          <w:rFonts w:ascii="Times New Roman" w:hAnsi="Times New Roman" w:cs="Times New Roman"/>
          <w:i/>
          <w:iCs/>
          <w:sz w:val="20"/>
          <w:szCs w:val="20"/>
        </w:rPr>
        <w:t>Šaltinis: Visuomenės sveikatos stebėsenos informacinė sistema; Tuberkuliozės registro duomenys</w:t>
      </w:r>
    </w:p>
    <w:p w14:paraId="0E3B43F9" w14:textId="7CC46E23" w:rsidR="00080358" w:rsidRDefault="00080358" w:rsidP="00697B89">
      <w:pPr>
        <w:spacing w:after="0"/>
        <w:jc w:val="both"/>
        <w:rPr>
          <w:rFonts w:ascii="Times New Roman" w:hAnsi="Times New Roman" w:cs="Times New Roman"/>
          <w:sz w:val="24"/>
          <w:szCs w:val="24"/>
        </w:rPr>
      </w:pPr>
    </w:p>
    <w:p w14:paraId="01BE6579" w14:textId="4F09546F" w:rsidR="00697B89" w:rsidRDefault="00080358" w:rsidP="00EB4E68">
      <w:pPr>
        <w:spacing w:after="0" w:line="240" w:lineRule="auto"/>
        <w:ind w:firstLine="720"/>
        <w:jc w:val="both"/>
        <w:rPr>
          <w:rFonts w:ascii="Times New Roman" w:hAnsi="Times New Roman" w:cs="Times New Roman"/>
          <w:sz w:val="24"/>
          <w:szCs w:val="24"/>
        </w:rPr>
      </w:pPr>
      <w:r w:rsidRPr="00080358">
        <w:rPr>
          <w:rFonts w:ascii="Times New Roman" w:hAnsi="Times New Roman" w:cs="Times New Roman"/>
          <w:sz w:val="24"/>
          <w:szCs w:val="24"/>
        </w:rPr>
        <w:t>Analizuojant sergamumo tuberkulioze rodiklį 10 000 gyv</w:t>
      </w:r>
      <w:r>
        <w:rPr>
          <w:rFonts w:ascii="Times New Roman" w:hAnsi="Times New Roman" w:cs="Times New Roman"/>
          <w:sz w:val="24"/>
          <w:szCs w:val="24"/>
        </w:rPr>
        <w:t>.</w:t>
      </w:r>
      <w:r w:rsidR="003A172A">
        <w:rPr>
          <w:rFonts w:ascii="Times New Roman" w:hAnsi="Times New Roman" w:cs="Times New Roman"/>
          <w:sz w:val="24"/>
          <w:szCs w:val="24"/>
        </w:rPr>
        <w:t>,</w:t>
      </w:r>
      <w:r w:rsidRPr="00080358">
        <w:rPr>
          <w:rFonts w:ascii="Times New Roman" w:hAnsi="Times New Roman" w:cs="Times New Roman"/>
          <w:sz w:val="24"/>
          <w:szCs w:val="24"/>
        </w:rPr>
        <w:t xml:space="preserve"> svarbu aptarti ir sergamumo</w:t>
      </w:r>
      <w:r w:rsidR="00EB4E68">
        <w:rPr>
          <w:rFonts w:ascii="Times New Roman" w:hAnsi="Times New Roman" w:cs="Times New Roman"/>
          <w:sz w:val="24"/>
          <w:szCs w:val="24"/>
        </w:rPr>
        <w:t xml:space="preserve"> </w:t>
      </w:r>
      <w:r w:rsidRPr="00080358">
        <w:rPr>
          <w:rFonts w:ascii="Times New Roman" w:hAnsi="Times New Roman" w:cs="Times New Roman"/>
          <w:sz w:val="24"/>
          <w:szCs w:val="24"/>
        </w:rPr>
        <w:t>tuberkulioze (+recidyvai) (A15-A19) 10 000 gyv</w:t>
      </w:r>
      <w:r>
        <w:rPr>
          <w:rFonts w:ascii="Times New Roman" w:hAnsi="Times New Roman" w:cs="Times New Roman"/>
          <w:sz w:val="24"/>
          <w:szCs w:val="24"/>
        </w:rPr>
        <w:t>.</w:t>
      </w:r>
      <w:r w:rsidRPr="00080358">
        <w:rPr>
          <w:rFonts w:ascii="Times New Roman" w:hAnsi="Times New Roman" w:cs="Times New Roman"/>
          <w:sz w:val="24"/>
          <w:szCs w:val="24"/>
        </w:rPr>
        <w:t xml:space="preserve"> rodiklį. TB recidyvas (atkrytis) – pacientas,</w:t>
      </w:r>
      <w:r w:rsidR="00EB4E68">
        <w:rPr>
          <w:rFonts w:ascii="Times New Roman" w:hAnsi="Times New Roman" w:cs="Times New Roman"/>
          <w:sz w:val="24"/>
          <w:szCs w:val="24"/>
        </w:rPr>
        <w:t xml:space="preserve"> </w:t>
      </w:r>
      <w:r w:rsidRPr="00080358">
        <w:rPr>
          <w:rFonts w:ascii="Times New Roman" w:hAnsi="Times New Roman" w:cs="Times New Roman"/>
          <w:sz w:val="24"/>
          <w:szCs w:val="24"/>
        </w:rPr>
        <w:t>kuris buvo anksčiau gydytas nuo TB ir išgydytas, bet atlikus bakteriologinius tyrimus rasta TB</w:t>
      </w:r>
      <w:r w:rsidR="00EB4E68">
        <w:rPr>
          <w:rFonts w:ascii="Times New Roman" w:hAnsi="Times New Roman" w:cs="Times New Roman"/>
          <w:sz w:val="24"/>
          <w:szCs w:val="24"/>
        </w:rPr>
        <w:t xml:space="preserve"> </w:t>
      </w:r>
      <w:proofErr w:type="spellStart"/>
      <w:r w:rsidRPr="00080358">
        <w:rPr>
          <w:rFonts w:ascii="Times New Roman" w:hAnsi="Times New Roman" w:cs="Times New Roman"/>
          <w:sz w:val="24"/>
          <w:szCs w:val="24"/>
        </w:rPr>
        <w:t>mikobakterija</w:t>
      </w:r>
      <w:proofErr w:type="spellEnd"/>
      <w:r w:rsidRPr="00080358">
        <w:rPr>
          <w:rFonts w:ascii="Times New Roman" w:hAnsi="Times New Roman" w:cs="Times New Roman"/>
          <w:sz w:val="24"/>
          <w:szCs w:val="24"/>
        </w:rPr>
        <w:t>. TB recidyvas diagnozuojamas praėjus metams po pirmą kartą išgydytos TB.</w:t>
      </w:r>
      <w:r>
        <w:rPr>
          <w:rFonts w:ascii="Times New Roman" w:hAnsi="Times New Roman" w:cs="Times New Roman"/>
          <w:sz w:val="24"/>
          <w:szCs w:val="24"/>
        </w:rPr>
        <w:t xml:space="preserve"> 2020 m. s</w:t>
      </w:r>
      <w:r w:rsidRPr="00080358">
        <w:rPr>
          <w:rFonts w:ascii="Times New Roman" w:hAnsi="Times New Roman" w:cs="Times New Roman"/>
          <w:sz w:val="24"/>
          <w:szCs w:val="24"/>
        </w:rPr>
        <w:t>ergamumo TB (+recidyvai) (A15-A19) rodiklis 10 000 gyv</w:t>
      </w:r>
      <w:r>
        <w:rPr>
          <w:rFonts w:ascii="Times New Roman" w:hAnsi="Times New Roman" w:cs="Times New Roman"/>
          <w:sz w:val="24"/>
          <w:szCs w:val="24"/>
        </w:rPr>
        <w:t>.</w:t>
      </w:r>
      <w:r w:rsidRPr="00080358">
        <w:rPr>
          <w:rFonts w:ascii="Times New Roman" w:hAnsi="Times New Roman" w:cs="Times New Roman"/>
          <w:sz w:val="24"/>
          <w:szCs w:val="24"/>
        </w:rPr>
        <w:t xml:space="preserve"> </w:t>
      </w:r>
      <w:r>
        <w:rPr>
          <w:rFonts w:ascii="Times New Roman" w:hAnsi="Times New Roman" w:cs="Times New Roman"/>
          <w:sz w:val="24"/>
          <w:szCs w:val="24"/>
        </w:rPr>
        <w:t>Plungės</w:t>
      </w:r>
      <w:r w:rsidRPr="00080358">
        <w:rPr>
          <w:rFonts w:ascii="Times New Roman" w:hAnsi="Times New Roman" w:cs="Times New Roman"/>
          <w:sz w:val="24"/>
          <w:szCs w:val="24"/>
        </w:rPr>
        <w:t xml:space="preserve"> r. savivaldybėje</w:t>
      </w:r>
      <w:r>
        <w:rPr>
          <w:rFonts w:ascii="Times New Roman" w:hAnsi="Times New Roman" w:cs="Times New Roman"/>
          <w:sz w:val="24"/>
          <w:szCs w:val="24"/>
        </w:rPr>
        <w:t xml:space="preserve"> buvo 1,60 karto didesnis nei šalies vidurkis, ir pateko į raudonąją zoną (</w:t>
      </w:r>
      <w:r w:rsidR="00DA6025">
        <w:rPr>
          <w:rFonts w:ascii="Times New Roman" w:hAnsi="Times New Roman" w:cs="Times New Roman"/>
          <w:sz w:val="24"/>
          <w:szCs w:val="24"/>
        </w:rPr>
        <w:t xml:space="preserve">10 </w:t>
      </w:r>
      <w:r>
        <w:rPr>
          <w:rFonts w:ascii="Times New Roman" w:hAnsi="Times New Roman" w:cs="Times New Roman"/>
          <w:sz w:val="24"/>
          <w:szCs w:val="24"/>
        </w:rPr>
        <w:t>pav.). 2020 m. užregistruot</w:t>
      </w:r>
      <w:r w:rsidR="003A172A">
        <w:rPr>
          <w:rFonts w:ascii="Times New Roman" w:hAnsi="Times New Roman" w:cs="Times New Roman"/>
          <w:sz w:val="24"/>
          <w:szCs w:val="24"/>
        </w:rPr>
        <w:t>a</w:t>
      </w:r>
      <w:r>
        <w:rPr>
          <w:rFonts w:ascii="Times New Roman" w:hAnsi="Times New Roman" w:cs="Times New Roman"/>
          <w:sz w:val="24"/>
          <w:szCs w:val="24"/>
        </w:rPr>
        <w:t xml:space="preserve"> </w:t>
      </w:r>
      <w:r w:rsidR="00D426C1">
        <w:rPr>
          <w:rFonts w:ascii="Times New Roman" w:hAnsi="Times New Roman" w:cs="Times New Roman"/>
          <w:sz w:val="24"/>
          <w:szCs w:val="24"/>
        </w:rPr>
        <w:t xml:space="preserve">13 </w:t>
      </w:r>
      <w:r>
        <w:rPr>
          <w:rFonts w:ascii="Times New Roman" w:hAnsi="Times New Roman" w:cs="Times New Roman"/>
          <w:sz w:val="24"/>
          <w:szCs w:val="24"/>
        </w:rPr>
        <w:t>nauj</w:t>
      </w:r>
      <w:r w:rsidR="00D426C1">
        <w:rPr>
          <w:rFonts w:ascii="Times New Roman" w:hAnsi="Times New Roman" w:cs="Times New Roman"/>
          <w:sz w:val="24"/>
          <w:szCs w:val="24"/>
        </w:rPr>
        <w:t xml:space="preserve">ų </w:t>
      </w:r>
      <w:r>
        <w:rPr>
          <w:rFonts w:ascii="Times New Roman" w:hAnsi="Times New Roman" w:cs="Times New Roman"/>
          <w:sz w:val="24"/>
          <w:szCs w:val="24"/>
        </w:rPr>
        <w:t>TB</w:t>
      </w:r>
      <w:r w:rsidR="00D426C1">
        <w:rPr>
          <w:rFonts w:ascii="Times New Roman" w:hAnsi="Times New Roman" w:cs="Times New Roman"/>
          <w:sz w:val="24"/>
          <w:szCs w:val="24"/>
        </w:rPr>
        <w:t xml:space="preserve"> </w:t>
      </w:r>
      <w:r>
        <w:rPr>
          <w:rFonts w:ascii="Times New Roman" w:hAnsi="Times New Roman" w:cs="Times New Roman"/>
          <w:sz w:val="24"/>
          <w:szCs w:val="24"/>
        </w:rPr>
        <w:t>(+recidyvai)</w:t>
      </w:r>
      <w:r w:rsidR="00D426C1">
        <w:rPr>
          <w:rFonts w:ascii="Times New Roman" w:hAnsi="Times New Roman" w:cs="Times New Roman"/>
          <w:sz w:val="24"/>
          <w:szCs w:val="24"/>
        </w:rPr>
        <w:t xml:space="preserve"> atvejų</w:t>
      </w:r>
      <w:r w:rsidR="00F21924">
        <w:rPr>
          <w:rFonts w:ascii="Times New Roman" w:hAnsi="Times New Roman" w:cs="Times New Roman"/>
          <w:sz w:val="24"/>
          <w:szCs w:val="24"/>
        </w:rPr>
        <w:t>, Lietuvoje – 688 nauji atvejai</w:t>
      </w:r>
      <w:r w:rsidR="00D426C1">
        <w:rPr>
          <w:rFonts w:ascii="Times New Roman" w:hAnsi="Times New Roman" w:cs="Times New Roman"/>
          <w:sz w:val="24"/>
          <w:szCs w:val="24"/>
        </w:rPr>
        <w:t>.</w:t>
      </w:r>
      <w:r w:rsidR="00DA6025">
        <w:rPr>
          <w:rFonts w:ascii="Times New Roman" w:hAnsi="Times New Roman" w:cs="Times New Roman"/>
          <w:sz w:val="24"/>
          <w:szCs w:val="24"/>
        </w:rPr>
        <w:t xml:space="preserve"> </w:t>
      </w:r>
      <w:r w:rsidRPr="00080358">
        <w:rPr>
          <w:rFonts w:ascii="Times New Roman" w:hAnsi="Times New Roman" w:cs="Times New Roman"/>
          <w:sz w:val="24"/>
          <w:szCs w:val="24"/>
        </w:rPr>
        <w:t xml:space="preserve"> </w:t>
      </w:r>
    </w:p>
    <w:p w14:paraId="510BD85F" w14:textId="0DBDB512" w:rsidR="00697B89" w:rsidRPr="00697B89" w:rsidRDefault="00697B89" w:rsidP="00BD2495">
      <w:pPr>
        <w:spacing w:after="0"/>
        <w:ind w:firstLine="720"/>
        <w:jc w:val="center"/>
        <w:rPr>
          <w:rFonts w:ascii="Times New Roman" w:hAnsi="Times New Roman" w:cs="Times New Roman"/>
          <w:sz w:val="24"/>
          <w:szCs w:val="24"/>
        </w:rPr>
      </w:pPr>
      <w:r w:rsidRPr="00697B89">
        <w:rPr>
          <w:rFonts w:ascii="Times New Roman" w:hAnsi="Times New Roman" w:cs="Times New Roman"/>
          <w:noProof/>
          <w:sz w:val="24"/>
          <w:szCs w:val="24"/>
          <w:lang w:eastAsia="lt-LT"/>
        </w:rPr>
        <w:drawing>
          <wp:inline distT="0" distB="0" distL="0" distR="0" wp14:anchorId="41D83075" wp14:editId="6A72BF79">
            <wp:extent cx="4765963" cy="2345265"/>
            <wp:effectExtent l="0" t="0" r="0" b="0"/>
            <wp:docPr id="19" name="Paveikslėlis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817003" cy="2370381"/>
                    </a:xfrm>
                    <a:prstGeom prst="rect">
                      <a:avLst/>
                    </a:prstGeom>
                  </pic:spPr>
                </pic:pic>
              </a:graphicData>
            </a:graphic>
          </wp:inline>
        </w:drawing>
      </w:r>
    </w:p>
    <w:p w14:paraId="048E68A7" w14:textId="4CD277CF" w:rsidR="0056611C" w:rsidRPr="00DA6025" w:rsidRDefault="00DA6025" w:rsidP="00EB4E68">
      <w:pPr>
        <w:spacing w:after="0"/>
        <w:jc w:val="center"/>
        <w:rPr>
          <w:rFonts w:ascii="Times New Roman" w:hAnsi="Times New Roman" w:cs="Times New Roman"/>
          <w:b/>
          <w:bCs/>
          <w:i/>
          <w:iCs/>
          <w:sz w:val="24"/>
          <w:szCs w:val="24"/>
        </w:rPr>
      </w:pPr>
      <w:bookmarkStart w:id="10" w:name="_Hlk96008214"/>
      <w:r w:rsidRPr="00DA6025">
        <w:rPr>
          <w:rFonts w:ascii="Times New Roman" w:hAnsi="Times New Roman" w:cs="Times New Roman"/>
          <w:b/>
          <w:bCs/>
          <w:i/>
          <w:iCs/>
          <w:sz w:val="24"/>
          <w:szCs w:val="24"/>
        </w:rPr>
        <w:t>10 p</w:t>
      </w:r>
      <w:r w:rsidR="00D426C1" w:rsidRPr="00DA6025">
        <w:rPr>
          <w:rFonts w:ascii="Times New Roman" w:hAnsi="Times New Roman" w:cs="Times New Roman"/>
          <w:b/>
          <w:bCs/>
          <w:i/>
          <w:iCs/>
          <w:sz w:val="24"/>
          <w:szCs w:val="24"/>
        </w:rPr>
        <w:t>av. Sergamumas tuberkulioze (+ recidyvai) (A15-A19) 10 tūkst. gyv. 2020 m.</w:t>
      </w:r>
    </w:p>
    <w:bookmarkEnd w:id="10"/>
    <w:p w14:paraId="2F05B261" w14:textId="77777777" w:rsidR="00D426C1" w:rsidRPr="007F74BF" w:rsidRDefault="00D426C1" w:rsidP="00EB4E68">
      <w:pPr>
        <w:spacing w:after="0"/>
        <w:jc w:val="center"/>
        <w:rPr>
          <w:rFonts w:ascii="Times New Roman" w:hAnsi="Times New Roman" w:cs="Times New Roman"/>
          <w:i/>
          <w:iCs/>
          <w:sz w:val="20"/>
          <w:szCs w:val="20"/>
        </w:rPr>
      </w:pPr>
      <w:r w:rsidRPr="007F74BF">
        <w:rPr>
          <w:rFonts w:ascii="Times New Roman" w:hAnsi="Times New Roman" w:cs="Times New Roman"/>
          <w:i/>
          <w:iCs/>
          <w:sz w:val="20"/>
          <w:szCs w:val="20"/>
        </w:rPr>
        <w:t>Šaltinis: Visuomenės sveikatos stebėsenos informacinė sistema; Tuberkuliozės registro duomenys</w:t>
      </w:r>
    </w:p>
    <w:p w14:paraId="4AA03FC6" w14:textId="5355B78C" w:rsidR="00D426C1" w:rsidRDefault="00D426C1" w:rsidP="008F1984">
      <w:pPr>
        <w:spacing w:after="0"/>
        <w:ind w:firstLine="540"/>
        <w:jc w:val="both"/>
        <w:rPr>
          <w:rFonts w:ascii="Times New Roman" w:hAnsi="Times New Roman" w:cs="Times New Roman"/>
          <w:sz w:val="24"/>
          <w:szCs w:val="24"/>
        </w:rPr>
      </w:pPr>
    </w:p>
    <w:p w14:paraId="71F0DCF0" w14:textId="6EB66AFE" w:rsidR="00D426C1" w:rsidRDefault="00D426C1" w:rsidP="00EB4E68">
      <w:pPr>
        <w:spacing w:after="0" w:line="240" w:lineRule="auto"/>
        <w:ind w:firstLine="720"/>
        <w:jc w:val="both"/>
        <w:rPr>
          <w:rFonts w:ascii="Times New Roman" w:hAnsi="Times New Roman" w:cs="Times New Roman"/>
          <w:sz w:val="24"/>
          <w:szCs w:val="24"/>
        </w:rPr>
      </w:pPr>
      <w:r w:rsidRPr="003440A1">
        <w:rPr>
          <w:rFonts w:ascii="Times New Roman" w:hAnsi="Times New Roman" w:cs="Times New Roman"/>
          <w:sz w:val="24"/>
          <w:szCs w:val="24"/>
        </w:rPr>
        <w:t>Sergamumo TB (+recidyvai) (A15-A19) rodiklis 10 000 gyv</w:t>
      </w:r>
      <w:r w:rsidR="003440A1">
        <w:rPr>
          <w:rFonts w:ascii="Times New Roman" w:hAnsi="Times New Roman" w:cs="Times New Roman"/>
          <w:sz w:val="24"/>
          <w:szCs w:val="24"/>
        </w:rPr>
        <w:t>. Plungės</w:t>
      </w:r>
      <w:r w:rsidRPr="003440A1">
        <w:rPr>
          <w:rFonts w:ascii="Times New Roman" w:hAnsi="Times New Roman" w:cs="Times New Roman"/>
          <w:sz w:val="24"/>
          <w:szCs w:val="24"/>
        </w:rPr>
        <w:t xml:space="preserve"> r. sav</w:t>
      </w:r>
      <w:r w:rsidR="003440A1">
        <w:rPr>
          <w:rFonts w:ascii="Times New Roman" w:hAnsi="Times New Roman" w:cs="Times New Roman"/>
          <w:sz w:val="24"/>
          <w:szCs w:val="24"/>
        </w:rPr>
        <w:t>.</w:t>
      </w:r>
      <w:r w:rsidR="00EB4E68">
        <w:rPr>
          <w:rFonts w:ascii="Times New Roman" w:hAnsi="Times New Roman" w:cs="Times New Roman"/>
          <w:sz w:val="24"/>
          <w:szCs w:val="24"/>
        </w:rPr>
        <w:t xml:space="preserve"> </w:t>
      </w:r>
      <w:r w:rsidRPr="003440A1">
        <w:rPr>
          <w:rFonts w:ascii="Times New Roman" w:hAnsi="Times New Roman" w:cs="Times New Roman"/>
          <w:sz w:val="24"/>
          <w:szCs w:val="24"/>
        </w:rPr>
        <w:t>nuo 201</w:t>
      </w:r>
      <w:r w:rsidR="003440A1">
        <w:rPr>
          <w:rFonts w:ascii="Times New Roman" w:hAnsi="Times New Roman" w:cs="Times New Roman"/>
          <w:sz w:val="24"/>
          <w:szCs w:val="24"/>
        </w:rPr>
        <w:t>7-2020</w:t>
      </w:r>
      <w:r w:rsidRPr="003440A1">
        <w:rPr>
          <w:rFonts w:ascii="Times New Roman" w:hAnsi="Times New Roman" w:cs="Times New Roman"/>
          <w:sz w:val="24"/>
          <w:szCs w:val="24"/>
        </w:rPr>
        <w:t xml:space="preserve"> m.</w:t>
      </w:r>
      <w:r w:rsidR="003440A1">
        <w:rPr>
          <w:rFonts w:ascii="Times New Roman" w:hAnsi="Times New Roman" w:cs="Times New Roman"/>
          <w:sz w:val="24"/>
          <w:szCs w:val="24"/>
        </w:rPr>
        <w:t xml:space="preserve"> </w:t>
      </w:r>
      <w:r w:rsidRPr="003440A1">
        <w:rPr>
          <w:rFonts w:ascii="Times New Roman" w:hAnsi="Times New Roman" w:cs="Times New Roman"/>
          <w:sz w:val="24"/>
          <w:szCs w:val="24"/>
        </w:rPr>
        <w:t xml:space="preserve">sumažėjo </w:t>
      </w:r>
      <w:r w:rsidR="003440A1">
        <w:rPr>
          <w:rFonts w:ascii="Times New Roman" w:hAnsi="Times New Roman" w:cs="Times New Roman"/>
          <w:sz w:val="24"/>
          <w:szCs w:val="24"/>
        </w:rPr>
        <w:t xml:space="preserve">1,4 karto, tačiau kasmet nežymiai didėja. </w:t>
      </w:r>
      <w:r w:rsidRPr="003440A1">
        <w:rPr>
          <w:rFonts w:ascii="Times New Roman" w:hAnsi="Times New Roman" w:cs="Times New Roman"/>
          <w:sz w:val="24"/>
          <w:szCs w:val="24"/>
        </w:rPr>
        <w:t>Lietuvoje šio rodiklio reikšmės 201</w:t>
      </w:r>
      <w:r w:rsidR="003440A1">
        <w:rPr>
          <w:rFonts w:ascii="Times New Roman" w:hAnsi="Times New Roman" w:cs="Times New Roman"/>
          <w:sz w:val="24"/>
          <w:szCs w:val="24"/>
        </w:rPr>
        <w:t>7</w:t>
      </w:r>
      <w:r w:rsidRPr="003440A1">
        <w:rPr>
          <w:rFonts w:ascii="Times New Roman" w:hAnsi="Times New Roman" w:cs="Times New Roman"/>
          <w:sz w:val="24"/>
          <w:szCs w:val="24"/>
        </w:rPr>
        <w:t xml:space="preserve"> – 2020 m. laikotarpiu sumažėjo 1,3 atvej</w:t>
      </w:r>
      <w:r w:rsidR="003A172A">
        <w:rPr>
          <w:rFonts w:ascii="Times New Roman" w:hAnsi="Times New Roman" w:cs="Times New Roman"/>
          <w:sz w:val="24"/>
          <w:szCs w:val="24"/>
        </w:rPr>
        <w:t>o</w:t>
      </w:r>
      <w:r w:rsidR="003440A1">
        <w:rPr>
          <w:rFonts w:ascii="Times New Roman" w:hAnsi="Times New Roman" w:cs="Times New Roman"/>
          <w:sz w:val="24"/>
          <w:szCs w:val="24"/>
        </w:rPr>
        <w:t xml:space="preserve"> (</w:t>
      </w:r>
      <w:r w:rsidR="00DA6025">
        <w:rPr>
          <w:rFonts w:ascii="Times New Roman" w:hAnsi="Times New Roman" w:cs="Times New Roman"/>
          <w:sz w:val="24"/>
          <w:szCs w:val="24"/>
        </w:rPr>
        <w:t xml:space="preserve">11 </w:t>
      </w:r>
      <w:r w:rsidR="003440A1">
        <w:rPr>
          <w:rFonts w:ascii="Times New Roman" w:hAnsi="Times New Roman" w:cs="Times New Roman"/>
          <w:sz w:val="24"/>
          <w:szCs w:val="24"/>
        </w:rPr>
        <w:t>pav.).</w:t>
      </w:r>
    </w:p>
    <w:p w14:paraId="58E67C0D" w14:textId="77777777" w:rsidR="00DA6025" w:rsidRPr="003440A1" w:rsidRDefault="00DA6025" w:rsidP="003440A1">
      <w:pPr>
        <w:spacing w:after="0"/>
        <w:ind w:firstLine="540"/>
        <w:jc w:val="both"/>
        <w:rPr>
          <w:rFonts w:ascii="Times New Roman" w:hAnsi="Times New Roman" w:cs="Times New Roman"/>
          <w:sz w:val="24"/>
          <w:szCs w:val="24"/>
        </w:rPr>
      </w:pPr>
    </w:p>
    <w:p w14:paraId="5F765D10" w14:textId="51A49CD7" w:rsidR="0056611C" w:rsidRDefault="00697B89" w:rsidP="008F1984">
      <w:pPr>
        <w:spacing w:after="0"/>
        <w:ind w:firstLine="540"/>
        <w:jc w:val="both"/>
        <w:rPr>
          <w:rFonts w:ascii="Arial" w:hAnsi="Arial" w:cs="Arial"/>
          <w:sz w:val="30"/>
          <w:szCs w:val="30"/>
        </w:rPr>
      </w:pPr>
      <w:r>
        <w:rPr>
          <w:noProof/>
          <w:lang w:eastAsia="lt-LT"/>
        </w:rPr>
        <w:lastRenderedPageBreak/>
        <w:drawing>
          <wp:inline distT="0" distB="0" distL="0" distR="0" wp14:anchorId="3321C36A" wp14:editId="46C77923">
            <wp:extent cx="5299364" cy="1925782"/>
            <wp:effectExtent l="0" t="0" r="0" b="0"/>
            <wp:docPr id="20" name="Diagrama 20">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98CEC7BE-2067-4314-8366-B253ABEB491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392E876F" w14:textId="1D31D6B1" w:rsidR="003440A1" w:rsidRPr="00DA6025" w:rsidRDefault="00DA6025" w:rsidP="00DA6025">
      <w:pPr>
        <w:spacing w:after="0"/>
        <w:jc w:val="center"/>
        <w:rPr>
          <w:rFonts w:ascii="Times New Roman" w:hAnsi="Times New Roman" w:cs="Times New Roman"/>
          <w:b/>
          <w:bCs/>
          <w:i/>
          <w:iCs/>
          <w:sz w:val="24"/>
          <w:szCs w:val="24"/>
        </w:rPr>
      </w:pPr>
      <w:r w:rsidRPr="00DA6025">
        <w:rPr>
          <w:rFonts w:ascii="Times New Roman" w:hAnsi="Times New Roman" w:cs="Times New Roman"/>
          <w:b/>
          <w:bCs/>
          <w:i/>
          <w:iCs/>
          <w:sz w:val="24"/>
          <w:szCs w:val="24"/>
        </w:rPr>
        <w:t>11 p</w:t>
      </w:r>
      <w:r w:rsidR="003440A1" w:rsidRPr="00DA6025">
        <w:rPr>
          <w:rFonts w:ascii="Times New Roman" w:hAnsi="Times New Roman" w:cs="Times New Roman"/>
          <w:b/>
          <w:bCs/>
          <w:i/>
          <w:iCs/>
          <w:sz w:val="24"/>
          <w:szCs w:val="24"/>
        </w:rPr>
        <w:t>av. Sergamumas tuberkulioze (+ recidyvai) (A15-A19) 10 tūkst. gyv. 2017-2020 m. laikotarpiu Plungės r. sav. ir Lietuvoje</w:t>
      </w:r>
    </w:p>
    <w:p w14:paraId="357117DD" w14:textId="77777777" w:rsidR="003440A1" w:rsidRPr="00DA6025" w:rsidRDefault="003440A1" w:rsidP="00DA6025">
      <w:pPr>
        <w:spacing w:after="0"/>
        <w:ind w:firstLine="540"/>
        <w:jc w:val="center"/>
        <w:rPr>
          <w:rFonts w:ascii="Times New Roman" w:hAnsi="Times New Roman" w:cs="Times New Roman"/>
          <w:i/>
          <w:iCs/>
          <w:sz w:val="20"/>
          <w:szCs w:val="20"/>
        </w:rPr>
      </w:pPr>
      <w:r w:rsidRPr="00DA6025">
        <w:rPr>
          <w:rFonts w:ascii="Times New Roman" w:hAnsi="Times New Roman" w:cs="Times New Roman"/>
          <w:i/>
          <w:iCs/>
          <w:sz w:val="20"/>
          <w:szCs w:val="20"/>
        </w:rPr>
        <w:t>Šaltinis: Visuomenės sveikatos stebėsenos informacinė sistema; Tuberkuliozės registro duomenys</w:t>
      </w:r>
    </w:p>
    <w:p w14:paraId="6C3A44FE" w14:textId="74772F21" w:rsidR="0056611C" w:rsidRDefault="0056611C" w:rsidP="008F1984">
      <w:pPr>
        <w:spacing w:after="0"/>
        <w:ind w:firstLine="540"/>
        <w:jc w:val="both"/>
        <w:rPr>
          <w:rFonts w:ascii="Times New Roman" w:hAnsi="Times New Roman" w:cs="Times New Roman"/>
          <w:sz w:val="24"/>
          <w:szCs w:val="24"/>
        </w:rPr>
      </w:pPr>
    </w:p>
    <w:p w14:paraId="1B57FB74" w14:textId="69C29652" w:rsidR="00B0642C" w:rsidRDefault="00B0642C" w:rsidP="00EB4E68">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Tuberkuliozės registro duomenimis, 2017-2020 m. laikotarpiu tuberkulioze dažniau sirgo vyrai, nei moterys (1,6 karto), kaime gyvenantys gyventojai (1,1 karto) nei mieste, bei asmenys patenkantys į 45-54 ir 35-44 metų amžiaus grupes</w:t>
      </w:r>
      <w:r w:rsidR="00A55F0E">
        <w:rPr>
          <w:rFonts w:ascii="Times New Roman" w:hAnsi="Times New Roman" w:cs="Times New Roman"/>
          <w:sz w:val="24"/>
          <w:szCs w:val="24"/>
        </w:rPr>
        <w:t xml:space="preserve"> (16 ir 12 atvejų)</w:t>
      </w:r>
      <w:r>
        <w:rPr>
          <w:rFonts w:ascii="Times New Roman" w:hAnsi="Times New Roman" w:cs="Times New Roman"/>
          <w:sz w:val="24"/>
          <w:szCs w:val="24"/>
        </w:rPr>
        <w:t xml:space="preserve">. Šiuo laikotarpiu užregistruoti po vieną atvejį </w:t>
      </w:r>
      <w:r w:rsidR="00A55F0E">
        <w:rPr>
          <w:rFonts w:ascii="Times New Roman" w:hAnsi="Times New Roman" w:cs="Times New Roman"/>
          <w:sz w:val="24"/>
          <w:szCs w:val="24"/>
        </w:rPr>
        <w:t>5-14 ir 15-24 metų amžiaus grupėse.</w:t>
      </w:r>
    </w:p>
    <w:p w14:paraId="3C914545" w14:textId="77777777" w:rsidR="00BD2495" w:rsidRDefault="00BD2495" w:rsidP="00B0642C">
      <w:pPr>
        <w:spacing w:after="0"/>
        <w:jc w:val="both"/>
        <w:rPr>
          <w:rFonts w:ascii="Times New Roman" w:hAnsi="Times New Roman" w:cs="Times New Roman"/>
          <w:sz w:val="24"/>
          <w:szCs w:val="24"/>
        </w:rPr>
      </w:pPr>
    </w:p>
    <w:p w14:paraId="22195443" w14:textId="24537E25" w:rsidR="00B0642C" w:rsidRPr="00DA6025" w:rsidRDefault="00DA6025" w:rsidP="00DA6025">
      <w:pPr>
        <w:spacing w:after="0"/>
        <w:rPr>
          <w:rFonts w:ascii="Times New Roman" w:hAnsi="Times New Roman" w:cs="Times New Roman"/>
          <w:b/>
          <w:bCs/>
          <w:i/>
          <w:iCs/>
          <w:sz w:val="24"/>
          <w:szCs w:val="24"/>
        </w:rPr>
      </w:pPr>
      <w:r w:rsidRPr="00DA6025">
        <w:rPr>
          <w:rFonts w:ascii="Times New Roman" w:hAnsi="Times New Roman" w:cs="Times New Roman"/>
          <w:b/>
          <w:bCs/>
          <w:i/>
          <w:iCs/>
          <w:sz w:val="24"/>
          <w:szCs w:val="24"/>
        </w:rPr>
        <w:t xml:space="preserve">2 </w:t>
      </w:r>
      <w:r w:rsidR="00A55F0E" w:rsidRPr="00DA6025">
        <w:rPr>
          <w:rFonts w:ascii="Times New Roman" w:hAnsi="Times New Roman" w:cs="Times New Roman"/>
          <w:b/>
          <w:bCs/>
          <w:i/>
          <w:iCs/>
          <w:sz w:val="24"/>
          <w:szCs w:val="24"/>
        </w:rPr>
        <w:t>L</w:t>
      </w:r>
      <w:r w:rsidR="00B0642C" w:rsidRPr="00DA6025">
        <w:rPr>
          <w:rFonts w:ascii="Times New Roman" w:hAnsi="Times New Roman" w:cs="Times New Roman"/>
          <w:b/>
          <w:bCs/>
          <w:i/>
          <w:iCs/>
          <w:sz w:val="24"/>
          <w:szCs w:val="24"/>
        </w:rPr>
        <w:t>entelė</w:t>
      </w:r>
      <w:r w:rsidR="00A55F0E" w:rsidRPr="00DA6025">
        <w:rPr>
          <w:rFonts w:ascii="Times New Roman" w:hAnsi="Times New Roman" w:cs="Times New Roman"/>
          <w:b/>
          <w:bCs/>
          <w:i/>
          <w:iCs/>
          <w:sz w:val="24"/>
          <w:szCs w:val="24"/>
        </w:rPr>
        <w:t>. Plungės rajono savivaldybėje nauji tuberkuliozės (+recidyvai) A15-A19) atvejai pagal gyvenamąją vietą, lytį, amžiaus grupę 2017 – 2020 m.</w:t>
      </w:r>
      <w:r w:rsidRPr="00DA6025">
        <w:rPr>
          <w:rFonts w:ascii="Times New Roman" w:hAnsi="Times New Roman" w:cs="Times New Roman"/>
          <w:b/>
          <w:bCs/>
          <w:i/>
          <w:iCs/>
          <w:sz w:val="24"/>
          <w:szCs w:val="24"/>
        </w:rPr>
        <w:t xml:space="preserve"> </w:t>
      </w:r>
      <w:r w:rsidR="00A55F0E" w:rsidRPr="00DA6025">
        <w:rPr>
          <w:rFonts w:ascii="Times New Roman" w:hAnsi="Times New Roman" w:cs="Times New Roman"/>
          <w:b/>
          <w:bCs/>
          <w:i/>
          <w:iCs/>
          <w:sz w:val="24"/>
          <w:szCs w:val="24"/>
        </w:rPr>
        <w:t>laikotarpiu</w:t>
      </w:r>
    </w:p>
    <w:tbl>
      <w:tblPr>
        <w:tblW w:w="9078" w:type="dxa"/>
        <w:jc w:val="center"/>
        <w:tblLook w:val="04A0" w:firstRow="1" w:lastRow="0" w:firstColumn="1" w:lastColumn="0" w:noHBand="0" w:noVBand="1"/>
      </w:tblPr>
      <w:tblGrid>
        <w:gridCol w:w="1372"/>
        <w:gridCol w:w="1541"/>
        <w:gridCol w:w="1542"/>
        <w:gridCol w:w="1541"/>
        <w:gridCol w:w="1541"/>
        <w:gridCol w:w="1541"/>
      </w:tblGrid>
      <w:tr w:rsidR="00B0642C" w:rsidRPr="00B0642C" w14:paraId="654BAD54" w14:textId="77777777" w:rsidTr="005D7EC0">
        <w:trPr>
          <w:trHeight w:val="252"/>
          <w:jc w:val="center"/>
        </w:trPr>
        <w:tc>
          <w:tcPr>
            <w:tcW w:w="1372" w:type="dxa"/>
            <w:tcBorders>
              <w:top w:val="single" w:sz="4" w:space="0" w:color="000000"/>
              <w:left w:val="nil"/>
              <w:bottom w:val="nil"/>
              <w:right w:val="nil"/>
            </w:tcBorders>
            <w:shd w:val="clear" w:color="D9D9D9" w:fill="D9D9D9"/>
            <w:noWrap/>
            <w:vAlign w:val="bottom"/>
            <w:hideMark/>
          </w:tcPr>
          <w:p w14:paraId="47EE486B" w14:textId="77777777" w:rsidR="00B0642C" w:rsidRPr="00B0642C" w:rsidRDefault="00B0642C" w:rsidP="00B0642C">
            <w:pPr>
              <w:spacing w:after="0" w:line="240" w:lineRule="auto"/>
              <w:rPr>
                <w:rFonts w:ascii="Times New Roman" w:eastAsia="Times New Roman" w:hAnsi="Times New Roman" w:cs="Times New Roman"/>
                <w:sz w:val="24"/>
                <w:szCs w:val="24"/>
              </w:rPr>
            </w:pPr>
          </w:p>
        </w:tc>
        <w:tc>
          <w:tcPr>
            <w:tcW w:w="1541" w:type="dxa"/>
            <w:tcBorders>
              <w:top w:val="single" w:sz="4" w:space="0" w:color="000000"/>
              <w:left w:val="nil"/>
              <w:bottom w:val="nil"/>
              <w:right w:val="nil"/>
            </w:tcBorders>
            <w:shd w:val="clear" w:color="D9D9D9" w:fill="D9D9D9"/>
            <w:noWrap/>
            <w:vAlign w:val="bottom"/>
            <w:hideMark/>
          </w:tcPr>
          <w:p w14:paraId="1B5D0671" w14:textId="77777777" w:rsidR="00B0642C" w:rsidRPr="00B0642C" w:rsidRDefault="00B0642C" w:rsidP="00B0642C">
            <w:pPr>
              <w:spacing w:after="0" w:line="240" w:lineRule="auto"/>
              <w:jc w:val="right"/>
              <w:rPr>
                <w:rFonts w:ascii="Times New Roman" w:eastAsia="Times New Roman" w:hAnsi="Times New Roman" w:cs="Times New Roman"/>
                <w:b/>
                <w:bCs/>
                <w:color w:val="000000"/>
                <w:sz w:val="24"/>
                <w:szCs w:val="24"/>
                <w:lang w:val="en-US"/>
              </w:rPr>
            </w:pPr>
            <w:r w:rsidRPr="00B0642C">
              <w:rPr>
                <w:rFonts w:ascii="Times New Roman" w:eastAsia="Times New Roman" w:hAnsi="Times New Roman" w:cs="Times New Roman"/>
                <w:b/>
                <w:bCs/>
                <w:color w:val="000000"/>
                <w:sz w:val="24"/>
                <w:szCs w:val="24"/>
                <w:lang w:val="en-US"/>
              </w:rPr>
              <w:t>2017</w:t>
            </w:r>
          </w:p>
        </w:tc>
        <w:tc>
          <w:tcPr>
            <w:tcW w:w="1541" w:type="dxa"/>
            <w:tcBorders>
              <w:top w:val="single" w:sz="4" w:space="0" w:color="000000"/>
              <w:left w:val="nil"/>
              <w:bottom w:val="nil"/>
              <w:right w:val="nil"/>
            </w:tcBorders>
            <w:shd w:val="clear" w:color="D9D9D9" w:fill="D9D9D9"/>
            <w:noWrap/>
            <w:vAlign w:val="bottom"/>
            <w:hideMark/>
          </w:tcPr>
          <w:p w14:paraId="5ACCE129" w14:textId="77777777" w:rsidR="00B0642C" w:rsidRPr="00B0642C" w:rsidRDefault="00B0642C" w:rsidP="00B0642C">
            <w:pPr>
              <w:spacing w:after="0" w:line="240" w:lineRule="auto"/>
              <w:jc w:val="right"/>
              <w:rPr>
                <w:rFonts w:ascii="Times New Roman" w:eastAsia="Times New Roman" w:hAnsi="Times New Roman" w:cs="Times New Roman"/>
                <w:b/>
                <w:bCs/>
                <w:color w:val="000000"/>
                <w:sz w:val="24"/>
                <w:szCs w:val="24"/>
                <w:lang w:val="en-US"/>
              </w:rPr>
            </w:pPr>
            <w:r w:rsidRPr="00B0642C">
              <w:rPr>
                <w:rFonts w:ascii="Times New Roman" w:eastAsia="Times New Roman" w:hAnsi="Times New Roman" w:cs="Times New Roman"/>
                <w:b/>
                <w:bCs/>
                <w:color w:val="000000"/>
                <w:sz w:val="24"/>
                <w:szCs w:val="24"/>
                <w:lang w:val="en-US"/>
              </w:rPr>
              <w:t>2018</w:t>
            </w:r>
          </w:p>
        </w:tc>
        <w:tc>
          <w:tcPr>
            <w:tcW w:w="1541" w:type="dxa"/>
            <w:tcBorders>
              <w:top w:val="single" w:sz="4" w:space="0" w:color="000000"/>
              <w:left w:val="nil"/>
              <w:bottom w:val="nil"/>
              <w:right w:val="nil"/>
            </w:tcBorders>
            <w:shd w:val="clear" w:color="D9D9D9" w:fill="D9D9D9"/>
            <w:noWrap/>
            <w:vAlign w:val="bottom"/>
            <w:hideMark/>
          </w:tcPr>
          <w:p w14:paraId="00E6C002" w14:textId="77777777" w:rsidR="00B0642C" w:rsidRPr="00B0642C" w:rsidRDefault="00B0642C" w:rsidP="00B0642C">
            <w:pPr>
              <w:spacing w:after="0" w:line="240" w:lineRule="auto"/>
              <w:jc w:val="right"/>
              <w:rPr>
                <w:rFonts w:ascii="Times New Roman" w:eastAsia="Times New Roman" w:hAnsi="Times New Roman" w:cs="Times New Roman"/>
                <w:b/>
                <w:bCs/>
                <w:color w:val="000000"/>
                <w:sz w:val="24"/>
                <w:szCs w:val="24"/>
                <w:lang w:val="en-US"/>
              </w:rPr>
            </w:pPr>
            <w:r w:rsidRPr="00B0642C">
              <w:rPr>
                <w:rFonts w:ascii="Times New Roman" w:eastAsia="Times New Roman" w:hAnsi="Times New Roman" w:cs="Times New Roman"/>
                <w:b/>
                <w:bCs/>
                <w:color w:val="000000"/>
                <w:sz w:val="24"/>
                <w:szCs w:val="24"/>
                <w:lang w:val="en-US"/>
              </w:rPr>
              <w:t>2019</w:t>
            </w:r>
          </w:p>
        </w:tc>
        <w:tc>
          <w:tcPr>
            <w:tcW w:w="1541" w:type="dxa"/>
            <w:tcBorders>
              <w:top w:val="single" w:sz="4" w:space="0" w:color="000000"/>
              <w:left w:val="nil"/>
              <w:bottom w:val="nil"/>
              <w:right w:val="nil"/>
            </w:tcBorders>
            <w:shd w:val="clear" w:color="D9D9D9" w:fill="D9D9D9"/>
            <w:noWrap/>
            <w:vAlign w:val="bottom"/>
            <w:hideMark/>
          </w:tcPr>
          <w:p w14:paraId="2F60C599" w14:textId="77777777" w:rsidR="00B0642C" w:rsidRPr="00B0642C" w:rsidRDefault="00B0642C" w:rsidP="00B0642C">
            <w:pPr>
              <w:spacing w:after="0" w:line="240" w:lineRule="auto"/>
              <w:jc w:val="right"/>
              <w:rPr>
                <w:rFonts w:ascii="Times New Roman" w:eastAsia="Times New Roman" w:hAnsi="Times New Roman" w:cs="Times New Roman"/>
                <w:b/>
                <w:bCs/>
                <w:color w:val="000000"/>
                <w:sz w:val="24"/>
                <w:szCs w:val="24"/>
                <w:lang w:val="en-US"/>
              </w:rPr>
            </w:pPr>
            <w:r w:rsidRPr="00B0642C">
              <w:rPr>
                <w:rFonts w:ascii="Times New Roman" w:eastAsia="Times New Roman" w:hAnsi="Times New Roman" w:cs="Times New Roman"/>
                <w:b/>
                <w:bCs/>
                <w:color w:val="000000"/>
                <w:sz w:val="24"/>
                <w:szCs w:val="24"/>
                <w:lang w:val="en-US"/>
              </w:rPr>
              <w:t>2020</w:t>
            </w:r>
          </w:p>
        </w:tc>
        <w:tc>
          <w:tcPr>
            <w:tcW w:w="1541" w:type="dxa"/>
            <w:tcBorders>
              <w:top w:val="single" w:sz="4" w:space="0" w:color="000000"/>
              <w:left w:val="nil"/>
              <w:bottom w:val="nil"/>
              <w:right w:val="nil"/>
            </w:tcBorders>
            <w:shd w:val="clear" w:color="D9D9D9" w:fill="D9D9D9"/>
            <w:noWrap/>
            <w:vAlign w:val="bottom"/>
            <w:hideMark/>
          </w:tcPr>
          <w:p w14:paraId="2E895341" w14:textId="77777777" w:rsidR="00B0642C" w:rsidRPr="00B0642C" w:rsidRDefault="00B0642C" w:rsidP="00B0642C">
            <w:pPr>
              <w:spacing w:after="0" w:line="240" w:lineRule="auto"/>
              <w:rPr>
                <w:rFonts w:ascii="Times New Roman" w:eastAsia="Times New Roman" w:hAnsi="Times New Roman" w:cs="Times New Roman"/>
                <w:b/>
                <w:bCs/>
                <w:color w:val="000000"/>
                <w:sz w:val="24"/>
                <w:szCs w:val="24"/>
                <w:lang w:val="en-US"/>
              </w:rPr>
            </w:pPr>
            <w:proofErr w:type="spellStart"/>
            <w:r w:rsidRPr="00B0642C">
              <w:rPr>
                <w:rFonts w:ascii="Times New Roman" w:eastAsia="Times New Roman" w:hAnsi="Times New Roman" w:cs="Times New Roman"/>
                <w:b/>
                <w:bCs/>
                <w:color w:val="000000"/>
                <w:sz w:val="24"/>
                <w:szCs w:val="24"/>
                <w:lang w:val="en-US"/>
              </w:rPr>
              <w:t>Iš</w:t>
            </w:r>
            <w:proofErr w:type="spellEnd"/>
            <w:r w:rsidRPr="00B0642C">
              <w:rPr>
                <w:rFonts w:ascii="Times New Roman" w:eastAsia="Times New Roman" w:hAnsi="Times New Roman" w:cs="Times New Roman"/>
                <w:b/>
                <w:bCs/>
                <w:color w:val="000000"/>
                <w:sz w:val="24"/>
                <w:szCs w:val="24"/>
                <w:lang w:val="en-US"/>
              </w:rPr>
              <w:t xml:space="preserve"> </w:t>
            </w:r>
            <w:proofErr w:type="spellStart"/>
            <w:r w:rsidRPr="00B0642C">
              <w:rPr>
                <w:rFonts w:ascii="Times New Roman" w:eastAsia="Times New Roman" w:hAnsi="Times New Roman" w:cs="Times New Roman"/>
                <w:b/>
                <w:bCs/>
                <w:color w:val="000000"/>
                <w:sz w:val="24"/>
                <w:szCs w:val="24"/>
                <w:lang w:val="en-US"/>
              </w:rPr>
              <w:t>viso</w:t>
            </w:r>
            <w:proofErr w:type="spellEnd"/>
            <w:r w:rsidRPr="00B0642C">
              <w:rPr>
                <w:rFonts w:ascii="Times New Roman" w:eastAsia="Times New Roman" w:hAnsi="Times New Roman" w:cs="Times New Roman"/>
                <w:b/>
                <w:bCs/>
                <w:color w:val="000000"/>
                <w:sz w:val="24"/>
                <w:szCs w:val="24"/>
                <w:lang w:val="en-US"/>
              </w:rPr>
              <w:t xml:space="preserve"> </w:t>
            </w:r>
          </w:p>
        </w:tc>
      </w:tr>
      <w:tr w:rsidR="00B0642C" w:rsidRPr="00B0642C" w14:paraId="4A43962C" w14:textId="77777777" w:rsidTr="005D7EC0">
        <w:trPr>
          <w:trHeight w:val="252"/>
          <w:jc w:val="center"/>
        </w:trPr>
        <w:tc>
          <w:tcPr>
            <w:tcW w:w="4455" w:type="dxa"/>
            <w:gridSpan w:val="3"/>
            <w:tcBorders>
              <w:top w:val="nil"/>
              <w:left w:val="nil"/>
              <w:bottom w:val="nil"/>
              <w:right w:val="nil"/>
            </w:tcBorders>
            <w:shd w:val="clear" w:color="auto" w:fill="auto"/>
            <w:noWrap/>
            <w:vAlign w:val="bottom"/>
            <w:hideMark/>
          </w:tcPr>
          <w:p w14:paraId="2345675E" w14:textId="77777777" w:rsidR="00B0642C" w:rsidRPr="00B0642C" w:rsidRDefault="00B0642C" w:rsidP="00B0642C">
            <w:pPr>
              <w:spacing w:after="0" w:line="240" w:lineRule="auto"/>
              <w:rPr>
                <w:rFonts w:ascii="Times New Roman" w:eastAsia="Times New Roman" w:hAnsi="Times New Roman" w:cs="Times New Roman"/>
                <w:b/>
                <w:bCs/>
                <w:color w:val="000000"/>
                <w:sz w:val="24"/>
                <w:szCs w:val="24"/>
                <w:lang w:val="en-US"/>
              </w:rPr>
            </w:pPr>
            <w:proofErr w:type="spellStart"/>
            <w:r w:rsidRPr="00B0642C">
              <w:rPr>
                <w:rFonts w:ascii="Times New Roman" w:eastAsia="Times New Roman" w:hAnsi="Times New Roman" w:cs="Times New Roman"/>
                <w:b/>
                <w:bCs/>
                <w:color w:val="000000"/>
                <w:sz w:val="24"/>
                <w:szCs w:val="24"/>
                <w:lang w:val="en-US"/>
              </w:rPr>
              <w:t>Pagal</w:t>
            </w:r>
            <w:proofErr w:type="spellEnd"/>
            <w:r w:rsidRPr="00B0642C">
              <w:rPr>
                <w:rFonts w:ascii="Times New Roman" w:eastAsia="Times New Roman" w:hAnsi="Times New Roman" w:cs="Times New Roman"/>
                <w:b/>
                <w:bCs/>
                <w:color w:val="000000"/>
                <w:sz w:val="24"/>
                <w:szCs w:val="24"/>
                <w:lang w:val="en-US"/>
              </w:rPr>
              <w:t xml:space="preserve"> </w:t>
            </w:r>
            <w:proofErr w:type="spellStart"/>
            <w:r w:rsidRPr="00B0642C">
              <w:rPr>
                <w:rFonts w:ascii="Times New Roman" w:eastAsia="Times New Roman" w:hAnsi="Times New Roman" w:cs="Times New Roman"/>
                <w:b/>
                <w:bCs/>
                <w:color w:val="000000"/>
                <w:sz w:val="24"/>
                <w:szCs w:val="24"/>
                <w:lang w:val="en-US"/>
              </w:rPr>
              <w:t>gyvenamąją</w:t>
            </w:r>
            <w:proofErr w:type="spellEnd"/>
            <w:r w:rsidRPr="00B0642C">
              <w:rPr>
                <w:rFonts w:ascii="Times New Roman" w:eastAsia="Times New Roman" w:hAnsi="Times New Roman" w:cs="Times New Roman"/>
                <w:b/>
                <w:bCs/>
                <w:color w:val="000000"/>
                <w:sz w:val="24"/>
                <w:szCs w:val="24"/>
                <w:lang w:val="en-US"/>
              </w:rPr>
              <w:t xml:space="preserve"> </w:t>
            </w:r>
            <w:proofErr w:type="spellStart"/>
            <w:r w:rsidRPr="00B0642C">
              <w:rPr>
                <w:rFonts w:ascii="Times New Roman" w:eastAsia="Times New Roman" w:hAnsi="Times New Roman" w:cs="Times New Roman"/>
                <w:b/>
                <w:bCs/>
                <w:color w:val="000000"/>
                <w:sz w:val="24"/>
                <w:szCs w:val="24"/>
                <w:lang w:val="en-US"/>
              </w:rPr>
              <w:t>vietą</w:t>
            </w:r>
            <w:proofErr w:type="spellEnd"/>
          </w:p>
        </w:tc>
        <w:tc>
          <w:tcPr>
            <w:tcW w:w="1541" w:type="dxa"/>
            <w:tcBorders>
              <w:top w:val="nil"/>
              <w:left w:val="nil"/>
              <w:bottom w:val="nil"/>
              <w:right w:val="nil"/>
            </w:tcBorders>
            <w:shd w:val="clear" w:color="auto" w:fill="auto"/>
            <w:noWrap/>
            <w:vAlign w:val="bottom"/>
            <w:hideMark/>
          </w:tcPr>
          <w:p w14:paraId="389B35E6" w14:textId="77777777" w:rsidR="00B0642C" w:rsidRPr="00B0642C" w:rsidRDefault="00B0642C" w:rsidP="00B0642C">
            <w:pPr>
              <w:spacing w:after="0" w:line="240" w:lineRule="auto"/>
              <w:rPr>
                <w:rFonts w:ascii="Times New Roman" w:eastAsia="Times New Roman" w:hAnsi="Times New Roman" w:cs="Times New Roman"/>
                <w:b/>
                <w:bCs/>
                <w:color w:val="000000"/>
                <w:sz w:val="24"/>
                <w:szCs w:val="24"/>
                <w:lang w:val="en-US"/>
              </w:rPr>
            </w:pPr>
          </w:p>
        </w:tc>
        <w:tc>
          <w:tcPr>
            <w:tcW w:w="1541" w:type="dxa"/>
            <w:tcBorders>
              <w:top w:val="nil"/>
              <w:left w:val="nil"/>
              <w:bottom w:val="nil"/>
              <w:right w:val="nil"/>
            </w:tcBorders>
            <w:shd w:val="clear" w:color="auto" w:fill="auto"/>
            <w:noWrap/>
            <w:vAlign w:val="bottom"/>
            <w:hideMark/>
          </w:tcPr>
          <w:p w14:paraId="356F8D99" w14:textId="77777777" w:rsidR="00B0642C" w:rsidRPr="00B0642C" w:rsidRDefault="00B0642C" w:rsidP="00B0642C">
            <w:pPr>
              <w:spacing w:after="0" w:line="240" w:lineRule="auto"/>
              <w:rPr>
                <w:rFonts w:ascii="Times New Roman" w:eastAsia="Times New Roman" w:hAnsi="Times New Roman" w:cs="Times New Roman"/>
                <w:sz w:val="20"/>
                <w:szCs w:val="20"/>
                <w:lang w:val="en-US"/>
              </w:rPr>
            </w:pPr>
          </w:p>
        </w:tc>
        <w:tc>
          <w:tcPr>
            <w:tcW w:w="1541" w:type="dxa"/>
            <w:tcBorders>
              <w:top w:val="nil"/>
              <w:left w:val="nil"/>
              <w:bottom w:val="nil"/>
              <w:right w:val="nil"/>
            </w:tcBorders>
            <w:shd w:val="clear" w:color="auto" w:fill="auto"/>
            <w:noWrap/>
            <w:vAlign w:val="bottom"/>
            <w:hideMark/>
          </w:tcPr>
          <w:p w14:paraId="139806A5" w14:textId="77777777" w:rsidR="00B0642C" w:rsidRPr="00B0642C" w:rsidRDefault="00B0642C" w:rsidP="00B0642C">
            <w:pPr>
              <w:spacing w:after="0" w:line="240" w:lineRule="auto"/>
              <w:rPr>
                <w:rFonts w:ascii="Times New Roman" w:eastAsia="Times New Roman" w:hAnsi="Times New Roman" w:cs="Times New Roman"/>
                <w:sz w:val="20"/>
                <w:szCs w:val="20"/>
                <w:lang w:val="en-US"/>
              </w:rPr>
            </w:pPr>
          </w:p>
        </w:tc>
      </w:tr>
      <w:tr w:rsidR="00B0642C" w:rsidRPr="00B0642C" w14:paraId="274149F9" w14:textId="77777777" w:rsidTr="005D7EC0">
        <w:trPr>
          <w:trHeight w:val="232"/>
          <w:jc w:val="center"/>
        </w:trPr>
        <w:tc>
          <w:tcPr>
            <w:tcW w:w="1372" w:type="dxa"/>
            <w:tcBorders>
              <w:top w:val="nil"/>
              <w:left w:val="nil"/>
              <w:bottom w:val="nil"/>
              <w:right w:val="nil"/>
            </w:tcBorders>
            <w:shd w:val="clear" w:color="D9D9D9" w:fill="D9D9D9"/>
            <w:noWrap/>
            <w:vAlign w:val="bottom"/>
            <w:hideMark/>
          </w:tcPr>
          <w:p w14:paraId="1DE4F299" w14:textId="77777777" w:rsidR="00B0642C" w:rsidRPr="00B0642C" w:rsidRDefault="00B0642C" w:rsidP="00B0642C">
            <w:pPr>
              <w:spacing w:after="0" w:line="240" w:lineRule="auto"/>
              <w:rPr>
                <w:rFonts w:ascii="Times New Roman" w:eastAsia="Times New Roman" w:hAnsi="Times New Roman" w:cs="Times New Roman"/>
                <w:color w:val="000000"/>
                <w:lang w:val="en-US"/>
              </w:rPr>
            </w:pPr>
            <w:proofErr w:type="spellStart"/>
            <w:r w:rsidRPr="00B0642C">
              <w:rPr>
                <w:rFonts w:ascii="Times New Roman" w:eastAsia="Times New Roman" w:hAnsi="Times New Roman" w:cs="Times New Roman"/>
                <w:color w:val="000000"/>
                <w:lang w:val="en-US"/>
              </w:rPr>
              <w:t>miestas</w:t>
            </w:r>
            <w:proofErr w:type="spellEnd"/>
          </w:p>
        </w:tc>
        <w:tc>
          <w:tcPr>
            <w:tcW w:w="1541" w:type="dxa"/>
            <w:tcBorders>
              <w:top w:val="nil"/>
              <w:left w:val="nil"/>
              <w:bottom w:val="nil"/>
              <w:right w:val="nil"/>
            </w:tcBorders>
            <w:shd w:val="clear" w:color="D9D9D9" w:fill="D9D9D9"/>
            <w:noWrap/>
            <w:vAlign w:val="bottom"/>
            <w:hideMark/>
          </w:tcPr>
          <w:p w14:paraId="733B9E89"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8</w:t>
            </w:r>
          </w:p>
        </w:tc>
        <w:tc>
          <w:tcPr>
            <w:tcW w:w="1541" w:type="dxa"/>
            <w:tcBorders>
              <w:top w:val="nil"/>
              <w:left w:val="nil"/>
              <w:bottom w:val="nil"/>
              <w:right w:val="nil"/>
            </w:tcBorders>
            <w:shd w:val="clear" w:color="D9D9D9" w:fill="D9D9D9"/>
            <w:noWrap/>
            <w:vAlign w:val="bottom"/>
            <w:hideMark/>
          </w:tcPr>
          <w:p w14:paraId="513DEE7F"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5</w:t>
            </w:r>
          </w:p>
        </w:tc>
        <w:tc>
          <w:tcPr>
            <w:tcW w:w="1541" w:type="dxa"/>
            <w:tcBorders>
              <w:top w:val="nil"/>
              <w:left w:val="nil"/>
              <w:bottom w:val="nil"/>
              <w:right w:val="nil"/>
            </w:tcBorders>
            <w:shd w:val="clear" w:color="D9D9D9" w:fill="D9D9D9"/>
            <w:noWrap/>
            <w:vAlign w:val="bottom"/>
            <w:hideMark/>
          </w:tcPr>
          <w:p w14:paraId="4FF35A5F"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4</w:t>
            </w:r>
          </w:p>
        </w:tc>
        <w:tc>
          <w:tcPr>
            <w:tcW w:w="1541" w:type="dxa"/>
            <w:tcBorders>
              <w:top w:val="nil"/>
              <w:left w:val="nil"/>
              <w:bottom w:val="nil"/>
              <w:right w:val="nil"/>
            </w:tcBorders>
            <w:shd w:val="clear" w:color="D9D9D9" w:fill="D9D9D9"/>
            <w:noWrap/>
            <w:vAlign w:val="bottom"/>
            <w:hideMark/>
          </w:tcPr>
          <w:p w14:paraId="45DEDF5B"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9</w:t>
            </w:r>
          </w:p>
        </w:tc>
        <w:tc>
          <w:tcPr>
            <w:tcW w:w="1541" w:type="dxa"/>
            <w:tcBorders>
              <w:top w:val="nil"/>
              <w:left w:val="nil"/>
              <w:bottom w:val="nil"/>
              <w:right w:val="nil"/>
            </w:tcBorders>
            <w:shd w:val="clear" w:color="D9D9D9" w:fill="D9D9D9"/>
            <w:noWrap/>
            <w:vAlign w:val="bottom"/>
            <w:hideMark/>
          </w:tcPr>
          <w:p w14:paraId="122B6EAB"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26</w:t>
            </w:r>
          </w:p>
        </w:tc>
      </w:tr>
      <w:tr w:rsidR="00B0642C" w:rsidRPr="00B0642C" w14:paraId="7E879ADB" w14:textId="77777777" w:rsidTr="005D7EC0">
        <w:trPr>
          <w:trHeight w:val="232"/>
          <w:jc w:val="center"/>
        </w:trPr>
        <w:tc>
          <w:tcPr>
            <w:tcW w:w="1372" w:type="dxa"/>
            <w:tcBorders>
              <w:top w:val="nil"/>
              <w:left w:val="nil"/>
              <w:bottom w:val="nil"/>
              <w:right w:val="nil"/>
            </w:tcBorders>
            <w:shd w:val="clear" w:color="auto" w:fill="auto"/>
            <w:noWrap/>
            <w:vAlign w:val="bottom"/>
            <w:hideMark/>
          </w:tcPr>
          <w:p w14:paraId="0EBFA39C" w14:textId="77777777" w:rsidR="00B0642C" w:rsidRPr="00B0642C" w:rsidRDefault="00B0642C" w:rsidP="00B0642C">
            <w:pPr>
              <w:spacing w:after="0" w:line="240" w:lineRule="auto"/>
              <w:rPr>
                <w:rFonts w:ascii="Times New Roman" w:eastAsia="Times New Roman" w:hAnsi="Times New Roman" w:cs="Times New Roman"/>
                <w:color w:val="000000"/>
                <w:lang w:val="en-US"/>
              </w:rPr>
            </w:pPr>
            <w:proofErr w:type="spellStart"/>
            <w:r w:rsidRPr="00B0642C">
              <w:rPr>
                <w:rFonts w:ascii="Times New Roman" w:eastAsia="Times New Roman" w:hAnsi="Times New Roman" w:cs="Times New Roman"/>
                <w:color w:val="000000"/>
                <w:lang w:val="en-US"/>
              </w:rPr>
              <w:t>kaimas</w:t>
            </w:r>
            <w:proofErr w:type="spellEnd"/>
          </w:p>
        </w:tc>
        <w:tc>
          <w:tcPr>
            <w:tcW w:w="1541" w:type="dxa"/>
            <w:tcBorders>
              <w:top w:val="nil"/>
              <w:left w:val="nil"/>
              <w:bottom w:val="nil"/>
              <w:right w:val="nil"/>
            </w:tcBorders>
            <w:shd w:val="clear" w:color="auto" w:fill="auto"/>
            <w:noWrap/>
            <w:vAlign w:val="bottom"/>
            <w:hideMark/>
          </w:tcPr>
          <w:p w14:paraId="68F45C74"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11</w:t>
            </w:r>
          </w:p>
        </w:tc>
        <w:tc>
          <w:tcPr>
            <w:tcW w:w="1541" w:type="dxa"/>
            <w:tcBorders>
              <w:top w:val="nil"/>
              <w:left w:val="nil"/>
              <w:bottom w:val="nil"/>
              <w:right w:val="nil"/>
            </w:tcBorders>
            <w:shd w:val="clear" w:color="auto" w:fill="auto"/>
            <w:noWrap/>
            <w:vAlign w:val="bottom"/>
            <w:hideMark/>
          </w:tcPr>
          <w:p w14:paraId="018BC49B"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6</w:t>
            </w:r>
          </w:p>
        </w:tc>
        <w:tc>
          <w:tcPr>
            <w:tcW w:w="1541" w:type="dxa"/>
            <w:tcBorders>
              <w:top w:val="nil"/>
              <w:left w:val="nil"/>
              <w:bottom w:val="nil"/>
              <w:right w:val="nil"/>
            </w:tcBorders>
            <w:shd w:val="clear" w:color="auto" w:fill="auto"/>
            <w:noWrap/>
            <w:vAlign w:val="bottom"/>
            <w:hideMark/>
          </w:tcPr>
          <w:p w14:paraId="6A022873"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8</w:t>
            </w:r>
          </w:p>
        </w:tc>
        <w:tc>
          <w:tcPr>
            <w:tcW w:w="1541" w:type="dxa"/>
            <w:tcBorders>
              <w:top w:val="nil"/>
              <w:left w:val="nil"/>
              <w:bottom w:val="nil"/>
              <w:right w:val="nil"/>
            </w:tcBorders>
            <w:shd w:val="clear" w:color="auto" w:fill="auto"/>
            <w:noWrap/>
            <w:vAlign w:val="bottom"/>
            <w:hideMark/>
          </w:tcPr>
          <w:p w14:paraId="6FD6C22E"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4</w:t>
            </w:r>
          </w:p>
        </w:tc>
        <w:tc>
          <w:tcPr>
            <w:tcW w:w="1541" w:type="dxa"/>
            <w:tcBorders>
              <w:top w:val="nil"/>
              <w:left w:val="nil"/>
              <w:bottom w:val="nil"/>
              <w:right w:val="nil"/>
            </w:tcBorders>
            <w:shd w:val="clear" w:color="auto" w:fill="auto"/>
            <w:noWrap/>
            <w:vAlign w:val="bottom"/>
            <w:hideMark/>
          </w:tcPr>
          <w:p w14:paraId="1CE4546D"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29</w:t>
            </w:r>
          </w:p>
        </w:tc>
      </w:tr>
      <w:tr w:rsidR="00B0642C" w:rsidRPr="00B0642C" w14:paraId="28286CA1" w14:textId="77777777" w:rsidTr="005D7EC0">
        <w:trPr>
          <w:trHeight w:val="252"/>
          <w:jc w:val="center"/>
        </w:trPr>
        <w:tc>
          <w:tcPr>
            <w:tcW w:w="1372" w:type="dxa"/>
            <w:tcBorders>
              <w:top w:val="nil"/>
              <w:left w:val="nil"/>
              <w:bottom w:val="nil"/>
              <w:right w:val="nil"/>
            </w:tcBorders>
            <w:shd w:val="clear" w:color="D9D9D9" w:fill="D9D9D9"/>
            <w:noWrap/>
            <w:vAlign w:val="bottom"/>
            <w:hideMark/>
          </w:tcPr>
          <w:p w14:paraId="334CCBC8" w14:textId="0352C6FA" w:rsidR="00B0642C" w:rsidRPr="00B0642C" w:rsidRDefault="00B0642C" w:rsidP="00B0642C">
            <w:pPr>
              <w:spacing w:after="0" w:line="240" w:lineRule="auto"/>
              <w:rPr>
                <w:rFonts w:ascii="Times New Roman" w:eastAsia="Times New Roman" w:hAnsi="Times New Roman" w:cs="Times New Roman"/>
                <w:b/>
                <w:bCs/>
                <w:color w:val="000000"/>
                <w:sz w:val="24"/>
                <w:szCs w:val="24"/>
                <w:lang w:val="en-US"/>
              </w:rPr>
            </w:pPr>
            <w:proofErr w:type="spellStart"/>
            <w:r w:rsidRPr="00B0642C">
              <w:rPr>
                <w:rFonts w:ascii="Times New Roman" w:eastAsia="Times New Roman" w:hAnsi="Times New Roman" w:cs="Times New Roman"/>
                <w:b/>
                <w:bCs/>
                <w:color w:val="000000"/>
                <w:sz w:val="24"/>
                <w:szCs w:val="24"/>
                <w:lang w:val="en-US"/>
              </w:rPr>
              <w:t>Pagal</w:t>
            </w:r>
            <w:proofErr w:type="spellEnd"/>
            <w:r w:rsidRPr="00B0642C">
              <w:rPr>
                <w:rFonts w:ascii="Times New Roman" w:eastAsia="Times New Roman" w:hAnsi="Times New Roman" w:cs="Times New Roman"/>
                <w:b/>
                <w:bCs/>
                <w:color w:val="000000"/>
                <w:sz w:val="24"/>
                <w:szCs w:val="24"/>
                <w:lang w:val="en-US"/>
              </w:rPr>
              <w:t xml:space="preserve"> </w:t>
            </w:r>
            <w:proofErr w:type="spellStart"/>
            <w:r w:rsidRPr="00B0642C">
              <w:rPr>
                <w:rFonts w:ascii="Times New Roman" w:eastAsia="Times New Roman" w:hAnsi="Times New Roman" w:cs="Times New Roman"/>
                <w:b/>
                <w:bCs/>
                <w:color w:val="000000"/>
                <w:sz w:val="24"/>
                <w:szCs w:val="24"/>
                <w:lang w:val="en-US"/>
              </w:rPr>
              <w:t>lytį</w:t>
            </w:r>
            <w:proofErr w:type="spellEnd"/>
          </w:p>
        </w:tc>
        <w:tc>
          <w:tcPr>
            <w:tcW w:w="1541" w:type="dxa"/>
            <w:tcBorders>
              <w:top w:val="nil"/>
              <w:left w:val="nil"/>
              <w:bottom w:val="nil"/>
              <w:right w:val="nil"/>
            </w:tcBorders>
            <w:shd w:val="clear" w:color="D9D9D9" w:fill="D9D9D9"/>
            <w:noWrap/>
            <w:vAlign w:val="bottom"/>
            <w:hideMark/>
          </w:tcPr>
          <w:p w14:paraId="243273D3" w14:textId="77777777" w:rsidR="00B0642C" w:rsidRPr="00B0642C" w:rsidRDefault="00B0642C" w:rsidP="00B0642C">
            <w:pPr>
              <w:spacing w:after="0" w:line="240" w:lineRule="auto"/>
              <w:rPr>
                <w:rFonts w:ascii="Times New Roman" w:eastAsia="Times New Roman" w:hAnsi="Times New Roman" w:cs="Times New Roman"/>
                <w:b/>
                <w:bCs/>
                <w:color w:val="000000"/>
                <w:sz w:val="24"/>
                <w:szCs w:val="24"/>
                <w:lang w:val="en-US"/>
              </w:rPr>
            </w:pPr>
          </w:p>
        </w:tc>
        <w:tc>
          <w:tcPr>
            <w:tcW w:w="1541" w:type="dxa"/>
            <w:tcBorders>
              <w:top w:val="nil"/>
              <w:left w:val="nil"/>
              <w:bottom w:val="nil"/>
              <w:right w:val="nil"/>
            </w:tcBorders>
            <w:shd w:val="clear" w:color="D9D9D9" w:fill="D9D9D9"/>
            <w:noWrap/>
            <w:vAlign w:val="bottom"/>
            <w:hideMark/>
          </w:tcPr>
          <w:p w14:paraId="3E923A06" w14:textId="77777777" w:rsidR="00B0642C" w:rsidRPr="00B0642C" w:rsidRDefault="00B0642C" w:rsidP="00B0642C">
            <w:pPr>
              <w:spacing w:after="0" w:line="240" w:lineRule="auto"/>
              <w:rPr>
                <w:rFonts w:ascii="Times New Roman" w:eastAsia="Times New Roman" w:hAnsi="Times New Roman" w:cs="Times New Roman"/>
                <w:sz w:val="20"/>
                <w:szCs w:val="20"/>
                <w:lang w:val="en-US"/>
              </w:rPr>
            </w:pPr>
          </w:p>
        </w:tc>
        <w:tc>
          <w:tcPr>
            <w:tcW w:w="1541" w:type="dxa"/>
            <w:tcBorders>
              <w:top w:val="nil"/>
              <w:left w:val="nil"/>
              <w:bottom w:val="nil"/>
              <w:right w:val="nil"/>
            </w:tcBorders>
            <w:shd w:val="clear" w:color="D9D9D9" w:fill="D9D9D9"/>
            <w:noWrap/>
            <w:vAlign w:val="bottom"/>
            <w:hideMark/>
          </w:tcPr>
          <w:p w14:paraId="0AC8BFE4" w14:textId="77777777" w:rsidR="00B0642C" w:rsidRPr="00B0642C" w:rsidRDefault="00B0642C" w:rsidP="00B0642C">
            <w:pPr>
              <w:spacing w:after="0" w:line="240" w:lineRule="auto"/>
              <w:rPr>
                <w:rFonts w:ascii="Times New Roman" w:eastAsia="Times New Roman" w:hAnsi="Times New Roman" w:cs="Times New Roman"/>
                <w:sz w:val="20"/>
                <w:szCs w:val="20"/>
                <w:lang w:val="en-US"/>
              </w:rPr>
            </w:pPr>
          </w:p>
        </w:tc>
        <w:tc>
          <w:tcPr>
            <w:tcW w:w="1541" w:type="dxa"/>
            <w:tcBorders>
              <w:top w:val="nil"/>
              <w:left w:val="nil"/>
              <w:bottom w:val="nil"/>
              <w:right w:val="nil"/>
            </w:tcBorders>
            <w:shd w:val="clear" w:color="D9D9D9" w:fill="D9D9D9"/>
            <w:noWrap/>
            <w:vAlign w:val="bottom"/>
            <w:hideMark/>
          </w:tcPr>
          <w:p w14:paraId="52763AC9" w14:textId="77777777" w:rsidR="00B0642C" w:rsidRPr="00B0642C" w:rsidRDefault="00B0642C" w:rsidP="00B0642C">
            <w:pPr>
              <w:spacing w:after="0" w:line="240" w:lineRule="auto"/>
              <w:rPr>
                <w:rFonts w:ascii="Times New Roman" w:eastAsia="Times New Roman" w:hAnsi="Times New Roman" w:cs="Times New Roman"/>
                <w:sz w:val="20"/>
                <w:szCs w:val="20"/>
                <w:lang w:val="en-US"/>
              </w:rPr>
            </w:pPr>
          </w:p>
        </w:tc>
        <w:tc>
          <w:tcPr>
            <w:tcW w:w="1541" w:type="dxa"/>
            <w:tcBorders>
              <w:top w:val="nil"/>
              <w:left w:val="nil"/>
              <w:bottom w:val="nil"/>
              <w:right w:val="nil"/>
            </w:tcBorders>
            <w:shd w:val="clear" w:color="D9D9D9" w:fill="D9D9D9"/>
            <w:noWrap/>
            <w:vAlign w:val="bottom"/>
            <w:hideMark/>
          </w:tcPr>
          <w:p w14:paraId="1CBA0A43" w14:textId="77777777" w:rsidR="00B0642C" w:rsidRPr="00B0642C" w:rsidRDefault="00B0642C" w:rsidP="00B0642C">
            <w:pPr>
              <w:spacing w:after="0" w:line="240" w:lineRule="auto"/>
              <w:rPr>
                <w:rFonts w:ascii="Times New Roman" w:eastAsia="Times New Roman" w:hAnsi="Times New Roman" w:cs="Times New Roman"/>
                <w:sz w:val="20"/>
                <w:szCs w:val="20"/>
                <w:lang w:val="en-US"/>
              </w:rPr>
            </w:pPr>
          </w:p>
        </w:tc>
      </w:tr>
      <w:tr w:rsidR="00B0642C" w:rsidRPr="00B0642C" w14:paraId="1FCA0A67" w14:textId="77777777" w:rsidTr="005D7EC0">
        <w:trPr>
          <w:trHeight w:val="232"/>
          <w:jc w:val="center"/>
        </w:trPr>
        <w:tc>
          <w:tcPr>
            <w:tcW w:w="1372" w:type="dxa"/>
            <w:tcBorders>
              <w:top w:val="nil"/>
              <w:left w:val="nil"/>
              <w:bottom w:val="nil"/>
              <w:right w:val="nil"/>
            </w:tcBorders>
            <w:shd w:val="clear" w:color="auto" w:fill="auto"/>
            <w:noWrap/>
            <w:vAlign w:val="bottom"/>
            <w:hideMark/>
          </w:tcPr>
          <w:p w14:paraId="31DC307C" w14:textId="77777777" w:rsidR="00B0642C" w:rsidRPr="00B0642C" w:rsidRDefault="00B0642C" w:rsidP="00B0642C">
            <w:pPr>
              <w:spacing w:after="0" w:line="240" w:lineRule="auto"/>
              <w:rPr>
                <w:rFonts w:ascii="Times New Roman" w:eastAsia="Times New Roman" w:hAnsi="Times New Roman" w:cs="Times New Roman"/>
                <w:color w:val="000000"/>
                <w:lang w:val="en-US"/>
              </w:rPr>
            </w:pPr>
            <w:proofErr w:type="spellStart"/>
            <w:r w:rsidRPr="00B0642C">
              <w:rPr>
                <w:rFonts w:ascii="Times New Roman" w:eastAsia="Times New Roman" w:hAnsi="Times New Roman" w:cs="Times New Roman"/>
                <w:color w:val="000000"/>
                <w:lang w:val="en-US"/>
              </w:rPr>
              <w:t>vyras</w:t>
            </w:r>
            <w:proofErr w:type="spellEnd"/>
          </w:p>
        </w:tc>
        <w:tc>
          <w:tcPr>
            <w:tcW w:w="1541" w:type="dxa"/>
            <w:tcBorders>
              <w:top w:val="nil"/>
              <w:left w:val="nil"/>
              <w:bottom w:val="nil"/>
              <w:right w:val="nil"/>
            </w:tcBorders>
            <w:shd w:val="clear" w:color="auto" w:fill="auto"/>
            <w:noWrap/>
            <w:vAlign w:val="bottom"/>
            <w:hideMark/>
          </w:tcPr>
          <w:p w14:paraId="673CD046"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11</w:t>
            </w:r>
          </w:p>
        </w:tc>
        <w:tc>
          <w:tcPr>
            <w:tcW w:w="1541" w:type="dxa"/>
            <w:tcBorders>
              <w:top w:val="nil"/>
              <w:left w:val="nil"/>
              <w:bottom w:val="nil"/>
              <w:right w:val="nil"/>
            </w:tcBorders>
            <w:shd w:val="clear" w:color="auto" w:fill="auto"/>
            <w:noWrap/>
            <w:vAlign w:val="bottom"/>
            <w:hideMark/>
          </w:tcPr>
          <w:p w14:paraId="230EF55B"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9</w:t>
            </w:r>
          </w:p>
        </w:tc>
        <w:tc>
          <w:tcPr>
            <w:tcW w:w="1541" w:type="dxa"/>
            <w:tcBorders>
              <w:top w:val="nil"/>
              <w:left w:val="nil"/>
              <w:bottom w:val="nil"/>
              <w:right w:val="nil"/>
            </w:tcBorders>
            <w:shd w:val="clear" w:color="auto" w:fill="auto"/>
            <w:noWrap/>
            <w:vAlign w:val="bottom"/>
            <w:hideMark/>
          </w:tcPr>
          <w:p w14:paraId="0FE77B6E"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6</w:t>
            </w:r>
          </w:p>
        </w:tc>
        <w:tc>
          <w:tcPr>
            <w:tcW w:w="1541" w:type="dxa"/>
            <w:tcBorders>
              <w:top w:val="nil"/>
              <w:left w:val="nil"/>
              <w:bottom w:val="nil"/>
              <w:right w:val="nil"/>
            </w:tcBorders>
            <w:shd w:val="clear" w:color="auto" w:fill="auto"/>
            <w:noWrap/>
            <w:vAlign w:val="bottom"/>
            <w:hideMark/>
          </w:tcPr>
          <w:p w14:paraId="3E76D67F"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8</w:t>
            </w:r>
          </w:p>
        </w:tc>
        <w:tc>
          <w:tcPr>
            <w:tcW w:w="1541" w:type="dxa"/>
            <w:tcBorders>
              <w:top w:val="nil"/>
              <w:left w:val="nil"/>
              <w:bottom w:val="nil"/>
              <w:right w:val="nil"/>
            </w:tcBorders>
            <w:shd w:val="clear" w:color="auto" w:fill="auto"/>
            <w:noWrap/>
            <w:vAlign w:val="bottom"/>
            <w:hideMark/>
          </w:tcPr>
          <w:p w14:paraId="700F8E11"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34</w:t>
            </w:r>
          </w:p>
        </w:tc>
      </w:tr>
      <w:tr w:rsidR="00B0642C" w:rsidRPr="00B0642C" w14:paraId="371D8720" w14:textId="77777777" w:rsidTr="005D7EC0">
        <w:trPr>
          <w:trHeight w:val="232"/>
          <w:jc w:val="center"/>
        </w:trPr>
        <w:tc>
          <w:tcPr>
            <w:tcW w:w="1372" w:type="dxa"/>
            <w:tcBorders>
              <w:top w:val="nil"/>
              <w:left w:val="nil"/>
              <w:bottom w:val="nil"/>
              <w:right w:val="nil"/>
            </w:tcBorders>
            <w:shd w:val="clear" w:color="D9D9D9" w:fill="D9D9D9"/>
            <w:noWrap/>
            <w:vAlign w:val="bottom"/>
            <w:hideMark/>
          </w:tcPr>
          <w:p w14:paraId="24FDDE5F" w14:textId="77777777" w:rsidR="00B0642C" w:rsidRPr="00B0642C" w:rsidRDefault="00B0642C" w:rsidP="00B0642C">
            <w:pPr>
              <w:spacing w:after="0" w:line="240" w:lineRule="auto"/>
              <w:rPr>
                <w:rFonts w:ascii="Times New Roman" w:eastAsia="Times New Roman" w:hAnsi="Times New Roman" w:cs="Times New Roman"/>
                <w:color w:val="000000"/>
                <w:lang w:val="en-US"/>
              </w:rPr>
            </w:pPr>
            <w:proofErr w:type="spellStart"/>
            <w:r w:rsidRPr="00B0642C">
              <w:rPr>
                <w:rFonts w:ascii="Times New Roman" w:eastAsia="Times New Roman" w:hAnsi="Times New Roman" w:cs="Times New Roman"/>
                <w:color w:val="000000"/>
                <w:lang w:val="en-US"/>
              </w:rPr>
              <w:t>moteris</w:t>
            </w:r>
            <w:proofErr w:type="spellEnd"/>
          </w:p>
        </w:tc>
        <w:tc>
          <w:tcPr>
            <w:tcW w:w="1541" w:type="dxa"/>
            <w:tcBorders>
              <w:top w:val="nil"/>
              <w:left w:val="nil"/>
              <w:bottom w:val="nil"/>
              <w:right w:val="nil"/>
            </w:tcBorders>
            <w:shd w:val="clear" w:color="D9D9D9" w:fill="D9D9D9"/>
            <w:noWrap/>
            <w:vAlign w:val="bottom"/>
            <w:hideMark/>
          </w:tcPr>
          <w:p w14:paraId="3A48AAE5"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8</w:t>
            </w:r>
          </w:p>
        </w:tc>
        <w:tc>
          <w:tcPr>
            <w:tcW w:w="1541" w:type="dxa"/>
            <w:tcBorders>
              <w:top w:val="nil"/>
              <w:left w:val="nil"/>
              <w:bottom w:val="nil"/>
              <w:right w:val="nil"/>
            </w:tcBorders>
            <w:shd w:val="clear" w:color="D9D9D9" w:fill="D9D9D9"/>
            <w:noWrap/>
            <w:vAlign w:val="bottom"/>
            <w:hideMark/>
          </w:tcPr>
          <w:p w14:paraId="10D0D881"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2</w:t>
            </w:r>
          </w:p>
        </w:tc>
        <w:tc>
          <w:tcPr>
            <w:tcW w:w="1541" w:type="dxa"/>
            <w:tcBorders>
              <w:top w:val="nil"/>
              <w:left w:val="nil"/>
              <w:bottom w:val="nil"/>
              <w:right w:val="nil"/>
            </w:tcBorders>
            <w:shd w:val="clear" w:color="D9D9D9" w:fill="D9D9D9"/>
            <w:noWrap/>
            <w:vAlign w:val="bottom"/>
            <w:hideMark/>
          </w:tcPr>
          <w:p w14:paraId="370E8104"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6</w:t>
            </w:r>
          </w:p>
        </w:tc>
        <w:tc>
          <w:tcPr>
            <w:tcW w:w="1541" w:type="dxa"/>
            <w:tcBorders>
              <w:top w:val="nil"/>
              <w:left w:val="nil"/>
              <w:bottom w:val="nil"/>
              <w:right w:val="nil"/>
            </w:tcBorders>
            <w:shd w:val="clear" w:color="D9D9D9" w:fill="D9D9D9"/>
            <w:noWrap/>
            <w:vAlign w:val="bottom"/>
            <w:hideMark/>
          </w:tcPr>
          <w:p w14:paraId="42783A1D"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5</w:t>
            </w:r>
          </w:p>
        </w:tc>
        <w:tc>
          <w:tcPr>
            <w:tcW w:w="1541" w:type="dxa"/>
            <w:tcBorders>
              <w:top w:val="nil"/>
              <w:left w:val="nil"/>
              <w:bottom w:val="nil"/>
              <w:right w:val="nil"/>
            </w:tcBorders>
            <w:shd w:val="clear" w:color="D9D9D9" w:fill="D9D9D9"/>
            <w:noWrap/>
            <w:vAlign w:val="bottom"/>
            <w:hideMark/>
          </w:tcPr>
          <w:p w14:paraId="195A4533"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21</w:t>
            </w:r>
          </w:p>
        </w:tc>
      </w:tr>
      <w:tr w:rsidR="00B0642C" w:rsidRPr="00B0642C" w14:paraId="518ED3DE" w14:textId="77777777" w:rsidTr="005D7EC0">
        <w:trPr>
          <w:trHeight w:val="252"/>
          <w:jc w:val="center"/>
        </w:trPr>
        <w:tc>
          <w:tcPr>
            <w:tcW w:w="2913" w:type="dxa"/>
            <w:gridSpan w:val="2"/>
            <w:tcBorders>
              <w:top w:val="nil"/>
              <w:left w:val="nil"/>
              <w:bottom w:val="nil"/>
              <w:right w:val="nil"/>
            </w:tcBorders>
            <w:shd w:val="clear" w:color="auto" w:fill="auto"/>
            <w:noWrap/>
            <w:vAlign w:val="bottom"/>
            <w:hideMark/>
          </w:tcPr>
          <w:p w14:paraId="02D5A90D" w14:textId="77777777" w:rsidR="00B0642C" w:rsidRPr="00B0642C" w:rsidRDefault="00B0642C" w:rsidP="00B0642C">
            <w:pPr>
              <w:spacing w:after="0" w:line="240" w:lineRule="auto"/>
              <w:rPr>
                <w:rFonts w:ascii="Times New Roman" w:eastAsia="Times New Roman" w:hAnsi="Times New Roman" w:cs="Times New Roman"/>
                <w:b/>
                <w:bCs/>
                <w:color w:val="000000"/>
                <w:sz w:val="24"/>
                <w:szCs w:val="24"/>
                <w:lang w:val="en-US"/>
              </w:rPr>
            </w:pPr>
            <w:proofErr w:type="spellStart"/>
            <w:r w:rsidRPr="00B0642C">
              <w:rPr>
                <w:rFonts w:ascii="Times New Roman" w:eastAsia="Times New Roman" w:hAnsi="Times New Roman" w:cs="Times New Roman"/>
                <w:b/>
                <w:bCs/>
                <w:color w:val="000000"/>
                <w:sz w:val="24"/>
                <w:szCs w:val="24"/>
                <w:lang w:val="en-US"/>
              </w:rPr>
              <w:t>Pagal</w:t>
            </w:r>
            <w:proofErr w:type="spellEnd"/>
            <w:r w:rsidRPr="00B0642C">
              <w:rPr>
                <w:rFonts w:ascii="Times New Roman" w:eastAsia="Times New Roman" w:hAnsi="Times New Roman" w:cs="Times New Roman"/>
                <w:b/>
                <w:bCs/>
                <w:color w:val="000000"/>
                <w:sz w:val="24"/>
                <w:szCs w:val="24"/>
                <w:lang w:val="en-US"/>
              </w:rPr>
              <w:t xml:space="preserve"> </w:t>
            </w:r>
            <w:proofErr w:type="spellStart"/>
            <w:r w:rsidRPr="00B0642C">
              <w:rPr>
                <w:rFonts w:ascii="Times New Roman" w:eastAsia="Times New Roman" w:hAnsi="Times New Roman" w:cs="Times New Roman"/>
                <w:b/>
                <w:bCs/>
                <w:color w:val="000000"/>
                <w:sz w:val="24"/>
                <w:szCs w:val="24"/>
                <w:lang w:val="en-US"/>
              </w:rPr>
              <w:t>amžiaus</w:t>
            </w:r>
            <w:proofErr w:type="spellEnd"/>
            <w:r w:rsidRPr="00B0642C">
              <w:rPr>
                <w:rFonts w:ascii="Times New Roman" w:eastAsia="Times New Roman" w:hAnsi="Times New Roman" w:cs="Times New Roman"/>
                <w:b/>
                <w:bCs/>
                <w:color w:val="000000"/>
                <w:sz w:val="24"/>
                <w:szCs w:val="24"/>
                <w:lang w:val="en-US"/>
              </w:rPr>
              <w:t xml:space="preserve"> </w:t>
            </w:r>
            <w:proofErr w:type="spellStart"/>
            <w:r w:rsidRPr="00B0642C">
              <w:rPr>
                <w:rFonts w:ascii="Times New Roman" w:eastAsia="Times New Roman" w:hAnsi="Times New Roman" w:cs="Times New Roman"/>
                <w:b/>
                <w:bCs/>
                <w:color w:val="000000"/>
                <w:sz w:val="24"/>
                <w:szCs w:val="24"/>
                <w:lang w:val="en-US"/>
              </w:rPr>
              <w:t>grupę</w:t>
            </w:r>
            <w:proofErr w:type="spellEnd"/>
          </w:p>
        </w:tc>
        <w:tc>
          <w:tcPr>
            <w:tcW w:w="1541" w:type="dxa"/>
            <w:tcBorders>
              <w:top w:val="nil"/>
              <w:left w:val="nil"/>
              <w:bottom w:val="nil"/>
              <w:right w:val="nil"/>
            </w:tcBorders>
            <w:shd w:val="clear" w:color="auto" w:fill="auto"/>
            <w:noWrap/>
            <w:vAlign w:val="bottom"/>
            <w:hideMark/>
          </w:tcPr>
          <w:p w14:paraId="59C303B4" w14:textId="77777777" w:rsidR="00B0642C" w:rsidRPr="00B0642C" w:rsidRDefault="00B0642C" w:rsidP="00B0642C">
            <w:pPr>
              <w:spacing w:after="0" w:line="240" w:lineRule="auto"/>
              <w:rPr>
                <w:rFonts w:ascii="Times New Roman" w:eastAsia="Times New Roman" w:hAnsi="Times New Roman" w:cs="Times New Roman"/>
                <w:b/>
                <w:bCs/>
                <w:color w:val="000000"/>
                <w:sz w:val="24"/>
                <w:szCs w:val="24"/>
                <w:lang w:val="en-US"/>
              </w:rPr>
            </w:pPr>
          </w:p>
        </w:tc>
        <w:tc>
          <w:tcPr>
            <w:tcW w:w="1541" w:type="dxa"/>
            <w:tcBorders>
              <w:top w:val="nil"/>
              <w:left w:val="nil"/>
              <w:bottom w:val="nil"/>
              <w:right w:val="nil"/>
            </w:tcBorders>
            <w:shd w:val="clear" w:color="auto" w:fill="auto"/>
            <w:noWrap/>
            <w:vAlign w:val="bottom"/>
            <w:hideMark/>
          </w:tcPr>
          <w:p w14:paraId="29720223" w14:textId="77777777" w:rsidR="00B0642C" w:rsidRPr="00B0642C" w:rsidRDefault="00B0642C" w:rsidP="00B0642C">
            <w:pPr>
              <w:spacing w:after="0" w:line="240" w:lineRule="auto"/>
              <w:rPr>
                <w:rFonts w:ascii="Times New Roman" w:eastAsia="Times New Roman" w:hAnsi="Times New Roman" w:cs="Times New Roman"/>
                <w:sz w:val="20"/>
                <w:szCs w:val="20"/>
                <w:lang w:val="en-US"/>
              </w:rPr>
            </w:pPr>
          </w:p>
        </w:tc>
        <w:tc>
          <w:tcPr>
            <w:tcW w:w="1541" w:type="dxa"/>
            <w:tcBorders>
              <w:top w:val="nil"/>
              <w:left w:val="nil"/>
              <w:bottom w:val="nil"/>
              <w:right w:val="nil"/>
            </w:tcBorders>
            <w:shd w:val="clear" w:color="auto" w:fill="auto"/>
            <w:noWrap/>
            <w:vAlign w:val="bottom"/>
            <w:hideMark/>
          </w:tcPr>
          <w:p w14:paraId="15C8B8DB" w14:textId="77777777" w:rsidR="00B0642C" w:rsidRPr="00B0642C" w:rsidRDefault="00B0642C" w:rsidP="00B0642C">
            <w:pPr>
              <w:spacing w:after="0" w:line="240" w:lineRule="auto"/>
              <w:rPr>
                <w:rFonts w:ascii="Times New Roman" w:eastAsia="Times New Roman" w:hAnsi="Times New Roman" w:cs="Times New Roman"/>
                <w:sz w:val="20"/>
                <w:szCs w:val="20"/>
                <w:lang w:val="en-US"/>
              </w:rPr>
            </w:pPr>
          </w:p>
        </w:tc>
        <w:tc>
          <w:tcPr>
            <w:tcW w:w="1541" w:type="dxa"/>
            <w:tcBorders>
              <w:top w:val="nil"/>
              <w:left w:val="nil"/>
              <w:bottom w:val="nil"/>
              <w:right w:val="nil"/>
            </w:tcBorders>
            <w:shd w:val="clear" w:color="auto" w:fill="auto"/>
            <w:noWrap/>
            <w:vAlign w:val="bottom"/>
            <w:hideMark/>
          </w:tcPr>
          <w:p w14:paraId="50686F9E" w14:textId="77777777" w:rsidR="00B0642C" w:rsidRPr="00B0642C" w:rsidRDefault="00B0642C" w:rsidP="00B0642C">
            <w:pPr>
              <w:spacing w:after="0" w:line="240" w:lineRule="auto"/>
              <w:rPr>
                <w:rFonts w:ascii="Times New Roman" w:eastAsia="Times New Roman" w:hAnsi="Times New Roman" w:cs="Times New Roman"/>
                <w:sz w:val="20"/>
                <w:szCs w:val="20"/>
                <w:lang w:val="en-US"/>
              </w:rPr>
            </w:pPr>
          </w:p>
        </w:tc>
      </w:tr>
      <w:tr w:rsidR="00B0642C" w:rsidRPr="00B0642C" w14:paraId="174C7CF3" w14:textId="77777777" w:rsidTr="005D7EC0">
        <w:trPr>
          <w:trHeight w:val="232"/>
          <w:jc w:val="center"/>
        </w:trPr>
        <w:tc>
          <w:tcPr>
            <w:tcW w:w="1372" w:type="dxa"/>
            <w:tcBorders>
              <w:top w:val="nil"/>
              <w:left w:val="nil"/>
              <w:bottom w:val="nil"/>
              <w:right w:val="nil"/>
            </w:tcBorders>
            <w:shd w:val="clear" w:color="D9D9D9" w:fill="D9D9D9"/>
            <w:noWrap/>
            <w:vAlign w:val="bottom"/>
            <w:hideMark/>
          </w:tcPr>
          <w:p w14:paraId="6F62D2D2" w14:textId="77777777" w:rsidR="00B0642C" w:rsidRPr="00B0642C" w:rsidRDefault="00B0642C" w:rsidP="00B0642C">
            <w:pPr>
              <w:spacing w:after="0" w:line="240" w:lineRule="auto"/>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5-14 m.</w:t>
            </w:r>
          </w:p>
        </w:tc>
        <w:tc>
          <w:tcPr>
            <w:tcW w:w="1541" w:type="dxa"/>
            <w:tcBorders>
              <w:top w:val="nil"/>
              <w:left w:val="nil"/>
              <w:bottom w:val="nil"/>
              <w:right w:val="nil"/>
            </w:tcBorders>
            <w:shd w:val="clear" w:color="D9D9D9" w:fill="D9D9D9"/>
            <w:noWrap/>
            <w:vAlign w:val="bottom"/>
            <w:hideMark/>
          </w:tcPr>
          <w:p w14:paraId="3D3EC710"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0</w:t>
            </w:r>
          </w:p>
        </w:tc>
        <w:tc>
          <w:tcPr>
            <w:tcW w:w="1541" w:type="dxa"/>
            <w:tcBorders>
              <w:top w:val="nil"/>
              <w:left w:val="nil"/>
              <w:bottom w:val="nil"/>
              <w:right w:val="nil"/>
            </w:tcBorders>
            <w:shd w:val="clear" w:color="D9D9D9" w:fill="D9D9D9"/>
            <w:noWrap/>
            <w:vAlign w:val="bottom"/>
            <w:hideMark/>
          </w:tcPr>
          <w:p w14:paraId="2C67858F"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w:t>
            </w:r>
          </w:p>
        </w:tc>
        <w:tc>
          <w:tcPr>
            <w:tcW w:w="1541" w:type="dxa"/>
            <w:tcBorders>
              <w:top w:val="nil"/>
              <w:left w:val="nil"/>
              <w:bottom w:val="nil"/>
              <w:right w:val="nil"/>
            </w:tcBorders>
            <w:shd w:val="clear" w:color="D9D9D9" w:fill="D9D9D9"/>
            <w:noWrap/>
            <w:vAlign w:val="bottom"/>
            <w:hideMark/>
          </w:tcPr>
          <w:p w14:paraId="1A7B8323"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0</w:t>
            </w:r>
          </w:p>
        </w:tc>
        <w:tc>
          <w:tcPr>
            <w:tcW w:w="1541" w:type="dxa"/>
            <w:tcBorders>
              <w:top w:val="nil"/>
              <w:left w:val="nil"/>
              <w:bottom w:val="nil"/>
              <w:right w:val="nil"/>
            </w:tcBorders>
            <w:shd w:val="clear" w:color="D9D9D9" w:fill="D9D9D9"/>
            <w:noWrap/>
            <w:vAlign w:val="bottom"/>
            <w:hideMark/>
          </w:tcPr>
          <w:p w14:paraId="0F62946F"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0</w:t>
            </w:r>
          </w:p>
        </w:tc>
        <w:tc>
          <w:tcPr>
            <w:tcW w:w="1541" w:type="dxa"/>
            <w:tcBorders>
              <w:top w:val="nil"/>
              <w:left w:val="nil"/>
              <w:bottom w:val="nil"/>
              <w:right w:val="nil"/>
            </w:tcBorders>
            <w:shd w:val="clear" w:color="D9D9D9" w:fill="D9D9D9"/>
            <w:noWrap/>
            <w:vAlign w:val="bottom"/>
            <w:hideMark/>
          </w:tcPr>
          <w:p w14:paraId="53E51B13"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w:t>
            </w:r>
          </w:p>
        </w:tc>
      </w:tr>
      <w:tr w:rsidR="00B0642C" w:rsidRPr="00B0642C" w14:paraId="6EF61048" w14:textId="77777777" w:rsidTr="005D7EC0">
        <w:trPr>
          <w:trHeight w:val="232"/>
          <w:jc w:val="center"/>
        </w:trPr>
        <w:tc>
          <w:tcPr>
            <w:tcW w:w="1372" w:type="dxa"/>
            <w:tcBorders>
              <w:top w:val="nil"/>
              <w:left w:val="nil"/>
              <w:bottom w:val="nil"/>
              <w:right w:val="nil"/>
            </w:tcBorders>
            <w:shd w:val="clear" w:color="auto" w:fill="auto"/>
            <w:noWrap/>
            <w:vAlign w:val="bottom"/>
            <w:hideMark/>
          </w:tcPr>
          <w:p w14:paraId="6C622FF8" w14:textId="77777777" w:rsidR="00B0642C" w:rsidRPr="00B0642C" w:rsidRDefault="00B0642C" w:rsidP="00B0642C">
            <w:pPr>
              <w:spacing w:after="0" w:line="240" w:lineRule="auto"/>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15-24 m.</w:t>
            </w:r>
          </w:p>
        </w:tc>
        <w:tc>
          <w:tcPr>
            <w:tcW w:w="1541" w:type="dxa"/>
            <w:tcBorders>
              <w:top w:val="nil"/>
              <w:left w:val="nil"/>
              <w:bottom w:val="nil"/>
              <w:right w:val="nil"/>
            </w:tcBorders>
            <w:shd w:val="clear" w:color="auto" w:fill="auto"/>
            <w:noWrap/>
            <w:vAlign w:val="bottom"/>
            <w:hideMark/>
          </w:tcPr>
          <w:p w14:paraId="0DD7380E"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w:t>
            </w:r>
          </w:p>
        </w:tc>
        <w:tc>
          <w:tcPr>
            <w:tcW w:w="1541" w:type="dxa"/>
            <w:tcBorders>
              <w:top w:val="nil"/>
              <w:left w:val="nil"/>
              <w:bottom w:val="nil"/>
              <w:right w:val="nil"/>
            </w:tcBorders>
            <w:shd w:val="clear" w:color="auto" w:fill="auto"/>
            <w:noWrap/>
            <w:vAlign w:val="bottom"/>
            <w:hideMark/>
          </w:tcPr>
          <w:p w14:paraId="148E2769"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0</w:t>
            </w:r>
          </w:p>
        </w:tc>
        <w:tc>
          <w:tcPr>
            <w:tcW w:w="1541" w:type="dxa"/>
            <w:tcBorders>
              <w:top w:val="nil"/>
              <w:left w:val="nil"/>
              <w:bottom w:val="nil"/>
              <w:right w:val="nil"/>
            </w:tcBorders>
            <w:shd w:val="clear" w:color="auto" w:fill="auto"/>
            <w:noWrap/>
            <w:vAlign w:val="bottom"/>
            <w:hideMark/>
          </w:tcPr>
          <w:p w14:paraId="2C8AB512"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0</w:t>
            </w:r>
          </w:p>
        </w:tc>
        <w:tc>
          <w:tcPr>
            <w:tcW w:w="1541" w:type="dxa"/>
            <w:tcBorders>
              <w:top w:val="nil"/>
              <w:left w:val="nil"/>
              <w:bottom w:val="nil"/>
              <w:right w:val="nil"/>
            </w:tcBorders>
            <w:shd w:val="clear" w:color="auto" w:fill="auto"/>
            <w:noWrap/>
            <w:vAlign w:val="bottom"/>
            <w:hideMark/>
          </w:tcPr>
          <w:p w14:paraId="605149C8"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0</w:t>
            </w:r>
          </w:p>
        </w:tc>
        <w:tc>
          <w:tcPr>
            <w:tcW w:w="1541" w:type="dxa"/>
            <w:tcBorders>
              <w:top w:val="nil"/>
              <w:left w:val="nil"/>
              <w:bottom w:val="nil"/>
              <w:right w:val="nil"/>
            </w:tcBorders>
            <w:shd w:val="clear" w:color="auto" w:fill="auto"/>
            <w:noWrap/>
            <w:vAlign w:val="bottom"/>
            <w:hideMark/>
          </w:tcPr>
          <w:p w14:paraId="29885A1F"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w:t>
            </w:r>
          </w:p>
        </w:tc>
      </w:tr>
      <w:tr w:rsidR="00B0642C" w:rsidRPr="00B0642C" w14:paraId="3E183597" w14:textId="77777777" w:rsidTr="005D7EC0">
        <w:trPr>
          <w:trHeight w:val="232"/>
          <w:jc w:val="center"/>
        </w:trPr>
        <w:tc>
          <w:tcPr>
            <w:tcW w:w="1372" w:type="dxa"/>
            <w:tcBorders>
              <w:top w:val="nil"/>
              <w:left w:val="nil"/>
              <w:bottom w:val="nil"/>
              <w:right w:val="nil"/>
            </w:tcBorders>
            <w:shd w:val="clear" w:color="D9D9D9" w:fill="D9D9D9"/>
            <w:noWrap/>
            <w:vAlign w:val="bottom"/>
            <w:hideMark/>
          </w:tcPr>
          <w:p w14:paraId="70DB7CC2" w14:textId="77777777" w:rsidR="00B0642C" w:rsidRPr="00B0642C" w:rsidRDefault="00B0642C" w:rsidP="00B0642C">
            <w:pPr>
              <w:spacing w:after="0" w:line="240" w:lineRule="auto"/>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25-34 m.</w:t>
            </w:r>
          </w:p>
        </w:tc>
        <w:tc>
          <w:tcPr>
            <w:tcW w:w="1541" w:type="dxa"/>
            <w:tcBorders>
              <w:top w:val="nil"/>
              <w:left w:val="nil"/>
              <w:bottom w:val="nil"/>
              <w:right w:val="nil"/>
            </w:tcBorders>
            <w:shd w:val="clear" w:color="D9D9D9" w:fill="D9D9D9"/>
            <w:noWrap/>
            <w:vAlign w:val="bottom"/>
            <w:hideMark/>
          </w:tcPr>
          <w:p w14:paraId="2F4E202E"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2</w:t>
            </w:r>
          </w:p>
        </w:tc>
        <w:tc>
          <w:tcPr>
            <w:tcW w:w="1541" w:type="dxa"/>
            <w:tcBorders>
              <w:top w:val="nil"/>
              <w:left w:val="nil"/>
              <w:bottom w:val="nil"/>
              <w:right w:val="nil"/>
            </w:tcBorders>
            <w:shd w:val="clear" w:color="D9D9D9" w:fill="D9D9D9"/>
            <w:noWrap/>
            <w:vAlign w:val="bottom"/>
            <w:hideMark/>
          </w:tcPr>
          <w:p w14:paraId="6335485F"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3</w:t>
            </w:r>
          </w:p>
        </w:tc>
        <w:tc>
          <w:tcPr>
            <w:tcW w:w="1541" w:type="dxa"/>
            <w:tcBorders>
              <w:top w:val="nil"/>
              <w:left w:val="nil"/>
              <w:bottom w:val="nil"/>
              <w:right w:val="nil"/>
            </w:tcBorders>
            <w:shd w:val="clear" w:color="D9D9D9" w:fill="D9D9D9"/>
            <w:noWrap/>
            <w:vAlign w:val="bottom"/>
            <w:hideMark/>
          </w:tcPr>
          <w:p w14:paraId="0E263F2E"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0</w:t>
            </w:r>
          </w:p>
        </w:tc>
        <w:tc>
          <w:tcPr>
            <w:tcW w:w="1541" w:type="dxa"/>
            <w:tcBorders>
              <w:top w:val="nil"/>
              <w:left w:val="nil"/>
              <w:bottom w:val="nil"/>
              <w:right w:val="nil"/>
            </w:tcBorders>
            <w:shd w:val="clear" w:color="D9D9D9" w:fill="D9D9D9"/>
            <w:noWrap/>
            <w:vAlign w:val="bottom"/>
            <w:hideMark/>
          </w:tcPr>
          <w:p w14:paraId="6C5272F1"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2</w:t>
            </w:r>
          </w:p>
        </w:tc>
        <w:tc>
          <w:tcPr>
            <w:tcW w:w="1541" w:type="dxa"/>
            <w:tcBorders>
              <w:top w:val="nil"/>
              <w:left w:val="nil"/>
              <w:bottom w:val="nil"/>
              <w:right w:val="nil"/>
            </w:tcBorders>
            <w:shd w:val="clear" w:color="D9D9D9" w:fill="D9D9D9"/>
            <w:noWrap/>
            <w:vAlign w:val="bottom"/>
            <w:hideMark/>
          </w:tcPr>
          <w:p w14:paraId="32108056"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7</w:t>
            </w:r>
          </w:p>
        </w:tc>
      </w:tr>
      <w:tr w:rsidR="00B0642C" w:rsidRPr="00B0642C" w14:paraId="02271ED2" w14:textId="77777777" w:rsidTr="005D7EC0">
        <w:trPr>
          <w:trHeight w:val="232"/>
          <w:jc w:val="center"/>
        </w:trPr>
        <w:tc>
          <w:tcPr>
            <w:tcW w:w="1372" w:type="dxa"/>
            <w:tcBorders>
              <w:top w:val="nil"/>
              <w:left w:val="nil"/>
              <w:bottom w:val="nil"/>
              <w:right w:val="nil"/>
            </w:tcBorders>
            <w:shd w:val="clear" w:color="auto" w:fill="auto"/>
            <w:noWrap/>
            <w:vAlign w:val="bottom"/>
            <w:hideMark/>
          </w:tcPr>
          <w:p w14:paraId="41CCAD3C" w14:textId="77777777" w:rsidR="00B0642C" w:rsidRPr="00B0642C" w:rsidRDefault="00B0642C" w:rsidP="00B0642C">
            <w:pPr>
              <w:spacing w:after="0" w:line="240" w:lineRule="auto"/>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35-44 m.</w:t>
            </w:r>
          </w:p>
        </w:tc>
        <w:tc>
          <w:tcPr>
            <w:tcW w:w="1541" w:type="dxa"/>
            <w:tcBorders>
              <w:top w:val="nil"/>
              <w:left w:val="nil"/>
              <w:bottom w:val="nil"/>
              <w:right w:val="nil"/>
            </w:tcBorders>
            <w:shd w:val="clear" w:color="auto" w:fill="auto"/>
            <w:noWrap/>
            <w:vAlign w:val="bottom"/>
            <w:hideMark/>
          </w:tcPr>
          <w:p w14:paraId="641EA64B"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6</w:t>
            </w:r>
          </w:p>
        </w:tc>
        <w:tc>
          <w:tcPr>
            <w:tcW w:w="1541" w:type="dxa"/>
            <w:tcBorders>
              <w:top w:val="nil"/>
              <w:left w:val="nil"/>
              <w:bottom w:val="nil"/>
              <w:right w:val="nil"/>
            </w:tcBorders>
            <w:shd w:val="clear" w:color="auto" w:fill="auto"/>
            <w:noWrap/>
            <w:vAlign w:val="bottom"/>
            <w:hideMark/>
          </w:tcPr>
          <w:p w14:paraId="06DE80BD"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w:t>
            </w:r>
          </w:p>
        </w:tc>
        <w:tc>
          <w:tcPr>
            <w:tcW w:w="1541" w:type="dxa"/>
            <w:tcBorders>
              <w:top w:val="nil"/>
              <w:left w:val="nil"/>
              <w:bottom w:val="nil"/>
              <w:right w:val="nil"/>
            </w:tcBorders>
            <w:shd w:val="clear" w:color="auto" w:fill="auto"/>
            <w:noWrap/>
            <w:vAlign w:val="bottom"/>
            <w:hideMark/>
          </w:tcPr>
          <w:p w14:paraId="20FD7EF2"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2</w:t>
            </w:r>
          </w:p>
        </w:tc>
        <w:tc>
          <w:tcPr>
            <w:tcW w:w="1541" w:type="dxa"/>
            <w:tcBorders>
              <w:top w:val="nil"/>
              <w:left w:val="nil"/>
              <w:bottom w:val="nil"/>
              <w:right w:val="nil"/>
            </w:tcBorders>
            <w:shd w:val="clear" w:color="auto" w:fill="auto"/>
            <w:noWrap/>
            <w:vAlign w:val="bottom"/>
            <w:hideMark/>
          </w:tcPr>
          <w:p w14:paraId="37FBCACE"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3</w:t>
            </w:r>
          </w:p>
        </w:tc>
        <w:tc>
          <w:tcPr>
            <w:tcW w:w="1541" w:type="dxa"/>
            <w:tcBorders>
              <w:top w:val="nil"/>
              <w:left w:val="nil"/>
              <w:bottom w:val="nil"/>
              <w:right w:val="nil"/>
            </w:tcBorders>
            <w:shd w:val="clear" w:color="auto" w:fill="auto"/>
            <w:noWrap/>
            <w:vAlign w:val="bottom"/>
            <w:hideMark/>
          </w:tcPr>
          <w:p w14:paraId="519FFFDA"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12</w:t>
            </w:r>
          </w:p>
        </w:tc>
      </w:tr>
      <w:tr w:rsidR="00B0642C" w:rsidRPr="00B0642C" w14:paraId="745B6DE2" w14:textId="77777777" w:rsidTr="005D7EC0">
        <w:trPr>
          <w:trHeight w:val="232"/>
          <w:jc w:val="center"/>
        </w:trPr>
        <w:tc>
          <w:tcPr>
            <w:tcW w:w="1372" w:type="dxa"/>
            <w:tcBorders>
              <w:top w:val="nil"/>
              <w:left w:val="nil"/>
              <w:bottom w:val="nil"/>
              <w:right w:val="nil"/>
            </w:tcBorders>
            <w:shd w:val="clear" w:color="D9D9D9" w:fill="D9D9D9"/>
            <w:noWrap/>
            <w:vAlign w:val="bottom"/>
            <w:hideMark/>
          </w:tcPr>
          <w:p w14:paraId="31D622DA" w14:textId="77777777" w:rsidR="00B0642C" w:rsidRPr="00B0642C" w:rsidRDefault="00B0642C" w:rsidP="00B0642C">
            <w:pPr>
              <w:spacing w:after="0" w:line="240" w:lineRule="auto"/>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45-54 m.</w:t>
            </w:r>
          </w:p>
        </w:tc>
        <w:tc>
          <w:tcPr>
            <w:tcW w:w="1541" w:type="dxa"/>
            <w:tcBorders>
              <w:top w:val="nil"/>
              <w:left w:val="nil"/>
              <w:bottom w:val="nil"/>
              <w:right w:val="nil"/>
            </w:tcBorders>
            <w:shd w:val="clear" w:color="D9D9D9" w:fill="D9D9D9"/>
            <w:noWrap/>
            <w:vAlign w:val="bottom"/>
            <w:hideMark/>
          </w:tcPr>
          <w:p w14:paraId="7F03C063"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6</w:t>
            </w:r>
          </w:p>
        </w:tc>
        <w:tc>
          <w:tcPr>
            <w:tcW w:w="1541" w:type="dxa"/>
            <w:tcBorders>
              <w:top w:val="nil"/>
              <w:left w:val="nil"/>
              <w:bottom w:val="nil"/>
              <w:right w:val="nil"/>
            </w:tcBorders>
            <w:shd w:val="clear" w:color="D9D9D9" w:fill="D9D9D9"/>
            <w:noWrap/>
            <w:vAlign w:val="bottom"/>
            <w:hideMark/>
          </w:tcPr>
          <w:p w14:paraId="4DF899D7"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w:t>
            </w:r>
          </w:p>
        </w:tc>
        <w:tc>
          <w:tcPr>
            <w:tcW w:w="1541" w:type="dxa"/>
            <w:tcBorders>
              <w:top w:val="nil"/>
              <w:left w:val="nil"/>
              <w:bottom w:val="nil"/>
              <w:right w:val="nil"/>
            </w:tcBorders>
            <w:shd w:val="clear" w:color="D9D9D9" w:fill="D9D9D9"/>
            <w:noWrap/>
            <w:vAlign w:val="bottom"/>
            <w:hideMark/>
          </w:tcPr>
          <w:p w14:paraId="55329AF4"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5</w:t>
            </w:r>
          </w:p>
        </w:tc>
        <w:tc>
          <w:tcPr>
            <w:tcW w:w="1541" w:type="dxa"/>
            <w:tcBorders>
              <w:top w:val="nil"/>
              <w:left w:val="nil"/>
              <w:bottom w:val="nil"/>
              <w:right w:val="nil"/>
            </w:tcBorders>
            <w:shd w:val="clear" w:color="D9D9D9" w:fill="D9D9D9"/>
            <w:noWrap/>
            <w:vAlign w:val="bottom"/>
            <w:hideMark/>
          </w:tcPr>
          <w:p w14:paraId="116F7848"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4</w:t>
            </w:r>
          </w:p>
        </w:tc>
        <w:tc>
          <w:tcPr>
            <w:tcW w:w="1541" w:type="dxa"/>
            <w:tcBorders>
              <w:top w:val="nil"/>
              <w:left w:val="nil"/>
              <w:bottom w:val="nil"/>
              <w:right w:val="nil"/>
            </w:tcBorders>
            <w:shd w:val="clear" w:color="D9D9D9" w:fill="D9D9D9"/>
            <w:noWrap/>
            <w:vAlign w:val="bottom"/>
            <w:hideMark/>
          </w:tcPr>
          <w:p w14:paraId="7C661C5F"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16</w:t>
            </w:r>
          </w:p>
        </w:tc>
      </w:tr>
      <w:tr w:rsidR="00B0642C" w:rsidRPr="00B0642C" w14:paraId="4F80F363" w14:textId="77777777" w:rsidTr="005D7EC0">
        <w:trPr>
          <w:trHeight w:val="232"/>
          <w:jc w:val="center"/>
        </w:trPr>
        <w:tc>
          <w:tcPr>
            <w:tcW w:w="1372" w:type="dxa"/>
            <w:tcBorders>
              <w:top w:val="nil"/>
              <w:left w:val="nil"/>
              <w:bottom w:val="nil"/>
              <w:right w:val="nil"/>
            </w:tcBorders>
            <w:shd w:val="clear" w:color="auto" w:fill="auto"/>
            <w:noWrap/>
            <w:vAlign w:val="bottom"/>
            <w:hideMark/>
          </w:tcPr>
          <w:p w14:paraId="72935D3A" w14:textId="77777777" w:rsidR="00B0642C" w:rsidRPr="00B0642C" w:rsidRDefault="00B0642C" w:rsidP="00B0642C">
            <w:pPr>
              <w:spacing w:after="0" w:line="240" w:lineRule="auto"/>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 xml:space="preserve">55-64 m. </w:t>
            </w:r>
          </w:p>
        </w:tc>
        <w:tc>
          <w:tcPr>
            <w:tcW w:w="1541" w:type="dxa"/>
            <w:tcBorders>
              <w:top w:val="nil"/>
              <w:left w:val="nil"/>
              <w:bottom w:val="nil"/>
              <w:right w:val="nil"/>
            </w:tcBorders>
            <w:shd w:val="clear" w:color="auto" w:fill="auto"/>
            <w:noWrap/>
            <w:vAlign w:val="bottom"/>
            <w:hideMark/>
          </w:tcPr>
          <w:p w14:paraId="1A6C6A17"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4</w:t>
            </w:r>
          </w:p>
        </w:tc>
        <w:tc>
          <w:tcPr>
            <w:tcW w:w="1541" w:type="dxa"/>
            <w:tcBorders>
              <w:top w:val="nil"/>
              <w:left w:val="nil"/>
              <w:bottom w:val="nil"/>
              <w:right w:val="nil"/>
            </w:tcBorders>
            <w:shd w:val="clear" w:color="auto" w:fill="auto"/>
            <w:noWrap/>
            <w:vAlign w:val="bottom"/>
            <w:hideMark/>
          </w:tcPr>
          <w:p w14:paraId="4C2EBD1C"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w:t>
            </w:r>
          </w:p>
        </w:tc>
        <w:tc>
          <w:tcPr>
            <w:tcW w:w="1541" w:type="dxa"/>
            <w:tcBorders>
              <w:top w:val="nil"/>
              <w:left w:val="nil"/>
              <w:bottom w:val="nil"/>
              <w:right w:val="nil"/>
            </w:tcBorders>
            <w:shd w:val="clear" w:color="auto" w:fill="auto"/>
            <w:noWrap/>
            <w:vAlign w:val="bottom"/>
            <w:hideMark/>
          </w:tcPr>
          <w:p w14:paraId="3819C353"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0</w:t>
            </w:r>
          </w:p>
        </w:tc>
        <w:tc>
          <w:tcPr>
            <w:tcW w:w="1541" w:type="dxa"/>
            <w:tcBorders>
              <w:top w:val="nil"/>
              <w:left w:val="nil"/>
              <w:bottom w:val="nil"/>
              <w:right w:val="nil"/>
            </w:tcBorders>
            <w:shd w:val="clear" w:color="auto" w:fill="auto"/>
            <w:noWrap/>
            <w:vAlign w:val="bottom"/>
            <w:hideMark/>
          </w:tcPr>
          <w:p w14:paraId="4F670D0F"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2</w:t>
            </w:r>
          </w:p>
        </w:tc>
        <w:tc>
          <w:tcPr>
            <w:tcW w:w="1541" w:type="dxa"/>
            <w:tcBorders>
              <w:top w:val="nil"/>
              <w:left w:val="nil"/>
              <w:bottom w:val="nil"/>
              <w:right w:val="nil"/>
            </w:tcBorders>
            <w:shd w:val="clear" w:color="auto" w:fill="auto"/>
            <w:noWrap/>
            <w:vAlign w:val="bottom"/>
            <w:hideMark/>
          </w:tcPr>
          <w:p w14:paraId="3F6CE459"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7</w:t>
            </w:r>
          </w:p>
        </w:tc>
      </w:tr>
      <w:tr w:rsidR="00B0642C" w:rsidRPr="00B0642C" w14:paraId="2417CA3E" w14:textId="77777777" w:rsidTr="005D7EC0">
        <w:trPr>
          <w:trHeight w:val="232"/>
          <w:jc w:val="center"/>
        </w:trPr>
        <w:tc>
          <w:tcPr>
            <w:tcW w:w="1372" w:type="dxa"/>
            <w:tcBorders>
              <w:top w:val="nil"/>
              <w:left w:val="nil"/>
              <w:bottom w:val="nil"/>
              <w:right w:val="nil"/>
            </w:tcBorders>
            <w:shd w:val="clear" w:color="D9D9D9" w:fill="D9D9D9"/>
            <w:noWrap/>
            <w:vAlign w:val="bottom"/>
            <w:hideMark/>
          </w:tcPr>
          <w:p w14:paraId="2105FAA1" w14:textId="77777777" w:rsidR="00B0642C" w:rsidRPr="00B0642C" w:rsidRDefault="00B0642C" w:rsidP="00B0642C">
            <w:pPr>
              <w:spacing w:after="0" w:line="240" w:lineRule="auto"/>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65+</w:t>
            </w:r>
          </w:p>
        </w:tc>
        <w:tc>
          <w:tcPr>
            <w:tcW w:w="1541" w:type="dxa"/>
            <w:tcBorders>
              <w:top w:val="nil"/>
              <w:left w:val="nil"/>
              <w:bottom w:val="nil"/>
              <w:right w:val="nil"/>
            </w:tcBorders>
            <w:shd w:val="clear" w:color="D9D9D9" w:fill="D9D9D9"/>
            <w:noWrap/>
            <w:vAlign w:val="bottom"/>
            <w:hideMark/>
          </w:tcPr>
          <w:p w14:paraId="7D6CA7E9"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0</w:t>
            </w:r>
          </w:p>
        </w:tc>
        <w:tc>
          <w:tcPr>
            <w:tcW w:w="1541" w:type="dxa"/>
            <w:tcBorders>
              <w:top w:val="nil"/>
              <w:left w:val="nil"/>
              <w:bottom w:val="nil"/>
              <w:right w:val="nil"/>
            </w:tcBorders>
            <w:shd w:val="clear" w:color="D9D9D9" w:fill="D9D9D9"/>
            <w:noWrap/>
            <w:vAlign w:val="bottom"/>
            <w:hideMark/>
          </w:tcPr>
          <w:p w14:paraId="4C72830A"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w:t>
            </w:r>
          </w:p>
        </w:tc>
        <w:tc>
          <w:tcPr>
            <w:tcW w:w="1541" w:type="dxa"/>
            <w:tcBorders>
              <w:top w:val="nil"/>
              <w:left w:val="nil"/>
              <w:bottom w:val="nil"/>
              <w:right w:val="nil"/>
            </w:tcBorders>
            <w:shd w:val="clear" w:color="D9D9D9" w:fill="D9D9D9"/>
            <w:noWrap/>
            <w:vAlign w:val="bottom"/>
            <w:hideMark/>
          </w:tcPr>
          <w:p w14:paraId="6019F7F7"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5</w:t>
            </w:r>
          </w:p>
        </w:tc>
        <w:tc>
          <w:tcPr>
            <w:tcW w:w="1541" w:type="dxa"/>
            <w:tcBorders>
              <w:top w:val="nil"/>
              <w:left w:val="nil"/>
              <w:bottom w:val="nil"/>
              <w:right w:val="nil"/>
            </w:tcBorders>
            <w:shd w:val="clear" w:color="D9D9D9" w:fill="D9D9D9"/>
            <w:noWrap/>
            <w:vAlign w:val="bottom"/>
            <w:hideMark/>
          </w:tcPr>
          <w:p w14:paraId="5F4A96B2"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2</w:t>
            </w:r>
          </w:p>
        </w:tc>
        <w:tc>
          <w:tcPr>
            <w:tcW w:w="1541" w:type="dxa"/>
            <w:tcBorders>
              <w:top w:val="nil"/>
              <w:left w:val="nil"/>
              <w:bottom w:val="nil"/>
              <w:right w:val="nil"/>
            </w:tcBorders>
            <w:shd w:val="clear" w:color="D9D9D9" w:fill="D9D9D9"/>
            <w:noWrap/>
            <w:vAlign w:val="bottom"/>
            <w:hideMark/>
          </w:tcPr>
          <w:p w14:paraId="4B840DF2"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8</w:t>
            </w:r>
          </w:p>
        </w:tc>
      </w:tr>
      <w:tr w:rsidR="00B0642C" w:rsidRPr="00B0642C" w14:paraId="7D708C14" w14:textId="77777777" w:rsidTr="005D7EC0">
        <w:trPr>
          <w:trHeight w:val="252"/>
          <w:jc w:val="center"/>
        </w:trPr>
        <w:tc>
          <w:tcPr>
            <w:tcW w:w="1372" w:type="dxa"/>
            <w:tcBorders>
              <w:top w:val="nil"/>
              <w:left w:val="nil"/>
              <w:bottom w:val="single" w:sz="4" w:space="0" w:color="000000"/>
              <w:right w:val="nil"/>
            </w:tcBorders>
            <w:shd w:val="clear" w:color="auto" w:fill="auto"/>
            <w:noWrap/>
            <w:vAlign w:val="bottom"/>
            <w:hideMark/>
          </w:tcPr>
          <w:p w14:paraId="3FB67162" w14:textId="77777777" w:rsidR="00B0642C" w:rsidRPr="00B0642C" w:rsidRDefault="00B0642C" w:rsidP="00B0642C">
            <w:pPr>
              <w:spacing w:after="0" w:line="240" w:lineRule="auto"/>
              <w:rPr>
                <w:rFonts w:ascii="Times New Roman" w:eastAsia="Times New Roman" w:hAnsi="Times New Roman" w:cs="Times New Roman"/>
                <w:b/>
                <w:bCs/>
                <w:color w:val="000000"/>
                <w:sz w:val="24"/>
                <w:szCs w:val="24"/>
                <w:lang w:val="en-US"/>
              </w:rPr>
            </w:pPr>
            <w:proofErr w:type="spellStart"/>
            <w:r w:rsidRPr="00B0642C">
              <w:rPr>
                <w:rFonts w:ascii="Times New Roman" w:eastAsia="Times New Roman" w:hAnsi="Times New Roman" w:cs="Times New Roman"/>
                <w:b/>
                <w:bCs/>
                <w:color w:val="000000"/>
                <w:sz w:val="24"/>
                <w:szCs w:val="24"/>
                <w:lang w:val="en-US"/>
              </w:rPr>
              <w:t>Iš</w:t>
            </w:r>
            <w:proofErr w:type="spellEnd"/>
            <w:r w:rsidRPr="00B0642C">
              <w:rPr>
                <w:rFonts w:ascii="Times New Roman" w:eastAsia="Times New Roman" w:hAnsi="Times New Roman" w:cs="Times New Roman"/>
                <w:b/>
                <w:bCs/>
                <w:color w:val="000000"/>
                <w:sz w:val="24"/>
                <w:szCs w:val="24"/>
                <w:lang w:val="en-US"/>
              </w:rPr>
              <w:t xml:space="preserve"> </w:t>
            </w:r>
            <w:proofErr w:type="spellStart"/>
            <w:r w:rsidRPr="00B0642C">
              <w:rPr>
                <w:rFonts w:ascii="Times New Roman" w:eastAsia="Times New Roman" w:hAnsi="Times New Roman" w:cs="Times New Roman"/>
                <w:b/>
                <w:bCs/>
                <w:color w:val="000000"/>
                <w:sz w:val="24"/>
                <w:szCs w:val="24"/>
                <w:lang w:val="en-US"/>
              </w:rPr>
              <w:t>viso</w:t>
            </w:r>
            <w:proofErr w:type="spellEnd"/>
          </w:p>
        </w:tc>
        <w:tc>
          <w:tcPr>
            <w:tcW w:w="1541" w:type="dxa"/>
            <w:tcBorders>
              <w:top w:val="nil"/>
              <w:left w:val="nil"/>
              <w:bottom w:val="single" w:sz="4" w:space="0" w:color="000000"/>
              <w:right w:val="nil"/>
            </w:tcBorders>
            <w:shd w:val="clear" w:color="auto" w:fill="auto"/>
            <w:noWrap/>
            <w:vAlign w:val="bottom"/>
            <w:hideMark/>
          </w:tcPr>
          <w:p w14:paraId="552893AB"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19</w:t>
            </w:r>
          </w:p>
        </w:tc>
        <w:tc>
          <w:tcPr>
            <w:tcW w:w="1541" w:type="dxa"/>
            <w:tcBorders>
              <w:top w:val="nil"/>
              <w:left w:val="nil"/>
              <w:bottom w:val="single" w:sz="4" w:space="0" w:color="000000"/>
              <w:right w:val="nil"/>
            </w:tcBorders>
            <w:shd w:val="clear" w:color="auto" w:fill="auto"/>
            <w:noWrap/>
            <w:vAlign w:val="bottom"/>
            <w:hideMark/>
          </w:tcPr>
          <w:p w14:paraId="10B5E383"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11</w:t>
            </w:r>
          </w:p>
        </w:tc>
        <w:tc>
          <w:tcPr>
            <w:tcW w:w="1541" w:type="dxa"/>
            <w:tcBorders>
              <w:top w:val="nil"/>
              <w:left w:val="nil"/>
              <w:bottom w:val="single" w:sz="4" w:space="0" w:color="000000"/>
              <w:right w:val="nil"/>
            </w:tcBorders>
            <w:shd w:val="clear" w:color="auto" w:fill="auto"/>
            <w:noWrap/>
            <w:vAlign w:val="bottom"/>
            <w:hideMark/>
          </w:tcPr>
          <w:p w14:paraId="2CE5CAA5"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12</w:t>
            </w:r>
          </w:p>
        </w:tc>
        <w:tc>
          <w:tcPr>
            <w:tcW w:w="1541" w:type="dxa"/>
            <w:tcBorders>
              <w:top w:val="nil"/>
              <w:left w:val="nil"/>
              <w:bottom w:val="single" w:sz="4" w:space="0" w:color="000000"/>
              <w:right w:val="nil"/>
            </w:tcBorders>
            <w:shd w:val="clear" w:color="auto" w:fill="auto"/>
            <w:noWrap/>
            <w:vAlign w:val="bottom"/>
            <w:hideMark/>
          </w:tcPr>
          <w:p w14:paraId="069BDC4F"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13</w:t>
            </w:r>
          </w:p>
        </w:tc>
        <w:tc>
          <w:tcPr>
            <w:tcW w:w="1541" w:type="dxa"/>
            <w:tcBorders>
              <w:top w:val="nil"/>
              <w:left w:val="nil"/>
              <w:bottom w:val="single" w:sz="4" w:space="0" w:color="000000"/>
              <w:right w:val="nil"/>
            </w:tcBorders>
            <w:shd w:val="clear" w:color="auto" w:fill="auto"/>
            <w:noWrap/>
            <w:vAlign w:val="bottom"/>
            <w:hideMark/>
          </w:tcPr>
          <w:p w14:paraId="245F774D"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55</w:t>
            </w:r>
          </w:p>
        </w:tc>
      </w:tr>
    </w:tbl>
    <w:p w14:paraId="684F9BD5" w14:textId="27DC72E2" w:rsidR="003440A1" w:rsidRPr="009F5CA4" w:rsidRDefault="00A55F0E" w:rsidP="008F1984">
      <w:pPr>
        <w:spacing w:after="0"/>
        <w:ind w:firstLine="540"/>
        <w:jc w:val="both"/>
        <w:rPr>
          <w:rFonts w:ascii="Times New Roman" w:hAnsi="Times New Roman" w:cs="Times New Roman"/>
          <w:i/>
          <w:iCs/>
          <w:sz w:val="20"/>
          <w:szCs w:val="20"/>
        </w:rPr>
      </w:pPr>
      <w:r w:rsidRPr="009F5CA4">
        <w:rPr>
          <w:rFonts w:ascii="Times New Roman" w:hAnsi="Times New Roman" w:cs="Times New Roman"/>
          <w:i/>
          <w:iCs/>
          <w:sz w:val="20"/>
          <w:szCs w:val="20"/>
        </w:rPr>
        <w:t>(Tuberkuliozės registro duomenys)</w:t>
      </w:r>
    </w:p>
    <w:p w14:paraId="6242C36D" w14:textId="3650259C" w:rsidR="001B6370" w:rsidRPr="00EB4E68" w:rsidRDefault="001B6370" w:rsidP="00F21924">
      <w:pPr>
        <w:spacing w:after="0"/>
        <w:jc w:val="both"/>
        <w:rPr>
          <w:rFonts w:ascii="Arial" w:hAnsi="Arial" w:cs="Arial"/>
          <w:sz w:val="24"/>
          <w:szCs w:val="24"/>
        </w:rPr>
      </w:pPr>
    </w:p>
    <w:p w14:paraId="382DB584" w14:textId="2ABBA100" w:rsidR="00F11135" w:rsidRDefault="001B6370" w:rsidP="00EB4E68">
      <w:pPr>
        <w:spacing w:after="0" w:line="240" w:lineRule="auto"/>
        <w:ind w:firstLine="720"/>
        <w:jc w:val="both"/>
        <w:rPr>
          <w:rStyle w:val="markedcontent"/>
          <w:rFonts w:ascii="Times New Roman" w:hAnsi="Times New Roman" w:cs="Times New Roman"/>
          <w:sz w:val="24"/>
          <w:szCs w:val="24"/>
        </w:rPr>
      </w:pPr>
      <w:r w:rsidRPr="00F21924">
        <w:rPr>
          <w:rStyle w:val="markedcontent"/>
          <w:rFonts w:ascii="Times New Roman" w:hAnsi="Times New Roman" w:cs="Times New Roman"/>
          <w:sz w:val="24"/>
          <w:szCs w:val="24"/>
        </w:rPr>
        <w:t xml:space="preserve">Ypač nerimą kelia atsparių vaistams tuberkuliozės </w:t>
      </w:r>
      <w:proofErr w:type="spellStart"/>
      <w:r w:rsidRPr="00F21924">
        <w:rPr>
          <w:rStyle w:val="markedcontent"/>
          <w:rFonts w:ascii="Times New Roman" w:hAnsi="Times New Roman" w:cs="Times New Roman"/>
          <w:sz w:val="24"/>
          <w:szCs w:val="24"/>
        </w:rPr>
        <w:t>mikobakterijų</w:t>
      </w:r>
      <w:proofErr w:type="spellEnd"/>
      <w:r w:rsidRPr="00F21924">
        <w:rPr>
          <w:rStyle w:val="markedcontent"/>
          <w:rFonts w:ascii="Times New Roman" w:hAnsi="Times New Roman" w:cs="Times New Roman"/>
          <w:sz w:val="24"/>
          <w:szCs w:val="24"/>
        </w:rPr>
        <w:t xml:space="preserve"> gausėjimas. 2020 m.</w:t>
      </w:r>
      <w:r w:rsidR="00F21924">
        <w:rPr>
          <w:rStyle w:val="markedcontent"/>
          <w:rFonts w:ascii="Times New Roman" w:hAnsi="Times New Roman" w:cs="Times New Roman"/>
          <w:sz w:val="24"/>
          <w:szCs w:val="24"/>
        </w:rPr>
        <w:t xml:space="preserve"> Lietuvoje </w:t>
      </w:r>
      <w:r w:rsidRPr="00F21924">
        <w:rPr>
          <w:rStyle w:val="markedcontent"/>
          <w:rFonts w:ascii="Times New Roman" w:hAnsi="Times New Roman" w:cs="Times New Roman"/>
          <w:sz w:val="24"/>
          <w:szCs w:val="24"/>
        </w:rPr>
        <w:t>užregistruoti 1</w:t>
      </w:r>
      <w:r w:rsidR="00F11135">
        <w:rPr>
          <w:rStyle w:val="markedcontent"/>
          <w:rFonts w:ascii="Times New Roman" w:hAnsi="Times New Roman" w:cs="Times New Roman"/>
          <w:sz w:val="24"/>
          <w:szCs w:val="24"/>
        </w:rPr>
        <w:t xml:space="preserve">82, Telšių apsk. </w:t>
      </w:r>
      <w:r w:rsidR="003A172A">
        <w:rPr>
          <w:rStyle w:val="markedcontent"/>
          <w:rFonts w:ascii="Times New Roman" w:hAnsi="Times New Roman" w:cs="Times New Roman"/>
          <w:sz w:val="24"/>
          <w:szCs w:val="24"/>
        </w:rPr>
        <w:t xml:space="preserve">- </w:t>
      </w:r>
      <w:r w:rsidR="00F11135">
        <w:rPr>
          <w:rStyle w:val="markedcontent"/>
          <w:rFonts w:ascii="Times New Roman" w:hAnsi="Times New Roman" w:cs="Times New Roman"/>
          <w:sz w:val="24"/>
          <w:szCs w:val="24"/>
        </w:rPr>
        <w:t xml:space="preserve">7, Plungės r. sav. </w:t>
      </w:r>
      <w:r w:rsidR="003A172A">
        <w:rPr>
          <w:rStyle w:val="markedcontent"/>
          <w:rFonts w:ascii="Times New Roman" w:hAnsi="Times New Roman" w:cs="Times New Roman"/>
          <w:sz w:val="24"/>
          <w:szCs w:val="24"/>
        </w:rPr>
        <w:t xml:space="preserve">- </w:t>
      </w:r>
      <w:r w:rsidR="00F11135">
        <w:rPr>
          <w:rStyle w:val="markedcontent"/>
          <w:rFonts w:ascii="Times New Roman" w:hAnsi="Times New Roman" w:cs="Times New Roman"/>
          <w:sz w:val="24"/>
          <w:szCs w:val="24"/>
        </w:rPr>
        <w:t xml:space="preserve">3 </w:t>
      </w:r>
      <w:r w:rsidRPr="00F21924">
        <w:rPr>
          <w:rStyle w:val="markedcontent"/>
          <w:rFonts w:ascii="Times New Roman" w:hAnsi="Times New Roman" w:cs="Times New Roman"/>
          <w:sz w:val="24"/>
          <w:szCs w:val="24"/>
        </w:rPr>
        <w:t>nauji daugeliui vaistų (</w:t>
      </w:r>
      <w:proofErr w:type="spellStart"/>
      <w:r w:rsidRPr="00F21924">
        <w:rPr>
          <w:rStyle w:val="markedcontent"/>
          <w:rFonts w:ascii="Times New Roman" w:hAnsi="Times New Roman" w:cs="Times New Roman"/>
          <w:sz w:val="24"/>
          <w:szCs w:val="24"/>
        </w:rPr>
        <w:t>izoniazidui</w:t>
      </w:r>
      <w:proofErr w:type="spellEnd"/>
      <w:r w:rsidRPr="00F21924">
        <w:rPr>
          <w:rStyle w:val="markedcontent"/>
          <w:rFonts w:ascii="Times New Roman" w:hAnsi="Times New Roman" w:cs="Times New Roman"/>
          <w:sz w:val="24"/>
          <w:szCs w:val="24"/>
        </w:rPr>
        <w:t xml:space="preserve"> ir </w:t>
      </w:r>
      <w:proofErr w:type="spellStart"/>
      <w:r w:rsidRPr="00F21924">
        <w:rPr>
          <w:rStyle w:val="markedcontent"/>
          <w:rFonts w:ascii="Times New Roman" w:hAnsi="Times New Roman" w:cs="Times New Roman"/>
          <w:sz w:val="24"/>
          <w:szCs w:val="24"/>
        </w:rPr>
        <w:t>rifampicinui</w:t>
      </w:r>
      <w:proofErr w:type="spellEnd"/>
      <w:r w:rsidR="00F11135">
        <w:rPr>
          <w:rStyle w:val="markedcontent"/>
          <w:rFonts w:ascii="Times New Roman" w:hAnsi="Times New Roman" w:cs="Times New Roman"/>
          <w:sz w:val="24"/>
          <w:szCs w:val="24"/>
        </w:rPr>
        <w:t xml:space="preserve"> ir visoms su šia </w:t>
      </w:r>
      <w:r w:rsidRPr="00F21924">
        <w:rPr>
          <w:rStyle w:val="markedcontent"/>
          <w:rFonts w:ascii="Times New Roman" w:hAnsi="Times New Roman" w:cs="Times New Roman"/>
          <w:sz w:val="24"/>
          <w:szCs w:val="24"/>
        </w:rPr>
        <w:t>vaistų kombinacija susijusioms kitoms vaistų kombinacijoms) atsparios</w:t>
      </w:r>
      <w:r w:rsidR="00F11135">
        <w:rPr>
          <w:rStyle w:val="markedcontent"/>
          <w:rFonts w:ascii="Times New Roman" w:hAnsi="Times New Roman" w:cs="Times New Roman"/>
          <w:sz w:val="24"/>
          <w:szCs w:val="24"/>
        </w:rPr>
        <w:t xml:space="preserve"> </w:t>
      </w:r>
      <w:r w:rsidRPr="00F21924">
        <w:rPr>
          <w:rStyle w:val="markedcontent"/>
          <w:rFonts w:ascii="Times New Roman" w:hAnsi="Times New Roman" w:cs="Times New Roman"/>
          <w:sz w:val="24"/>
          <w:szCs w:val="24"/>
        </w:rPr>
        <w:t>tuberkuliozės atvejai</w:t>
      </w:r>
      <w:r w:rsidR="00F11135">
        <w:rPr>
          <w:rStyle w:val="markedcontent"/>
          <w:rFonts w:ascii="Times New Roman" w:hAnsi="Times New Roman" w:cs="Times New Roman"/>
          <w:sz w:val="24"/>
          <w:szCs w:val="24"/>
        </w:rPr>
        <w:t xml:space="preserve">. </w:t>
      </w:r>
      <w:r w:rsidRPr="00F21924">
        <w:rPr>
          <w:rStyle w:val="markedcontent"/>
          <w:rFonts w:ascii="Times New Roman" w:hAnsi="Times New Roman" w:cs="Times New Roman"/>
          <w:sz w:val="24"/>
          <w:szCs w:val="24"/>
        </w:rPr>
        <w:t>2020 m. 26-ose savivaldybėse neužregistruotas n</w:t>
      </w:r>
      <w:r w:rsidR="003A172A">
        <w:rPr>
          <w:rStyle w:val="markedcontent"/>
          <w:rFonts w:ascii="Times New Roman" w:hAnsi="Times New Roman" w:cs="Times New Roman"/>
          <w:sz w:val="24"/>
          <w:szCs w:val="24"/>
        </w:rPr>
        <w:t>ė</w:t>
      </w:r>
      <w:r w:rsidRPr="00F21924">
        <w:rPr>
          <w:rStyle w:val="markedcontent"/>
          <w:rFonts w:ascii="Times New Roman" w:hAnsi="Times New Roman" w:cs="Times New Roman"/>
          <w:sz w:val="24"/>
          <w:szCs w:val="24"/>
        </w:rPr>
        <w:t xml:space="preserve"> vienas naujas DVA–TBC</w:t>
      </w:r>
      <w:r w:rsidR="00F11135">
        <w:rPr>
          <w:rStyle w:val="markedcontent"/>
          <w:rFonts w:ascii="Times New Roman" w:hAnsi="Times New Roman" w:cs="Times New Roman"/>
          <w:sz w:val="24"/>
          <w:szCs w:val="24"/>
        </w:rPr>
        <w:t xml:space="preserve"> </w:t>
      </w:r>
      <w:r w:rsidRPr="00F21924">
        <w:rPr>
          <w:rStyle w:val="markedcontent"/>
          <w:rFonts w:ascii="Times New Roman" w:hAnsi="Times New Roman" w:cs="Times New Roman"/>
          <w:sz w:val="24"/>
          <w:szCs w:val="24"/>
        </w:rPr>
        <w:t>atvejis</w:t>
      </w:r>
      <w:r w:rsidR="00F11135">
        <w:rPr>
          <w:rStyle w:val="markedcontent"/>
          <w:rFonts w:ascii="Times New Roman" w:hAnsi="Times New Roman" w:cs="Times New Roman"/>
          <w:sz w:val="24"/>
          <w:szCs w:val="24"/>
        </w:rPr>
        <w:t xml:space="preserve"> </w:t>
      </w:r>
      <w:r w:rsidRPr="00F21924">
        <w:rPr>
          <w:rStyle w:val="markedcontent"/>
          <w:rFonts w:ascii="Times New Roman" w:hAnsi="Times New Roman" w:cs="Times New Roman"/>
          <w:sz w:val="24"/>
          <w:szCs w:val="24"/>
        </w:rPr>
        <w:t>(2019</w:t>
      </w:r>
      <w:r w:rsidR="00F11135">
        <w:rPr>
          <w:rStyle w:val="markedcontent"/>
          <w:rFonts w:ascii="Times New Roman" w:hAnsi="Times New Roman" w:cs="Times New Roman"/>
          <w:sz w:val="24"/>
          <w:szCs w:val="24"/>
        </w:rPr>
        <w:t xml:space="preserve"> m.</w:t>
      </w:r>
      <w:r w:rsidR="00EB4E68">
        <w:rPr>
          <w:rStyle w:val="markedcontent"/>
          <w:rFonts w:ascii="Times New Roman" w:hAnsi="Times New Roman" w:cs="Times New Roman"/>
          <w:sz w:val="24"/>
          <w:szCs w:val="24"/>
        </w:rPr>
        <w:t xml:space="preserve"> </w:t>
      </w:r>
      <w:r w:rsidR="003A172A">
        <w:rPr>
          <w:rStyle w:val="markedcontent"/>
          <w:rFonts w:ascii="Times New Roman" w:hAnsi="Times New Roman" w:cs="Times New Roman"/>
          <w:sz w:val="24"/>
          <w:szCs w:val="24"/>
        </w:rPr>
        <w:t>-</w:t>
      </w:r>
      <w:r w:rsidR="00F11135">
        <w:rPr>
          <w:rStyle w:val="markedcontent"/>
          <w:rFonts w:ascii="Times New Roman" w:hAnsi="Times New Roman" w:cs="Times New Roman"/>
          <w:sz w:val="24"/>
          <w:szCs w:val="24"/>
        </w:rPr>
        <w:t xml:space="preserve"> </w:t>
      </w:r>
      <w:r w:rsidRPr="00F21924">
        <w:rPr>
          <w:rStyle w:val="markedcontent"/>
          <w:rFonts w:ascii="Times New Roman" w:hAnsi="Times New Roman" w:cs="Times New Roman"/>
          <w:sz w:val="24"/>
          <w:szCs w:val="24"/>
        </w:rPr>
        <w:t>9-o</w:t>
      </w:r>
      <w:r w:rsidR="003A172A">
        <w:rPr>
          <w:rStyle w:val="markedcontent"/>
          <w:rFonts w:ascii="Times New Roman" w:hAnsi="Times New Roman" w:cs="Times New Roman"/>
          <w:sz w:val="24"/>
          <w:szCs w:val="24"/>
        </w:rPr>
        <w:t>s</w:t>
      </w:r>
      <w:r w:rsidRPr="00F21924">
        <w:rPr>
          <w:rStyle w:val="markedcontent"/>
          <w:rFonts w:ascii="Times New Roman" w:hAnsi="Times New Roman" w:cs="Times New Roman"/>
          <w:sz w:val="24"/>
          <w:szCs w:val="24"/>
        </w:rPr>
        <w:t xml:space="preserve">e, 2018 m. – 27-ose). Šis rodiklis žemėlapyje pasiskirstęs netolygiai. </w:t>
      </w:r>
    </w:p>
    <w:p w14:paraId="3BBF928F" w14:textId="0D81FE57" w:rsidR="001B6370" w:rsidRDefault="001B6370" w:rsidP="00EB4E68">
      <w:pPr>
        <w:spacing w:after="0" w:line="240" w:lineRule="auto"/>
        <w:ind w:firstLine="720"/>
        <w:jc w:val="both"/>
        <w:rPr>
          <w:rStyle w:val="markedcontent"/>
          <w:rFonts w:ascii="Times New Roman" w:hAnsi="Times New Roman" w:cs="Times New Roman"/>
          <w:sz w:val="24"/>
          <w:szCs w:val="24"/>
        </w:rPr>
      </w:pPr>
      <w:r w:rsidRPr="00F21924">
        <w:rPr>
          <w:rStyle w:val="markedcontent"/>
          <w:rFonts w:ascii="Times New Roman" w:hAnsi="Times New Roman" w:cs="Times New Roman"/>
          <w:sz w:val="24"/>
          <w:szCs w:val="24"/>
        </w:rPr>
        <w:t>Į šio rodiklio skaičiavimus įtraukiami ne tik</w:t>
      </w:r>
      <w:r w:rsidR="00E32E06">
        <w:rPr>
          <w:rStyle w:val="markedcontent"/>
          <w:rFonts w:ascii="Times New Roman" w:hAnsi="Times New Roman" w:cs="Times New Roman"/>
          <w:sz w:val="24"/>
          <w:szCs w:val="24"/>
        </w:rPr>
        <w:t xml:space="preserve"> </w:t>
      </w:r>
      <w:r w:rsidRPr="00F21924">
        <w:rPr>
          <w:rStyle w:val="markedcontent"/>
          <w:rFonts w:ascii="Times New Roman" w:hAnsi="Times New Roman" w:cs="Times New Roman"/>
          <w:sz w:val="24"/>
          <w:szCs w:val="24"/>
        </w:rPr>
        <w:t>nauji</w:t>
      </w:r>
      <w:r w:rsidR="00E32E06">
        <w:rPr>
          <w:rStyle w:val="markedcontent"/>
          <w:rFonts w:ascii="Times New Roman" w:hAnsi="Times New Roman" w:cs="Times New Roman"/>
          <w:sz w:val="24"/>
          <w:szCs w:val="24"/>
        </w:rPr>
        <w:t xml:space="preserve"> užregistruoti TB atvejai, bet ir</w:t>
      </w:r>
      <w:r w:rsidR="00EB4E68">
        <w:rPr>
          <w:rStyle w:val="markedcontent"/>
          <w:rFonts w:ascii="Times New Roman" w:hAnsi="Times New Roman" w:cs="Times New Roman"/>
          <w:sz w:val="24"/>
          <w:szCs w:val="24"/>
        </w:rPr>
        <w:t xml:space="preserve"> </w:t>
      </w:r>
      <w:r w:rsidRPr="00F21924">
        <w:rPr>
          <w:rStyle w:val="markedcontent"/>
          <w:rFonts w:ascii="Times New Roman" w:hAnsi="Times New Roman" w:cs="Times New Roman"/>
          <w:sz w:val="24"/>
          <w:szCs w:val="24"/>
        </w:rPr>
        <w:t>recidyvai, ligoniai, grįžę po nutraukto gydymo, grįžę po nesėkmingo</w:t>
      </w:r>
      <w:r w:rsidR="00E32E06">
        <w:rPr>
          <w:rStyle w:val="markedcontent"/>
          <w:rFonts w:ascii="Times New Roman" w:hAnsi="Times New Roman" w:cs="Times New Roman"/>
          <w:sz w:val="24"/>
          <w:szCs w:val="24"/>
        </w:rPr>
        <w:t xml:space="preserve"> gydymo ir atvykę iš kito krašto. </w:t>
      </w:r>
      <w:r w:rsidR="00E32E06">
        <w:rPr>
          <w:rFonts w:ascii="Times New Roman" w:hAnsi="Times New Roman" w:cs="Times New Roman"/>
          <w:sz w:val="24"/>
          <w:szCs w:val="24"/>
        </w:rPr>
        <w:t>2020 m. Plungės r. sav. sergamum</w:t>
      </w:r>
      <w:r w:rsidR="003A172A">
        <w:rPr>
          <w:rFonts w:ascii="Times New Roman" w:hAnsi="Times New Roman" w:cs="Times New Roman"/>
          <w:sz w:val="24"/>
          <w:szCs w:val="24"/>
        </w:rPr>
        <w:t>o</w:t>
      </w:r>
      <w:r w:rsidR="00E32E06">
        <w:rPr>
          <w:rFonts w:ascii="Times New Roman" w:hAnsi="Times New Roman" w:cs="Times New Roman"/>
          <w:sz w:val="24"/>
          <w:szCs w:val="24"/>
        </w:rPr>
        <w:t xml:space="preserve"> vaistams atsparia tuberkulioze (A15-A19) (visi) 10 tūkst. gyv. rodiklis </w:t>
      </w:r>
      <w:r w:rsidR="00E32E06">
        <w:rPr>
          <w:rFonts w:ascii="Times New Roman" w:hAnsi="Times New Roman" w:cs="Times New Roman"/>
          <w:sz w:val="24"/>
          <w:szCs w:val="24"/>
        </w:rPr>
        <w:lastRenderedPageBreak/>
        <w:t>buvo didesnis nei šalies (1,5 karto), todėl pateko tarp prasčiausius rodiklius turinčių savivaldybių (</w:t>
      </w:r>
      <w:r w:rsidR="005D7EC0">
        <w:rPr>
          <w:rFonts w:ascii="Times New Roman" w:hAnsi="Times New Roman" w:cs="Times New Roman"/>
          <w:sz w:val="24"/>
          <w:szCs w:val="24"/>
        </w:rPr>
        <w:t xml:space="preserve">12 </w:t>
      </w:r>
      <w:r w:rsidR="00E32E06">
        <w:rPr>
          <w:rFonts w:ascii="Times New Roman" w:hAnsi="Times New Roman" w:cs="Times New Roman"/>
          <w:sz w:val="24"/>
          <w:szCs w:val="24"/>
        </w:rPr>
        <w:t>pav.)</w:t>
      </w:r>
    </w:p>
    <w:p w14:paraId="109F8572" w14:textId="77777777" w:rsidR="00E32E06" w:rsidRPr="00F21924" w:rsidRDefault="00E32E06" w:rsidP="00F21924">
      <w:pPr>
        <w:spacing w:after="0"/>
        <w:ind w:firstLine="720"/>
        <w:jc w:val="both"/>
        <w:rPr>
          <w:rFonts w:ascii="Times New Roman" w:hAnsi="Times New Roman" w:cs="Times New Roman"/>
          <w:sz w:val="24"/>
          <w:szCs w:val="24"/>
        </w:rPr>
      </w:pPr>
    </w:p>
    <w:p w14:paraId="78FEBD7D" w14:textId="1C8C82B6" w:rsidR="00697B89" w:rsidRDefault="00F11135" w:rsidP="008F1984">
      <w:pPr>
        <w:spacing w:after="0"/>
        <w:ind w:firstLine="540"/>
        <w:jc w:val="both"/>
        <w:rPr>
          <w:rFonts w:ascii="Arial" w:hAnsi="Arial" w:cs="Arial"/>
          <w:sz w:val="30"/>
          <w:szCs w:val="30"/>
        </w:rPr>
      </w:pPr>
      <w:r w:rsidRPr="00F11135">
        <w:rPr>
          <w:rFonts w:ascii="Arial" w:hAnsi="Arial" w:cs="Arial"/>
          <w:noProof/>
          <w:sz w:val="30"/>
          <w:szCs w:val="30"/>
          <w:lang w:eastAsia="lt-LT"/>
        </w:rPr>
        <w:drawing>
          <wp:inline distT="0" distB="0" distL="0" distR="0" wp14:anchorId="557F4773" wp14:editId="0E608087">
            <wp:extent cx="5340927" cy="2768866"/>
            <wp:effectExtent l="0" t="0" r="0" b="0"/>
            <wp:docPr id="4" name="Paveikslėlis 4" descr="Paveikslėlis, kuriame yra žemėlapi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aveikslėlis 4" descr="Paveikslėlis, kuriame yra žemėlapis&#10;&#10;Automatiškai sugeneruotas aprašymas"/>
                    <pic:cNvPicPr/>
                  </pic:nvPicPr>
                  <pic:blipFill>
                    <a:blip r:embed="rId25"/>
                    <a:stretch>
                      <a:fillRect/>
                    </a:stretch>
                  </pic:blipFill>
                  <pic:spPr>
                    <a:xfrm>
                      <a:off x="0" y="0"/>
                      <a:ext cx="5358484" cy="2777968"/>
                    </a:xfrm>
                    <a:prstGeom prst="rect">
                      <a:avLst/>
                    </a:prstGeom>
                  </pic:spPr>
                </pic:pic>
              </a:graphicData>
            </a:graphic>
          </wp:inline>
        </w:drawing>
      </w:r>
    </w:p>
    <w:p w14:paraId="56BE9CDE" w14:textId="3AE9F673" w:rsidR="0056611C" w:rsidRPr="005D7EC0" w:rsidRDefault="005D7EC0" w:rsidP="005D7EC0">
      <w:pPr>
        <w:spacing w:after="0"/>
        <w:ind w:firstLine="540"/>
        <w:jc w:val="center"/>
        <w:rPr>
          <w:rFonts w:ascii="Times New Roman" w:hAnsi="Times New Roman" w:cs="Times New Roman"/>
          <w:b/>
          <w:bCs/>
          <w:i/>
          <w:iCs/>
          <w:sz w:val="24"/>
          <w:szCs w:val="24"/>
        </w:rPr>
      </w:pPr>
      <w:r w:rsidRPr="005D7EC0">
        <w:rPr>
          <w:rFonts w:ascii="Times New Roman" w:hAnsi="Times New Roman" w:cs="Times New Roman"/>
          <w:b/>
          <w:bCs/>
          <w:i/>
          <w:iCs/>
          <w:sz w:val="24"/>
          <w:szCs w:val="24"/>
        </w:rPr>
        <w:t>12 p</w:t>
      </w:r>
      <w:r w:rsidR="00E32E06" w:rsidRPr="005D7EC0">
        <w:rPr>
          <w:rFonts w:ascii="Times New Roman" w:hAnsi="Times New Roman" w:cs="Times New Roman"/>
          <w:b/>
          <w:bCs/>
          <w:i/>
          <w:iCs/>
          <w:sz w:val="24"/>
          <w:szCs w:val="24"/>
        </w:rPr>
        <w:t>av. Sergamumas vaistams atsparia tuberkulioze (A15-A19)(visi) 10 tūkst. gyv. 2020 m.</w:t>
      </w:r>
    </w:p>
    <w:p w14:paraId="28E5A39A" w14:textId="1EA4993D" w:rsidR="00E32E06" w:rsidRPr="005D7EC0" w:rsidRDefault="008F1B3A" w:rsidP="005D7EC0">
      <w:pPr>
        <w:spacing w:after="0"/>
        <w:jc w:val="center"/>
        <w:rPr>
          <w:rFonts w:ascii="Times New Roman" w:hAnsi="Times New Roman" w:cs="Times New Roman"/>
          <w:i/>
          <w:iCs/>
          <w:sz w:val="20"/>
          <w:szCs w:val="20"/>
        </w:rPr>
      </w:pPr>
      <w:r w:rsidRPr="005D7EC0">
        <w:rPr>
          <w:rFonts w:ascii="Times New Roman" w:hAnsi="Times New Roman" w:cs="Times New Roman"/>
          <w:i/>
          <w:iCs/>
          <w:sz w:val="20"/>
          <w:szCs w:val="20"/>
        </w:rPr>
        <w:t>Šaltinis: Visuomenės sveikatos stebėsenos informacinė sistema; Tuberkuliozės registro duomenys</w:t>
      </w:r>
    </w:p>
    <w:p w14:paraId="2B977614" w14:textId="77777777" w:rsidR="008F1B3A" w:rsidRDefault="008F1B3A" w:rsidP="008F1984">
      <w:pPr>
        <w:spacing w:after="0"/>
        <w:ind w:firstLine="540"/>
        <w:jc w:val="both"/>
        <w:rPr>
          <w:rFonts w:ascii="Times New Roman" w:hAnsi="Times New Roman" w:cs="Times New Roman"/>
          <w:sz w:val="24"/>
          <w:szCs w:val="24"/>
        </w:rPr>
      </w:pPr>
    </w:p>
    <w:p w14:paraId="0EA9F23F" w14:textId="758ABCBD" w:rsidR="0056611C" w:rsidRPr="008F1B3A" w:rsidRDefault="00A46D84" w:rsidP="00EB4E68">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2017-2020 m. laikotarpiu sergamum</w:t>
      </w:r>
      <w:r w:rsidR="003A172A">
        <w:rPr>
          <w:rFonts w:ascii="Times New Roman" w:hAnsi="Times New Roman" w:cs="Times New Roman"/>
          <w:sz w:val="24"/>
          <w:szCs w:val="24"/>
        </w:rPr>
        <w:t>o</w:t>
      </w:r>
      <w:r>
        <w:rPr>
          <w:rFonts w:ascii="Times New Roman" w:hAnsi="Times New Roman" w:cs="Times New Roman"/>
          <w:sz w:val="24"/>
          <w:szCs w:val="24"/>
        </w:rPr>
        <w:t xml:space="preserve"> vaistams atsparia tuberkulioze (A15-A19)(visi) 10 tūkst. gyv. Plungės r. sav. rodiklis padidėjo 2 kartais</w:t>
      </w:r>
      <w:r w:rsidR="003A172A">
        <w:rPr>
          <w:rFonts w:ascii="Times New Roman" w:hAnsi="Times New Roman" w:cs="Times New Roman"/>
          <w:sz w:val="24"/>
          <w:szCs w:val="24"/>
        </w:rPr>
        <w:t>.</w:t>
      </w:r>
      <w:r>
        <w:rPr>
          <w:rFonts w:ascii="Times New Roman" w:hAnsi="Times New Roman" w:cs="Times New Roman"/>
          <w:sz w:val="24"/>
          <w:szCs w:val="24"/>
        </w:rPr>
        <w:t xml:space="preserve"> Lietuvoje pastebimas</w:t>
      </w:r>
      <w:r w:rsidR="00EB4E68">
        <w:rPr>
          <w:rFonts w:ascii="Times New Roman" w:hAnsi="Times New Roman" w:cs="Times New Roman"/>
          <w:sz w:val="24"/>
          <w:szCs w:val="24"/>
        </w:rPr>
        <w:t xml:space="preserve"> mažėjimas (2,25 karto) (pav.).</w:t>
      </w:r>
      <w:r>
        <w:rPr>
          <w:rFonts w:ascii="Times New Roman" w:hAnsi="Times New Roman" w:cs="Times New Roman"/>
          <w:sz w:val="24"/>
          <w:szCs w:val="24"/>
        </w:rPr>
        <w:t xml:space="preserve"> Dažniau vaistams atspari TB nustatoma vyrams nei moterims (atitinkamai 7 ir 5) </w:t>
      </w:r>
      <w:r w:rsidR="008F1B3A">
        <w:rPr>
          <w:rFonts w:ascii="Times New Roman" w:hAnsi="Times New Roman" w:cs="Times New Roman"/>
          <w:sz w:val="24"/>
          <w:szCs w:val="24"/>
        </w:rPr>
        <w:t xml:space="preserve">ir 35-44 metų amžiaus grupėje </w:t>
      </w:r>
      <w:r w:rsidR="005D7EC0">
        <w:rPr>
          <w:rFonts w:ascii="Times New Roman" w:hAnsi="Times New Roman" w:cs="Times New Roman"/>
          <w:sz w:val="24"/>
          <w:szCs w:val="24"/>
        </w:rPr>
        <w:t>(13 pav.)</w:t>
      </w:r>
    </w:p>
    <w:p w14:paraId="44C7B542" w14:textId="3EEDB403" w:rsidR="0056611C" w:rsidRDefault="0002413A" w:rsidP="008F1984">
      <w:pPr>
        <w:spacing w:after="0"/>
        <w:ind w:firstLine="540"/>
        <w:jc w:val="both"/>
        <w:rPr>
          <w:rFonts w:ascii="Arial" w:hAnsi="Arial" w:cs="Arial"/>
          <w:sz w:val="30"/>
          <w:szCs w:val="30"/>
        </w:rPr>
      </w:pPr>
      <w:r>
        <w:rPr>
          <w:noProof/>
          <w:lang w:eastAsia="lt-LT"/>
        </w:rPr>
        <w:drawing>
          <wp:inline distT="0" distB="0" distL="0" distR="0" wp14:anchorId="45D82C05" wp14:editId="52084D7E">
            <wp:extent cx="5059680" cy="1562100"/>
            <wp:effectExtent l="0" t="0" r="0" b="0"/>
            <wp:docPr id="22" name="Diagrama 22">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2AB93AF6-5169-45F6-BF65-527B33CFEF7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401FA2B1" w14:textId="7DC54D76" w:rsidR="0002413A" w:rsidRPr="005D7EC0" w:rsidRDefault="005D7EC0" w:rsidP="005D7EC0">
      <w:pPr>
        <w:spacing w:after="0"/>
        <w:jc w:val="center"/>
        <w:rPr>
          <w:rFonts w:ascii="Times New Roman" w:hAnsi="Times New Roman" w:cs="Times New Roman"/>
          <w:b/>
          <w:bCs/>
          <w:i/>
          <w:iCs/>
          <w:sz w:val="24"/>
          <w:szCs w:val="24"/>
        </w:rPr>
      </w:pPr>
      <w:r w:rsidRPr="005D7EC0">
        <w:rPr>
          <w:rFonts w:ascii="Times New Roman" w:hAnsi="Times New Roman" w:cs="Times New Roman"/>
          <w:b/>
          <w:bCs/>
          <w:i/>
          <w:iCs/>
          <w:sz w:val="24"/>
          <w:szCs w:val="24"/>
        </w:rPr>
        <w:t>13 p</w:t>
      </w:r>
      <w:r w:rsidR="008F1B3A" w:rsidRPr="005D7EC0">
        <w:rPr>
          <w:rFonts w:ascii="Times New Roman" w:hAnsi="Times New Roman" w:cs="Times New Roman"/>
          <w:b/>
          <w:bCs/>
          <w:i/>
          <w:iCs/>
          <w:sz w:val="24"/>
          <w:szCs w:val="24"/>
        </w:rPr>
        <w:t>av. Sergamumas vaistams atsparia tuberkulioze (A15-A19) (visi)10 tūkst. gyv. Plungės r. sav. ir Lietuvoje 2017 – 2020 m. laikotarpiu</w:t>
      </w:r>
    </w:p>
    <w:p w14:paraId="08F20769" w14:textId="6C99AA97" w:rsidR="008F1B3A" w:rsidRPr="005D7EC0" w:rsidRDefault="008F1B3A" w:rsidP="005D7EC0">
      <w:pPr>
        <w:spacing w:after="0"/>
        <w:jc w:val="center"/>
        <w:rPr>
          <w:rFonts w:ascii="Times New Roman" w:hAnsi="Times New Roman" w:cs="Times New Roman"/>
          <w:sz w:val="20"/>
          <w:szCs w:val="20"/>
        </w:rPr>
      </w:pPr>
      <w:bookmarkStart w:id="11" w:name="_Hlk96020968"/>
      <w:r w:rsidRPr="005D7EC0">
        <w:rPr>
          <w:rFonts w:ascii="Times New Roman" w:hAnsi="Times New Roman" w:cs="Times New Roman"/>
          <w:i/>
          <w:iCs/>
          <w:sz w:val="20"/>
          <w:szCs w:val="20"/>
        </w:rPr>
        <w:t>Šaltinis: Visuomenės sveikatos stebėsenos informacinė sistema</w:t>
      </w:r>
      <w:bookmarkEnd w:id="11"/>
      <w:r w:rsidRPr="005D7EC0">
        <w:rPr>
          <w:rFonts w:ascii="Times New Roman" w:hAnsi="Times New Roman" w:cs="Times New Roman"/>
          <w:i/>
          <w:iCs/>
          <w:sz w:val="20"/>
          <w:szCs w:val="20"/>
        </w:rPr>
        <w:t>; Tuberkuliozės registro duomenys</w:t>
      </w:r>
    </w:p>
    <w:p w14:paraId="5222C472" w14:textId="77777777" w:rsidR="008F1B3A" w:rsidRPr="008F1B3A" w:rsidRDefault="008F1B3A" w:rsidP="00E82C69">
      <w:pPr>
        <w:spacing w:after="0"/>
        <w:jc w:val="both"/>
        <w:rPr>
          <w:rFonts w:ascii="Times New Roman" w:hAnsi="Times New Roman" w:cs="Times New Roman"/>
          <w:sz w:val="24"/>
          <w:szCs w:val="24"/>
        </w:rPr>
      </w:pPr>
    </w:p>
    <w:p w14:paraId="0CBAF914" w14:textId="3D404CCA" w:rsidR="008F1B3A" w:rsidRPr="008F1B3A" w:rsidRDefault="005D7EC0" w:rsidP="008F1B3A">
      <w:pPr>
        <w:pStyle w:val="Sraopastraipa"/>
        <w:numPr>
          <w:ilvl w:val="1"/>
          <w:numId w:val="8"/>
        </w:numPr>
        <w:spacing w:after="0"/>
        <w:jc w:val="center"/>
        <w:rPr>
          <w:rFonts w:ascii="Times New Roman" w:hAnsi="Times New Roman" w:cs="Times New Roman"/>
          <w:b/>
          <w:bCs/>
          <w:i/>
          <w:color w:val="000000" w:themeColor="text1"/>
          <w:sz w:val="24"/>
          <w:szCs w:val="24"/>
        </w:rPr>
      </w:pPr>
      <w:r>
        <w:rPr>
          <w:rFonts w:ascii="Times New Roman" w:hAnsi="Times New Roman" w:cs="Times New Roman"/>
          <w:b/>
          <w:bCs/>
          <w:i/>
          <w:color w:val="000000" w:themeColor="text1"/>
          <w:sz w:val="24"/>
          <w:szCs w:val="24"/>
        </w:rPr>
        <w:t xml:space="preserve"> </w:t>
      </w:r>
      <w:r w:rsidR="008F1B3A" w:rsidRPr="008F1B3A">
        <w:rPr>
          <w:rFonts w:ascii="Times New Roman" w:hAnsi="Times New Roman" w:cs="Times New Roman"/>
          <w:b/>
          <w:bCs/>
          <w:i/>
          <w:color w:val="000000" w:themeColor="text1"/>
          <w:sz w:val="24"/>
          <w:szCs w:val="24"/>
        </w:rPr>
        <w:t>Vaikų burnos sveikata Plungės rajono savivaldybėje</w:t>
      </w:r>
    </w:p>
    <w:p w14:paraId="63A59683" w14:textId="4406D89D" w:rsidR="0002413A" w:rsidRDefault="0002413A" w:rsidP="005D7EC0">
      <w:pPr>
        <w:spacing w:after="0"/>
        <w:ind w:firstLine="720"/>
        <w:jc w:val="both"/>
        <w:rPr>
          <w:rFonts w:ascii="Times New Roman" w:hAnsi="Times New Roman" w:cs="Times New Roman"/>
          <w:sz w:val="24"/>
          <w:szCs w:val="24"/>
        </w:rPr>
      </w:pPr>
    </w:p>
    <w:p w14:paraId="00B2D88F" w14:textId="66779C2A" w:rsidR="005D7EC0" w:rsidRDefault="005D7EC0" w:rsidP="00EB4E68">
      <w:pPr>
        <w:spacing w:after="0" w:line="240" w:lineRule="auto"/>
        <w:ind w:firstLine="720"/>
        <w:jc w:val="both"/>
        <w:rPr>
          <w:rStyle w:val="markedcontent"/>
          <w:rFonts w:ascii="Times New Roman" w:hAnsi="Times New Roman" w:cs="Times New Roman"/>
          <w:sz w:val="24"/>
          <w:szCs w:val="24"/>
        </w:rPr>
      </w:pPr>
      <w:r w:rsidRPr="005D7EC0">
        <w:rPr>
          <w:rStyle w:val="markedcontent"/>
          <w:rFonts w:ascii="Times New Roman" w:hAnsi="Times New Roman" w:cs="Times New Roman"/>
          <w:sz w:val="24"/>
          <w:szCs w:val="24"/>
        </w:rPr>
        <w:t xml:space="preserve">Vaikų burnos sveikatos gerinimas – viena iš </w:t>
      </w:r>
      <w:r>
        <w:rPr>
          <w:rStyle w:val="markedcontent"/>
          <w:rFonts w:ascii="Times New Roman" w:hAnsi="Times New Roman" w:cs="Times New Roman"/>
          <w:sz w:val="24"/>
          <w:szCs w:val="24"/>
        </w:rPr>
        <w:t xml:space="preserve">Plungės rajono savivaldybės </w:t>
      </w:r>
      <w:r w:rsidRPr="005D7EC0">
        <w:rPr>
          <w:rStyle w:val="markedcontent"/>
          <w:rFonts w:ascii="Times New Roman" w:hAnsi="Times New Roman" w:cs="Times New Roman"/>
          <w:sz w:val="24"/>
          <w:szCs w:val="24"/>
        </w:rPr>
        <w:t xml:space="preserve">visuomenės </w:t>
      </w:r>
      <w:r>
        <w:rPr>
          <w:rStyle w:val="markedcontent"/>
          <w:rFonts w:ascii="Times New Roman" w:hAnsi="Times New Roman" w:cs="Times New Roman"/>
          <w:sz w:val="24"/>
          <w:szCs w:val="24"/>
        </w:rPr>
        <w:t xml:space="preserve">sveikatos </w:t>
      </w:r>
      <w:r w:rsidRPr="005D7EC0">
        <w:rPr>
          <w:rStyle w:val="markedcontent"/>
          <w:rFonts w:ascii="Times New Roman" w:hAnsi="Times New Roman" w:cs="Times New Roman"/>
          <w:sz w:val="24"/>
          <w:szCs w:val="24"/>
        </w:rPr>
        <w:t>biuro prioritetinių darbo veiklų</w:t>
      </w:r>
      <w:r w:rsidR="00170D30">
        <w:rPr>
          <w:rStyle w:val="markedcontent"/>
          <w:rFonts w:ascii="Times New Roman" w:hAnsi="Times New Roman" w:cs="Times New Roman"/>
          <w:sz w:val="24"/>
          <w:szCs w:val="24"/>
        </w:rPr>
        <w:t>: pamokų ruošimas, informavimas apie sveiką burnos higieną, praktinių užduočių rengimas bei visuomenės informavimas apie vykdomas prevencine</w:t>
      </w:r>
      <w:r w:rsidR="003A172A">
        <w:rPr>
          <w:rStyle w:val="markedcontent"/>
          <w:rFonts w:ascii="Times New Roman" w:hAnsi="Times New Roman" w:cs="Times New Roman"/>
          <w:sz w:val="24"/>
          <w:szCs w:val="24"/>
        </w:rPr>
        <w:t>s</w:t>
      </w:r>
      <w:r w:rsidR="00170D30">
        <w:rPr>
          <w:rStyle w:val="markedcontent"/>
          <w:rFonts w:ascii="Times New Roman" w:hAnsi="Times New Roman" w:cs="Times New Roman"/>
          <w:sz w:val="24"/>
          <w:szCs w:val="24"/>
        </w:rPr>
        <w:t xml:space="preserve"> profilaktines programas. </w:t>
      </w:r>
    </w:p>
    <w:p w14:paraId="199288DC" w14:textId="670647EB" w:rsidR="00170D30" w:rsidRPr="001910E3" w:rsidRDefault="00170D30" w:rsidP="00EB4E68">
      <w:pPr>
        <w:pStyle w:val="Sraopastraipa"/>
        <w:spacing w:after="0" w:line="240" w:lineRule="auto"/>
        <w:ind w:left="0" w:firstLine="720"/>
        <w:jc w:val="both"/>
        <w:rPr>
          <w:rFonts w:ascii="Times New Roman" w:hAnsi="Times New Roman" w:cs="Times New Roman"/>
          <w:sz w:val="24"/>
          <w:szCs w:val="24"/>
        </w:rPr>
      </w:pPr>
      <w:r w:rsidRPr="001910E3">
        <w:rPr>
          <w:rFonts w:ascii="Times New Roman" w:hAnsi="Times New Roman" w:cs="Times New Roman"/>
          <w:sz w:val="24"/>
          <w:szCs w:val="24"/>
        </w:rPr>
        <w:t>Viena iš priemonių, padedančių išvengti</w:t>
      </w:r>
      <w:r>
        <w:rPr>
          <w:rFonts w:ascii="Times New Roman" w:hAnsi="Times New Roman" w:cs="Times New Roman"/>
          <w:sz w:val="24"/>
          <w:szCs w:val="24"/>
        </w:rPr>
        <w:t xml:space="preserve"> dantų ėduonies, yra vaikų (6–14</w:t>
      </w:r>
      <w:r w:rsidRPr="001910E3">
        <w:rPr>
          <w:rFonts w:ascii="Times New Roman" w:hAnsi="Times New Roman" w:cs="Times New Roman"/>
          <w:sz w:val="24"/>
          <w:szCs w:val="24"/>
        </w:rPr>
        <w:t xml:space="preserve"> metų amžiaus) krūminių dantų dengimas </w:t>
      </w:r>
      <w:proofErr w:type="spellStart"/>
      <w:r w:rsidRPr="001910E3">
        <w:rPr>
          <w:rFonts w:ascii="Times New Roman" w:hAnsi="Times New Roman" w:cs="Times New Roman"/>
          <w:sz w:val="24"/>
          <w:szCs w:val="24"/>
        </w:rPr>
        <w:t>silantinėmis</w:t>
      </w:r>
      <w:proofErr w:type="spellEnd"/>
      <w:r w:rsidRPr="001910E3">
        <w:rPr>
          <w:rFonts w:ascii="Times New Roman" w:hAnsi="Times New Roman" w:cs="Times New Roman"/>
          <w:sz w:val="24"/>
          <w:szCs w:val="24"/>
        </w:rPr>
        <w:t xml:space="preserve"> medžiagomis programa. </w:t>
      </w:r>
      <w:r>
        <w:rPr>
          <w:rFonts w:ascii="Times New Roman" w:hAnsi="Times New Roman" w:cs="Times New Roman"/>
          <w:sz w:val="24"/>
          <w:szCs w:val="24"/>
        </w:rPr>
        <w:t xml:space="preserve">Nuo 2017 m. sausio 1 d. vaikų dantų </w:t>
      </w:r>
      <w:proofErr w:type="spellStart"/>
      <w:r>
        <w:rPr>
          <w:rFonts w:ascii="Times New Roman" w:hAnsi="Times New Roman" w:cs="Times New Roman"/>
          <w:sz w:val="24"/>
          <w:szCs w:val="24"/>
        </w:rPr>
        <w:t>silantavimo</w:t>
      </w:r>
      <w:proofErr w:type="spellEnd"/>
      <w:r>
        <w:rPr>
          <w:rFonts w:ascii="Times New Roman" w:hAnsi="Times New Roman" w:cs="Times New Roman"/>
          <w:sz w:val="24"/>
          <w:szCs w:val="24"/>
        </w:rPr>
        <w:t xml:space="preserve"> programa nebėra priskiriama prie prevencinių programų, tačiau ši programa ir toliau </w:t>
      </w:r>
      <w:r>
        <w:rPr>
          <w:rFonts w:ascii="Times New Roman" w:hAnsi="Times New Roman" w:cs="Times New Roman"/>
          <w:sz w:val="24"/>
          <w:szCs w:val="24"/>
        </w:rPr>
        <w:lastRenderedPageBreak/>
        <w:t xml:space="preserve">apmokama iš </w:t>
      </w:r>
      <w:r w:rsidR="003A172A">
        <w:rPr>
          <w:rFonts w:ascii="Times New Roman" w:hAnsi="Times New Roman" w:cs="Times New Roman"/>
          <w:sz w:val="24"/>
          <w:szCs w:val="24"/>
        </w:rPr>
        <w:t>P</w:t>
      </w:r>
      <w:r>
        <w:rPr>
          <w:rFonts w:ascii="Times New Roman" w:hAnsi="Times New Roman" w:cs="Times New Roman"/>
          <w:sz w:val="24"/>
          <w:szCs w:val="24"/>
        </w:rPr>
        <w:t xml:space="preserve">rivalomojo sveikatos draudimo fondo lėšų. </w:t>
      </w:r>
      <w:proofErr w:type="spellStart"/>
      <w:r>
        <w:rPr>
          <w:rFonts w:ascii="Times New Roman" w:hAnsi="Times New Roman" w:cs="Times New Roman"/>
          <w:sz w:val="24"/>
          <w:szCs w:val="24"/>
        </w:rPr>
        <w:t>Silantai</w:t>
      </w:r>
      <w:proofErr w:type="spellEnd"/>
      <w:r w:rsidR="003A172A">
        <w:rPr>
          <w:rFonts w:ascii="Times New Roman" w:hAnsi="Times New Roman" w:cs="Times New Roman"/>
          <w:sz w:val="24"/>
          <w:szCs w:val="24"/>
        </w:rPr>
        <w:t xml:space="preserve"> </w:t>
      </w:r>
      <w:r>
        <w:rPr>
          <w:rFonts w:ascii="Times New Roman" w:hAnsi="Times New Roman" w:cs="Times New Roman"/>
          <w:sz w:val="24"/>
          <w:szCs w:val="24"/>
        </w:rPr>
        <w:t>- medžiagos, kurios apsaugo nuo dantų ėduonies (karieso)</w:t>
      </w:r>
      <w:r w:rsidR="003A172A">
        <w:rPr>
          <w:rFonts w:ascii="Times New Roman" w:hAnsi="Times New Roman" w:cs="Times New Roman"/>
          <w:sz w:val="24"/>
          <w:szCs w:val="24"/>
        </w:rPr>
        <w:t>;</w:t>
      </w:r>
      <w:r>
        <w:rPr>
          <w:rFonts w:ascii="Times New Roman" w:hAnsi="Times New Roman" w:cs="Times New Roman"/>
          <w:sz w:val="24"/>
          <w:szCs w:val="24"/>
        </w:rPr>
        <w:t xml:space="preserve"> dengiami tik nesugedę nuolatiniai krūminiai dantys.</w:t>
      </w:r>
    </w:p>
    <w:p w14:paraId="68EC1224" w14:textId="7701E93F" w:rsidR="0002413A" w:rsidRDefault="00170D30" w:rsidP="00BD2495">
      <w:pPr>
        <w:pStyle w:val="Sraopastraipa"/>
        <w:spacing w:after="0" w:line="240" w:lineRule="auto"/>
        <w:ind w:left="0" w:firstLine="720"/>
        <w:jc w:val="both"/>
        <w:rPr>
          <w:rFonts w:ascii="Times New Roman" w:hAnsi="Times New Roman" w:cs="Times New Roman"/>
          <w:sz w:val="24"/>
          <w:szCs w:val="24"/>
        </w:rPr>
      </w:pPr>
      <w:r w:rsidRPr="007F76EE">
        <w:rPr>
          <w:rFonts w:ascii="Times New Roman" w:hAnsi="Times New Roman" w:cs="Times New Roman"/>
          <w:sz w:val="24"/>
          <w:szCs w:val="24"/>
        </w:rPr>
        <w:t>Higienos instituto duomenimis, 20</w:t>
      </w:r>
      <w:r>
        <w:rPr>
          <w:rFonts w:ascii="Times New Roman" w:hAnsi="Times New Roman" w:cs="Times New Roman"/>
          <w:sz w:val="24"/>
          <w:szCs w:val="24"/>
        </w:rPr>
        <w:t xml:space="preserve">20 m. šalyje buvo 9,7 proc. 6–14 </w:t>
      </w:r>
      <w:r w:rsidRPr="007F76EE">
        <w:rPr>
          <w:rFonts w:ascii="Times New Roman" w:hAnsi="Times New Roman" w:cs="Times New Roman"/>
          <w:sz w:val="24"/>
          <w:szCs w:val="24"/>
        </w:rPr>
        <w:t xml:space="preserve">m. amžiaus vaikų krūminiai dantys padengti </w:t>
      </w:r>
      <w:proofErr w:type="spellStart"/>
      <w:r w:rsidRPr="007F76EE">
        <w:rPr>
          <w:rFonts w:ascii="Times New Roman" w:hAnsi="Times New Roman" w:cs="Times New Roman"/>
          <w:sz w:val="24"/>
          <w:szCs w:val="24"/>
        </w:rPr>
        <w:t>silantinėmis</w:t>
      </w:r>
      <w:proofErr w:type="spellEnd"/>
      <w:r w:rsidRPr="007F76EE">
        <w:rPr>
          <w:rFonts w:ascii="Times New Roman" w:hAnsi="Times New Roman" w:cs="Times New Roman"/>
          <w:sz w:val="24"/>
          <w:szCs w:val="24"/>
        </w:rPr>
        <w:t xml:space="preserve"> medžiagomis. P</w:t>
      </w:r>
      <w:r>
        <w:rPr>
          <w:rFonts w:ascii="Times New Roman" w:hAnsi="Times New Roman" w:cs="Times New Roman"/>
          <w:sz w:val="24"/>
          <w:szCs w:val="24"/>
        </w:rPr>
        <w:t xml:space="preserve">lungės r. sav. – 3,7 proc. </w:t>
      </w:r>
      <w:r w:rsidR="00E82C69">
        <w:rPr>
          <w:rFonts w:ascii="Times New Roman" w:hAnsi="Times New Roman" w:cs="Times New Roman"/>
          <w:sz w:val="24"/>
          <w:szCs w:val="24"/>
        </w:rPr>
        <w:t>Kaip ir ankstesniais metais</w:t>
      </w:r>
      <w:r w:rsidR="003A172A">
        <w:rPr>
          <w:rFonts w:ascii="Times New Roman" w:hAnsi="Times New Roman" w:cs="Times New Roman"/>
          <w:sz w:val="24"/>
          <w:szCs w:val="24"/>
        </w:rPr>
        <w:t>,</w:t>
      </w:r>
      <w:r w:rsidR="00E82C69">
        <w:rPr>
          <w:rFonts w:ascii="Times New Roman" w:hAnsi="Times New Roman" w:cs="Times New Roman"/>
          <w:sz w:val="24"/>
          <w:szCs w:val="24"/>
        </w:rPr>
        <w:t xml:space="preserve"> su šiuo rodikliu patenkama tarp prasčiausių savivaldybių (14 pav.)</w:t>
      </w:r>
    </w:p>
    <w:p w14:paraId="3AA96C51" w14:textId="77777777" w:rsidR="00BD2495" w:rsidRPr="00E82C69" w:rsidRDefault="00BD2495" w:rsidP="00BD2495">
      <w:pPr>
        <w:pStyle w:val="Sraopastraipa"/>
        <w:spacing w:after="0" w:line="240" w:lineRule="auto"/>
        <w:ind w:left="0" w:firstLine="720"/>
        <w:jc w:val="both"/>
        <w:rPr>
          <w:rFonts w:ascii="Times New Roman" w:hAnsi="Times New Roman" w:cs="Times New Roman"/>
          <w:sz w:val="24"/>
          <w:szCs w:val="24"/>
        </w:rPr>
      </w:pPr>
    </w:p>
    <w:p w14:paraId="4FD97EDD" w14:textId="17B8F11F" w:rsidR="0056611C" w:rsidRDefault="00170D30" w:rsidP="00BD2495">
      <w:pPr>
        <w:spacing w:after="0"/>
        <w:ind w:firstLine="540"/>
        <w:jc w:val="center"/>
        <w:rPr>
          <w:rFonts w:ascii="Arial" w:hAnsi="Arial" w:cs="Arial"/>
          <w:sz w:val="30"/>
          <w:szCs w:val="30"/>
        </w:rPr>
      </w:pPr>
      <w:r w:rsidRPr="00170D30">
        <w:rPr>
          <w:rFonts w:ascii="Arial" w:hAnsi="Arial" w:cs="Arial"/>
          <w:noProof/>
          <w:sz w:val="30"/>
          <w:szCs w:val="30"/>
          <w:lang w:eastAsia="lt-LT"/>
        </w:rPr>
        <w:drawing>
          <wp:inline distT="0" distB="0" distL="0" distR="0" wp14:anchorId="2D06EC42" wp14:editId="20854E22">
            <wp:extent cx="4814454" cy="2281603"/>
            <wp:effectExtent l="0" t="0" r="0" b="0"/>
            <wp:docPr id="17" name="Paveikslėlis 17" descr="Paveikslėlis, kuriame yra žemėlapi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aveikslėlis 17" descr="Paveikslėlis, kuriame yra žemėlapis&#10;&#10;Automatiškai sugeneruotas aprašymas"/>
                    <pic:cNvPicPr/>
                  </pic:nvPicPr>
                  <pic:blipFill>
                    <a:blip r:embed="rId27"/>
                    <a:stretch>
                      <a:fillRect/>
                    </a:stretch>
                  </pic:blipFill>
                  <pic:spPr>
                    <a:xfrm>
                      <a:off x="0" y="0"/>
                      <a:ext cx="4862726" cy="2304480"/>
                    </a:xfrm>
                    <a:prstGeom prst="rect">
                      <a:avLst/>
                    </a:prstGeom>
                  </pic:spPr>
                </pic:pic>
              </a:graphicData>
            </a:graphic>
          </wp:inline>
        </w:drawing>
      </w:r>
    </w:p>
    <w:p w14:paraId="5C9446E7" w14:textId="2FC57010" w:rsidR="00746968" w:rsidRPr="00E82C69" w:rsidRDefault="00EB4E68" w:rsidP="00E82C69">
      <w:pPr>
        <w:spacing w:after="0"/>
        <w:jc w:val="center"/>
        <w:rPr>
          <w:rFonts w:ascii="Times New Roman" w:hAnsi="Times New Roman" w:cs="Times New Roman"/>
          <w:b/>
          <w:bCs/>
          <w:i/>
          <w:iCs/>
          <w:sz w:val="24"/>
          <w:szCs w:val="24"/>
        </w:rPr>
      </w:pPr>
      <w:r>
        <w:rPr>
          <w:rFonts w:ascii="Times New Roman" w:hAnsi="Times New Roman" w:cs="Times New Roman"/>
          <w:b/>
          <w:bCs/>
          <w:i/>
          <w:iCs/>
          <w:sz w:val="24"/>
          <w:szCs w:val="24"/>
        </w:rPr>
        <w:t>14</w:t>
      </w:r>
      <w:r w:rsidR="00E82C69" w:rsidRPr="00E82C69">
        <w:rPr>
          <w:rFonts w:ascii="Times New Roman" w:hAnsi="Times New Roman" w:cs="Times New Roman"/>
          <w:b/>
          <w:bCs/>
          <w:i/>
          <w:iCs/>
          <w:sz w:val="24"/>
          <w:szCs w:val="24"/>
        </w:rPr>
        <w:t xml:space="preserve"> pav. Vaikų (6-14 m.) dalis, dalyvavusi dantų dengimo </w:t>
      </w:r>
      <w:proofErr w:type="spellStart"/>
      <w:r w:rsidR="00E82C69" w:rsidRPr="00E82C69">
        <w:rPr>
          <w:rFonts w:ascii="Times New Roman" w:hAnsi="Times New Roman" w:cs="Times New Roman"/>
          <w:b/>
          <w:bCs/>
          <w:i/>
          <w:iCs/>
          <w:sz w:val="24"/>
          <w:szCs w:val="24"/>
        </w:rPr>
        <w:t>silantinėmis</w:t>
      </w:r>
      <w:proofErr w:type="spellEnd"/>
      <w:r w:rsidR="00E82C69" w:rsidRPr="00E82C69">
        <w:rPr>
          <w:rFonts w:ascii="Times New Roman" w:hAnsi="Times New Roman" w:cs="Times New Roman"/>
          <w:b/>
          <w:bCs/>
          <w:i/>
          <w:iCs/>
          <w:sz w:val="24"/>
          <w:szCs w:val="24"/>
        </w:rPr>
        <w:t xml:space="preserve"> medžiagomis programoje, proc. 2020 m.</w:t>
      </w:r>
    </w:p>
    <w:p w14:paraId="68FFF716" w14:textId="1F5DFECA" w:rsidR="00746968" w:rsidRDefault="00E82C69" w:rsidP="00E82C69">
      <w:pPr>
        <w:spacing w:after="0"/>
        <w:ind w:firstLine="540"/>
        <w:jc w:val="center"/>
        <w:rPr>
          <w:rFonts w:ascii="Times New Roman" w:hAnsi="Times New Roman" w:cs="Times New Roman"/>
          <w:i/>
          <w:iCs/>
          <w:sz w:val="20"/>
          <w:szCs w:val="20"/>
        </w:rPr>
      </w:pPr>
      <w:r w:rsidRPr="005D7EC0">
        <w:rPr>
          <w:rFonts w:ascii="Times New Roman" w:hAnsi="Times New Roman" w:cs="Times New Roman"/>
          <w:i/>
          <w:iCs/>
          <w:sz w:val="20"/>
          <w:szCs w:val="20"/>
        </w:rPr>
        <w:t>Šaltinis</w:t>
      </w:r>
      <w:r w:rsidR="003A172A">
        <w:rPr>
          <w:rFonts w:ascii="Times New Roman" w:hAnsi="Times New Roman" w:cs="Times New Roman"/>
          <w:i/>
          <w:iCs/>
          <w:sz w:val="20"/>
          <w:szCs w:val="20"/>
        </w:rPr>
        <w:t xml:space="preserve"> -</w:t>
      </w:r>
      <w:r w:rsidRPr="005D7EC0">
        <w:rPr>
          <w:rFonts w:ascii="Times New Roman" w:hAnsi="Times New Roman" w:cs="Times New Roman"/>
          <w:i/>
          <w:iCs/>
          <w:sz w:val="20"/>
          <w:szCs w:val="20"/>
        </w:rPr>
        <w:t xml:space="preserve"> Visuomenės sveikatos stebėsenos informacinė sistema</w:t>
      </w:r>
    </w:p>
    <w:p w14:paraId="712B65CB" w14:textId="01227120" w:rsidR="00121625" w:rsidRPr="00121625" w:rsidRDefault="00121625" w:rsidP="00EB4E68">
      <w:pPr>
        <w:spacing w:after="0" w:line="240" w:lineRule="auto"/>
        <w:ind w:firstLine="720"/>
        <w:jc w:val="both"/>
        <w:rPr>
          <w:rFonts w:ascii="Arial" w:hAnsi="Arial" w:cs="Arial"/>
          <w:sz w:val="24"/>
          <w:szCs w:val="24"/>
        </w:rPr>
      </w:pPr>
      <w:r>
        <w:rPr>
          <w:rFonts w:ascii="Times New Roman" w:hAnsi="Times New Roman" w:cs="Times New Roman"/>
          <w:sz w:val="24"/>
          <w:szCs w:val="24"/>
        </w:rPr>
        <w:t xml:space="preserve">2016-2019 m. laikotarpiu Plungės r. sav. </w:t>
      </w:r>
      <w:r w:rsidR="00223BBF">
        <w:rPr>
          <w:rFonts w:ascii="Times New Roman" w:hAnsi="Times New Roman" w:cs="Times New Roman"/>
          <w:sz w:val="24"/>
          <w:szCs w:val="24"/>
        </w:rPr>
        <w:t>V</w:t>
      </w:r>
      <w:r>
        <w:rPr>
          <w:rFonts w:ascii="Times New Roman" w:hAnsi="Times New Roman" w:cs="Times New Roman"/>
          <w:sz w:val="24"/>
          <w:szCs w:val="24"/>
        </w:rPr>
        <w:t>aikų</w:t>
      </w:r>
      <w:r w:rsidR="00223BBF">
        <w:rPr>
          <w:rFonts w:ascii="Times New Roman" w:hAnsi="Times New Roman" w:cs="Times New Roman"/>
          <w:sz w:val="24"/>
          <w:szCs w:val="24"/>
        </w:rPr>
        <w:t>,</w:t>
      </w:r>
      <w:r>
        <w:rPr>
          <w:rFonts w:ascii="Times New Roman" w:hAnsi="Times New Roman" w:cs="Times New Roman"/>
          <w:sz w:val="24"/>
          <w:szCs w:val="24"/>
        </w:rPr>
        <w:t xml:space="preserve"> dalyvavusių dantų dengimo </w:t>
      </w:r>
      <w:proofErr w:type="spellStart"/>
      <w:r>
        <w:rPr>
          <w:rFonts w:ascii="Times New Roman" w:hAnsi="Times New Roman" w:cs="Times New Roman"/>
          <w:sz w:val="24"/>
          <w:szCs w:val="24"/>
        </w:rPr>
        <w:t>silantinėmis</w:t>
      </w:r>
      <w:proofErr w:type="spellEnd"/>
      <w:r>
        <w:rPr>
          <w:rFonts w:ascii="Times New Roman" w:hAnsi="Times New Roman" w:cs="Times New Roman"/>
          <w:sz w:val="24"/>
          <w:szCs w:val="24"/>
        </w:rPr>
        <w:t xml:space="preserve"> medžiagomis programoje</w:t>
      </w:r>
      <w:r w:rsidR="00223BBF">
        <w:rPr>
          <w:rFonts w:ascii="Times New Roman" w:hAnsi="Times New Roman" w:cs="Times New Roman"/>
          <w:sz w:val="24"/>
          <w:szCs w:val="24"/>
        </w:rPr>
        <w:t>,</w:t>
      </w:r>
      <w:r>
        <w:rPr>
          <w:rFonts w:ascii="Times New Roman" w:hAnsi="Times New Roman" w:cs="Times New Roman"/>
          <w:sz w:val="24"/>
          <w:szCs w:val="24"/>
        </w:rPr>
        <w:t xml:space="preserve"> dalis augo, tačiau 2020 m. </w:t>
      </w:r>
      <w:r w:rsidR="00EB43FC">
        <w:rPr>
          <w:rFonts w:ascii="Times New Roman" w:hAnsi="Times New Roman" w:cs="Times New Roman"/>
          <w:sz w:val="24"/>
          <w:szCs w:val="24"/>
        </w:rPr>
        <w:t xml:space="preserve">dalyvavusiųjų </w:t>
      </w:r>
      <w:r>
        <w:rPr>
          <w:rFonts w:ascii="Times New Roman" w:hAnsi="Times New Roman" w:cs="Times New Roman"/>
          <w:sz w:val="24"/>
          <w:szCs w:val="24"/>
        </w:rPr>
        <w:t>sumažėjo 3 kartais</w:t>
      </w:r>
      <w:r w:rsidR="00223BBF">
        <w:rPr>
          <w:rFonts w:ascii="Times New Roman" w:hAnsi="Times New Roman" w:cs="Times New Roman"/>
          <w:sz w:val="24"/>
          <w:szCs w:val="24"/>
        </w:rPr>
        <w:t xml:space="preserve"> -</w:t>
      </w:r>
      <w:r>
        <w:rPr>
          <w:rFonts w:ascii="Times New Roman" w:hAnsi="Times New Roman" w:cs="Times New Roman"/>
          <w:sz w:val="24"/>
          <w:szCs w:val="24"/>
        </w:rPr>
        <w:t xml:space="preserve"> dalyvavo 97 vaikai (2019 m. </w:t>
      </w:r>
      <w:r w:rsidR="00223BBF">
        <w:rPr>
          <w:rFonts w:ascii="Times New Roman" w:hAnsi="Times New Roman" w:cs="Times New Roman"/>
          <w:sz w:val="24"/>
          <w:szCs w:val="24"/>
        </w:rPr>
        <w:t xml:space="preserve">- </w:t>
      </w:r>
      <w:r>
        <w:rPr>
          <w:rFonts w:ascii="Times New Roman" w:hAnsi="Times New Roman" w:cs="Times New Roman"/>
          <w:sz w:val="24"/>
          <w:szCs w:val="24"/>
        </w:rPr>
        <w:t xml:space="preserve">290 vaikų). Šalyje šis rodiklis kasmet mažėja, tačiau 2020 m. buvo 2,62 karto </w:t>
      </w:r>
      <w:r w:rsidR="00EB4E68">
        <w:rPr>
          <w:rFonts w:ascii="Times New Roman" w:hAnsi="Times New Roman" w:cs="Times New Roman"/>
          <w:sz w:val="24"/>
          <w:szCs w:val="24"/>
        </w:rPr>
        <w:t>didesnis nei Plungės r. sav. (15</w:t>
      </w:r>
      <w:r>
        <w:rPr>
          <w:rFonts w:ascii="Times New Roman" w:hAnsi="Times New Roman" w:cs="Times New Roman"/>
          <w:sz w:val="24"/>
          <w:szCs w:val="24"/>
        </w:rPr>
        <w:t xml:space="preserve"> pav.)</w:t>
      </w:r>
    </w:p>
    <w:p w14:paraId="691D6245" w14:textId="1AD8176F" w:rsidR="00FE304A" w:rsidRDefault="00FE304A" w:rsidP="008F1984">
      <w:pPr>
        <w:spacing w:after="0"/>
        <w:ind w:firstLine="540"/>
        <w:jc w:val="both"/>
        <w:rPr>
          <w:rFonts w:ascii="Arial" w:hAnsi="Arial" w:cs="Arial"/>
          <w:sz w:val="30"/>
          <w:szCs w:val="30"/>
        </w:rPr>
      </w:pPr>
      <w:r>
        <w:rPr>
          <w:noProof/>
          <w:lang w:eastAsia="lt-LT"/>
        </w:rPr>
        <w:drawing>
          <wp:inline distT="0" distB="0" distL="0" distR="0" wp14:anchorId="6C3926A5" wp14:editId="05E974CD">
            <wp:extent cx="5695950" cy="1819275"/>
            <wp:effectExtent l="0" t="0" r="0" b="0"/>
            <wp:docPr id="7" name="Diagrama 7">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C41F5763-A8BC-479A-91E0-28D0ACB2E70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46F4DCB8" w14:textId="027CDF25" w:rsidR="00121625" w:rsidRPr="00E82C69" w:rsidRDefault="00EB4E68" w:rsidP="00121625">
      <w:pPr>
        <w:spacing w:after="0"/>
        <w:jc w:val="center"/>
        <w:rPr>
          <w:rFonts w:ascii="Times New Roman" w:hAnsi="Times New Roman" w:cs="Times New Roman"/>
          <w:b/>
          <w:bCs/>
          <w:i/>
          <w:iCs/>
          <w:sz w:val="24"/>
          <w:szCs w:val="24"/>
        </w:rPr>
      </w:pPr>
      <w:r>
        <w:rPr>
          <w:rFonts w:ascii="Times New Roman" w:hAnsi="Times New Roman" w:cs="Times New Roman"/>
          <w:b/>
          <w:bCs/>
          <w:i/>
          <w:iCs/>
          <w:sz w:val="24"/>
          <w:szCs w:val="24"/>
        </w:rPr>
        <w:t>15</w:t>
      </w:r>
      <w:r w:rsidR="00121625" w:rsidRPr="00121625">
        <w:rPr>
          <w:rFonts w:ascii="Times New Roman" w:hAnsi="Times New Roman" w:cs="Times New Roman"/>
          <w:b/>
          <w:bCs/>
          <w:i/>
          <w:iCs/>
          <w:sz w:val="24"/>
          <w:szCs w:val="24"/>
        </w:rPr>
        <w:t xml:space="preserve"> pav.</w:t>
      </w:r>
      <w:r w:rsidR="00121625">
        <w:rPr>
          <w:rFonts w:ascii="Times New Roman" w:hAnsi="Times New Roman" w:cs="Times New Roman"/>
          <w:sz w:val="24"/>
          <w:szCs w:val="24"/>
        </w:rPr>
        <w:t xml:space="preserve"> </w:t>
      </w:r>
      <w:r w:rsidR="00121625" w:rsidRPr="00E82C69">
        <w:rPr>
          <w:rFonts w:ascii="Times New Roman" w:hAnsi="Times New Roman" w:cs="Times New Roman"/>
          <w:b/>
          <w:bCs/>
          <w:i/>
          <w:iCs/>
          <w:sz w:val="24"/>
          <w:szCs w:val="24"/>
        </w:rPr>
        <w:t xml:space="preserve">Vaikų (6-14 m.) dalis, dalyvavusi dantų dengimo </w:t>
      </w:r>
      <w:proofErr w:type="spellStart"/>
      <w:r w:rsidR="00121625" w:rsidRPr="00E82C69">
        <w:rPr>
          <w:rFonts w:ascii="Times New Roman" w:hAnsi="Times New Roman" w:cs="Times New Roman"/>
          <w:b/>
          <w:bCs/>
          <w:i/>
          <w:iCs/>
          <w:sz w:val="24"/>
          <w:szCs w:val="24"/>
        </w:rPr>
        <w:t>silantinėmis</w:t>
      </w:r>
      <w:proofErr w:type="spellEnd"/>
      <w:r w:rsidR="00121625" w:rsidRPr="00E82C69">
        <w:rPr>
          <w:rFonts w:ascii="Times New Roman" w:hAnsi="Times New Roman" w:cs="Times New Roman"/>
          <w:b/>
          <w:bCs/>
          <w:i/>
          <w:iCs/>
          <w:sz w:val="24"/>
          <w:szCs w:val="24"/>
        </w:rPr>
        <w:t xml:space="preserve"> medžiagomis programoje, proc. </w:t>
      </w:r>
      <w:r w:rsidR="00121625">
        <w:rPr>
          <w:rFonts w:ascii="Times New Roman" w:hAnsi="Times New Roman" w:cs="Times New Roman"/>
          <w:b/>
          <w:bCs/>
          <w:i/>
          <w:iCs/>
          <w:sz w:val="24"/>
          <w:szCs w:val="24"/>
        </w:rPr>
        <w:t>Plungės r. sav. ir Lietuvoje 2016-2020 m.</w:t>
      </w:r>
    </w:p>
    <w:p w14:paraId="3AC45550" w14:textId="63A13BEF" w:rsidR="00121625" w:rsidRDefault="00121625" w:rsidP="00121625">
      <w:pPr>
        <w:spacing w:after="0"/>
        <w:ind w:firstLine="540"/>
        <w:jc w:val="center"/>
        <w:rPr>
          <w:rFonts w:ascii="Times New Roman" w:hAnsi="Times New Roman" w:cs="Times New Roman"/>
          <w:i/>
          <w:iCs/>
          <w:sz w:val="20"/>
          <w:szCs w:val="20"/>
        </w:rPr>
      </w:pPr>
      <w:r w:rsidRPr="005D7EC0">
        <w:rPr>
          <w:rFonts w:ascii="Times New Roman" w:hAnsi="Times New Roman" w:cs="Times New Roman"/>
          <w:i/>
          <w:iCs/>
          <w:sz w:val="20"/>
          <w:szCs w:val="20"/>
        </w:rPr>
        <w:t>Šaltinis</w:t>
      </w:r>
      <w:r w:rsidR="00223BBF">
        <w:rPr>
          <w:rFonts w:ascii="Times New Roman" w:hAnsi="Times New Roman" w:cs="Times New Roman"/>
          <w:i/>
          <w:iCs/>
          <w:sz w:val="20"/>
          <w:szCs w:val="20"/>
        </w:rPr>
        <w:t xml:space="preserve"> -</w:t>
      </w:r>
      <w:r w:rsidRPr="005D7EC0">
        <w:rPr>
          <w:rFonts w:ascii="Times New Roman" w:hAnsi="Times New Roman" w:cs="Times New Roman"/>
          <w:i/>
          <w:iCs/>
          <w:sz w:val="20"/>
          <w:szCs w:val="20"/>
        </w:rPr>
        <w:t xml:space="preserve"> Visuomenės sveikatos stebėsenos informacinė sistema</w:t>
      </w:r>
    </w:p>
    <w:p w14:paraId="6F07B452" w14:textId="716E86BE" w:rsidR="00FE304A" w:rsidRDefault="00FE304A" w:rsidP="008F1984">
      <w:pPr>
        <w:spacing w:after="0"/>
        <w:ind w:firstLine="540"/>
        <w:jc w:val="both"/>
        <w:rPr>
          <w:rFonts w:ascii="Times New Roman" w:hAnsi="Times New Roman" w:cs="Times New Roman"/>
          <w:sz w:val="24"/>
          <w:szCs w:val="24"/>
        </w:rPr>
      </w:pPr>
    </w:p>
    <w:p w14:paraId="53B9C7AB" w14:textId="17D9FAAF" w:rsidR="00FE304A" w:rsidRPr="00121625" w:rsidRDefault="00EB43FC" w:rsidP="00BD2495">
      <w:pPr>
        <w:pStyle w:val="Sraopastraipa"/>
        <w:spacing w:after="0" w:line="240" w:lineRule="auto"/>
        <w:ind w:left="0" w:firstLine="720"/>
        <w:jc w:val="both"/>
        <w:rPr>
          <w:rFonts w:ascii="Times New Roman" w:hAnsi="Times New Roman" w:cs="Times New Roman"/>
          <w:sz w:val="24"/>
          <w:szCs w:val="24"/>
        </w:rPr>
      </w:pPr>
      <w:r w:rsidRPr="00576723">
        <w:rPr>
          <w:rFonts w:ascii="Times New Roman" w:hAnsi="Times New Roman" w:cs="Times New Roman"/>
          <w:sz w:val="24"/>
          <w:szCs w:val="24"/>
        </w:rPr>
        <w:t>Nuo 2020 metų įsigaliojo nauja mokinio sveikatos pažymėjimo forma, kuri gydytojų</w:t>
      </w:r>
      <w:r>
        <w:rPr>
          <w:rFonts w:ascii="Times New Roman" w:hAnsi="Times New Roman" w:cs="Times New Roman"/>
          <w:sz w:val="24"/>
          <w:szCs w:val="24"/>
        </w:rPr>
        <w:t xml:space="preserve"> </w:t>
      </w:r>
      <w:r w:rsidRPr="00576723">
        <w:rPr>
          <w:rFonts w:ascii="Times New Roman" w:hAnsi="Times New Roman" w:cs="Times New Roman"/>
          <w:sz w:val="24"/>
          <w:szCs w:val="24"/>
        </w:rPr>
        <w:t>užpildoma elekt</w:t>
      </w:r>
      <w:r>
        <w:rPr>
          <w:rFonts w:ascii="Times New Roman" w:hAnsi="Times New Roman" w:cs="Times New Roman"/>
          <w:sz w:val="24"/>
          <w:szCs w:val="24"/>
        </w:rPr>
        <w:t xml:space="preserve">roniniu būdu. </w:t>
      </w:r>
      <w:r w:rsidRPr="00B63C23">
        <w:rPr>
          <w:rFonts w:ascii="Times New Roman" w:hAnsi="Times New Roman" w:cs="Times New Roman"/>
          <w:sz w:val="24"/>
          <w:szCs w:val="24"/>
        </w:rPr>
        <w:t xml:space="preserve">Kiekvienas moksleivis kasmet </w:t>
      </w:r>
      <w:r>
        <w:rPr>
          <w:rFonts w:ascii="Times New Roman" w:hAnsi="Times New Roman" w:cs="Times New Roman"/>
          <w:sz w:val="24"/>
          <w:szCs w:val="24"/>
        </w:rPr>
        <w:t xml:space="preserve">į </w:t>
      </w:r>
      <w:r w:rsidRPr="00B63C23">
        <w:rPr>
          <w:rFonts w:ascii="Times New Roman" w:hAnsi="Times New Roman" w:cs="Times New Roman"/>
          <w:sz w:val="24"/>
          <w:szCs w:val="24"/>
        </w:rPr>
        <w:t>mokyklą</w:t>
      </w:r>
      <w:r>
        <w:rPr>
          <w:rFonts w:ascii="Times New Roman" w:hAnsi="Times New Roman" w:cs="Times New Roman"/>
          <w:sz w:val="24"/>
          <w:szCs w:val="24"/>
        </w:rPr>
        <w:t xml:space="preserve"> </w:t>
      </w:r>
      <w:r w:rsidRPr="00B63C23">
        <w:rPr>
          <w:rFonts w:ascii="Times New Roman" w:hAnsi="Times New Roman" w:cs="Times New Roman"/>
          <w:sz w:val="24"/>
          <w:szCs w:val="24"/>
        </w:rPr>
        <w:t>turi pristatyti pažymą apie sveikatą, į kurią įtraukta dalis apie dantų būklę.</w:t>
      </w:r>
      <w:r w:rsidRPr="00576723">
        <w:rPr>
          <w:rFonts w:ascii="Times New Roman" w:hAnsi="Times New Roman" w:cs="Times New Roman"/>
          <w:sz w:val="24"/>
          <w:szCs w:val="24"/>
        </w:rPr>
        <w:t xml:space="preserve"> </w:t>
      </w:r>
      <w:r>
        <w:rPr>
          <w:rFonts w:ascii="Times New Roman" w:hAnsi="Times New Roman" w:cs="Times New Roman"/>
          <w:sz w:val="24"/>
          <w:szCs w:val="24"/>
        </w:rPr>
        <w:t>Plungės r. sav. vaikų burnos sveikata išlieka ilgamete problema. 2</w:t>
      </w:r>
      <w:r w:rsidR="00EB4E68">
        <w:rPr>
          <w:rFonts w:ascii="Times New Roman" w:hAnsi="Times New Roman" w:cs="Times New Roman"/>
          <w:sz w:val="24"/>
          <w:szCs w:val="24"/>
        </w:rPr>
        <w:t>020 m. Plungės r. sav. tik apie</w:t>
      </w:r>
      <w:r>
        <w:rPr>
          <w:rFonts w:ascii="Times New Roman" w:hAnsi="Times New Roman" w:cs="Times New Roman"/>
          <w:sz w:val="24"/>
          <w:szCs w:val="24"/>
        </w:rPr>
        <w:t xml:space="preserve"> 14,2</w:t>
      </w:r>
      <w:r w:rsidRPr="00576723">
        <w:rPr>
          <w:rFonts w:ascii="Times New Roman" w:hAnsi="Times New Roman" w:cs="Times New Roman"/>
          <w:sz w:val="24"/>
          <w:szCs w:val="24"/>
        </w:rPr>
        <w:t xml:space="preserve"> proc. mokinių neturėjo ėduonies pažeistų, plombuotų ir išrautų dantų, o Lietuvoje –</w:t>
      </w:r>
      <w:r>
        <w:rPr>
          <w:rFonts w:ascii="Times New Roman" w:hAnsi="Times New Roman" w:cs="Times New Roman"/>
          <w:sz w:val="24"/>
          <w:szCs w:val="24"/>
        </w:rPr>
        <w:t xml:space="preserve"> </w:t>
      </w:r>
      <w:r w:rsidRPr="00576723">
        <w:rPr>
          <w:rFonts w:ascii="Times New Roman" w:hAnsi="Times New Roman" w:cs="Times New Roman"/>
          <w:sz w:val="24"/>
          <w:szCs w:val="24"/>
        </w:rPr>
        <w:t>2</w:t>
      </w:r>
      <w:r>
        <w:rPr>
          <w:rFonts w:ascii="Times New Roman" w:hAnsi="Times New Roman" w:cs="Times New Roman"/>
          <w:sz w:val="24"/>
          <w:szCs w:val="24"/>
        </w:rPr>
        <w:t>1,1</w:t>
      </w:r>
      <w:r w:rsidRPr="00576723">
        <w:rPr>
          <w:rFonts w:ascii="Times New Roman" w:hAnsi="Times New Roman" w:cs="Times New Roman"/>
          <w:sz w:val="24"/>
          <w:szCs w:val="24"/>
        </w:rPr>
        <w:t xml:space="preserve"> proc.</w:t>
      </w:r>
      <w:r w:rsidR="00EB4E68">
        <w:rPr>
          <w:rFonts w:ascii="Times New Roman" w:hAnsi="Times New Roman" w:cs="Times New Roman"/>
          <w:sz w:val="24"/>
          <w:szCs w:val="24"/>
        </w:rPr>
        <w:t xml:space="preserve"> (16</w:t>
      </w:r>
      <w:r>
        <w:rPr>
          <w:rFonts w:ascii="Times New Roman" w:hAnsi="Times New Roman" w:cs="Times New Roman"/>
          <w:sz w:val="24"/>
          <w:szCs w:val="24"/>
        </w:rPr>
        <w:t xml:space="preserve"> pav.). </w:t>
      </w:r>
    </w:p>
    <w:p w14:paraId="0F2E5D69" w14:textId="4B406975" w:rsidR="00FE304A" w:rsidRDefault="00FE304A" w:rsidP="008F1984">
      <w:pPr>
        <w:spacing w:after="0"/>
        <w:ind w:firstLine="540"/>
        <w:jc w:val="both"/>
        <w:rPr>
          <w:rFonts w:ascii="Arial" w:hAnsi="Arial" w:cs="Arial"/>
          <w:sz w:val="30"/>
          <w:szCs w:val="30"/>
        </w:rPr>
      </w:pPr>
      <w:r w:rsidRPr="00FE304A">
        <w:rPr>
          <w:rFonts w:ascii="Arial" w:hAnsi="Arial" w:cs="Arial"/>
          <w:noProof/>
          <w:sz w:val="30"/>
          <w:szCs w:val="30"/>
          <w:lang w:eastAsia="lt-LT"/>
        </w:rPr>
        <w:lastRenderedPageBreak/>
        <w:drawing>
          <wp:inline distT="0" distB="0" distL="0" distR="0" wp14:anchorId="2473B565" wp14:editId="44B69688">
            <wp:extent cx="4752975" cy="2303864"/>
            <wp:effectExtent l="0" t="0" r="0" b="0"/>
            <wp:docPr id="8" name="Paveikslėlis 8" descr="Paveikslėlis, kuriame yra žemėlapi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aveikslėlis 8" descr="Paveikslėlis, kuriame yra žemėlapis&#10;&#10;Automatiškai sugeneruotas aprašymas"/>
                    <pic:cNvPicPr/>
                  </pic:nvPicPr>
                  <pic:blipFill>
                    <a:blip r:embed="rId29"/>
                    <a:stretch>
                      <a:fillRect/>
                    </a:stretch>
                  </pic:blipFill>
                  <pic:spPr>
                    <a:xfrm>
                      <a:off x="0" y="0"/>
                      <a:ext cx="4777382" cy="2315695"/>
                    </a:xfrm>
                    <a:prstGeom prst="rect">
                      <a:avLst/>
                    </a:prstGeom>
                  </pic:spPr>
                </pic:pic>
              </a:graphicData>
            </a:graphic>
          </wp:inline>
        </w:drawing>
      </w:r>
    </w:p>
    <w:p w14:paraId="011A9249" w14:textId="5627CB38" w:rsidR="00FE304A" w:rsidRDefault="00EB4E68" w:rsidP="006E0DD4">
      <w:pPr>
        <w:spacing w:after="0"/>
        <w:jc w:val="center"/>
        <w:rPr>
          <w:rFonts w:ascii="Times New Roman" w:hAnsi="Times New Roman" w:cs="Times New Roman"/>
          <w:b/>
          <w:bCs/>
          <w:i/>
          <w:iCs/>
          <w:sz w:val="24"/>
          <w:szCs w:val="24"/>
        </w:rPr>
      </w:pPr>
      <w:r>
        <w:rPr>
          <w:rFonts w:ascii="Times New Roman" w:hAnsi="Times New Roman" w:cs="Times New Roman"/>
          <w:b/>
          <w:bCs/>
          <w:i/>
          <w:iCs/>
          <w:sz w:val="24"/>
          <w:szCs w:val="24"/>
        </w:rPr>
        <w:t>16</w:t>
      </w:r>
      <w:r w:rsidR="006E0DD4" w:rsidRPr="006E0DD4">
        <w:rPr>
          <w:rFonts w:ascii="Times New Roman" w:hAnsi="Times New Roman" w:cs="Times New Roman"/>
          <w:b/>
          <w:bCs/>
          <w:i/>
          <w:iCs/>
          <w:sz w:val="24"/>
          <w:szCs w:val="24"/>
        </w:rPr>
        <w:t xml:space="preserve"> pav. Vaikų (7-17 m.), neturinčių ėduonies pažeistų, plombuotų ir išrautų dantų, dalis (proc.) 2020 m.</w:t>
      </w:r>
    </w:p>
    <w:p w14:paraId="565D6C6D" w14:textId="3B853324" w:rsidR="006E0DD4" w:rsidRDefault="006E0DD4" w:rsidP="006E0DD4">
      <w:pPr>
        <w:spacing w:after="0"/>
        <w:ind w:firstLine="540"/>
        <w:jc w:val="center"/>
        <w:rPr>
          <w:rFonts w:ascii="Times New Roman" w:hAnsi="Times New Roman" w:cs="Times New Roman"/>
          <w:i/>
          <w:iCs/>
          <w:sz w:val="20"/>
          <w:szCs w:val="20"/>
        </w:rPr>
      </w:pPr>
      <w:r w:rsidRPr="005D7EC0">
        <w:rPr>
          <w:rFonts w:ascii="Times New Roman" w:hAnsi="Times New Roman" w:cs="Times New Roman"/>
          <w:i/>
          <w:iCs/>
          <w:sz w:val="20"/>
          <w:szCs w:val="20"/>
        </w:rPr>
        <w:t>Šaltinis</w:t>
      </w:r>
      <w:r w:rsidR="00223BBF">
        <w:rPr>
          <w:rFonts w:ascii="Times New Roman" w:hAnsi="Times New Roman" w:cs="Times New Roman"/>
          <w:i/>
          <w:iCs/>
          <w:sz w:val="20"/>
          <w:szCs w:val="20"/>
        </w:rPr>
        <w:t xml:space="preserve"> -</w:t>
      </w:r>
      <w:r w:rsidRPr="005D7EC0">
        <w:rPr>
          <w:rFonts w:ascii="Times New Roman" w:hAnsi="Times New Roman" w:cs="Times New Roman"/>
          <w:i/>
          <w:iCs/>
          <w:sz w:val="20"/>
          <w:szCs w:val="20"/>
        </w:rPr>
        <w:t xml:space="preserve"> Visuomenės sveikatos stebėsenos informacinė sistema</w:t>
      </w:r>
    </w:p>
    <w:p w14:paraId="6EA54BE4" w14:textId="59158283" w:rsidR="006E0DD4" w:rsidRDefault="006E0DD4" w:rsidP="006E0DD4">
      <w:pPr>
        <w:spacing w:after="0"/>
        <w:jc w:val="center"/>
        <w:rPr>
          <w:rFonts w:ascii="Times New Roman" w:hAnsi="Times New Roman" w:cs="Times New Roman"/>
          <w:b/>
          <w:bCs/>
          <w:i/>
          <w:iCs/>
          <w:sz w:val="24"/>
          <w:szCs w:val="24"/>
        </w:rPr>
      </w:pPr>
    </w:p>
    <w:p w14:paraId="293CD187" w14:textId="233410F2" w:rsidR="006E0DD4" w:rsidRPr="006E0DD4" w:rsidRDefault="006E0DD4" w:rsidP="00BD2495">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2020 m. Plungės r. sav. 385 (2019 m. </w:t>
      </w:r>
      <w:r w:rsidR="00223BBF">
        <w:rPr>
          <w:rFonts w:ascii="Times New Roman" w:hAnsi="Times New Roman" w:cs="Times New Roman"/>
          <w:sz w:val="24"/>
          <w:szCs w:val="24"/>
        </w:rPr>
        <w:t xml:space="preserve">- </w:t>
      </w:r>
      <w:r>
        <w:rPr>
          <w:rFonts w:ascii="Times New Roman" w:hAnsi="Times New Roman" w:cs="Times New Roman"/>
          <w:sz w:val="24"/>
          <w:szCs w:val="24"/>
        </w:rPr>
        <w:t xml:space="preserve">435), 7-17 metų amžiaus vaikų neturėjo ėduonies pažeistų, plombuotų ar išrautų dantų, tai sudarė 14,2 proc. 2017-2020 m. laikotarpiu tokių vaikų skaičius auga, tačiau nuo Lietuvos vidurkio atsiliekame 1,49 karto </w:t>
      </w:r>
      <w:r w:rsidR="00EB4E68">
        <w:rPr>
          <w:rFonts w:ascii="Times New Roman" w:hAnsi="Times New Roman" w:cs="Times New Roman"/>
          <w:sz w:val="24"/>
          <w:szCs w:val="24"/>
        </w:rPr>
        <w:t>(21,1 proc.) (17</w:t>
      </w:r>
      <w:r w:rsidR="00A920A1">
        <w:rPr>
          <w:rFonts w:ascii="Times New Roman" w:hAnsi="Times New Roman" w:cs="Times New Roman"/>
          <w:sz w:val="24"/>
          <w:szCs w:val="24"/>
        </w:rPr>
        <w:t xml:space="preserve"> pav.)</w:t>
      </w:r>
    </w:p>
    <w:p w14:paraId="431426DE" w14:textId="29560B27" w:rsidR="00FE304A" w:rsidRDefault="00FE304A" w:rsidP="008F1984">
      <w:pPr>
        <w:spacing w:after="0"/>
        <w:ind w:firstLine="540"/>
        <w:jc w:val="both"/>
        <w:rPr>
          <w:rFonts w:ascii="Arial" w:hAnsi="Arial" w:cs="Arial"/>
          <w:sz w:val="30"/>
          <w:szCs w:val="30"/>
        </w:rPr>
      </w:pPr>
      <w:r>
        <w:rPr>
          <w:noProof/>
          <w:lang w:eastAsia="lt-LT"/>
        </w:rPr>
        <w:drawing>
          <wp:inline distT="0" distB="0" distL="0" distR="0" wp14:anchorId="64F6A6F7" wp14:editId="7308C349">
            <wp:extent cx="5126182" cy="1461654"/>
            <wp:effectExtent l="0" t="0" r="0" b="0"/>
            <wp:docPr id="9" name="Diagrama 9">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DB693501-DB18-470F-BA89-AE2AD5EC62E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17F1182C" w14:textId="48BDE545" w:rsidR="00A920A1" w:rsidRDefault="00A920A1" w:rsidP="00A920A1">
      <w:pPr>
        <w:spacing w:after="0"/>
        <w:jc w:val="center"/>
        <w:rPr>
          <w:rFonts w:ascii="Times New Roman" w:hAnsi="Times New Roman" w:cs="Times New Roman"/>
          <w:b/>
          <w:bCs/>
          <w:i/>
          <w:iCs/>
          <w:sz w:val="24"/>
          <w:szCs w:val="24"/>
        </w:rPr>
      </w:pPr>
      <w:r w:rsidRPr="00A920A1">
        <w:rPr>
          <w:rFonts w:ascii="Times New Roman" w:hAnsi="Times New Roman" w:cs="Times New Roman"/>
          <w:b/>
          <w:bCs/>
          <w:i/>
          <w:iCs/>
          <w:sz w:val="24"/>
          <w:szCs w:val="24"/>
        </w:rPr>
        <w:t>1</w:t>
      </w:r>
      <w:r w:rsidR="00EB4E68">
        <w:rPr>
          <w:rFonts w:ascii="Times New Roman" w:hAnsi="Times New Roman" w:cs="Times New Roman"/>
          <w:b/>
          <w:bCs/>
          <w:i/>
          <w:iCs/>
          <w:sz w:val="24"/>
          <w:szCs w:val="24"/>
        </w:rPr>
        <w:t>7</w:t>
      </w:r>
      <w:r w:rsidRPr="00A920A1">
        <w:rPr>
          <w:rFonts w:ascii="Times New Roman" w:hAnsi="Times New Roman" w:cs="Times New Roman"/>
          <w:b/>
          <w:bCs/>
          <w:i/>
          <w:iCs/>
          <w:sz w:val="24"/>
          <w:szCs w:val="24"/>
        </w:rPr>
        <w:t xml:space="preserve"> pav. Vaikų (7-17 m.),</w:t>
      </w:r>
      <w:r w:rsidRPr="006E0DD4">
        <w:rPr>
          <w:rFonts w:ascii="Times New Roman" w:hAnsi="Times New Roman" w:cs="Times New Roman"/>
          <w:b/>
          <w:bCs/>
          <w:i/>
          <w:iCs/>
          <w:sz w:val="24"/>
          <w:szCs w:val="24"/>
        </w:rPr>
        <w:t xml:space="preserve"> neturinčių ėduonies pažeistų, plombuotų ir išrautų dantų, dalis (proc.) </w:t>
      </w:r>
      <w:r>
        <w:rPr>
          <w:rFonts w:ascii="Times New Roman" w:hAnsi="Times New Roman" w:cs="Times New Roman"/>
          <w:b/>
          <w:bCs/>
          <w:i/>
          <w:iCs/>
          <w:sz w:val="24"/>
          <w:szCs w:val="24"/>
        </w:rPr>
        <w:t>Plungės r. sav. ir Lietuvoje 2017-</w:t>
      </w:r>
      <w:r w:rsidRPr="006E0DD4">
        <w:rPr>
          <w:rFonts w:ascii="Times New Roman" w:hAnsi="Times New Roman" w:cs="Times New Roman"/>
          <w:b/>
          <w:bCs/>
          <w:i/>
          <w:iCs/>
          <w:sz w:val="24"/>
          <w:szCs w:val="24"/>
        </w:rPr>
        <w:t>2020 m.</w:t>
      </w:r>
    </w:p>
    <w:p w14:paraId="1738FF31" w14:textId="7C4C10DC" w:rsidR="00A920A1" w:rsidRDefault="00A920A1" w:rsidP="00A920A1">
      <w:pPr>
        <w:spacing w:after="0"/>
        <w:ind w:firstLine="540"/>
        <w:jc w:val="center"/>
        <w:rPr>
          <w:rFonts w:ascii="Times New Roman" w:hAnsi="Times New Roman" w:cs="Times New Roman"/>
          <w:i/>
          <w:iCs/>
          <w:sz w:val="20"/>
          <w:szCs w:val="20"/>
        </w:rPr>
      </w:pPr>
      <w:r w:rsidRPr="005D7EC0">
        <w:rPr>
          <w:rFonts w:ascii="Times New Roman" w:hAnsi="Times New Roman" w:cs="Times New Roman"/>
          <w:i/>
          <w:iCs/>
          <w:sz w:val="20"/>
          <w:szCs w:val="20"/>
        </w:rPr>
        <w:t>Šaltinis</w:t>
      </w:r>
      <w:r w:rsidR="00223BBF">
        <w:rPr>
          <w:rFonts w:ascii="Times New Roman" w:hAnsi="Times New Roman" w:cs="Times New Roman"/>
          <w:i/>
          <w:iCs/>
          <w:sz w:val="20"/>
          <w:szCs w:val="20"/>
        </w:rPr>
        <w:t xml:space="preserve"> -</w:t>
      </w:r>
      <w:r w:rsidRPr="005D7EC0">
        <w:rPr>
          <w:rFonts w:ascii="Times New Roman" w:hAnsi="Times New Roman" w:cs="Times New Roman"/>
          <w:i/>
          <w:iCs/>
          <w:sz w:val="20"/>
          <w:szCs w:val="20"/>
        </w:rPr>
        <w:t xml:space="preserve"> Visuomenės sveikatos stebėsenos informacinė sistema</w:t>
      </w:r>
    </w:p>
    <w:p w14:paraId="37347498" w14:textId="00A2BEEA" w:rsidR="00FE304A" w:rsidRPr="00A920A1" w:rsidRDefault="00FE304A" w:rsidP="00A920A1">
      <w:pPr>
        <w:spacing w:after="0"/>
        <w:ind w:firstLine="540"/>
        <w:rPr>
          <w:rFonts w:ascii="Times New Roman" w:hAnsi="Times New Roman" w:cs="Times New Roman"/>
          <w:sz w:val="24"/>
          <w:szCs w:val="24"/>
        </w:rPr>
      </w:pPr>
    </w:p>
    <w:p w14:paraId="5ABC31D8" w14:textId="0E0291AA" w:rsidR="00E070F9" w:rsidRDefault="00223BBF" w:rsidP="00BD2495">
      <w:pPr>
        <w:pStyle w:val="Sraopastraipa"/>
        <w:spacing w:after="0" w:line="240" w:lineRule="auto"/>
        <w:ind w:left="0" w:firstLine="720"/>
        <w:jc w:val="both"/>
        <w:rPr>
          <w:rFonts w:ascii="Times New Roman" w:hAnsi="Times New Roman" w:cs="Times New Roman"/>
          <w:sz w:val="24"/>
          <w:szCs w:val="24"/>
        </w:rPr>
      </w:pPr>
      <w:r>
        <w:rPr>
          <w:rFonts w:ascii="Times New Roman" w:hAnsi="Times New Roman" w:cs="Times New Roman"/>
          <w:sz w:val="24"/>
          <w:szCs w:val="24"/>
        </w:rPr>
        <w:t>Ap</w:t>
      </w:r>
      <w:r w:rsidR="00E070F9" w:rsidRPr="00017CFD">
        <w:rPr>
          <w:rFonts w:ascii="Times New Roman" w:hAnsi="Times New Roman" w:cs="Times New Roman"/>
          <w:sz w:val="24"/>
          <w:szCs w:val="24"/>
        </w:rPr>
        <w:t>skaičiavus mokinių pieninių ir nuolatinių dantų ėduonies intensyvumo indeksą (</w:t>
      </w:r>
      <w:proofErr w:type="spellStart"/>
      <w:r w:rsidR="00E070F9" w:rsidRPr="00017CFD">
        <w:rPr>
          <w:rFonts w:ascii="Times New Roman" w:hAnsi="Times New Roman" w:cs="Times New Roman"/>
          <w:sz w:val="24"/>
          <w:szCs w:val="24"/>
        </w:rPr>
        <w:t>kpi</w:t>
      </w:r>
      <w:proofErr w:type="spellEnd"/>
      <w:r w:rsidR="00E070F9" w:rsidRPr="00017CFD">
        <w:rPr>
          <w:rFonts w:ascii="Times New Roman" w:hAnsi="Times New Roman" w:cs="Times New Roman"/>
          <w:sz w:val="24"/>
          <w:szCs w:val="24"/>
        </w:rPr>
        <w:t xml:space="preserve"> + KPI*)</w:t>
      </w:r>
      <w:r>
        <w:rPr>
          <w:rFonts w:ascii="Times New Roman" w:hAnsi="Times New Roman" w:cs="Times New Roman"/>
          <w:sz w:val="24"/>
          <w:szCs w:val="24"/>
        </w:rPr>
        <w:t>,</w:t>
      </w:r>
      <w:r w:rsidR="00E070F9" w:rsidRPr="00017CFD">
        <w:rPr>
          <w:rFonts w:ascii="Times New Roman" w:hAnsi="Times New Roman" w:cs="Times New Roman"/>
          <w:sz w:val="24"/>
          <w:szCs w:val="24"/>
        </w:rPr>
        <w:t xml:space="preserve"> gauta 20</w:t>
      </w:r>
      <w:r w:rsidR="00E070F9">
        <w:rPr>
          <w:rFonts w:ascii="Times New Roman" w:hAnsi="Times New Roman" w:cs="Times New Roman"/>
          <w:sz w:val="24"/>
          <w:szCs w:val="24"/>
        </w:rPr>
        <w:t>20-2021 m.</w:t>
      </w:r>
      <w:r w:rsidR="00E070F9" w:rsidRPr="00017CFD">
        <w:rPr>
          <w:rFonts w:ascii="Times New Roman" w:hAnsi="Times New Roman" w:cs="Times New Roman"/>
          <w:sz w:val="24"/>
          <w:szCs w:val="24"/>
        </w:rPr>
        <w:t xml:space="preserve"> m.  </w:t>
      </w:r>
      <w:r w:rsidR="00E070F9">
        <w:rPr>
          <w:rFonts w:ascii="Times New Roman" w:hAnsi="Times New Roman" w:cs="Times New Roman"/>
          <w:sz w:val="24"/>
          <w:szCs w:val="24"/>
        </w:rPr>
        <w:t>Lietuvos vaikų KPI</w:t>
      </w:r>
      <w:r w:rsidR="00E070F9" w:rsidRPr="00017CFD">
        <w:rPr>
          <w:rFonts w:ascii="Times New Roman" w:hAnsi="Times New Roman" w:cs="Times New Roman"/>
          <w:sz w:val="24"/>
          <w:szCs w:val="24"/>
        </w:rPr>
        <w:t xml:space="preserve"> - 4,</w:t>
      </w:r>
      <w:r w:rsidR="00E070F9">
        <w:rPr>
          <w:rFonts w:ascii="Times New Roman" w:hAnsi="Times New Roman" w:cs="Times New Roman"/>
          <w:sz w:val="24"/>
          <w:szCs w:val="24"/>
        </w:rPr>
        <w:t>27</w:t>
      </w:r>
      <w:r w:rsidR="00E070F9" w:rsidRPr="00017CFD">
        <w:rPr>
          <w:rFonts w:ascii="Times New Roman" w:hAnsi="Times New Roman" w:cs="Times New Roman"/>
          <w:sz w:val="24"/>
          <w:szCs w:val="24"/>
        </w:rPr>
        <w:t>, Plungės rajono – 4,</w:t>
      </w:r>
      <w:r w:rsidR="006F5F23">
        <w:rPr>
          <w:rFonts w:ascii="Times New Roman" w:hAnsi="Times New Roman" w:cs="Times New Roman"/>
          <w:sz w:val="24"/>
          <w:szCs w:val="24"/>
        </w:rPr>
        <w:t>19</w:t>
      </w:r>
      <w:r w:rsidR="00E070F9" w:rsidRPr="00017CFD">
        <w:rPr>
          <w:rFonts w:ascii="Times New Roman" w:hAnsi="Times New Roman" w:cs="Times New Roman"/>
          <w:sz w:val="24"/>
          <w:szCs w:val="24"/>
        </w:rPr>
        <w:t xml:space="preserve">. Per pastaruosius </w:t>
      </w:r>
      <w:r w:rsidR="00EC660D">
        <w:rPr>
          <w:rFonts w:ascii="Times New Roman" w:hAnsi="Times New Roman" w:cs="Times New Roman"/>
          <w:sz w:val="24"/>
          <w:szCs w:val="24"/>
        </w:rPr>
        <w:t>ketverius</w:t>
      </w:r>
      <w:r w:rsidR="00E070F9" w:rsidRPr="00017CFD">
        <w:rPr>
          <w:rFonts w:ascii="Times New Roman" w:hAnsi="Times New Roman" w:cs="Times New Roman"/>
          <w:sz w:val="24"/>
          <w:szCs w:val="24"/>
        </w:rPr>
        <w:t xml:space="preserve"> metus šis indeksas nežymiai gerėja</w:t>
      </w:r>
      <w:r w:rsidR="006F5F23">
        <w:rPr>
          <w:rFonts w:ascii="Times New Roman" w:hAnsi="Times New Roman" w:cs="Times New Roman"/>
          <w:sz w:val="24"/>
          <w:szCs w:val="24"/>
        </w:rPr>
        <w:t>, ir 2020 m. buvo geresnis nei šalies rodiklis</w:t>
      </w:r>
      <w:r w:rsidR="00E070F9" w:rsidRPr="00017CFD">
        <w:rPr>
          <w:rFonts w:ascii="Times New Roman" w:hAnsi="Times New Roman" w:cs="Times New Roman"/>
          <w:sz w:val="24"/>
          <w:szCs w:val="24"/>
        </w:rPr>
        <w:t xml:space="preserve"> (</w:t>
      </w:r>
      <w:r w:rsidR="00E070F9">
        <w:rPr>
          <w:rFonts w:ascii="Times New Roman" w:hAnsi="Times New Roman" w:cs="Times New Roman"/>
          <w:sz w:val="24"/>
          <w:szCs w:val="24"/>
        </w:rPr>
        <w:t>1</w:t>
      </w:r>
      <w:r w:rsidR="00EB4E68">
        <w:rPr>
          <w:rFonts w:ascii="Times New Roman" w:hAnsi="Times New Roman" w:cs="Times New Roman"/>
          <w:sz w:val="24"/>
          <w:szCs w:val="24"/>
        </w:rPr>
        <w:t>8</w:t>
      </w:r>
      <w:r w:rsidR="00E070F9" w:rsidRPr="00017CFD">
        <w:rPr>
          <w:rFonts w:ascii="Times New Roman" w:hAnsi="Times New Roman" w:cs="Times New Roman"/>
          <w:sz w:val="24"/>
          <w:szCs w:val="24"/>
        </w:rPr>
        <w:t xml:space="preserve"> pav.)</w:t>
      </w:r>
      <w:r w:rsidR="00E070F9">
        <w:rPr>
          <w:rFonts w:ascii="Times New Roman" w:hAnsi="Times New Roman" w:cs="Times New Roman"/>
          <w:sz w:val="24"/>
          <w:szCs w:val="24"/>
        </w:rPr>
        <w:t>.</w:t>
      </w:r>
    </w:p>
    <w:p w14:paraId="1CA33CD1" w14:textId="77777777" w:rsidR="00BD2495" w:rsidRDefault="00BD2495" w:rsidP="00BD2495">
      <w:pPr>
        <w:pStyle w:val="Sraopastraipa"/>
        <w:spacing w:after="0" w:line="240" w:lineRule="auto"/>
        <w:ind w:left="0" w:firstLine="720"/>
        <w:jc w:val="both"/>
        <w:rPr>
          <w:rFonts w:ascii="Times New Roman" w:hAnsi="Times New Roman" w:cs="Times New Roman"/>
          <w:sz w:val="24"/>
          <w:szCs w:val="24"/>
        </w:rPr>
      </w:pPr>
    </w:p>
    <w:p w14:paraId="7455688B" w14:textId="76830C8B" w:rsidR="00E070F9" w:rsidRPr="00D3281B" w:rsidRDefault="006F5F23" w:rsidP="00E070F9">
      <w:pPr>
        <w:pStyle w:val="Sraopastraipa"/>
        <w:spacing w:after="0"/>
        <w:ind w:left="0"/>
        <w:jc w:val="center"/>
        <w:rPr>
          <w:rFonts w:ascii="Times New Roman" w:hAnsi="Times New Roman" w:cs="Times New Roman"/>
          <w:sz w:val="24"/>
          <w:szCs w:val="24"/>
        </w:rPr>
      </w:pPr>
      <w:r>
        <w:rPr>
          <w:noProof/>
          <w:lang w:eastAsia="lt-LT"/>
        </w:rPr>
        <w:drawing>
          <wp:inline distT="0" distB="0" distL="0" distR="0" wp14:anchorId="1C85150D" wp14:editId="116DA4D2">
            <wp:extent cx="5133109" cy="1655619"/>
            <wp:effectExtent l="0" t="0" r="0" b="0"/>
            <wp:docPr id="26" name="Diagrama 26">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22B45E65-134E-43AF-81D7-A44224BBFB4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10CF0918" w14:textId="36348729" w:rsidR="00EC660D" w:rsidRPr="00EC660D" w:rsidRDefault="00EC660D" w:rsidP="00EC660D">
      <w:pPr>
        <w:pStyle w:val="Sraopastraipa"/>
        <w:spacing w:after="0"/>
        <w:ind w:left="0"/>
        <w:jc w:val="center"/>
        <w:rPr>
          <w:rFonts w:ascii="Times New Roman" w:hAnsi="Times New Roman" w:cs="Times New Roman"/>
          <w:b/>
          <w:bCs/>
          <w:i/>
          <w:iCs/>
          <w:sz w:val="24"/>
          <w:szCs w:val="24"/>
        </w:rPr>
      </w:pPr>
      <w:r w:rsidRPr="00EC660D">
        <w:rPr>
          <w:rFonts w:ascii="Times New Roman" w:hAnsi="Times New Roman" w:cs="Times New Roman"/>
          <w:b/>
          <w:bCs/>
          <w:i/>
          <w:iCs/>
          <w:sz w:val="24"/>
          <w:szCs w:val="24"/>
        </w:rPr>
        <w:t>1</w:t>
      </w:r>
      <w:r w:rsidR="00EB4E68">
        <w:rPr>
          <w:rFonts w:ascii="Times New Roman" w:hAnsi="Times New Roman" w:cs="Times New Roman"/>
          <w:b/>
          <w:bCs/>
          <w:i/>
          <w:iCs/>
          <w:sz w:val="24"/>
          <w:szCs w:val="24"/>
        </w:rPr>
        <w:t>8</w:t>
      </w:r>
      <w:r w:rsidRPr="00EC660D">
        <w:rPr>
          <w:rFonts w:ascii="Times New Roman" w:hAnsi="Times New Roman" w:cs="Times New Roman"/>
          <w:b/>
          <w:bCs/>
          <w:i/>
          <w:iCs/>
          <w:sz w:val="24"/>
          <w:szCs w:val="24"/>
        </w:rPr>
        <w:t xml:space="preserve"> pav. Vaikų  dantų ėduonies intensyvumo indeksas (</w:t>
      </w:r>
      <w:proofErr w:type="spellStart"/>
      <w:r w:rsidRPr="00EC660D">
        <w:rPr>
          <w:rFonts w:ascii="Times New Roman" w:hAnsi="Times New Roman" w:cs="Times New Roman"/>
          <w:b/>
          <w:bCs/>
          <w:i/>
          <w:iCs/>
          <w:sz w:val="24"/>
          <w:szCs w:val="24"/>
        </w:rPr>
        <w:t>KPI+kpi</w:t>
      </w:r>
      <w:proofErr w:type="spellEnd"/>
      <w:r w:rsidRPr="00EC660D">
        <w:rPr>
          <w:rFonts w:ascii="Times New Roman" w:hAnsi="Times New Roman" w:cs="Times New Roman"/>
          <w:b/>
          <w:bCs/>
          <w:i/>
          <w:iCs/>
          <w:sz w:val="24"/>
          <w:szCs w:val="24"/>
        </w:rPr>
        <w:t xml:space="preserve">)  Plungės r. sav. ir Lietuvoje </w:t>
      </w:r>
    </w:p>
    <w:p w14:paraId="719C9610" w14:textId="2651CA88" w:rsidR="00EC660D" w:rsidRPr="00EC660D" w:rsidRDefault="00EC660D" w:rsidP="00EC660D">
      <w:pPr>
        <w:pStyle w:val="Sraopastraipa"/>
        <w:spacing w:after="0"/>
        <w:ind w:left="0"/>
        <w:jc w:val="center"/>
        <w:rPr>
          <w:rFonts w:ascii="Times New Roman" w:hAnsi="Times New Roman" w:cs="Times New Roman"/>
          <w:b/>
          <w:i/>
          <w:iCs/>
        </w:rPr>
      </w:pPr>
      <w:r w:rsidRPr="00EC660D">
        <w:rPr>
          <w:rFonts w:ascii="Times New Roman" w:hAnsi="Times New Roman" w:cs="Times New Roman"/>
          <w:b/>
          <w:i/>
          <w:iCs/>
        </w:rPr>
        <w:t>2017-202</w:t>
      </w:r>
      <w:r>
        <w:rPr>
          <w:rFonts w:ascii="Times New Roman" w:hAnsi="Times New Roman" w:cs="Times New Roman"/>
          <w:b/>
          <w:i/>
          <w:iCs/>
        </w:rPr>
        <w:t>1</w:t>
      </w:r>
      <w:r w:rsidRPr="00EC660D">
        <w:rPr>
          <w:rFonts w:ascii="Times New Roman" w:hAnsi="Times New Roman" w:cs="Times New Roman"/>
          <w:b/>
          <w:i/>
          <w:iCs/>
        </w:rPr>
        <w:t xml:space="preserve"> m.</w:t>
      </w:r>
      <w:r w:rsidR="009F5CA4">
        <w:rPr>
          <w:rFonts w:ascii="Times New Roman" w:hAnsi="Times New Roman" w:cs="Times New Roman"/>
          <w:b/>
          <w:i/>
          <w:iCs/>
        </w:rPr>
        <w:t xml:space="preserve"> </w:t>
      </w:r>
      <w:r w:rsidRPr="00EC660D">
        <w:rPr>
          <w:rFonts w:ascii="Times New Roman" w:hAnsi="Times New Roman" w:cs="Times New Roman"/>
          <w:b/>
          <w:i/>
          <w:iCs/>
        </w:rPr>
        <w:t>m.</w:t>
      </w:r>
    </w:p>
    <w:p w14:paraId="1F35D46F" w14:textId="551FD700" w:rsidR="00EC660D" w:rsidRPr="00EC660D" w:rsidRDefault="00EC660D" w:rsidP="00EC660D">
      <w:pPr>
        <w:pStyle w:val="Sraopastraipa"/>
        <w:spacing w:after="0"/>
        <w:ind w:left="0" w:firstLine="567"/>
        <w:jc w:val="center"/>
        <w:rPr>
          <w:rFonts w:ascii="Times New Roman" w:hAnsi="Times New Roman" w:cs="Times New Roman"/>
          <w:i/>
          <w:sz w:val="20"/>
          <w:szCs w:val="20"/>
        </w:rPr>
      </w:pPr>
      <w:r w:rsidRPr="00EC660D">
        <w:rPr>
          <w:rFonts w:ascii="Times New Roman" w:hAnsi="Times New Roman" w:cs="Times New Roman"/>
          <w:i/>
          <w:sz w:val="20"/>
          <w:szCs w:val="20"/>
        </w:rPr>
        <w:t>Šaltinis</w:t>
      </w:r>
      <w:r w:rsidR="00223BBF">
        <w:rPr>
          <w:rFonts w:ascii="Times New Roman" w:hAnsi="Times New Roman" w:cs="Times New Roman"/>
          <w:i/>
          <w:sz w:val="20"/>
          <w:szCs w:val="20"/>
        </w:rPr>
        <w:t xml:space="preserve"> -</w:t>
      </w:r>
      <w:r w:rsidRPr="00EC660D">
        <w:rPr>
          <w:rFonts w:ascii="Times New Roman" w:hAnsi="Times New Roman" w:cs="Times New Roman"/>
          <w:i/>
          <w:sz w:val="20"/>
          <w:szCs w:val="20"/>
        </w:rPr>
        <w:t xml:space="preserve"> Vaikų sveikatos stebėsenos informacinė sistema (VSSIS)</w:t>
      </w:r>
    </w:p>
    <w:p w14:paraId="35331766" w14:textId="1866C6AB" w:rsidR="00FB2474" w:rsidRPr="00BD2495" w:rsidRDefault="00FB2474" w:rsidP="00EB4E68">
      <w:pPr>
        <w:spacing w:line="240" w:lineRule="auto"/>
        <w:ind w:firstLine="720"/>
        <w:jc w:val="both"/>
        <w:rPr>
          <w:rFonts w:ascii="Times New Roman" w:eastAsia="Calibri" w:hAnsi="Times New Roman" w:cs="Times New Roman"/>
          <w:sz w:val="24"/>
          <w:szCs w:val="24"/>
        </w:rPr>
      </w:pPr>
      <w:bookmarkStart w:id="12" w:name="_Hlk96028107"/>
      <w:r w:rsidRPr="00FE0669">
        <w:rPr>
          <w:rFonts w:ascii="Times New Roman" w:eastAsia="Calibri" w:hAnsi="Times New Roman" w:cs="Times New Roman"/>
          <w:sz w:val="24"/>
          <w:szCs w:val="24"/>
        </w:rPr>
        <w:lastRenderedPageBreak/>
        <w:t xml:space="preserve">Mokinių dantų ligas </w:t>
      </w:r>
      <w:r w:rsidR="00223BBF">
        <w:rPr>
          <w:rFonts w:ascii="Times New Roman" w:eastAsia="Calibri" w:hAnsi="Times New Roman" w:cs="Times New Roman"/>
          <w:sz w:val="24"/>
          <w:szCs w:val="24"/>
        </w:rPr>
        <w:t>lemia</w:t>
      </w:r>
      <w:r w:rsidRPr="00FE0669">
        <w:rPr>
          <w:rFonts w:ascii="Times New Roman" w:eastAsia="Calibri" w:hAnsi="Times New Roman" w:cs="Times New Roman"/>
          <w:sz w:val="24"/>
          <w:szCs w:val="24"/>
        </w:rPr>
        <w:t xml:space="preserve"> netinkama dantų higiena, neracionali mityba, per dažnai vartojamas daug cukraus turintis maistas. Išanalizavus pateiktus vaikų sveikatos pažymėjim</w:t>
      </w:r>
      <w:r>
        <w:rPr>
          <w:rFonts w:ascii="Times New Roman" w:eastAsia="Calibri" w:hAnsi="Times New Roman" w:cs="Times New Roman"/>
          <w:sz w:val="24"/>
          <w:szCs w:val="24"/>
        </w:rPr>
        <w:t>us</w:t>
      </w:r>
      <w:r w:rsidR="00223BBF">
        <w:rPr>
          <w:rFonts w:ascii="Times New Roman" w:eastAsia="Calibri" w:hAnsi="Times New Roman" w:cs="Times New Roman"/>
          <w:sz w:val="24"/>
          <w:szCs w:val="24"/>
        </w:rPr>
        <w:t>,</w:t>
      </w:r>
      <w:r>
        <w:rPr>
          <w:rFonts w:ascii="Times New Roman" w:eastAsia="Calibri" w:hAnsi="Times New Roman" w:cs="Times New Roman"/>
          <w:sz w:val="24"/>
          <w:szCs w:val="24"/>
        </w:rPr>
        <w:t xml:space="preserve"> nustatyta, kad</w:t>
      </w:r>
      <w:r w:rsidRPr="00FE0669">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dažniausiai </w:t>
      </w:r>
      <w:r w:rsidRPr="00FE0669">
        <w:rPr>
          <w:rFonts w:ascii="Times New Roman" w:eastAsia="Calibri" w:hAnsi="Times New Roman" w:cs="Times New Roman"/>
          <w:sz w:val="24"/>
          <w:szCs w:val="24"/>
        </w:rPr>
        <w:t>sveikus, ėduonies nepažeistus, neplombuotus ir neišrautus</w:t>
      </w:r>
      <w:r>
        <w:rPr>
          <w:rFonts w:ascii="Times New Roman" w:eastAsia="Calibri" w:hAnsi="Times New Roman" w:cs="Times New Roman"/>
          <w:sz w:val="24"/>
          <w:szCs w:val="24"/>
        </w:rPr>
        <w:t xml:space="preserve"> dantis turi </w:t>
      </w:r>
      <w:r w:rsidR="009B65C5">
        <w:rPr>
          <w:rFonts w:ascii="Times New Roman" w:eastAsia="Calibri" w:hAnsi="Times New Roman" w:cs="Times New Roman"/>
          <w:sz w:val="24"/>
          <w:szCs w:val="24"/>
        </w:rPr>
        <w:t>dvylikos metų vaikai (19,93 proc.). Prasčiausia dantų būklė septyniolikmečių (5,76 proc.) ir dešimtmečių (7 proc.) (3 lentelė).</w:t>
      </w:r>
    </w:p>
    <w:p w14:paraId="02EAF9BC" w14:textId="0E157662" w:rsidR="00FB2474" w:rsidRPr="009B65C5" w:rsidRDefault="00FB2474" w:rsidP="009B65C5">
      <w:pPr>
        <w:pStyle w:val="Sraopastraipa"/>
        <w:spacing w:before="240" w:after="0"/>
        <w:ind w:left="0"/>
        <w:rPr>
          <w:rFonts w:ascii="Times New Roman" w:hAnsi="Times New Roman" w:cs="Times New Roman"/>
          <w:b/>
          <w:sz w:val="24"/>
          <w:szCs w:val="24"/>
        </w:rPr>
      </w:pPr>
      <w:r w:rsidRPr="00FB2474">
        <w:rPr>
          <w:rFonts w:ascii="Times New Roman" w:eastAsia="Calibri" w:hAnsi="Times New Roman" w:cs="Times New Roman"/>
          <w:b/>
          <w:bCs/>
          <w:sz w:val="24"/>
          <w:szCs w:val="24"/>
        </w:rPr>
        <w:t>3 lentelė.</w:t>
      </w:r>
      <w:r>
        <w:rPr>
          <w:rFonts w:ascii="Times New Roman" w:eastAsia="Calibri" w:hAnsi="Times New Roman" w:cs="Times New Roman"/>
          <w:b/>
          <w:bCs/>
          <w:sz w:val="24"/>
          <w:szCs w:val="24"/>
        </w:rPr>
        <w:t xml:space="preserve"> </w:t>
      </w:r>
      <w:r w:rsidRPr="00CC0138">
        <w:rPr>
          <w:rFonts w:ascii="Times New Roman" w:hAnsi="Times New Roman" w:cs="Times New Roman"/>
          <w:b/>
          <w:sz w:val="24"/>
          <w:szCs w:val="24"/>
        </w:rPr>
        <w:t>Vaikų, kurie neturi dantų ėduonies pažeistų, plombuotų ar išrautų dantų, p</w:t>
      </w:r>
      <w:r>
        <w:rPr>
          <w:rFonts w:ascii="Times New Roman" w:hAnsi="Times New Roman" w:cs="Times New Roman"/>
          <w:b/>
          <w:sz w:val="24"/>
          <w:szCs w:val="24"/>
        </w:rPr>
        <w:t>roc. Plungės r. sav. 2018-2020</w:t>
      </w:r>
      <w:r w:rsidRPr="00CC0138">
        <w:rPr>
          <w:rFonts w:ascii="Times New Roman" w:hAnsi="Times New Roman" w:cs="Times New Roman"/>
          <w:b/>
          <w:sz w:val="24"/>
          <w:szCs w:val="24"/>
        </w:rPr>
        <w:t xml:space="preserve"> m. m. </w:t>
      </w:r>
    </w:p>
    <w:tbl>
      <w:tblPr>
        <w:tblW w:w="7720" w:type="dxa"/>
        <w:tblInd w:w="113" w:type="dxa"/>
        <w:tblLook w:val="04A0" w:firstRow="1" w:lastRow="0" w:firstColumn="1" w:lastColumn="0" w:noHBand="0" w:noVBand="1"/>
      </w:tblPr>
      <w:tblGrid>
        <w:gridCol w:w="1500"/>
        <w:gridCol w:w="1280"/>
        <w:gridCol w:w="1420"/>
        <w:gridCol w:w="960"/>
        <w:gridCol w:w="1220"/>
        <w:gridCol w:w="1340"/>
      </w:tblGrid>
      <w:tr w:rsidR="00FB2474" w:rsidRPr="00FB2474" w14:paraId="4A3D4D80" w14:textId="77777777" w:rsidTr="00FB2474">
        <w:trPr>
          <w:trHeight w:val="1188"/>
        </w:trPr>
        <w:tc>
          <w:tcPr>
            <w:tcW w:w="1500" w:type="dxa"/>
            <w:vMerge w:val="restart"/>
            <w:tcBorders>
              <w:top w:val="single" w:sz="4" w:space="0" w:color="000000"/>
              <w:left w:val="single" w:sz="4" w:space="0" w:color="000000"/>
              <w:bottom w:val="single" w:sz="4" w:space="0" w:color="000000"/>
              <w:right w:val="single" w:sz="4" w:space="0" w:color="000000"/>
            </w:tcBorders>
            <w:shd w:val="clear" w:color="F5F5F5" w:fill="F5F5F5"/>
            <w:vAlign w:val="center"/>
            <w:hideMark/>
          </w:tcPr>
          <w:p w14:paraId="2A121C65" w14:textId="77777777" w:rsidR="00FB2474" w:rsidRPr="00FB2474" w:rsidRDefault="00FB2474" w:rsidP="009B65C5">
            <w:pPr>
              <w:spacing w:before="240" w:after="0" w:line="240" w:lineRule="auto"/>
              <w:jc w:val="center"/>
              <w:rPr>
                <w:rFonts w:ascii="Times New Roman" w:eastAsia="Times New Roman" w:hAnsi="Times New Roman" w:cs="Times New Roman"/>
                <w:b/>
                <w:bCs/>
                <w:color w:val="000000"/>
                <w:sz w:val="20"/>
                <w:szCs w:val="20"/>
                <w:lang w:val="en-US"/>
              </w:rPr>
            </w:pPr>
            <w:proofErr w:type="spellStart"/>
            <w:r w:rsidRPr="00FB2474">
              <w:rPr>
                <w:rFonts w:ascii="Times New Roman" w:eastAsia="Times New Roman" w:hAnsi="Times New Roman" w:cs="Times New Roman"/>
                <w:b/>
                <w:bCs/>
                <w:color w:val="000000"/>
                <w:sz w:val="20"/>
                <w:szCs w:val="20"/>
                <w:lang w:val="en-US"/>
              </w:rPr>
              <w:t>Amžius</w:t>
            </w:r>
            <w:proofErr w:type="spellEnd"/>
            <w:r w:rsidRPr="00FB2474">
              <w:rPr>
                <w:rFonts w:ascii="Times New Roman" w:eastAsia="Times New Roman" w:hAnsi="Times New Roman" w:cs="Times New Roman"/>
                <w:b/>
                <w:bCs/>
                <w:color w:val="000000"/>
                <w:sz w:val="20"/>
                <w:szCs w:val="20"/>
                <w:lang w:val="en-US"/>
              </w:rPr>
              <w:t xml:space="preserve"> </w:t>
            </w:r>
            <w:proofErr w:type="spellStart"/>
            <w:r w:rsidRPr="00FB2474">
              <w:rPr>
                <w:rFonts w:ascii="Times New Roman" w:eastAsia="Times New Roman" w:hAnsi="Times New Roman" w:cs="Times New Roman"/>
                <w:b/>
                <w:bCs/>
                <w:color w:val="000000"/>
                <w:sz w:val="20"/>
                <w:szCs w:val="20"/>
                <w:lang w:val="en-US"/>
              </w:rPr>
              <w:t>metais</w:t>
            </w:r>
            <w:proofErr w:type="spellEnd"/>
          </w:p>
        </w:tc>
        <w:tc>
          <w:tcPr>
            <w:tcW w:w="1280" w:type="dxa"/>
            <w:vMerge w:val="restart"/>
            <w:tcBorders>
              <w:top w:val="single" w:sz="4" w:space="0" w:color="000000"/>
              <w:left w:val="single" w:sz="4" w:space="0" w:color="000000"/>
              <w:bottom w:val="single" w:sz="4" w:space="0" w:color="000000"/>
              <w:right w:val="single" w:sz="4" w:space="0" w:color="000000"/>
            </w:tcBorders>
            <w:shd w:val="clear" w:color="F5F5F5" w:fill="F5F5F5"/>
            <w:vAlign w:val="center"/>
            <w:hideMark/>
          </w:tcPr>
          <w:p w14:paraId="13D81979" w14:textId="77777777" w:rsidR="00FB2474" w:rsidRPr="00FB2474" w:rsidRDefault="00FB2474" w:rsidP="009B65C5">
            <w:pPr>
              <w:spacing w:before="240" w:after="0" w:line="240" w:lineRule="auto"/>
              <w:jc w:val="center"/>
              <w:rPr>
                <w:rFonts w:ascii="Times New Roman" w:eastAsia="Times New Roman" w:hAnsi="Times New Roman" w:cs="Times New Roman"/>
                <w:b/>
                <w:bCs/>
                <w:color w:val="000000"/>
                <w:sz w:val="20"/>
                <w:szCs w:val="20"/>
                <w:lang w:val="en-US"/>
              </w:rPr>
            </w:pPr>
            <w:proofErr w:type="spellStart"/>
            <w:r w:rsidRPr="00FB2474">
              <w:rPr>
                <w:rFonts w:ascii="Times New Roman" w:eastAsia="Times New Roman" w:hAnsi="Times New Roman" w:cs="Times New Roman"/>
                <w:b/>
                <w:bCs/>
                <w:color w:val="000000"/>
                <w:sz w:val="20"/>
                <w:szCs w:val="20"/>
                <w:lang w:val="en-US"/>
              </w:rPr>
              <w:t>Mokinių</w:t>
            </w:r>
            <w:proofErr w:type="spellEnd"/>
            <w:r w:rsidRPr="00FB2474">
              <w:rPr>
                <w:rFonts w:ascii="Times New Roman" w:eastAsia="Times New Roman" w:hAnsi="Times New Roman" w:cs="Times New Roman"/>
                <w:b/>
                <w:bCs/>
                <w:color w:val="000000"/>
                <w:sz w:val="20"/>
                <w:szCs w:val="20"/>
                <w:lang w:val="en-US"/>
              </w:rPr>
              <w:t xml:space="preserve"> </w:t>
            </w:r>
            <w:proofErr w:type="spellStart"/>
            <w:r w:rsidRPr="00FB2474">
              <w:rPr>
                <w:rFonts w:ascii="Times New Roman" w:eastAsia="Times New Roman" w:hAnsi="Times New Roman" w:cs="Times New Roman"/>
                <w:b/>
                <w:bCs/>
                <w:color w:val="000000"/>
                <w:sz w:val="20"/>
                <w:szCs w:val="20"/>
                <w:lang w:val="en-US"/>
              </w:rPr>
              <w:t>skaičius</w:t>
            </w:r>
            <w:proofErr w:type="spellEnd"/>
            <w:r w:rsidRPr="00FB2474">
              <w:rPr>
                <w:rFonts w:ascii="Times New Roman" w:eastAsia="Times New Roman" w:hAnsi="Times New Roman" w:cs="Times New Roman"/>
                <w:b/>
                <w:bCs/>
                <w:color w:val="000000"/>
                <w:sz w:val="20"/>
                <w:szCs w:val="20"/>
                <w:lang w:val="en-US"/>
              </w:rPr>
              <w:t xml:space="preserve"> </w:t>
            </w:r>
            <w:proofErr w:type="spellStart"/>
            <w:r w:rsidRPr="00FB2474">
              <w:rPr>
                <w:rFonts w:ascii="Times New Roman" w:eastAsia="Times New Roman" w:hAnsi="Times New Roman" w:cs="Times New Roman"/>
                <w:b/>
                <w:bCs/>
                <w:color w:val="000000"/>
                <w:sz w:val="20"/>
                <w:szCs w:val="20"/>
                <w:lang w:val="en-US"/>
              </w:rPr>
              <w:t>ugdymo</w:t>
            </w:r>
            <w:proofErr w:type="spellEnd"/>
            <w:r w:rsidRPr="00FB2474">
              <w:rPr>
                <w:rFonts w:ascii="Times New Roman" w:eastAsia="Times New Roman" w:hAnsi="Times New Roman" w:cs="Times New Roman"/>
                <w:b/>
                <w:bCs/>
                <w:color w:val="000000"/>
                <w:sz w:val="20"/>
                <w:szCs w:val="20"/>
                <w:lang w:val="en-US"/>
              </w:rPr>
              <w:t xml:space="preserve"> </w:t>
            </w:r>
            <w:proofErr w:type="spellStart"/>
            <w:r w:rsidRPr="00FB2474">
              <w:rPr>
                <w:rFonts w:ascii="Times New Roman" w:eastAsia="Times New Roman" w:hAnsi="Times New Roman" w:cs="Times New Roman"/>
                <w:b/>
                <w:bCs/>
                <w:color w:val="000000"/>
                <w:sz w:val="20"/>
                <w:szCs w:val="20"/>
                <w:lang w:val="en-US"/>
              </w:rPr>
              <w:t>įstaigose</w:t>
            </w:r>
            <w:proofErr w:type="spellEnd"/>
          </w:p>
        </w:tc>
        <w:tc>
          <w:tcPr>
            <w:tcW w:w="2380" w:type="dxa"/>
            <w:gridSpan w:val="2"/>
            <w:tcBorders>
              <w:top w:val="single" w:sz="4" w:space="0" w:color="000000"/>
              <w:left w:val="nil"/>
              <w:bottom w:val="single" w:sz="4" w:space="0" w:color="000000"/>
              <w:right w:val="nil"/>
            </w:tcBorders>
            <w:shd w:val="clear" w:color="F5F5F5" w:fill="F5F5F5"/>
            <w:vAlign w:val="center"/>
            <w:hideMark/>
          </w:tcPr>
          <w:p w14:paraId="6455F512" w14:textId="77777777" w:rsidR="00FB2474" w:rsidRPr="00FB2474" w:rsidRDefault="00FB2474" w:rsidP="009B65C5">
            <w:pPr>
              <w:spacing w:before="240" w:after="0" w:line="240" w:lineRule="auto"/>
              <w:jc w:val="center"/>
              <w:rPr>
                <w:rFonts w:ascii="Times New Roman" w:eastAsia="Times New Roman" w:hAnsi="Times New Roman" w:cs="Times New Roman"/>
                <w:b/>
                <w:bCs/>
                <w:color w:val="000000"/>
                <w:sz w:val="20"/>
                <w:szCs w:val="20"/>
                <w:lang w:val="en-US"/>
              </w:rPr>
            </w:pPr>
            <w:proofErr w:type="spellStart"/>
            <w:r w:rsidRPr="00FB2474">
              <w:rPr>
                <w:rFonts w:ascii="Times New Roman" w:eastAsia="Times New Roman" w:hAnsi="Times New Roman" w:cs="Times New Roman"/>
                <w:b/>
                <w:bCs/>
                <w:color w:val="000000"/>
                <w:sz w:val="20"/>
                <w:szCs w:val="20"/>
                <w:lang w:val="en-US"/>
              </w:rPr>
              <w:t>Mokinių</w:t>
            </w:r>
            <w:proofErr w:type="spellEnd"/>
            <w:r w:rsidRPr="00FB2474">
              <w:rPr>
                <w:rFonts w:ascii="Times New Roman" w:eastAsia="Times New Roman" w:hAnsi="Times New Roman" w:cs="Times New Roman"/>
                <w:b/>
                <w:bCs/>
                <w:color w:val="000000"/>
                <w:sz w:val="20"/>
                <w:szCs w:val="20"/>
                <w:lang w:val="en-US"/>
              </w:rPr>
              <w:t xml:space="preserve">, </w:t>
            </w:r>
            <w:proofErr w:type="spellStart"/>
            <w:r w:rsidRPr="00FB2474">
              <w:rPr>
                <w:rFonts w:ascii="Times New Roman" w:eastAsia="Times New Roman" w:hAnsi="Times New Roman" w:cs="Times New Roman"/>
                <w:b/>
                <w:bCs/>
                <w:color w:val="000000"/>
                <w:sz w:val="20"/>
                <w:szCs w:val="20"/>
                <w:lang w:val="en-US"/>
              </w:rPr>
              <w:t>pateikusių</w:t>
            </w:r>
            <w:proofErr w:type="spellEnd"/>
            <w:r w:rsidRPr="00FB2474">
              <w:rPr>
                <w:rFonts w:ascii="Times New Roman" w:eastAsia="Times New Roman" w:hAnsi="Times New Roman" w:cs="Times New Roman"/>
                <w:b/>
                <w:bCs/>
                <w:color w:val="000000"/>
                <w:sz w:val="20"/>
                <w:szCs w:val="20"/>
                <w:lang w:val="en-US"/>
              </w:rPr>
              <w:t xml:space="preserve"> </w:t>
            </w:r>
            <w:proofErr w:type="spellStart"/>
            <w:r w:rsidRPr="00FB2474">
              <w:rPr>
                <w:rFonts w:ascii="Times New Roman" w:eastAsia="Times New Roman" w:hAnsi="Times New Roman" w:cs="Times New Roman"/>
                <w:b/>
                <w:bCs/>
                <w:color w:val="000000"/>
                <w:sz w:val="20"/>
                <w:szCs w:val="20"/>
                <w:lang w:val="en-US"/>
              </w:rPr>
              <w:t>formos</w:t>
            </w:r>
            <w:proofErr w:type="spellEnd"/>
            <w:r w:rsidRPr="00FB2474">
              <w:rPr>
                <w:rFonts w:ascii="Times New Roman" w:eastAsia="Times New Roman" w:hAnsi="Times New Roman" w:cs="Times New Roman"/>
                <w:b/>
                <w:bCs/>
                <w:color w:val="000000"/>
                <w:sz w:val="20"/>
                <w:szCs w:val="20"/>
                <w:lang w:val="en-US"/>
              </w:rPr>
              <w:t xml:space="preserve"> </w:t>
            </w:r>
            <w:proofErr w:type="spellStart"/>
            <w:r w:rsidRPr="00FB2474">
              <w:rPr>
                <w:rFonts w:ascii="Times New Roman" w:eastAsia="Times New Roman" w:hAnsi="Times New Roman" w:cs="Times New Roman"/>
                <w:b/>
                <w:bCs/>
                <w:color w:val="000000"/>
                <w:sz w:val="20"/>
                <w:szCs w:val="20"/>
                <w:lang w:val="en-US"/>
              </w:rPr>
              <w:t>Nr</w:t>
            </w:r>
            <w:proofErr w:type="spellEnd"/>
            <w:r w:rsidRPr="00FB2474">
              <w:rPr>
                <w:rFonts w:ascii="Times New Roman" w:eastAsia="Times New Roman" w:hAnsi="Times New Roman" w:cs="Times New Roman"/>
                <w:b/>
                <w:bCs/>
                <w:color w:val="000000"/>
                <w:sz w:val="20"/>
                <w:szCs w:val="20"/>
                <w:lang w:val="en-US"/>
              </w:rPr>
              <w:t xml:space="preserve">. E027-1 II </w:t>
            </w:r>
            <w:proofErr w:type="spellStart"/>
            <w:r w:rsidRPr="00FB2474">
              <w:rPr>
                <w:rFonts w:ascii="Times New Roman" w:eastAsia="Times New Roman" w:hAnsi="Times New Roman" w:cs="Times New Roman"/>
                <w:b/>
                <w:bCs/>
                <w:color w:val="000000"/>
                <w:sz w:val="20"/>
                <w:szCs w:val="20"/>
                <w:lang w:val="en-US"/>
              </w:rPr>
              <w:t>dalį</w:t>
            </w:r>
            <w:proofErr w:type="spellEnd"/>
          </w:p>
        </w:tc>
        <w:tc>
          <w:tcPr>
            <w:tcW w:w="2560" w:type="dxa"/>
            <w:gridSpan w:val="2"/>
            <w:tcBorders>
              <w:top w:val="single" w:sz="4" w:space="0" w:color="auto"/>
              <w:left w:val="nil"/>
              <w:bottom w:val="single" w:sz="4" w:space="0" w:color="auto"/>
              <w:right w:val="single" w:sz="4" w:space="0" w:color="auto"/>
            </w:tcBorders>
            <w:shd w:val="clear" w:color="F5F5F5" w:fill="F5F5F5"/>
            <w:vAlign w:val="center"/>
            <w:hideMark/>
          </w:tcPr>
          <w:p w14:paraId="50A7A3A2" w14:textId="77777777" w:rsidR="00FB2474" w:rsidRPr="00FB2474" w:rsidRDefault="00FB2474" w:rsidP="009B65C5">
            <w:pPr>
              <w:spacing w:before="240" w:after="0" w:line="240" w:lineRule="auto"/>
              <w:jc w:val="center"/>
              <w:rPr>
                <w:rFonts w:ascii="Times New Roman" w:eastAsia="Times New Roman" w:hAnsi="Times New Roman" w:cs="Times New Roman"/>
                <w:b/>
                <w:bCs/>
                <w:color w:val="000000"/>
                <w:sz w:val="20"/>
                <w:szCs w:val="20"/>
                <w:lang w:val="en-US"/>
              </w:rPr>
            </w:pPr>
            <w:proofErr w:type="spellStart"/>
            <w:r w:rsidRPr="00FB2474">
              <w:rPr>
                <w:rFonts w:ascii="Times New Roman" w:eastAsia="Times New Roman" w:hAnsi="Times New Roman" w:cs="Times New Roman"/>
                <w:b/>
                <w:bCs/>
                <w:color w:val="000000"/>
                <w:sz w:val="20"/>
                <w:szCs w:val="20"/>
                <w:lang w:val="en-US"/>
              </w:rPr>
              <w:t>Mokinių</w:t>
            </w:r>
            <w:proofErr w:type="spellEnd"/>
            <w:r w:rsidRPr="00FB2474">
              <w:rPr>
                <w:rFonts w:ascii="Times New Roman" w:eastAsia="Times New Roman" w:hAnsi="Times New Roman" w:cs="Times New Roman"/>
                <w:b/>
                <w:bCs/>
                <w:color w:val="000000"/>
                <w:sz w:val="20"/>
                <w:szCs w:val="20"/>
                <w:lang w:val="en-US"/>
              </w:rPr>
              <w:t xml:space="preserve">, </w:t>
            </w:r>
            <w:proofErr w:type="spellStart"/>
            <w:r w:rsidRPr="00FB2474">
              <w:rPr>
                <w:rFonts w:ascii="Times New Roman" w:eastAsia="Times New Roman" w:hAnsi="Times New Roman" w:cs="Times New Roman"/>
                <w:b/>
                <w:bCs/>
                <w:color w:val="000000"/>
                <w:sz w:val="20"/>
                <w:szCs w:val="20"/>
                <w:lang w:val="en-US"/>
              </w:rPr>
              <w:t>neturinčių</w:t>
            </w:r>
            <w:proofErr w:type="spellEnd"/>
            <w:r w:rsidRPr="00FB2474">
              <w:rPr>
                <w:rFonts w:ascii="Times New Roman" w:eastAsia="Times New Roman" w:hAnsi="Times New Roman" w:cs="Times New Roman"/>
                <w:b/>
                <w:bCs/>
                <w:color w:val="000000"/>
                <w:sz w:val="20"/>
                <w:szCs w:val="20"/>
                <w:lang w:val="en-US"/>
              </w:rPr>
              <w:t xml:space="preserve"> </w:t>
            </w:r>
            <w:proofErr w:type="spellStart"/>
            <w:r w:rsidRPr="00FB2474">
              <w:rPr>
                <w:rFonts w:ascii="Times New Roman" w:eastAsia="Times New Roman" w:hAnsi="Times New Roman" w:cs="Times New Roman"/>
                <w:b/>
                <w:bCs/>
                <w:color w:val="000000"/>
                <w:sz w:val="20"/>
                <w:szCs w:val="20"/>
                <w:lang w:val="en-US"/>
              </w:rPr>
              <w:t>ėduonies</w:t>
            </w:r>
            <w:proofErr w:type="spellEnd"/>
            <w:r w:rsidRPr="00FB2474">
              <w:rPr>
                <w:rFonts w:ascii="Times New Roman" w:eastAsia="Times New Roman" w:hAnsi="Times New Roman" w:cs="Times New Roman"/>
                <w:b/>
                <w:bCs/>
                <w:color w:val="000000"/>
                <w:sz w:val="20"/>
                <w:szCs w:val="20"/>
                <w:lang w:val="en-US"/>
              </w:rPr>
              <w:t xml:space="preserve"> </w:t>
            </w:r>
            <w:proofErr w:type="spellStart"/>
            <w:r w:rsidRPr="00FB2474">
              <w:rPr>
                <w:rFonts w:ascii="Times New Roman" w:eastAsia="Times New Roman" w:hAnsi="Times New Roman" w:cs="Times New Roman"/>
                <w:b/>
                <w:bCs/>
                <w:color w:val="000000"/>
                <w:sz w:val="20"/>
                <w:szCs w:val="20"/>
                <w:lang w:val="en-US"/>
              </w:rPr>
              <w:t>pažeistų</w:t>
            </w:r>
            <w:proofErr w:type="spellEnd"/>
            <w:r w:rsidRPr="00FB2474">
              <w:rPr>
                <w:rFonts w:ascii="Times New Roman" w:eastAsia="Times New Roman" w:hAnsi="Times New Roman" w:cs="Times New Roman"/>
                <w:b/>
                <w:bCs/>
                <w:color w:val="000000"/>
                <w:sz w:val="20"/>
                <w:szCs w:val="20"/>
                <w:lang w:val="en-US"/>
              </w:rPr>
              <w:t xml:space="preserve">, </w:t>
            </w:r>
            <w:proofErr w:type="spellStart"/>
            <w:r w:rsidRPr="00FB2474">
              <w:rPr>
                <w:rFonts w:ascii="Times New Roman" w:eastAsia="Times New Roman" w:hAnsi="Times New Roman" w:cs="Times New Roman"/>
                <w:b/>
                <w:bCs/>
                <w:color w:val="000000"/>
                <w:sz w:val="20"/>
                <w:szCs w:val="20"/>
                <w:lang w:val="en-US"/>
              </w:rPr>
              <w:t>plombuotų</w:t>
            </w:r>
            <w:proofErr w:type="spellEnd"/>
            <w:r w:rsidRPr="00FB2474">
              <w:rPr>
                <w:rFonts w:ascii="Times New Roman" w:eastAsia="Times New Roman" w:hAnsi="Times New Roman" w:cs="Times New Roman"/>
                <w:b/>
                <w:bCs/>
                <w:color w:val="000000"/>
                <w:sz w:val="20"/>
                <w:szCs w:val="20"/>
                <w:lang w:val="en-US"/>
              </w:rPr>
              <w:t xml:space="preserve"> </w:t>
            </w:r>
            <w:proofErr w:type="spellStart"/>
            <w:r w:rsidRPr="00FB2474">
              <w:rPr>
                <w:rFonts w:ascii="Times New Roman" w:eastAsia="Times New Roman" w:hAnsi="Times New Roman" w:cs="Times New Roman"/>
                <w:b/>
                <w:bCs/>
                <w:color w:val="000000"/>
                <w:sz w:val="20"/>
                <w:szCs w:val="20"/>
                <w:lang w:val="en-US"/>
              </w:rPr>
              <w:t>ir</w:t>
            </w:r>
            <w:proofErr w:type="spellEnd"/>
            <w:r w:rsidRPr="00FB2474">
              <w:rPr>
                <w:rFonts w:ascii="Times New Roman" w:eastAsia="Times New Roman" w:hAnsi="Times New Roman" w:cs="Times New Roman"/>
                <w:b/>
                <w:bCs/>
                <w:color w:val="000000"/>
                <w:sz w:val="20"/>
                <w:szCs w:val="20"/>
                <w:lang w:val="en-US"/>
              </w:rPr>
              <w:t xml:space="preserve"> </w:t>
            </w:r>
            <w:proofErr w:type="spellStart"/>
            <w:r w:rsidRPr="00FB2474">
              <w:rPr>
                <w:rFonts w:ascii="Times New Roman" w:eastAsia="Times New Roman" w:hAnsi="Times New Roman" w:cs="Times New Roman"/>
                <w:b/>
                <w:bCs/>
                <w:color w:val="000000"/>
                <w:sz w:val="20"/>
                <w:szCs w:val="20"/>
                <w:lang w:val="en-US"/>
              </w:rPr>
              <w:t>išrautų</w:t>
            </w:r>
            <w:proofErr w:type="spellEnd"/>
            <w:r w:rsidRPr="00FB2474">
              <w:rPr>
                <w:rFonts w:ascii="Times New Roman" w:eastAsia="Times New Roman" w:hAnsi="Times New Roman" w:cs="Times New Roman"/>
                <w:b/>
                <w:bCs/>
                <w:color w:val="000000"/>
                <w:sz w:val="20"/>
                <w:szCs w:val="20"/>
                <w:lang w:val="en-US"/>
              </w:rPr>
              <w:t xml:space="preserve"> </w:t>
            </w:r>
            <w:proofErr w:type="spellStart"/>
            <w:r w:rsidRPr="00FB2474">
              <w:rPr>
                <w:rFonts w:ascii="Times New Roman" w:eastAsia="Times New Roman" w:hAnsi="Times New Roman" w:cs="Times New Roman"/>
                <w:b/>
                <w:bCs/>
                <w:color w:val="000000"/>
                <w:sz w:val="20"/>
                <w:szCs w:val="20"/>
                <w:lang w:val="en-US"/>
              </w:rPr>
              <w:t>dantų</w:t>
            </w:r>
            <w:proofErr w:type="spellEnd"/>
          </w:p>
        </w:tc>
      </w:tr>
      <w:tr w:rsidR="00FB2474" w:rsidRPr="00FB2474" w14:paraId="30342062" w14:textId="77777777" w:rsidTr="00BD2495">
        <w:trPr>
          <w:trHeight w:val="310"/>
        </w:trPr>
        <w:tc>
          <w:tcPr>
            <w:tcW w:w="1500" w:type="dxa"/>
            <w:vMerge/>
            <w:tcBorders>
              <w:top w:val="single" w:sz="4" w:space="0" w:color="000000"/>
              <w:left w:val="single" w:sz="4" w:space="0" w:color="000000"/>
              <w:bottom w:val="single" w:sz="4" w:space="0" w:color="000000"/>
              <w:right w:val="single" w:sz="4" w:space="0" w:color="000000"/>
            </w:tcBorders>
            <w:vAlign w:val="center"/>
            <w:hideMark/>
          </w:tcPr>
          <w:p w14:paraId="2CD30490" w14:textId="77777777" w:rsidR="00FB2474" w:rsidRPr="00FB2474" w:rsidRDefault="00FB2474" w:rsidP="00FB2474">
            <w:pPr>
              <w:spacing w:after="0" w:line="240" w:lineRule="auto"/>
              <w:rPr>
                <w:rFonts w:ascii="Times New Roman" w:eastAsia="Times New Roman" w:hAnsi="Times New Roman" w:cs="Times New Roman"/>
                <w:b/>
                <w:bCs/>
                <w:color w:val="000000"/>
                <w:sz w:val="20"/>
                <w:szCs w:val="20"/>
                <w:lang w:val="en-US"/>
              </w:rPr>
            </w:pPr>
          </w:p>
        </w:tc>
        <w:tc>
          <w:tcPr>
            <w:tcW w:w="1280" w:type="dxa"/>
            <w:vMerge/>
            <w:tcBorders>
              <w:top w:val="single" w:sz="4" w:space="0" w:color="000000"/>
              <w:left w:val="single" w:sz="4" w:space="0" w:color="000000"/>
              <w:bottom w:val="single" w:sz="4" w:space="0" w:color="000000"/>
              <w:right w:val="single" w:sz="4" w:space="0" w:color="000000"/>
            </w:tcBorders>
            <w:vAlign w:val="center"/>
            <w:hideMark/>
          </w:tcPr>
          <w:p w14:paraId="3662D2B8" w14:textId="77777777" w:rsidR="00FB2474" w:rsidRPr="00FB2474" w:rsidRDefault="00FB2474" w:rsidP="00FB2474">
            <w:pPr>
              <w:spacing w:after="0" w:line="240" w:lineRule="auto"/>
              <w:rPr>
                <w:rFonts w:ascii="Times New Roman" w:eastAsia="Times New Roman" w:hAnsi="Times New Roman" w:cs="Times New Roman"/>
                <w:b/>
                <w:bCs/>
                <w:color w:val="000000"/>
                <w:sz w:val="20"/>
                <w:szCs w:val="20"/>
                <w:lang w:val="en-US"/>
              </w:rPr>
            </w:pPr>
          </w:p>
        </w:tc>
        <w:tc>
          <w:tcPr>
            <w:tcW w:w="1420" w:type="dxa"/>
            <w:tcBorders>
              <w:top w:val="single" w:sz="4" w:space="0" w:color="000000"/>
              <w:left w:val="nil"/>
              <w:bottom w:val="single" w:sz="4" w:space="0" w:color="000000"/>
              <w:right w:val="single" w:sz="4" w:space="0" w:color="auto"/>
            </w:tcBorders>
            <w:shd w:val="clear" w:color="F5F5F5" w:fill="F5F5F5"/>
            <w:vAlign w:val="center"/>
            <w:hideMark/>
          </w:tcPr>
          <w:p w14:paraId="083A9E7C"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abs.sk.</w:t>
            </w:r>
          </w:p>
        </w:tc>
        <w:tc>
          <w:tcPr>
            <w:tcW w:w="960" w:type="dxa"/>
            <w:tcBorders>
              <w:top w:val="nil"/>
              <w:left w:val="single" w:sz="4" w:space="0" w:color="auto"/>
              <w:bottom w:val="single" w:sz="4" w:space="0" w:color="000000"/>
              <w:right w:val="nil"/>
            </w:tcBorders>
            <w:shd w:val="clear" w:color="F5F5F5" w:fill="F5F5F5"/>
            <w:vAlign w:val="center"/>
            <w:hideMark/>
          </w:tcPr>
          <w:p w14:paraId="4BDEB305"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proc.</w:t>
            </w:r>
          </w:p>
        </w:tc>
        <w:tc>
          <w:tcPr>
            <w:tcW w:w="1220" w:type="dxa"/>
            <w:tcBorders>
              <w:top w:val="single" w:sz="4" w:space="0" w:color="auto"/>
              <w:left w:val="single" w:sz="4" w:space="0" w:color="auto"/>
              <w:bottom w:val="single" w:sz="4" w:space="0" w:color="auto"/>
              <w:right w:val="single" w:sz="4" w:space="0" w:color="auto"/>
            </w:tcBorders>
            <w:shd w:val="clear" w:color="F5F5F5" w:fill="F5F5F5"/>
            <w:vAlign w:val="center"/>
            <w:hideMark/>
          </w:tcPr>
          <w:p w14:paraId="39869498"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abs.sk.</w:t>
            </w:r>
          </w:p>
        </w:tc>
        <w:tc>
          <w:tcPr>
            <w:tcW w:w="1340" w:type="dxa"/>
            <w:tcBorders>
              <w:top w:val="nil"/>
              <w:left w:val="single" w:sz="4" w:space="0" w:color="auto"/>
              <w:bottom w:val="single" w:sz="4" w:space="0" w:color="auto"/>
              <w:right w:val="single" w:sz="4" w:space="0" w:color="auto"/>
            </w:tcBorders>
            <w:shd w:val="clear" w:color="F5F5F5" w:fill="F5F5F5"/>
            <w:vAlign w:val="center"/>
            <w:hideMark/>
          </w:tcPr>
          <w:p w14:paraId="7AFF5385"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proc.</w:t>
            </w:r>
          </w:p>
        </w:tc>
      </w:tr>
      <w:tr w:rsidR="00FB2474" w:rsidRPr="00FB2474" w14:paraId="743AEE2A" w14:textId="77777777" w:rsidTr="00FB2474">
        <w:trPr>
          <w:trHeight w:val="288"/>
        </w:trPr>
        <w:tc>
          <w:tcPr>
            <w:tcW w:w="1500" w:type="dxa"/>
            <w:tcBorders>
              <w:top w:val="single" w:sz="4" w:space="0" w:color="000000"/>
              <w:left w:val="single" w:sz="4" w:space="0" w:color="000000"/>
              <w:bottom w:val="single" w:sz="4" w:space="0" w:color="000000"/>
              <w:right w:val="single" w:sz="4" w:space="0" w:color="000000"/>
            </w:tcBorders>
            <w:shd w:val="clear" w:color="F5F5F5" w:fill="F5F5F5"/>
            <w:vAlign w:val="center"/>
            <w:hideMark/>
          </w:tcPr>
          <w:p w14:paraId="5ACB2E3C"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7</w:t>
            </w:r>
          </w:p>
        </w:tc>
        <w:tc>
          <w:tcPr>
            <w:tcW w:w="1280" w:type="dxa"/>
            <w:tcBorders>
              <w:top w:val="nil"/>
              <w:left w:val="nil"/>
              <w:bottom w:val="single" w:sz="4" w:space="0" w:color="000000"/>
              <w:right w:val="single" w:sz="4" w:space="0" w:color="000000"/>
            </w:tcBorders>
            <w:shd w:val="clear" w:color="auto" w:fill="auto"/>
            <w:vAlign w:val="center"/>
            <w:hideMark/>
          </w:tcPr>
          <w:p w14:paraId="3FB99D72"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271</w:t>
            </w:r>
          </w:p>
        </w:tc>
        <w:tc>
          <w:tcPr>
            <w:tcW w:w="1420" w:type="dxa"/>
            <w:tcBorders>
              <w:top w:val="single" w:sz="4" w:space="0" w:color="000000"/>
              <w:left w:val="nil"/>
              <w:bottom w:val="single" w:sz="4" w:space="0" w:color="000000"/>
              <w:right w:val="single" w:sz="4" w:space="0" w:color="auto"/>
            </w:tcBorders>
            <w:shd w:val="clear" w:color="auto" w:fill="auto"/>
            <w:vAlign w:val="center"/>
            <w:hideMark/>
          </w:tcPr>
          <w:p w14:paraId="4ED9FC99"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225</w:t>
            </w:r>
          </w:p>
        </w:tc>
        <w:tc>
          <w:tcPr>
            <w:tcW w:w="960" w:type="dxa"/>
            <w:tcBorders>
              <w:top w:val="nil"/>
              <w:left w:val="single" w:sz="4" w:space="0" w:color="auto"/>
              <w:bottom w:val="single" w:sz="4" w:space="0" w:color="000000"/>
              <w:right w:val="nil"/>
            </w:tcBorders>
            <w:shd w:val="clear" w:color="auto" w:fill="auto"/>
            <w:vAlign w:val="center"/>
            <w:hideMark/>
          </w:tcPr>
          <w:p w14:paraId="1BBC5FC9"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83.03</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B37292"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31</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14:paraId="133F08A2"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13.78</w:t>
            </w:r>
          </w:p>
        </w:tc>
      </w:tr>
      <w:tr w:rsidR="00FB2474" w:rsidRPr="00FB2474" w14:paraId="00496427" w14:textId="77777777" w:rsidTr="00FB2474">
        <w:trPr>
          <w:trHeight w:val="288"/>
        </w:trPr>
        <w:tc>
          <w:tcPr>
            <w:tcW w:w="1500" w:type="dxa"/>
            <w:tcBorders>
              <w:top w:val="single" w:sz="4" w:space="0" w:color="000000"/>
              <w:left w:val="single" w:sz="4" w:space="0" w:color="000000"/>
              <w:bottom w:val="single" w:sz="4" w:space="0" w:color="000000"/>
              <w:right w:val="single" w:sz="4" w:space="0" w:color="000000"/>
            </w:tcBorders>
            <w:shd w:val="clear" w:color="F5F5F5" w:fill="F5F5F5"/>
            <w:vAlign w:val="center"/>
            <w:hideMark/>
          </w:tcPr>
          <w:p w14:paraId="13CFADC2"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8</w:t>
            </w:r>
          </w:p>
        </w:tc>
        <w:tc>
          <w:tcPr>
            <w:tcW w:w="1280" w:type="dxa"/>
            <w:tcBorders>
              <w:top w:val="nil"/>
              <w:left w:val="nil"/>
              <w:bottom w:val="single" w:sz="4" w:space="0" w:color="000000"/>
              <w:right w:val="single" w:sz="4" w:space="0" w:color="000000"/>
            </w:tcBorders>
            <w:shd w:val="clear" w:color="auto" w:fill="auto"/>
            <w:vAlign w:val="center"/>
            <w:hideMark/>
          </w:tcPr>
          <w:p w14:paraId="21499F8E"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307</w:t>
            </w:r>
          </w:p>
        </w:tc>
        <w:tc>
          <w:tcPr>
            <w:tcW w:w="1420" w:type="dxa"/>
            <w:tcBorders>
              <w:top w:val="single" w:sz="4" w:space="0" w:color="000000"/>
              <w:left w:val="nil"/>
              <w:bottom w:val="single" w:sz="4" w:space="0" w:color="000000"/>
              <w:right w:val="single" w:sz="4" w:space="0" w:color="auto"/>
            </w:tcBorders>
            <w:shd w:val="clear" w:color="auto" w:fill="auto"/>
            <w:vAlign w:val="center"/>
            <w:hideMark/>
          </w:tcPr>
          <w:p w14:paraId="207AC748"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261</w:t>
            </w:r>
          </w:p>
        </w:tc>
        <w:tc>
          <w:tcPr>
            <w:tcW w:w="960" w:type="dxa"/>
            <w:tcBorders>
              <w:top w:val="nil"/>
              <w:left w:val="single" w:sz="4" w:space="0" w:color="auto"/>
              <w:bottom w:val="single" w:sz="4" w:space="0" w:color="000000"/>
              <w:right w:val="nil"/>
            </w:tcBorders>
            <w:shd w:val="clear" w:color="auto" w:fill="auto"/>
            <w:vAlign w:val="center"/>
            <w:hideMark/>
          </w:tcPr>
          <w:p w14:paraId="213BCD94"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85.02</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4A77FE"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25</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14:paraId="59E9FADA"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9.58</w:t>
            </w:r>
          </w:p>
        </w:tc>
      </w:tr>
      <w:tr w:rsidR="00FB2474" w:rsidRPr="00FB2474" w14:paraId="1ED3B2BF" w14:textId="77777777" w:rsidTr="00FB2474">
        <w:trPr>
          <w:trHeight w:val="288"/>
        </w:trPr>
        <w:tc>
          <w:tcPr>
            <w:tcW w:w="1500" w:type="dxa"/>
            <w:tcBorders>
              <w:top w:val="single" w:sz="4" w:space="0" w:color="000000"/>
              <w:left w:val="single" w:sz="4" w:space="0" w:color="000000"/>
              <w:bottom w:val="single" w:sz="4" w:space="0" w:color="000000"/>
              <w:right w:val="single" w:sz="4" w:space="0" w:color="000000"/>
            </w:tcBorders>
            <w:shd w:val="clear" w:color="F5F5F5" w:fill="F5F5F5"/>
            <w:vAlign w:val="center"/>
            <w:hideMark/>
          </w:tcPr>
          <w:p w14:paraId="1A93CF50"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9</w:t>
            </w:r>
          </w:p>
        </w:tc>
        <w:tc>
          <w:tcPr>
            <w:tcW w:w="1280" w:type="dxa"/>
            <w:tcBorders>
              <w:top w:val="nil"/>
              <w:left w:val="nil"/>
              <w:bottom w:val="single" w:sz="4" w:space="0" w:color="000000"/>
              <w:right w:val="single" w:sz="4" w:space="0" w:color="000000"/>
            </w:tcBorders>
            <w:shd w:val="clear" w:color="auto" w:fill="auto"/>
            <w:vAlign w:val="center"/>
            <w:hideMark/>
          </w:tcPr>
          <w:p w14:paraId="3384EACF"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313</w:t>
            </w:r>
          </w:p>
        </w:tc>
        <w:tc>
          <w:tcPr>
            <w:tcW w:w="1420" w:type="dxa"/>
            <w:tcBorders>
              <w:top w:val="single" w:sz="4" w:space="0" w:color="000000"/>
              <w:left w:val="nil"/>
              <w:bottom w:val="single" w:sz="4" w:space="0" w:color="000000"/>
              <w:right w:val="single" w:sz="4" w:space="0" w:color="auto"/>
            </w:tcBorders>
            <w:shd w:val="clear" w:color="auto" w:fill="auto"/>
            <w:vAlign w:val="center"/>
            <w:hideMark/>
          </w:tcPr>
          <w:p w14:paraId="0D30D8A2"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244</w:t>
            </w:r>
          </w:p>
        </w:tc>
        <w:tc>
          <w:tcPr>
            <w:tcW w:w="960" w:type="dxa"/>
            <w:tcBorders>
              <w:top w:val="nil"/>
              <w:left w:val="single" w:sz="4" w:space="0" w:color="auto"/>
              <w:bottom w:val="single" w:sz="4" w:space="0" w:color="000000"/>
              <w:right w:val="nil"/>
            </w:tcBorders>
            <w:shd w:val="clear" w:color="auto" w:fill="auto"/>
            <w:vAlign w:val="center"/>
            <w:hideMark/>
          </w:tcPr>
          <w:p w14:paraId="25F364D8"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77.96</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706978"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22</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14:paraId="448AE082"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9.02</w:t>
            </w:r>
          </w:p>
        </w:tc>
      </w:tr>
      <w:tr w:rsidR="00FB2474" w:rsidRPr="00FB2474" w14:paraId="60CB3621" w14:textId="77777777" w:rsidTr="00FB2474">
        <w:trPr>
          <w:trHeight w:val="288"/>
        </w:trPr>
        <w:tc>
          <w:tcPr>
            <w:tcW w:w="1500" w:type="dxa"/>
            <w:tcBorders>
              <w:top w:val="single" w:sz="4" w:space="0" w:color="000000"/>
              <w:left w:val="single" w:sz="4" w:space="0" w:color="000000"/>
              <w:bottom w:val="single" w:sz="4" w:space="0" w:color="000000"/>
              <w:right w:val="single" w:sz="4" w:space="0" w:color="000000"/>
            </w:tcBorders>
            <w:shd w:val="clear" w:color="F5F5F5" w:fill="F5F5F5"/>
            <w:vAlign w:val="center"/>
            <w:hideMark/>
          </w:tcPr>
          <w:p w14:paraId="3A7D02DB"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10</w:t>
            </w:r>
          </w:p>
        </w:tc>
        <w:tc>
          <w:tcPr>
            <w:tcW w:w="1280" w:type="dxa"/>
            <w:tcBorders>
              <w:top w:val="single" w:sz="4" w:space="0" w:color="auto"/>
              <w:left w:val="nil"/>
              <w:bottom w:val="single" w:sz="4" w:space="0" w:color="000000"/>
              <w:right w:val="single" w:sz="4" w:space="0" w:color="000000"/>
            </w:tcBorders>
            <w:shd w:val="clear" w:color="auto" w:fill="auto"/>
            <w:vAlign w:val="center"/>
            <w:hideMark/>
          </w:tcPr>
          <w:p w14:paraId="68E3719C"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330</w:t>
            </w:r>
          </w:p>
        </w:tc>
        <w:tc>
          <w:tcPr>
            <w:tcW w:w="1420" w:type="dxa"/>
            <w:tcBorders>
              <w:top w:val="single" w:sz="4" w:space="0" w:color="auto"/>
              <w:left w:val="nil"/>
              <w:bottom w:val="single" w:sz="4" w:space="0" w:color="000000"/>
              <w:right w:val="single" w:sz="4" w:space="0" w:color="auto"/>
            </w:tcBorders>
            <w:shd w:val="clear" w:color="auto" w:fill="auto"/>
            <w:vAlign w:val="center"/>
            <w:hideMark/>
          </w:tcPr>
          <w:p w14:paraId="788A56A5"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257</w:t>
            </w:r>
          </w:p>
        </w:tc>
        <w:tc>
          <w:tcPr>
            <w:tcW w:w="960" w:type="dxa"/>
            <w:tcBorders>
              <w:top w:val="single" w:sz="4" w:space="0" w:color="auto"/>
              <w:left w:val="single" w:sz="4" w:space="0" w:color="auto"/>
              <w:bottom w:val="single" w:sz="4" w:space="0" w:color="000000"/>
              <w:right w:val="nil"/>
            </w:tcBorders>
            <w:shd w:val="clear" w:color="auto" w:fill="auto"/>
            <w:vAlign w:val="center"/>
            <w:hideMark/>
          </w:tcPr>
          <w:p w14:paraId="6E2AE423"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77.88</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7EF7A4"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18</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EF4231"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7</w:t>
            </w:r>
          </w:p>
        </w:tc>
      </w:tr>
      <w:tr w:rsidR="00FB2474" w:rsidRPr="00FB2474" w14:paraId="2645C677" w14:textId="77777777" w:rsidTr="00FB2474">
        <w:trPr>
          <w:trHeight w:val="288"/>
        </w:trPr>
        <w:tc>
          <w:tcPr>
            <w:tcW w:w="1500" w:type="dxa"/>
            <w:tcBorders>
              <w:top w:val="single" w:sz="4" w:space="0" w:color="000000"/>
              <w:left w:val="single" w:sz="4" w:space="0" w:color="000000"/>
              <w:bottom w:val="single" w:sz="4" w:space="0" w:color="000000"/>
              <w:right w:val="single" w:sz="4" w:space="0" w:color="000000"/>
            </w:tcBorders>
            <w:shd w:val="clear" w:color="F5F5F5" w:fill="F5F5F5"/>
            <w:vAlign w:val="center"/>
            <w:hideMark/>
          </w:tcPr>
          <w:p w14:paraId="6EE87224"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11</w:t>
            </w:r>
          </w:p>
        </w:tc>
        <w:tc>
          <w:tcPr>
            <w:tcW w:w="1280" w:type="dxa"/>
            <w:tcBorders>
              <w:top w:val="nil"/>
              <w:left w:val="nil"/>
              <w:bottom w:val="single" w:sz="4" w:space="0" w:color="000000"/>
              <w:right w:val="single" w:sz="4" w:space="0" w:color="000000"/>
            </w:tcBorders>
            <w:shd w:val="clear" w:color="auto" w:fill="auto"/>
            <w:vAlign w:val="center"/>
            <w:hideMark/>
          </w:tcPr>
          <w:p w14:paraId="666FCD55"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332</w:t>
            </w:r>
          </w:p>
        </w:tc>
        <w:tc>
          <w:tcPr>
            <w:tcW w:w="1420" w:type="dxa"/>
            <w:tcBorders>
              <w:top w:val="single" w:sz="4" w:space="0" w:color="000000"/>
              <w:left w:val="nil"/>
              <w:bottom w:val="single" w:sz="4" w:space="0" w:color="000000"/>
              <w:right w:val="single" w:sz="4" w:space="0" w:color="auto"/>
            </w:tcBorders>
            <w:shd w:val="clear" w:color="auto" w:fill="auto"/>
            <w:vAlign w:val="center"/>
            <w:hideMark/>
          </w:tcPr>
          <w:p w14:paraId="6A251243"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244</w:t>
            </w:r>
          </w:p>
        </w:tc>
        <w:tc>
          <w:tcPr>
            <w:tcW w:w="960" w:type="dxa"/>
            <w:tcBorders>
              <w:top w:val="nil"/>
              <w:left w:val="single" w:sz="4" w:space="0" w:color="auto"/>
              <w:bottom w:val="single" w:sz="4" w:space="0" w:color="000000"/>
              <w:right w:val="nil"/>
            </w:tcBorders>
            <w:shd w:val="clear" w:color="auto" w:fill="auto"/>
            <w:vAlign w:val="center"/>
            <w:hideMark/>
          </w:tcPr>
          <w:p w14:paraId="2B3A931F"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73.49</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2ACCA1"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38</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14:paraId="61F8F116"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15.57</w:t>
            </w:r>
          </w:p>
        </w:tc>
      </w:tr>
      <w:tr w:rsidR="00FB2474" w:rsidRPr="00FB2474" w14:paraId="68C9655D" w14:textId="77777777" w:rsidTr="00FB2474">
        <w:trPr>
          <w:trHeight w:val="288"/>
        </w:trPr>
        <w:tc>
          <w:tcPr>
            <w:tcW w:w="1500" w:type="dxa"/>
            <w:tcBorders>
              <w:top w:val="single" w:sz="4" w:space="0" w:color="000000"/>
              <w:left w:val="single" w:sz="4" w:space="0" w:color="000000"/>
              <w:bottom w:val="single" w:sz="4" w:space="0" w:color="000000"/>
              <w:right w:val="single" w:sz="4" w:space="0" w:color="000000"/>
            </w:tcBorders>
            <w:shd w:val="clear" w:color="F5F5F5" w:fill="F5F5F5"/>
            <w:vAlign w:val="center"/>
            <w:hideMark/>
          </w:tcPr>
          <w:p w14:paraId="5DDB90A1"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12</w:t>
            </w:r>
          </w:p>
        </w:tc>
        <w:tc>
          <w:tcPr>
            <w:tcW w:w="1280" w:type="dxa"/>
            <w:tcBorders>
              <w:top w:val="nil"/>
              <w:left w:val="nil"/>
              <w:bottom w:val="single" w:sz="4" w:space="0" w:color="000000"/>
              <w:right w:val="single" w:sz="4" w:space="0" w:color="000000"/>
            </w:tcBorders>
            <w:shd w:val="clear" w:color="auto" w:fill="auto"/>
            <w:vAlign w:val="center"/>
            <w:hideMark/>
          </w:tcPr>
          <w:p w14:paraId="4B4862AE"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345</w:t>
            </w:r>
          </w:p>
        </w:tc>
        <w:tc>
          <w:tcPr>
            <w:tcW w:w="1420" w:type="dxa"/>
            <w:tcBorders>
              <w:top w:val="single" w:sz="4" w:space="0" w:color="000000"/>
              <w:left w:val="nil"/>
              <w:bottom w:val="single" w:sz="4" w:space="0" w:color="000000"/>
              <w:right w:val="single" w:sz="4" w:space="0" w:color="auto"/>
            </w:tcBorders>
            <w:shd w:val="clear" w:color="auto" w:fill="auto"/>
            <w:vAlign w:val="center"/>
            <w:hideMark/>
          </w:tcPr>
          <w:p w14:paraId="32FE8028"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271</w:t>
            </w:r>
          </w:p>
        </w:tc>
        <w:tc>
          <w:tcPr>
            <w:tcW w:w="960" w:type="dxa"/>
            <w:tcBorders>
              <w:top w:val="nil"/>
              <w:left w:val="single" w:sz="4" w:space="0" w:color="auto"/>
              <w:bottom w:val="single" w:sz="4" w:space="0" w:color="000000"/>
              <w:right w:val="nil"/>
            </w:tcBorders>
            <w:shd w:val="clear" w:color="auto" w:fill="auto"/>
            <w:vAlign w:val="center"/>
            <w:hideMark/>
          </w:tcPr>
          <w:p w14:paraId="68875B4A"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78.55</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C62124"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54</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14:paraId="6AF23432"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19.93</w:t>
            </w:r>
          </w:p>
        </w:tc>
      </w:tr>
      <w:tr w:rsidR="00FB2474" w:rsidRPr="00FB2474" w14:paraId="0A580633" w14:textId="77777777" w:rsidTr="00FB2474">
        <w:trPr>
          <w:trHeight w:val="288"/>
        </w:trPr>
        <w:tc>
          <w:tcPr>
            <w:tcW w:w="1500" w:type="dxa"/>
            <w:tcBorders>
              <w:top w:val="single" w:sz="4" w:space="0" w:color="000000"/>
              <w:left w:val="single" w:sz="4" w:space="0" w:color="000000"/>
              <w:bottom w:val="single" w:sz="4" w:space="0" w:color="000000"/>
              <w:right w:val="single" w:sz="4" w:space="0" w:color="000000"/>
            </w:tcBorders>
            <w:shd w:val="clear" w:color="F5F5F5" w:fill="F5F5F5"/>
            <w:vAlign w:val="center"/>
            <w:hideMark/>
          </w:tcPr>
          <w:p w14:paraId="11427CBA"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13</w:t>
            </w:r>
          </w:p>
        </w:tc>
        <w:tc>
          <w:tcPr>
            <w:tcW w:w="1280" w:type="dxa"/>
            <w:tcBorders>
              <w:top w:val="nil"/>
              <w:left w:val="nil"/>
              <w:bottom w:val="single" w:sz="4" w:space="0" w:color="000000"/>
              <w:right w:val="single" w:sz="4" w:space="0" w:color="000000"/>
            </w:tcBorders>
            <w:shd w:val="clear" w:color="auto" w:fill="auto"/>
            <w:vAlign w:val="center"/>
            <w:hideMark/>
          </w:tcPr>
          <w:p w14:paraId="3EB79A2D"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368</w:t>
            </w:r>
          </w:p>
        </w:tc>
        <w:tc>
          <w:tcPr>
            <w:tcW w:w="1420" w:type="dxa"/>
            <w:tcBorders>
              <w:top w:val="single" w:sz="4" w:space="0" w:color="000000"/>
              <w:left w:val="nil"/>
              <w:bottom w:val="single" w:sz="4" w:space="0" w:color="000000"/>
              <w:right w:val="single" w:sz="4" w:space="0" w:color="auto"/>
            </w:tcBorders>
            <w:shd w:val="clear" w:color="auto" w:fill="auto"/>
            <w:vAlign w:val="center"/>
            <w:hideMark/>
          </w:tcPr>
          <w:p w14:paraId="24A28970"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273</w:t>
            </w:r>
          </w:p>
        </w:tc>
        <w:tc>
          <w:tcPr>
            <w:tcW w:w="960" w:type="dxa"/>
            <w:tcBorders>
              <w:top w:val="nil"/>
              <w:left w:val="single" w:sz="4" w:space="0" w:color="auto"/>
              <w:bottom w:val="single" w:sz="4" w:space="0" w:color="000000"/>
              <w:right w:val="nil"/>
            </w:tcBorders>
            <w:shd w:val="clear" w:color="auto" w:fill="auto"/>
            <w:vAlign w:val="center"/>
            <w:hideMark/>
          </w:tcPr>
          <w:p w14:paraId="0A7F6668"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74.18</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8859A7"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32</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14:paraId="0DE44C83"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11.72</w:t>
            </w:r>
          </w:p>
        </w:tc>
      </w:tr>
      <w:tr w:rsidR="00FB2474" w:rsidRPr="00FB2474" w14:paraId="4DF0867C" w14:textId="77777777" w:rsidTr="00FB2474">
        <w:trPr>
          <w:trHeight w:val="288"/>
        </w:trPr>
        <w:tc>
          <w:tcPr>
            <w:tcW w:w="1500" w:type="dxa"/>
            <w:tcBorders>
              <w:top w:val="single" w:sz="4" w:space="0" w:color="000000"/>
              <w:left w:val="single" w:sz="4" w:space="0" w:color="000000"/>
              <w:bottom w:val="single" w:sz="4" w:space="0" w:color="000000"/>
              <w:right w:val="single" w:sz="4" w:space="0" w:color="000000"/>
            </w:tcBorders>
            <w:shd w:val="clear" w:color="F5F5F5" w:fill="F5F5F5"/>
            <w:vAlign w:val="center"/>
            <w:hideMark/>
          </w:tcPr>
          <w:p w14:paraId="6DF28660"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14</w:t>
            </w:r>
          </w:p>
        </w:tc>
        <w:tc>
          <w:tcPr>
            <w:tcW w:w="1280" w:type="dxa"/>
            <w:tcBorders>
              <w:top w:val="nil"/>
              <w:left w:val="nil"/>
              <w:bottom w:val="single" w:sz="4" w:space="0" w:color="000000"/>
              <w:right w:val="single" w:sz="4" w:space="0" w:color="000000"/>
            </w:tcBorders>
            <w:shd w:val="clear" w:color="auto" w:fill="auto"/>
            <w:vAlign w:val="center"/>
            <w:hideMark/>
          </w:tcPr>
          <w:p w14:paraId="0C1A0564"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369</w:t>
            </w:r>
          </w:p>
        </w:tc>
        <w:tc>
          <w:tcPr>
            <w:tcW w:w="1420" w:type="dxa"/>
            <w:tcBorders>
              <w:top w:val="single" w:sz="4" w:space="0" w:color="000000"/>
              <w:left w:val="nil"/>
              <w:bottom w:val="single" w:sz="4" w:space="0" w:color="000000"/>
              <w:right w:val="single" w:sz="4" w:space="0" w:color="auto"/>
            </w:tcBorders>
            <w:shd w:val="clear" w:color="auto" w:fill="auto"/>
            <w:vAlign w:val="center"/>
            <w:hideMark/>
          </w:tcPr>
          <w:p w14:paraId="5D4D9230"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286</w:t>
            </w:r>
          </w:p>
        </w:tc>
        <w:tc>
          <w:tcPr>
            <w:tcW w:w="960" w:type="dxa"/>
            <w:tcBorders>
              <w:top w:val="nil"/>
              <w:left w:val="single" w:sz="4" w:space="0" w:color="auto"/>
              <w:bottom w:val="single" w:sz="4" w:space="0" w:color="000000"/>
              <w:right w:val="nil"/>
            </w:tcBorders>
            <w:shd w:val="clear" w:color="auto" w:fill="auto"/>
            <w:vAlign w:val="center"/>
            <w:hideMark/>
          </w:tcPr>
          <w:p w14:paraId="03EE1282"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77.51</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48BB40"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39</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14:paraId="04445EAB"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13.64</w:t>
            </w:r>
          </w:p>
        </w:tc>
      </w:tr>
      <w:tr w:rsidR="00FB2474" w:rsidRPr="00FB2474" w14:paraId="30388CBB" w14:textId="77777777" w:rsidTr="00FB2474">
        <w:trPr>
          <w:trHeight w:val="288"/>
        </w:trPr>
        <w:tc>
          <w:tcPr>
            <w:tcW w:w="1500" w:type="dxa"/>
            <w:tcBorders>
              <w:top w:val="single" w:sz="4" w:space="0" w:color="000000"/>
              <w:left w:val="single" w:sz="4" w:space="0" w:color="000000"/>
              <w:bottom w:val="single" w:sz="4" w:space="0" w:color="000000"/>
              <w:right w:val="single" w:sz="4" w:space="0" w:color="000000"/>
            </w:tcBorders>
            <w:shd w:val="clear" w:color="F5F5F5" w:fill="F5F5F5"/>
            <w:vAlign w:val="center"/>
            <w:hideMark/>
          </w:tcPr>
          <w:p w14:paraId="1F641E03"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15</w:t>
            </w:r>
          </w:p>
        </w:tc>
        <w:tc>
          <w:tcPr>
            <w:tcW w:w="1280" w:type="dxa"/>
            <w:tcBorders>
              <w:top w:val="nil"/>
              <w:left w:val="nil"/>
              <w:bottom w:val="single" w:sz="4" w:space="0" w:color="000000"/>
              <w:right w:val="single" w:sz="4" w:space="0" w:color="000000"/>
            </w:tcBorders>
            <w:shd w:val="clear" w:color="auto" w:fill="auto"/>
            <w:vAlign w:val="center"/>
            <w:hideMark/>
          </w:tcPr>
          <w:p w14:paraId="5EE02032"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316</w:t>
            </w:r>
          </w:p>
        </w:tc>
        <w:tc>
          <w:tcPr>
            <w:tcW w:w="1420" w:type="dxa"/>
            <w:tcBorders>
              <w:top w:val="single" w:sz="4" w:space="0" w:color="000000"/>
              <w:left w:val="nil"/>
              <w:bottom w:val="single" w:sz="4" w:space="0" w:color="000000"/>
              <w:right w:val="single" w:sz="4" w:space="0" w:color="auto"/>
            </w:tcBorders>
            <w:shd w:val="clear" w:color="auto" w:fill="auto"/>
            <w:vAlign w:val="center"/>
            <w:hideMark/>
          </w:tcPr>
          <w:p w14:paraId="57400677"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233</w:t>
            </w:r>
          </w:p>
        </w:tc>
        <w:tc>
          <w:tcPr>
            <w:tcW w:w="960" w:type="dxa"/>
            <w:tcBorders>
              <w:top w:val="nil"/>
              <w:left w:val="single" w:sz="4" w:space="0" w:color="auto"/>
              <w:bottom w:val="single" w:sz="4" w:space="0" w:color="000000"/>
              <w:right w:val="nil"/>
            </w:tcBorders>
            <w:shd w:val="clear" w:color="auto" w:fill="auto"/>
            <w:vAlign w:val="center"/>
            <w:hideMark/>
          </w:tcPr>
          <w:p w14:paraId="4E44D713"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73.73</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FBD78F"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24</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14:paraId="758952C0"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10.3</w:t>
            </w:r>
          </w:p>
        </w:tc>
      </w:tr>
      <w:tr w:rsidR="00FB2474" w:rsidRPr="00FB2474" w14:paraId="376C4510" w14:textId="77777777" w:rsidTr="00FB2474">
        <w:trPr>
          <w:trHeight w:val="288"/>
        </w:trPr>
        <w:tc>
          <w:tcPr>
            <w:tcW w:w="1500" w:type="dxa"/>
            <w:tcBorders>
              <w:top w:val="single" w:sz="4" w:space="0" w:color="000000"/>
              <w:left w:val="single" w:sz="4" w:space="0" w:color="000000"/>
              <w:bottom w:val="single" w:sz="4" w:space="0" w:color="000000"/>
              <w:right w:val="single" w:sz="4" w:space="0" w:color="000000"/>
            </w:tcBorders>
            <w:shd w:val="clear" w:color="F5F5F5" w:fill="F5F5F5"/>
            <w:vAlign w:val="center"/>
            <w:hideMark/>
          </w:tcPr>
          <w:p w14:paraId="047BBAE1"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16</w:t>
            </w:r>
          </w:p>
        </w:tc>
        <w:tc>
          <w:tcPr>
            <w:tcW w:w="1280" w:type="dxa"/>
            <w:tcBorders>
              <w:top w:val="nil"/>
              <w:left w:val="nil"/>
              <w:bottom w:val="single" w:sz="4" w:space="0" w:color="000000"/>
              <w:right w:val="single" w:sz="4" w:space="0" w:color="000000"/>
            </w:tcBorders>
            <w:shd w:val="clear" w:color="auto" w:fill="auto"/>
            <w:vAlign w:val="center"/>
            <w:hideMark/>
          </w:tcPr>
          <w:p w14:paraId="19BCEE28"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326</w:t>
            </w:r>
          </w:p>
        </w:tc>
        <w:tc>
          <w:tcPr>
            <w:tcW w:w="1420" w:type="dxa"/>
            <w:tcBorders>
              <w:top w:val="single" w:sz="4" w:space="0" w:color="000000"/>
              <w:left w:val="nil"/>
              <w:bottom w:val="single" w:sz="4" w:space="0" w:color="000000"/>
              <w:right w:val="single" w:sz="4" w:space="0" w:color="auto"/>
            </w:tcBorders>
            <w:shd w:val="clear" w:color="auto" w:fill="auto"/>
            <w:vAlign w:val="center"/>
            <w:hideMark/>
          </w:tcPr>
          <w:p w14:paraId="000932A7"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224</w:t>
            </w:r>
          </w:p>
        </w:tc>
        <w:tc>
          <w:tcPr>
            <w:tcW w:w="960" w:type="dxa"/>
            <w:tcBorders>
              <w:top w:val="nil"/>
              <w:left w:val="single" w:sz="4" w:space="0" w:color="auto"/>
              <w:bottom w:val="single" w:sz="4" w:space="0" w:color="000000"/>
              <w:right w:val="nil"/>
            </w:tcBorders>
            <w:shd w:val="clear" w:color="auto" w:fill="auto"/>
            <w:vAlign w:val="center"/>
            <w:hideMark/>
          </w:tcPr>
          <w:p w14:paraId="7BE8D408"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68.71</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1B2CEC"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35</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14:paraId="63971E24"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15.63</w:t>
            </w:r>
          </w:p>
        </w:tc>
      </w:tr>
      <w:tr w:rsidR="00FB2474" w:rsidRPr="00FB2474" w14:paraId="26F881B2" w14:textId="77777777" w:rsidTr="00FB2474">
        <w:trPr>
          <w:trHeight w:val="288"/>
        </w:trPr>
        <w:tc>
          <w:tcPr>
            <w:tcW w:w="1500" w:type="dxa"/>
            <w:tcBorders>
              <w:top w:val="single" w:sz="4" w:space="0" w:color="000000"/>
              <w:left w:val="single" w:sz="4" w:space="0" w:color="000000"/>
              <w:bottom w:val="single" w:sz="4" w:space="0" w:color="000000"/>
              <w:right w:val="single" w:sz="4" w:space="0" w:color="000000"/>
            </w:tcBorders>
            <w:shd w:val="clear" w:color="F5F5F5" w:fill="F5F5F5"/>
            <w:vAlign w:val="center"/>
            <w:hideMark/>
          </w:tcPr>
          <w:p w14:paraId="4FA24590"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17</w:t>
            </w:r>
          </w:p>
        </w:tc>
        <w:tc>
          <w:tcPr>
            <w:tcW w:w="1280" w:type="dxa"/>
            <w:tcBorders>
              <w:top w:val="nil"/>
              <w:left w:val="nil"/>
              <w:bottom w:val="single" w:sz="4" w:space="0" w:color="000000"/>
              <w:right w:val="single" w:sz="4" w:space="0" w:color="000000"/>
            </w:tcBorders>
            <w:shd w:val="clear" w:color="auto" w:fill="auto"/>
            <w:vAlign w:val="center"/>
            <w:hideMark/>
          </w:tcPr>
          <w:p w14:paraId="1F537B7B"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343</w:t>
            </w:r>
          </w:p>
        </w:tc>
        <w:tc>
          <w:tcPr>
            <w:tcW w:w="1420" w:type="dxa"/>
            <w:tcBorders>
              <w:top w:val="single" w:sz="4" w:space="0" w:color="000000"/>
              <w:left w:val="nil"/>
              <w:bottom w:val="single" w:sz="4" w:space="0" w:color="000000"/>
              <w:right w:val="single" w:sz="4" w:space="0" w:color="auto"/>
            </w:tcBorders>
            <w:shd w:val="clear" w:color="auto" w:fill="auto"/>
            <w:vAlign w:val="center"/>
            <w:hideMark/>
          </w:tcPr>
          <w:p w14:paraId="60B4F32D"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243</w:t>
            </w:r>
          </w:p>
        </w:tc>
        <w:tc>
          <w:tcPr>
            <w:tcW w:w="960" w:type="dxa"/>
            <w:tcBorders>
              <w:top w:val="nil"/>
              <w:left w:val="single" w:sz="4" w:space="0" w:color="auto"/>
              <w:bottom w:val="single" w:sz="4" w:space="0" w:color="000000"/>
              <w:right w:val="nil"/>
            </w:tcBorders>
            <w:shd w:val="clear" w:color="auto" w:fill="auto"/>
            <w:vAlign w:val="center"/>
            <w:hideMark/>
          </w:tcPr>
          <w:p w14:paraId="18E1E8DB"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70.85</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AED56E"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14</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14:paraId="273E9575"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5.76</w:t>
            </w:r>
          </w:p>
        </w:tc>
      </w:tr>
      <w:tr w:rsidR="00FB2474" w:rsidRPr="00FB2474" w14:paraId="0D823F52" w14:textId="77777777" w:rsidTr="00FB2474">
        <w:trPr>
          <w:trHeight w:val="288"/>
        </w:trPr>
        <w:tc>
          <w:tcPr>
            <w:tcW w:w="1500" w:type="dxa"/>
            <w:tcBorders>
              <w:top w:val="single" w:sz="4" w:space="0" w:color="000000"/>
              <w:left w:val="single" w:sz="4" w:space="0" w:color="000000"/>
              <w:bottom w:val="single" w:sz="4" w:space="0" w:color="000000"/>
              <w:right w:val="single" w:sz="4" w:space="0" w:color="000000"/>
            </w:tcBorders>
            <w:shd w:val="clear" w:color="F5F5F5" w:fill="F5F5F5"/>
            <w:vAlign w:val="center"/>
            <w:hideMark/>
          </w:tcPr>
          <w:p w14:paraId="26945B7D"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proofErr w:type="spellStart"/>
            <w:r w:rsidRPr="00FB2474">
              <w:rPr>
                <w:rFonts w:ascii="Times New Roman" w:eastAsia="Times New Roman" w:hAnsi="Times New Roman" w:cs="Times New Roman"/>
                <w:b/>
                <w:bCs/>
                <w:color w:val="000000"/>
                <w:sz w:val="20"/>
                <w:szCs w:val="20"/>
                <w:lang w:val="en-US"/>
              </w:rPr>
              <w:t>Iš</w:t>
            </w:r>
            <w:proofErr w:type="spellEnd"/>
            <w:r w:rsidRPr="00FB2474">
              <w:rPr>
                <w:rFonts w:ascii="Times New Roman" w:eastAsia="Times New Roman" w:hAnsi="Times New Roman" w:cs="Times New Roman"/>
                <w:b/>
                <w:bCs/>
                <w:color w:val="000000"/>
                <w:sz w:val="20"/>
                <w:szCs w:val="20"/>
                <w:lang w:val="en-US"/>
              </w:rPr>
              <w:t xml:space="preserve"> </w:t>
            </w:r>
            <w:proofErr w:type="spellStart"/>
            <w:r w:rsidRPr="00FB2474">
              <w:rPr>
                <w:rFonts w:ascii="Times New Roman" w:eastAsia="Times New Roman" w:hAnsi="Times New Roman" w:cs="Times New Roman"/>
                <w:b/>
                <w:bCs/>
                <w:color w:val="000000"/>
                <w:sz w:val="20"/>
                <w:szCs w:val="20"/>
                <w:lang w:val="en-US"/>
              </w:rPr>
              <w:t>viso</w:t>
            </w:r>
            <w:proofErr w:type="spellEnd"/>
          </w:p>
        </w:tc>
        <w:tc>
          <w:tcPr>
            <w:tcW w:w="1280" w:type="dxa"/>
            <w:tcBorders>
              <w:top w:val="nil"/>
              <w:left w:val="nil"/>
              <w:bottom w:val="single" w:sz="4" w:space="0" w:color="000000"/>
              <w:right w:val="single" w:sz="4" w:space="0" w:color="000000"/>
            </w:tcBorders>
            <w:shd w:val="clear" w:color="auto" w:fill="auto"/>
            <w:vAlign w:val="center"/>
            <w:hideMark/>
          </w:tcPr>
          <w:p w14:paraId="24868B60"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3620</w:t>
            </w:r>
          </w:p>
        </w:tc>
        <w:tc>
          <w:tcPr>
            <w:tcW w:w="1420" w:type="dxa"/>
            <w:tcBorders>
              <w:top w:val="single" w:sz="4" w:space="0" w:color="000000"/>
              <w:left w:val="nil"/>
              <w:bottom w:val="single" w:sz="4" w:space="0" w:color="000000"/>
              <w:right w:val="single" w:sz="4" w:space="0" w:color="auto"/>
            </w:tcBorders>
            <w:shd w:val="clear" w:color="auto" w:fill="auto"/>
            <w:vAlign w:val="center"/>
            <w:hideMark/>
          </w:tcPr>
          <w:p w14:paraId="589DA7DB"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2761</w:t>
            </w:r>
          </w:p>
        </w:tc>
        <w:tc>
          <w:tcPr>
            <w:tcW w:w="960" w:type="dxa"/>
            <w:tcBorders>
              <w:top w:val="nil"/>
              <w:left w:val="single" w:sz="4" w:space="0" w:color="auto"/>
              <w:bottom w:val="single" w:sz="4" w:space="0" w:color="000000"/>
              <w:right w:val="nil"/>
            </w:tcBorders>
            <w:shd w:val="clear" w:color="auto" w:fill="auto"/>
            <w:vAlign w:val="center"/>
            <w:hideMark/>
          </w:tcPr>
          <w:p w14:paraId="333D6F6D"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76.27</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E86D88"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332</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14:paraId="2DBED871"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12.02</w:t>
            </w:r>
          </w:p>
        </w:tc>
      </w:tr>
    </w:tbl>
    <w:p w14:paraId="0FF54C05" w14:textId="39E044AB" w:rsidR="009B65C5" w:rsidRDefault="009B65C5" w:rsidP="009B65C5">
      <w:pPr>
        <w:spacing w:after="0"/>
        <w:rPr>
          <w:rFonts w:ascii="Times New Roman" w:hAnsi="Times New Roman" w:cs="Times New Roman"/>
          <w:i/>
          <w:sz w:val="20"/>
          <w:szCs w:val="20"/>
        </w:rPr>
      </w:pPr>
      <w:r w:rsidRPr="009F5CA4">
        <w:rPr>
          <w:rFonts w:ascii="Times New Roman" w:hAnsi="Times New Roman" w:cs="Times New Roman"/>
          <w:i/>
          <w:sz w:val="20"/>
          <w:szCs w:val="20"/>
        </w:rPr>
        <w:t>Šaltinis</w:t>
      </w:r>
      <w:r w:rsidR="00223BBF">
        <w:rPr>
          <w:rFonts w:ascii="Times New Roman" w:hAnsi="Times New Roman" w:cs="Times New Roman"/>
          <w:i/>
          <w:sz w:val="20"/>
          <w:szCs w:val="20"/>
        </w:rPr>
        <w:t xml:space="preserve"> -</w:t>
      </w:r>
      <w:r w:rsidRPr="009F5CA4">
        <w:rPr>
          <w:rFonts w:ascii="Times New Roman" w:hAnsi="Times New Roman" w:cs="Times New Roman"/>
          <w:i/>
          <w:sz w:val="20"/>
          <w:szCs w:val="20"/>
        </w:rPr>
        <w:t xml:space="preserve"> Vaikų sveikatos stebėsenos informacinė sistema (VSSIS)</w:t>
      </w:r>
    </w:p>
    <w:p w14:paraId="01FFC9E8" w14:textId="77777777" w:rsidR="00EB4E68" w:rsidRPr="009F5CA4" w:rsidRDefault="00EB4E68" w:rsidP="009B65C5">
      <w:pPr>
        <w:spacing w:after="0"/>
        <w:rPr>
          <w:rFonts w:ascii="Times New Roman" w:hAnsi="Times New Roman" w:cs="Times New Roman"/>
          <w:i/>
          <w:sz w:val="20"/>
          <w:szCs w:val="20"/>
        </w:rPr>
      </w:pPr>
    </w:p>
    <w:p w14:paraId="657A4134" w14:textId="7AAF883C" w:rsidR="00233D6E" w:rsidRPr="00644F66" w:rsidRDefault="00644F66" w:rsidP="00644F66">
      <w:pPr>
        <w:pStyle w:val="Sraopastraipa"/>
        <w:numPr>
          <w:ilvl w:val="0"/>
          <w:numId w:val="8"/>
        </w:numPr>
        <w:spacing w:after="0" w:line="240" w:lineRule="auto"/>
        <w:jc w:val="center"/>
        <w:rPr>
          <w:rFonts w:ascii="Times New Roman" w:eastAsia="Calibri" w:hAnsi="Times New Roman" w:cs="Times New Roman"/>
          <w:b/>
          <w:sz w:val="24"/>
          <w:szCs w:val="24"/>
        </w:rPr>
      </w:pPr>
      <w:r>
        <w:rPr>
          <w:rFonts w:ascii="Times New Roman" w:eastAsia="Calibri" w:hAnsi="Times New Roman" w:cs="Times New Roman"/>
          <w:b/>
          <w:sz w:val="24"/>
          <w:szCs w:val="24"/>
        </w:rPr>
        <w:t xml:space="preserve">Gyvensenos </w:t>
      </w:r>
      <w:proofErr w:type="spellStart"/>
      <w:r>
        <w:rPr>
          <w:rFonts w:ascii="Times New Roman" w:eastAsia="Calibri" w:hAnsi="Times New Roman" w:cs="Times New Roman"/>
          <w:b/>
          <w:sz w:val="24"/>
          <w:szCs w:val="24"/>
        </w:rPr>
        <w:t>stebėsenos</w:t>
      </w:r>
      <w:proofErr w:type="spellEnd"/>
      <w:r>
        <w:rPr>
          <w:rFonts w:ascii="Times New Roman" w:eastAsia="Calibri" w:hAnsi="Times New Roman" w:cs="Times New Roman"/>
          <w:b/>
          <w:sz w:val="24"/>
          <w:szCs w:val="24"/>
        </w:rPr>
        <w:t xml:space="preserve"> rodikliai</w:t>
      </w:r>
      <w:r w:rsidR="00233D6E" w:rsidRPr="00644F66">
        <w:rPr>
          <w:rFonts w:ascii="Times New Roman" w:eastAsia="Calibri" w:hAnsi="Times New Roman" w:cs="Times New Roman"/>
          <w:b/>
          <w:sz w:val="24"/>
          <w:szCs w:val="24"/>
        </w:rPr>
        <w:t xml:space="preserve"> </w:t>
      </w:r>
    </w:p>
    <w:p w14:paraId="250BFBE3" w14:textId="57CAEDC2" w:rsidR="00644F66" w:rsidRDefault="00644F66" w:rsidP="00644F66">
      <w:pPr>
        <w:spacing w:after="0"/>
        <w:jc w:val="both"/>
        <w:rPr>
          <w:rFonts w:ascii="Times New Roman" w:hAnsi="Times New Roman"/>
          <w:sz w:val="24"/>
          <w:szCs w:val="24"/>
        </w:rPr>
      </w:pPr>
    </w:p>
    <w:p w14:paraId="0E8CDFC4" w14:textId="6CA81719" w:rsidR="00644F66" w:rsidRDefault="00644F66" w:rsidP="00644F66">
      <w:pPr>
        <w:spacing w:after="0" w:line="240" w:lineRule="auto"/>
        <w:ind w:firstLine="720"/>
        <w:jc w:val="center"/>
        <w:rPr>
          <w:rFonts w:ascii="Times New Roman" w:hAnsi="Times New Roman"/>
          <w:b/>
          <w:noProof/>
          <w:sz w:val="24"/>
          <w:szCs w:val="24"/>
          <w:lang w:eastAsia="lt-LT"/>
        </w:rPr>
      </w:pPr>
      <w:r w:rsidRPr="0007796F">
        <w:rPr>
          <w:rFonts w:ascii="Times New Roman" w:hAnsi="Times New Roman"/>
          <w:b/>
          <w:noProof/>
          <w:sz w:val="24"/>
          <w:szCs w:val="24"/>
          <w:lang w:eastAsia="lt-LT"/>
        </w:rPr>
        <w:t>Mokinių gyvensenos tyrimas Plungės r</w:t>
      </w:r>
      <w:r w:rsidR="000E2120">
        <w:rPr>
          <w:rFonts w:ascii="Times New Roman" w:hAnsi="Times New Roman"/>
          <w:b/>
          <w:noProof/>
          <w:sz w:val="24"/>
          <w:szCs w:val="24"/>
          <w:lang w:eastAsia="lt-LT"/>
        </w:rPr>
        <w:t xml:space="preserve">ajono </w:t>
      </w:r>
      <w:r w:rsidRPr="0007796F">
        <w:rPr>
          <w:rFonts w:ascii="Times New Roman" w:hAnsi="Times New Roman"/>
          <w:b/>
          <w:noProof/>
          <w:sz w:val="24"/>
          <w:szCs w:val="24"/>
          <w:lang w:eastAsia="lt-LT"/>
        </w:rPr>
        <w:t>sav</w:t>
      </w:r>
      <w:r w:rsidR="000E2120">
        <w:rPr>
          <w:rFonts w:ascii="Times New Roman" w:hAnsi="Times New Roman"/>
          <w:b/>
          <w:noProof/>
          <w:sz w:val="24"/>
          <w:szCs w:val="24"/>
          <w:lang w:eastAsia="lt-LT"/>
        </w:rPr>
        <w:t>ivaldybėje</w:t>
      </w:r>
      <w:r w:rsidRPr="0007796F">
        <w:rPr>
          <w:rFonts w:ascii="Times New Roman" w:hAnsi="Times New Roman"/>
          <w:b/>
          <w:noProof/>
          <w:sz w:val="24"/>
          <w:szCs w:val="24"/>
          <w:lang w:eastAsia="lt-LT"/>
        </w:rPr>
        <w:t xml:space="preserve"> 2020 m.</w:t>
      </w:r>
    </w:p>
    <w:p w14:paraId="7F0D047A" w14:textId="3171A705" w:rsidR="00644F66" w:rsidRDefault="00644F66" w:rsidP="00644F66">
      <w:pPr>
        <w:spacing w:after="0" w:line="240" w:lineRule="auto"/>
        <w:ind w:firstLine="720"/>
        <w:rPr>
          <w:rFonts w:ascii="Times New Roman" w:hAnsi="Times New Roman"/>
          <w:b/>
          <w:noProof/>
          <w:sz w:val="24"/>
          <w:szCs w:val="24"/>
          <w:lang w:eastAsia="lt-LT"/>
        </w:rPr>
      </w:pPr>
    </w:p>
    <w:p w14:paraId="52B200EE" w14:textId="669D2C98" w:rsidR="00DA37F4" w:rsidRDefault="000E2120" w:rsidP="00EB4E68">
      <w:pPr>
        <w:spacing w:after="0" w:line="240" w:lineRule="auto"/>
        <w:ind w:firstLine="720"/>
        <w:jc w:val="both"/>
        <w:rPr>
          <w:rFonts w:ascii="Times New Roman" w:hAnsi="Times New Roman" w:cs="Times New Roman"/>
          <w:sz w:val="24"/>
          <w:szCs w:val="24"/>
        </w:rPr>
      </w:pPr>
      <w:r w:rsidRPr="00942BAB">
        <w:rPr>
          <w:rFonts w:ascii="Times New Roman" w:hAnsi="Times New Roman" w:cs="Times New Roman"/>
          <w:sz w:val="24"/>
          <w:szCs w:val="24"/>
        </w:rPr>
        <w:t>2020 metais</w:t>
      </w:r>
      <w:r w:rsidRPr="000E2120">
        <w:rPr>
          <w:rFonts w:ascii="Times New Roman" w:hAnsi="Times New Roman" w:cs="Times New Roman"/>
          <w:sz w:val="24"/>
          <w:szCs w:val="24"/>
        </w:rPr>
        <w:t xml:space="preserve"> visose Lietuvos savivaldybėse buvo atliktas mokyklinio amžiaus 5, 7 ir 9 (I</w:t>
      </w:r>
      <w:r>
        <w:rPr>
          <w:rFonts w:ascii="Times New Roman" w:hAnsi="Times New Roman" w:cs="Times New Roman"/>
          <w:sz w:val="24"/>
          <w:szCs w:val="24"/>
        </w:rPr>
        <w:t xml:space="preserve"> </w:t>
      </w:r>
      <w:r w:rsidRPr="000E2120">
        <w:rPr>
          <w:rFonts w:ascii="Times New Roman" w:hAnsi="Times New Roman" w:cs="Times New Roman"/>
          <w:sz w:val="24"/>
          <w:szCs w:val="24"/>
        </w:rPr>
        <w:t>gimnazijos) klasių mokinių gyvensenos tyrimas. Tyrimas atliktas įgyvendinant Lietuvos</w:t>
      </w:r>
      <w:r w:rsidRPr="000E2120">
        <w:rPr>
          <w:rFonts w:ascii="Times New Roman" w:hAnsi="Times New Roman" w:cs="Times New Roman"/>
          <w:sz w:val="24"/>
          <w:szCs w:val="24"/>
        </w:rPr>
        <w:br/>
        <w:t>Respublikos sveikatos apsaugos ministro 2003 m. rugpjūčio 11 d. įsakymą Nr. V-488 „Dėl</w:t>
      </w:r>
      <w:r w:rsidRPr="000E2120">
        <w:rPr>
          <w:rFonts w:ascii="Times New Roman" w:hAnsi="Times New Roman" w:cs="Times New Roman"/>
          <w:sz w:val="24"/>
          <w:szCs w:val="24"/>
        </w:rPr>
        <w:br/>
        <w:t>Bendrųjų savivaldybių visuomenės sveikatos stebėsenos nuostatų patvirtinimo“, įtvirtinantį</w:t>
      </w:r>
      <w:r w:rsidRPr="000E2120">
        <w:rPr>
          <w:rFonts w:ascii="Times New Roman" w:hAnsi="Times New Roman" w:cs="Times New Roman"/>
          <w:sz w:val="24"/>
          <w:szCs w:val="24"/>
        </w:rPr>
        <w:br/>
        <w:t>periodinius gyvensenos tyrimus</w:t>
      </w:r>
      <w:r w:rsidR="00942BAB">
        <w:rPr>
          <w:rFonts w:ascii="Times New Roman" w:hAnsi="Times New Roman" w:cs="Times New Roman"/>
          <w:sz w:val="24"/>
          <w:szCs w:val="24"/>
        </w:rPr>
        <w:t>,</w:t>
      </w:r>
      <w:r w:rsidRPr="000E2120">
        <w:rPr>
          <w:rFonts w:ascii="Times New Roman" w:hAnsi="Times New Roman" w:cs="Times New Roman"/>
          <w:sz w:val="24"/>
          <w:szCs w:val="24"/>
        </w:rPr>
        <w:t xml:space="preserve"> kaip visuomenės sveikatos stebėsenos elementus. Gyvensenos</w:t>
      </w:r>
      <w:r w:rsidRPr="000E2120">
        <w:rPr>
          <w:rFonts w:ascii="Times New Roman" w:hAnsi="Times New Roman" w:cs="Times New Roman"/>
          <w:sz w:val="24"/>
          <w:szCs w:val="24"/>
        </w:rPr>
        <w:br/>
        <w:t>tyrimai turi būti atliekami ne rečiau nei kas 4 metus. Pirmasis tyrimas atliktas 2016 m. 60</w:t>
      </w:r>
      <w:r w:rsidRPr="000E2120">
        <w:rPr>
          <w:rFonts w:ascii="Times New Roman" w:hAnsi="Times New Roman" w:cs="Times New Roman"/>
          <w:sz w:val="24"/>
          <w:szCs w:val="24"/>
        </w:rPr>
        <w:br/>
        <w:t>savivaldybių.</w:t>
      </w:r>
    </w:p>
    <w:p w14:paraId="4892CE79" w14:textId="6BB736F3" w:rsidR="008013F2" w:rsidRDefault="00DA37F4" w:rsidP="00EB4E68">
      <w:pPr>
        <w:spacing w:after="0" w:line="240" w:lineRule="auto"/>
        <w:ind w:firstLine="720"/>
        <w:jc w:val="both"/>
        <w:rPr>
          <w:rFonts w:ascii="Times New Roman" w:hAnsi="Times New Roman" w:cs="Times New Roman"/>
          <w:sz w:val="24"/>
          <w:szCs w:val="24"/>
        </w:rPr>
      </w:pPr>
      <w:r w:rsidRPr="00DA37F4">
        <w:rPr>
          <w:rStyle w:val="markedcontent"/>
          <w:rFonts w:ascii="Times New Roman" w:hAnsi="Times New Roman" w:cs="Times New Roman"/>
          <w:sz w:val="24"/>
          <w:szCs w:val="24"/>
        </w:rPr>
        <w:t xml:space="preserve">Tyrimas atliktas vadovaujantis Higienos instituto (toliau – HI) parengta </w:t>
      </w:r>
      <w:r w:rsidR="00942BAB">
        <w:rPr>
          <w:rStyle w:val="markedcontent"/>
          <w:rFonts w:ascii="Times New Roman" w:hAnsi="Times New Roman" w:cs="Times New Roman"/>
          <w:sz w:val="24"/>
          <w:szCs w:val="24"/>
        </w:rPr>
        <w:t>G</w:t>
      </w:r>
      <w:r w:rsidRPr="00DA37F4">
        <w:rPr>
          <w:rStyle w:val="markedcontent"/>
          <w:rFonts w:ascii="Times New Roman" w:hAnsi="Times New Roman" w:cs="Times New Roman"/>
          <w:sz w:val="24"/>
          <w:szCs w:val="24"/>
        </w:rPr>
        <w:t>yvensenos tyrimų</w:t>
      </w:r>
      <w:r w:rsidRPr="00DA37F4">
        <w:rPr>
          <w:rFonts w:ascii="Times New Roman" w:hAnsi="Times New Roman" w:cs="Times New Roman"/>
          <w:sz w:val="24"/>
          <w:szCs w:val="24"/>
        </w:rPr>
        <w:br/>
      </w:r>
      <w:r w:rsidRPr="00DA37F4">
        <w:rPr>
          <w:rStyle w:val="markedcontent"/>
          <w:rFonts w:ascii="Times New Roman" w:hAnsi="Times New Roman" w:cs="Times New Roman"/>
          <w:sz w:val="24"/>
          <w:szCs w:val="24"/>
        </w:rPr>
        <w:t>organizavimo ir vykdymo metodika. Anketinei apklausai naudotas su Sveikatos apsaugos</w:t>
      </w:r>
      <w:r w:rsidR="008013F2">
        <w:rPr>
          <w:rStyle w:val="markedcontent"/>
          <w:rFonts w:ascii="Times New Roman" w:hAnsi="Times New Roman" w:cs="Times New Roman"/>
          <w:sz w:val="24"/>
          <w:szCs w:val="24"/>
        </w:rPr>
        <w:t xml:space="preserve"> </w:t>
      </w:r>
      <w:r w:rsidRPr="00DA37F4">
        <w:rPr>
          <w:rStyle w:val="markedcontent"/>
          <w:rFonts w:ascii="Times New Roman" w:hAnsi="Times New Roman" w:cs="Times New Roman"/>
          <w:sz w:val="24"/>
          <w:szCs w:val="24"/>
        </w:rPr>
        <w:t>ministerija</w:t>
      </w:r>
      <w:r w:rsidR="008013F2">
        <w:rPr>
          <w:rFonts w:ascii="Times New Roman" w:hAnsi="Times New Roman" w:cs="Times New Roman"/>
          <w:sz w:val="24"/>
          <w:szCs w:val="24"/>
        </w:rPr>
        <w:t xml:space="preserve"> </w:t>
      </w:r>
      <w:r w:rsidRPr="00DA37F4">
        <w:rPr>
          <w:rStyle w:val="markedcontent"/>
          <w:rFonts w:ascii="Times New Roman" w:hAnsi="Times New Roman" w:cs="Times New Roman"/>
          <w:sz w:val="24"/>
          <w:szCs w:val="24"/>
        </w:rPr>
        <w:t>suderintas standartizuotas klausimynas.</w:t>
      </w:r>
      <w:r w:rsidR="008013F2">
        <w:rPr>
          <w:rFonts w:ascii="Times New Roman" w:hAnsi="Times New Roman" w:cs="Times New Roman"/>
          <w:sz w:val="24"/>
          <w:szCs w:val="24"/>
        </w:rPr>
        <w:t xml:space="preserve"> </w:t>
      </w:r>
    </w:p>
    <w:p w14:paraId="709862D2" w14:textId="77777777" w:rsidR="008013F2" w:rsidRDefault="00DA37F4" w:rsidP="00EB4E68">
      <w:pPr>
        <w:spacing w:after="0" w:line="240" w:lineRule="auto"/>
        <w:ind w:firstLine="720"/>
        <w:jc w:val="both"/>
        <w:rPr>
          <w:rFonts w:ascii="Times New Roman" w:hAnsi="Times New Roman" w:cs="Times New Roman"/>
          <w:sz w:val="24"/>
          <w:szCs w:val="24"/>
        </w:rPr>
      </w:pPr>
      <w:r w:rsidRPr="00DA37F4">
        <w:rPr>
          <w:rStyle w:val="markedcontent"/>
          <w:rFonts w:ascii="Times New Roman" w:hAnsi="Times New Roman" w:cs="Times New Roman"/>
          <w:sz w:val="24"/>
          <w:szCs w:val="24"/>
        </w:rPr>
        <w:t>Ataskaitoje pateikiami bendri duomenys apie respondentų skaičių savivaldybėje, jų</w:t>
      </w:r>
      <w:r w:rsidRPr="00DA37F4">
        <w:rPr>
          <w:rFonts w:ascii="Times New Roman" w:hAnsi="Times New Roman" w:cs="Times New Roman"/>
          <w:sz w:val="24"/>
          <w:szCs w:val="24"/>
        </w:rPr>
        <w:br/>
      </w:r>
      <w:proofErr w:type="spellStart"/>
      <w:r w:rsidRPr="00DA37F4">
        <w:rPr>
          <w:rStyle w:val="markedcontent"/>
          <w:rFonts w:ascii="Times New Roman" w:hAnsi="Times New Roman" w:cs="Times New Roman"/>
          <w:sz w:val="24"/>
          <w:szCs w:val="24"/>
        </w:rPr>
        <w:t>sociodemografinės</w:t>
      </w:r>
      <w:proofErr w:type="spellEnd"/>
      <w:r w:rsidRPr="00DA37F4">
        <w:rPr>
          <w:rStyle w:val="markedcontent"/>
          <w:rFonts w:ascii="Times New Roman" w:hAnsi="Times New Roman" w:cs="Times New Roman"/>
          <w:sz w:val="24"/>
          <w:szCs w:val="24"/>
        </w:rPr>
        <w:t xml:space="preserve"> charakteristikos ir 32 gyvensenos rodikliai, esantys aukščiau minėtu įsakymu</w:t>
      </w:r>
      <w:r w:rsidRPr="00DA37F4">
        <w:rPr>
          <w:rFonts w:ascii="Times New Roman" w:hAnsi="Times New Roman" w:cs="Times New Roman"/>
          <w:sz w:val="24"/>
          <w:szCs w:val="24"/>
        </w:rPr>
        <w:br/>
      </w:r>
      <w:r w:rsidRPr="00DA37F4">
        <w:rPr>
          <w:rStyle w:val="markedcontent"/>
          <w:rFonts w:ascii="Times New Roman" w:hAnsi="Times New Roman" w:cs="Times New Roman"/>
          <w:sz w:val="24"/>
          <w:szCs w:val="24"/>
        </w:rPr>
        <w:t>patvirtintame vaikų gyvensenos stebėsenos rodiklių sąraše.</w:t>
      </w:r>
      <w:r w:rsidR="008013F2">
        <w:rPr>
          <w:rFonts w:ascii="Times New Roman" w:hAnsi="Times New Roman" w:cs="Times New Roman"/>
          <w:sz w:val="24"/>
          <w:szCs w:val="24"/>
        </w:rPr>
        <w:t xml:space="preserve"> </w:t>
      </w:r>
      <w:r w:rsidRPr="00DA37F4">
        <w:rPr>
          <w:rStyle w:val="markedcontent"/>
          <w:rFonts w:ascii="Times New Roman" w:hAnsi="Times New Roman" w:cs="Times New Roman"/>
          <w:sz w:val="24"/>
          <w:szCs w:val="24"/>
        </w:rPr>
        <w:t>Rodikliai suskirstyti į tris grupes:</w:t>
      </w:r>
    </w:p>
    <w:p w14:paraId="210CADE7" w14:textId="77777777" w:rsidR="008013F2" w:rsidRDefault="00DA37F4" w:rsidP="00EB4E68">
      <w:pPr>
        <w:pStyle w:val="Sraopastraipa"/>
        <w:numPr>
          <w:ilvl w:val="0"/>
          <w:numId w:val="9"/>
        </w:numPr>
        <w:spacing w:after="0" w:line="240" w:lineRule="auto"/>
        <w:ind w:left="0" w:firstLine="720"/>
        <w:jc w:val="both"/>
        <w:rPr>
          <w:rFonts w:ascii="Times New Roman" w:hAnsi="Times New Roman" w:cs="Times New Roman"/>
          <w:sz w:val="24"/>
          <w:szCs w:val="24"/>
        </w:rPr>
      </w:pPr>
      <w:proofErr w:type="spellStart"/>
      <w:r w:rsidRPr="008013F2">
        <w:rPr>
          <w:rStyle w:val="markedcontent"/>
          <w:rFonts w:ascii="Times New Roman" w:hAnsi="Times New Roman" w:cs="Times New Roman"/>
          <w:sz w:val="24"/>
          <w:szCs w:val="24"/>
        </w:rPr>
        <w:t>laimingumas</w:t>
      </w:r>
      <w:proofErr w:type="spellEnd"/>
      <w:r w:rsidRPr="008013F2">
        <w:rPr>
          <w:rStyle w:val="markedcontent"/>
          <w:rFonts w:ascii="Times New Roman" w:hAnsi="Times New Roman" w:cs="Times New Roman"/>
          <w:sz w:val="24"/>
          <w:szCs w:val="24"/>
        </w:rPr>
        <w:t>, sveikatos ir išvaizdos vertinimas;</w:t>
      </w:r>
    </w:p>
    <w:p w14:paraId="6E5D425C" w14:textId="77777777" w:rsidR="008013F2" w:rsidRDefault="00DA37F4" w:rsidP="00EB4E68">
      <w:pPr>
        <w:pStyle w:val="Sraopastraipa"/>
        <w:numPr>
          <w:ilvl w:val="0"/>
          <w:numId w:val="9"/>
        </w:numPr>
        <w:spacing w:after="0" w:line="240" w:lineRule="auto"/>
        <w:ind w:left="0" w:firstLine="720"/>
        <w:jc w:val="both"/>
        <w:rPr>
          <w:rFonts w:ascii="Times New Roman" w:hAnsi="Times New Roman" w:cs="Times New Roman"/>
          <w:sz w:val="24"/>
          <w:szCs w:val="24"/>
        </w:rPr>
      </w:pPr>
      <w:r w:rsidRPr="008013F2">
        <w:rPr>
          <w:rStyle w:val="markedcontent"/>
          <w:rFonts w:ascii="Times New Roman" w:hAnsi="Times New Roman" w:cs="Times New Roman"/>
          <w:sz w:val="24"/>
          <w:szCs w:val="24"/>
        </w:rPr>
        <w:t>sveikatos elgsena (fizinis aktyvumas, pasyvus laisvalaikis ir mitybos įpročiai, burnos</w:t>
      </w:r>
    </w:p>
    <w:p w14:paraId="0C1FE9C6" w14:textId="2FB92F6D" w:rsidR="008013F2" w:rsidRDefault="00DA37F4" w:rsidP="00EB4E68">
      <w:pPr>
        <w:pStyle w:val="Sraopastraipa"/>
        <w:spacing w:after="0" w:line="240" w:lineRule="auto"/>
        <w:ind w:left="0" w:firstLine="720"/>
        <w:jc w:val="both"/>
        <w:rPr>
          <w:rFonts w:ascii="Times New Roman" w:hAnsi="Times New Roman" w:cs="Times New Roman"/>
          <w:sz w:val="24"/>
          <w:szCs w:val="24"/>
        </w:rPr>
      </w:pPr>
      <w:r w:rsidRPr="008013F2">
        <w:rPr>
          <w:rStyle w:val="markedcontent"/>
          <w:rFonts w:ascii="Times New Roman" w:hAnsi="Times New Roman" w:cs="Times New Roman"/>
          <w:sz w:val="24"/>
          <w:szCs w:val="24"/>
        </w:rPr>
        <w:t>higiena);</w:t>
      </w:r>
    </w:p>
    <w:p w14:paraId="08572109" w14:textId="58ED9774" w:rsidR="00DA37F4" w:rsidRPr="008013F2" w:rsidRDefault="00DA37F4" w:rsidP="00EB4E68">
      <w:pPr>
        <w:pStyle w:val="Sraopastraipa"/>
        <w:numPr>
          <w:ilvl w:val="0"/>
          <w:numId w:val="9"/>
        </w:numPr>
        <w:spacing w:after="0" w:line="240" w:lineRule="auto"/>
        <w:ind w:left="0" w:firstLine="720"/>
        <w:jc w:val="both"/>
        <w:rPr>
          <w:rFonts w:ascii="Times New Roman" w:hAnsi="Times New Roman" w:cs="Times New Roman"/>
          <w:sz w:val="24"/>
          <w:szCs w:val="24"/>
        </w:rPr>
      </w:pPr>
      <w:r w:rsidRPr="008013F2">
        <w:rPr>
          <w:rStyle w:val="markedcontent"/>
          <w:rFonts w:ascii="Times New Roman" w:hAnsi="Times New Roman" w:cs="Times New Roman"/>
          <w:sz w:val="24"/>
          <w:szCs w:val="24"/>
        </w:rPr>
        <w:lastRenderedPageBreak/>
        <w:t>rizikingas elgesys (tabako, elektroninių cigarečių rūkymas, alkoholio, narkotinių medžiagų</w:t>
      </w:r>
      <w:r w:rsidR="008013F2">
        <w:rPr>
          <w:rFonts w:ascii="Times New Roman" w:hAnsi="Times New Roman" w:cs="Times New Roman"/>
          <w:sz w:val="24"/>
          <w:szCs w:val="24"/>
        </w:rPr>
        <w:t xml:space="preserve"> </w:t>
      </w:r>
      <w:r w:rsidRPr="008013F2">
        <w:rPr>
          <w:rStyle w:val="markedcontent"/>
          <w:rFonts w:ascii="Times New Roman" w:hAnsi="Times New Roman" w:cs="Times New Roman"/>
          <w:sz w:val="24"/>
          <w:szCs w:val="24"/>
        </w:rPr>
        <w:t>vartojimas, patyčios ir saugumas kelyje, namuose bei mokykloje)</w:t>
      </w:r>
      <w:r w:rsidR="008013F2">
        <w:rPr>
          <w:rStyle w:val="markedcontent"/>
          <w:rFonts w:ascii="Times New Roman" w:hAnsi="Times New Roman" w:cs="Times New Roman"/>
          <w:sz w:val="24"/>
          <w:szCs w:val="24"/>
        </w:rPr>
        <w:t>.</w:t>
      </w:r>
    </w:p>
    <w:p w14:paraId="70213777" w14:textId="2BD756D3" w:rsidR="00644F66" w:rsidRPr="000E2120" w:rsidRDefault="000E2120" w:rsidP="00EB4E68">
      <w:pPr>
        <w:spacing w:after="0" w:line="240" w:lineRule="auto"/>
        <w:ind w:firstLine="720"/>
        <w:jc w:val="both"/>
        <w:rPr>
          <w:rFonts w:ascii="Times New Roman" w:hAnsi="Times New Roman" w:cs="Times New Roman"/>
          <w:b/>
          <w:noProof/>
          <w:sz w:val="24"/>
          <w:szCs w:val="24"/>
          <w:lang w:eastAsia="lt-LT"/>
        </w:rPr>
      </w:pPr>
      <w:r w:rsidRPr="000E2120">
        <w:rPr>
          <w:rFonts w:ascii="Times New Roman" w:hAnsi="Times New Roman" w:cs="Times New Roman"/>
          <w:sz w:val="24"/>
          <w:szCs w:val="24"/>
        </w:rPr>
        <w:t>Tyrimas atskleidė esamą mokyklinio amžiaus vaikų gyvensenos situaciją atskirose</w:t>
      </w:r>
      <w:r w:rsidR="00EB4E68">
        <w:rPr>
          <w:rFonts w:ascii="Times New Roman" w:hAnsi="Times New Roman" w:cs="Times New Roman"/>
          <w:sz w:val="24"/>
          <w:szCs w:val="24"/>
        </w:rPr>
        <w:t xml:space="preserve"> </w:t>
      </w:r>
      <w:r w:rsidRPr="000E2120">
        <w:rPr>
          <w:rFonts w:ascii="Times New Roman" w:hAnsi="Times New Roman" w:cs="Times New Roman"/>
          <w:sz w:val="24"/>
          <w:szCs w:val="24"/>
        </w:rPr>
        <w:t xml:space="preserve">savivaldybėse ir bendrai Lietuvoje, </w:t>
      </w:r>
      <w:r w:rsidR="007536A0">
        <w:rPr>
          <w:rFonts w:ascii="Times New Roman" w:hAnsi="Times New Roman" w:cs="Times New Roman"/>
          <w:sz w:val="24"/>
          <w:szCs w:val="24"/>
        </w:rPr>
        <w:t>gaunant</w:t>
      </w:r>
      <w:r w:rsidRPr="000E2120">
        <w:rPr>
          <w:rFonts w:ascii="Times New Roman" w:hAnsi="Times New Roman" w:cs="Times New Roman"/>
          <w:sz w:val="24"/>
          <w:szCs w:val="24"/>
        </w:rPr>
        <w:t xml:space="preserve"> įrodymus kryptingam sveikatą stiprinančios</w:t>
      </w:r>
      <w:r w:rsidR="00EB4E68">
        <w:rPr>
          <w:rFonts w:ascii="Times New Roman" w:hAnsi="Times New Roman" w:cs="Times New Roman"/>
          <w:sz w:val="24"/>
          <w:szCs w:val="24"/>
        </w:rPr>
        <w:t xml:space="preserve"> </w:t>
      </w:r>
      <w:r w:rsidRPr="000E2120">
        <w:rPr>
          <w:rFonts w:ascii="Times New Roman" w:hAnsi="Times New Roman" w:cs="Times New Roman"/>
          <w:sz w:val="24"/>
          <w:szCs w:val="24"/>
        </w:rPr>
        <w:t>veiklos planavimui konkrečioje savivaldybėje, o ateityje atlikus daugiau pakartotinių tyrimų, bus</w:t>
      </w:r>
      <w:r w:rsidR="00EB4E68">
        <w:rPr>
          <w:rFonts w:ascii="Times New Roman" w:hAnsi="Times New Roman" w:cs="Times New Roman"/>
          <w:sz w:val="24"/>
          <w:szCs w:val="24"/>
        </w:rPr>
        <w:t xml:space="preserve"> </w:t>
      </w:r>
      <w:r w:rsidRPr="000E2120">
        <w:rPr>
          <w:rFonts w:ascii="Times New Roman" w:hAnsi="Times New Roman" w:cs="Times New Roman"/>
          <w:sz w:val="24"/>
          <w:szCs w:val="24"/>
        </w:rPr>
        <w:t>galima stebėti rodiklių pokyčius.</w:t>
      </w:r>
    </w:p>
    <w:p w14:paraId="1F101175" w14:textId="53A93972" w:rsidR="00644F66" w:rsidRDefault="008013F2" w:rsidP="00EB4E68">
      <w:pPr>
        <w:spacing w:after="0" w:line="240" w:lineRule="auto"/>
        <w:ind w:firstLine="720"/>
        <w:jc w:val="both"/>
        <w:rPr>
          <w:rFonts w:ascii="Times New Roman" w:hAnsi="Times New Roman" w:cs="Times New Roman"/>
          <w:b/>
          <w:noProof/>
          <w:sz w:val="24"/>
          <w:szCs w:val="24"/>
          <w:lang w:eastAsia="lt-LT"/>
        </w:rPr>
      </w:pPr>
      <w:r w:rsidRPr="008013F2">
        <w:rPr>
          <w:rStyle w:val="markedcontent"/>
          <w:rFonts w:ascii="Times New Roman" w:hAnsi="Times New Roman" w:cs="Times New Roman"/>
          <w:sz w:val="24"/>
          <w:szCs w:val="24"/>
        </w:rPr>
        <w:t>2020 m. mokyklinio amžiaus vaikų gyvensenos tyrimo duomenų bazę sudarė 35 473</w:t>
      </w:r>
      <w:r>
        <w:rPr>
          <w:rStyle w:val="markedcontent"/>
          <w:rFonts w:ascii="Times New Roman" w:hAnsi="Times New Roman" w:cs="Times New Roman"/>
          <w:sz w:val="24"/>
          <w:szCs w:val="24"/>
        </w:rPr>
        <w:t xml:space="preserve"> </w:t>
      </w:r>
      <w:r w:rsidRPr="008013F2">
        <w:rPr>
          <w:rStyle w:val="markedcontent"/>
          <w:rFonts w:ascii="Times New Roman" w:hAnsi="Times New Roman" w:cs="Times New Roman"/>
          <w:sz w:val="24"/>
          <w:szCs w:val="24"/>
        </w:rPr>
        <w:t>respondentų</w:t>
      </w:r>
      <w:r>
        <w:rPr>
          <w:rFonts w:ascii="Times New Roman" w:hAnsi="Times New Roman" w:cs="Times New Roman"/>
          <w:sz w:val="24"/>
          <w:szCs w:val="24"/>
        </w:rPr>
        <w:t xml:space="preserve"> </w:t>
      </w:r>
      <w:r w:rsidRPr="008013F2">
        <w:rPr>
          <w:rStyle w:val="markedcontent"/>
          <w:rFonts w:ascii="Times New Roman" w:hAnsi="Times New Roman" w:cs="Times New Roman"/>
          <w:sz w:val="24"/>
          <w:szCs w:val="24"/>
        </w:rPr>
        <w:t xml:space="preserve">užpildytos anketos, iš kurių </w:t>
      </w:r>
      <w:r w:rsidR="000330B6">
        <w:rPr>
          <w:rStyle w:val="markedcontent"/>
          <w:rFonts w:ascii="Times New Roman" w:hAnsi="Times New Roman" w:cs="Times New Roman"/>
          <w:sz w:val="24"/>
          <w:szCs w:val="24"/>
        </w:rPr>
        <w:t>843</w:t>
      </w:r>
      <w:r w:rsidRPr="008013F2">
        <w:rPr>
          <w:rStyle w:val="markedcontent"/>
          <w:rFonts w:ascii="Times New Roman" w:hAnsi="Times New Roman" w:cs="Times New Roman"/>
          <w:sz w:val="24"/>
          <w:szCs w:val="24"/>
        </w:rPr>
        <w:t xml:space="preserve"> anketas užpildė </w:t>
      </w:r>
      <w:r w:rsidR="000330B6">
        <w:rPr>
          <w:rStyle w:val="markedcontent"/>
          <w:rFonts w:ascii="Times New Roman" w:hAnsi="Times New Roman" w:cs="Times New Roman"/>
          <w:sz w:val="24"/>
          <w:szCs w:val="24"/>
        </w:rPr>
        <w:t>Plungės</w:t>
      </w:r>
      <w:r w:rsidRPr="008013F2">
        <w:rPr>
          <w:rStyle w:val="markedcontent"/>
          <w:rFonts w:ascii="Times New Roman" w:hAnsi="Times New Roman" w:cs="Times New Roman"/>
          <w:sz w:val="24"/>
          <w:szCs w:val="24"/>
        </w:rPr>
        <w:t xml:space="preserve"> r. sav. moksleiviai, iš jų 2</w:t>
      </w:r>
      <w:r w:rsidR="000330B6">
        <w:rPr>
          <w:rStyle w:val="markedcontent"/>
          <w:rFonts w:ascii="Times New Roman" w:hAnsi="Times New Roman" w:cs="Times New Roman"/>
          <w:sz w:val="24"/>
          <w:szCs w:val="24"/>
        </w:rPr>
        <w:t xml:space="preserve">77 </w:t>
      </w:r>
      <w:r w:rsidRPr="008013F2">
        <w:rPr>
          <w:rStyle w:val="markedcontent"/>
          <w:rFonts w:ascii="Times New Roman" w:hAnsi="Times New Roman" w:cs="Times New Roman"/>
          <w:sz w:val="24"/>
          <w:szCs w:val="24"/>
        </w:rPr>
        <w:t>buvo 5 kl. mokiniai,</w:t>
      </w:r>
      <w:r w:rsidR="000330B6">
        <w:rPr>
          <w:rFonts w:ascii="Times New Roman" w:hAnsi="Times New Roman" w:cs="Times New Roman"/>
          <w:sz w:val="24"/>
          <w:szCs w:val="24"/>
        </w:rPr>
        <w:t xml:space="preserve"> </w:t>
      </w:r>
      <w:r w:rsidRPr="008013F2">
        <w:rPr>
          <w:rStyle w:val="markedcontent"/>
          <w:rFonts w:ascii="Times New Roman" w:hAnsi="Times New Roman" w:cs="Times New Roman"/>
          <w:sz w:val="24"/>
          <w:szCs w:val="24"/>
        </w:rPr>
        <w:t>2</w:t>
      </w:r>
      <w:r w:rsidR="000330B6">
        <w:rPr>
          <w:rStyle w:val="markedcontent"/>
          <w:rFonts w:ascii="Times New Roman" w:hAnsi="Times New Roman" w:cs="Times New Roman"/>
          <w:sz w:val="24"/>
          <w:szCs w:val="24"/>
        </w:rPr>
        <w:t>74</w:t>
      </w:r>
      <w:r w:rsidRPr="008013F2">
        <w:rPr>
          <w:rStyle w:val="markedcontent"/>
          <w:rFonts w:ascii="Times New Roman" w:hAnsi="Times New Roman" w:cs="Times New Roman"/>
          <w:sz w:val="24"/>
          <w:szCs w:val="24"/>
        </w:rPr>
        <w:t xml:space="preserve"> – 7 kl. mokiniai, 2</w:t>
      </w:r>
      <w:r w:rsidR="000330B6">
        <w:rPr>
          <w:rStyle w:val="markedcontent"/>
          <w:rFonts w:ascii="Times New Roman" w:hAnsi="Times New Roman" w:cs="Times New Roman"/>
          <w:sz w:val="24"/>
          <w:szCs w:val="24"/>
        </w:rPr>
        <w:t>84</w:t>
      </w:r>
      <w:r w:rsidRPr="008013F2">
        <w:rPr>
          <w:rStyle w:val="markedcontent"/>
          <w:rFonts w:ascii="Times New Roman" w:hAnsi="Times New Roman" w:cs="Times New Roman"/>
          <w:sz w:val="24"/>
          <w:szCs w:val="24"/>
        </w:rPr>
        <w:t xml:space="preserve"> – 9 (pirmos gimnazijos) klasės mokiniai</w:t>
      </w:r>
      <w:r w:rsidR="003C1536">
        <w:rPr>
          <w:rStyle w:val="markedcontent"/>
          <w:rFonts w:ascii="Times New Roman" w:hAnsi="Times New Roman" w:cs="Times New Roman"/>
          <w:sz w:val="24"/>
          <w:szCs w:val="24"/>
        </w:rPr>
        <w:t xml:space="preserve"> (4lentelė).</w:t>
      </w:r>
    </w:p>
    <w:p w14:paraId="010F73A0" w14:textId="48D37859" w:rsidR="003C1536" w:rsidRDefault="003C1536" w:rsidP="00BD2495">
      <w:pPr>
        <w:spacing w:after="0"/>
        <w:jc w:val="both"/>
        <w:rPr>
          <w:rFonts w:ascii="Times New Roman" w:hAnsi="Times New Roman" w:cs="Times New Roman"/>
          <w:b/>
          <w:noProof/>
          <w:sz w:val="24"/>
          <w:szCs w:val="24"/>
          <w:lang w:eastAsia="lt-LT"/>
        </w:rPr>
      </w:pPr>
    </w:p>
    <w:p w14:paraId="6EF448F5" w14:textId="1701334A" w:rsidR="003C1536" w:rsidRDefault="003C1536" w:rsidP="003C1536">
      <w:pPr>
        <w:tabs>
          <w:tab w:val="left" w:pos="1392"/>
        </w:tabs>
        <w:spacing w:after="0"/>
        <w:rPr>
          <w:rFonts w:ascii="Times New Roman" w:hAnsi="Times New Roman" w:cs="Times New Roman"/>
          <w:b/>
          <w:noProof/>
          <w:sz w:val="24"/>
          <w:szCs w:val="24"/>
          <w:lang w:eastAsia="lt-LT"/>
        </w:rPr>
      </w:pPr>
      <w:r>
        <w:rPr>
          <w:rFonts w:ascii="Times New Roman" w:hAnsi="Times New Roman" w:cs="Times New Roman"/>
          <w:b/>
          <w:noProof/>
          <w:sz w:val="24"/>
          <w:szCs w:val="24"/>
          <w:lang w:eastAsia="lt-LT"/>
        </w:rPr>
        <w:t xml:space="preserve">4 lentelė. </w:t>
      </w:r>
      <w:r>
        <w:rPr>
          <w:rFonts w:ascii="Times New Roman" w:hAnsi="Times New Roman" w:cs="Times New Roman"/>
          <w:b/>
          <w:noProof/>
          <w:sz w:val="24"/>
          <w:szCs w:val="24"/>
          <w:lang w:eastAsia="lt-LT"/>
        </w:rPr>
        <w:tab/>
        <w:t>Plungės r. sav. ir Lietuvos vaikų gyvensenos tyrimo rodiklių profilis, 2020 m.</w:t>
      </w:r>
    </w:p>
    <w:tbl>
      <w:tblPr>
        <w:tblStyle w:val="Lentelstinklelis"/>
        <w:tblW w:w="11618" w:type="dxa"/>
        <w:jc w:val="center"/>
        <w:tblLook w:val="04A0" w:firstRow="1" w:lastRow="0" w:firstColumn="1" w:lastColumn="0" w:noHBand="0" w:noVBand="1"/>
      </w:tblPr>
      <w:tblGrid>
        <w:gridCol w:w="6529"/>
        <w:gridCol w:w="1439"/>
        <w:gridCol w:w="27"/>
        <w:gridCol w:w="1156"/>
        <w:gridCol w:w="25"/>
        <w:gridCol w:w="1607"/>
        <w:gridCol w:w="8"/>
        <w:gridCol w:w="827"/>
      </w:tblGrid>
      <w:tr w:rsidR="003C1536" w:rsidRPr="008447A6" w14:paraId="79A7CEEF" w14:textId="77777777" w:rsidTr="00FC046F">
        <w:trPr>
          <w:gridAfter w:val="2"/>
          <w:wAfter w:w="888" w:type="dxa"/>
          <w:jc w:val="center"/>
        </w:trPr>
        <w:tc>
          <w:tcPr>
            <w:tcW w:w="6927" w:type="dxa"/>
            <w:vAlign w:val="center"/>
          </w:tcPr>
          <w:p w14:paraId="65A20689" w14:textId="77777777" w:rsidR="003C1536" w:rsidRPr="008447A6" w:rsidRDefault="003C1536" w:rsidP="00FC046F">
            <w:pPr>
              <w:ind w:right="-84"/>
              <w:jc w:val="center"/>
              <w:rPr>
                <w:rFonts w:ascii="Times New Roman" w:hAnsi="Times New Roman" w:cs="Times New Roman"/>
                <w:b/>
                <w:bCs/>
              </w:rPr>
            </w:pPr>
            <w:proofErr w:type="spellStart"/>
            <w:r w:rsidRPr="008447A6">
              <w:rPr>
                <w:rFonts w:ascii="Times New Roman" w:hAnsi="Times New Roman" w:cs="Times New Roman"/>
                <w:b/>
                <w:bCs/>
              </w:rPr>
              <w:t>Rodiklis</w:t>
            </w:r>
            <w:proofErr w:type="spellEnd"/>
          </w:p>
        </w:tc>
        <w:tc>
          <w:tcPr>
            <w:tcW w:w="969" w:type="dxa"/>
            <w:vAlign w:val="center"/>
          </w:tcPr>
          <w:p w14:paraId="13E1977B" w14:textId="77777777" w:rsidR="003C1536" w:rsidRPr="008447A6" w:rsidRDefault="003C1536" w:rsidP="00FC046F">
            <w:pPr>
              <w:jc w:val="center"/>
              <w:rPr>
                <w:rFonts w:ascii="Times New Roman" w:hAnsi="Times New Roman" w:cs="Times New Roman"/>
                <w:b/>
                <w:bCs/>
              </w:rPr>
            </w:pPr>
            <w:proofErr w:type="spellStart"/>
            <w:r w:rsidRPr="008447A6">
              <w:rPr>
                <w:rFonts w:ascii="Times New Roman" w:hAnsi="Times New Roman" w:cs="Times New Roman"/>
                <w:b/>
                <w:bCs/>
              </w:rPr>
              <w:t>Savivaldybės</w:t>
            </w:r>
            <w:proofErr w:type="spellEnd"/>
            <w:r w:rsidRPr="008447A6">
              <w:rPr>
                <w:rFonts w:ascii="Times New Roman" w:hAnsi="Times New Roman" w:cs="Times New Roman"/>
                <w:b/>
                <w:bCs/>
              </w:rPr>
              <w:t xml:space="preserve"> </w:t>
            </w:r>
            <w:proofErr w:type="spellStart"/>
            <w:r w:rsidRPr="008447A6">
              <w:rPr>
                <w:rFonts w:ascii="Times New Roman" w:hAnsi="Times New Roman" w:cs="Times New Roman"/>
                <w:b/>
                <w:bCs/>
              </w:rPr>
              <w:t>rodiklis</w:t>
            </w:r>
            <w:proofErr w:type="spellEnd"/>
          </w:p>
        </w:tc>
        <w:tc>
          <w:tcPr>
            <w:tcW w:w="1224" w:type="dxa"/>
            <w:gridSpan w:val="3"/>
            <w:vAlign w:val="center"/>
          </w:tcPr>
          <w:p w14:paraId="507CF7C4" w14:textId="77777777" w:rsidR="003C1536" w:rsidRPr="008447A6" w:rsidRDefault="003C1536" w:rsidP="00FC046F">
            <w:pPr>
              <w:jc w:val="center"/>
              <w:rPr>
                <w:rFonts w:ascii="Times New Roman" w:hAnsi="Times New Roman" w:cs="Times New Roman"/>
                <w:b/>
                <w:bCs/>
              </w:rPr>
            </w:pPr>
            <w:proofErr w:type="spellStart"/>
            <w:r w:rsidRPr="008447A6">
              <w:rPr>
                <w:rFonts w:ascii="Times New Roman" w:hAnsi="Times New Roman" w:cs="Times New Roman"/>
                <w:b/>
                <w:bCs/>
              </w:rPr>
              <w:t>Lietuvos</w:t>
            </w:r>
            <w:proofErr w:type="spellEnd"/>
            <w:r w:rsidRPr="008447A6">
              <w:rPr>
                <w:rFonts w:ascii="Times New Roman" w:hAnsi="Times New Roman" w:cs="Times New Roman"/>
                <w:b/>
                <w:bCs/>
              </w:rPr>
              <w:t xml:space="preserve"> </w:t>
            </w:r>
            <w:proofErr w:type="spellStart"/>
            <w:r w:rsidRPr="008447A6">
              <w:rPr>
                <w:rFonts w:ascii="Times New Roman" w:hAnsi="Times New Roman" w:cs="Times New Roman"/>
                <w:b/>
                <w:bCs/>
              </w:rPr>
              <w:t>rodiklis</w:t>
            </w:r>
            <w:proofErr w:type="spellEnd"/>
          </w:p>
        </w:tc>
        <w:tc>
          <w:tcPr>
            <w:tcW w:w="1610" w:type="dxa"/>
            <w:vAlign w:val="center"/>
          </w:tcPr>
          <w:p w14:paraId="6539E8E0" w14:textId="77777777" w:rsidR="003C1536" w:rsidRPr="008447A6" w:rsidRDefault="003C1536" w:rsidP="00FC046F">
            <w:pPr>
              <w:jc w:val="center"/>
              <w:rPr>
                <w:rFonts w:ascii="Times New Roman" w:hAnsi="Times New Roman" w:cs="Times New Roman"/>
                <w:b/>
                <w:bCs/>
              </w:rPr>
            </w:pPr>
            <w:proofErr w:type="spellStart"/>
            <w:r w:rsidRPr="008447A6">
              <w:rPr>
                <w:rFonts w:ascii="Times New Roman" w:hAnsi="Times New Roman" w:cs="Times New Roman"/>
                <w:b/>
                <w:bCs/>
              </w:rPr>
              <w:t>Santykis</w:t>
            </w:r>
            <w:proofErr w:type="spellEnd"/>
            <w:r w:rsidRPr="008447A6">
              <w:rPr>
                <w:rFonts w:ascii="Times New Roman" w:hAnsi="Times New Roman" w:cs="Times New Roman"/>
                <w:b/>
                <w:bCs/>
              </w:rPr>
              <w:t xml:space="preserve">: </w:t>
            </w:r>
            <w:proofErr w:type="spellStart"/>
            <w:r w:rsidRPr="008447A6">
              <w:rPr>
                <w:rFonts w:ascii="Times New Roman" w:hAnsi="Times New Roman" w:cs="Times New Roman"/>
                <w:b/>
                <w:bCs/>
              </w:rPr>
              <w:t>savivaldybės</w:t>
            </w:r>
            <w:proofErr w:type="spellEnd"/>
            <w:r w:rsidRPr="008447A6">
              <w:rPr>
                <w:rFonts w:ascii="Times New Roman" w:hAnsi="Times New Roman" w:cs="Times New Roman"/>
                <w:b/>
                <w:bCs/>
              </w:rPr>
              <w:t xml:space="preserve"> rod</w:t>
            </w:r>
            <w:proofErr w:type="gramStart"/>
            <w:r w:rsidRPr="008447A6">
              <w:rPr>
                <w:rFonts w:ascii="Times New Roman" w:hAnsi="Times New Roman" w:cs="Times New Roman"/>
                <w:b/>
                <w:bCs/>
              </w:rPr>
              <w:t>./</w:t>
            </w:r>
            <w:proofErr w:type="gramEnd"/>
            <w:r w:rsidRPr="008447A6">
              <w:rPr>
                <w:rFonts w:ascii="Times New Roman" w:hAnsi="Times New Roman" w:cs="Times New Roman"/>
                <w:b/>
                <w:bCs/>
              </w:rPr>
              <w:t xml:space="preserve"> </w:t>
            </w:r>
            <w:proofErr w:type="spellStart"/>
            <w:r w:rsidRPr="008447A6">
              <w:rPr>
                <w:rFonts w:ascii="Times New Roman" w:hAnsi="Times New Roman" w:cs="Times New Roman"/>
                <w:b/>
                <w:bCs/>
              </w:rPr>
              <w:t>Lietuvos</w:t>
            </w:r>
            <w:proofErr w:type="spellEnd"/>
            <w:r w:rsidRPr="008447A6">
              <w:rPr>
                <w:rFonts w:ascii="Times New Roman" w:hAnsi="Times New Roman" w:cs="Times New Roman"/>
                <w:b/>
                <w:bCs/>
              </w:rPr>
              <w:t xml:space="preserve"> rod.</w:t>
            </w:r>
          </w:p>
        </w:tc>
      </w:tr>
      <w:tr w:rsidR="003C1536" w:rsidRPr="008447A6" w14:paraId="549DE99A" w14:textId="77777777" w:rsidTr="00FC046F">
        <w:trPr>
          <w:gridAfter w:val="1"/>
          <w:wAfter w:w="880" w:type="dxa"/>
          <w:trHeight w:val="204"/>
          <w:jc w:val="center"/>
        </w:trPr>
        <w:tc>
          <w:tcPr>
            <w:tcW w:w="10738" w:type="dxa"/>
            <w:gridSpan w:val="7"/>
            <w:shd w:val="clear" w:color="auto" w:fill="D6E3BC" w:themeFill="accent3" w:themeFillTint="66"/>
          </w:tcPr>
          <w:p w14:paraId="35BAA6CD" w14:textId="77777777" w:rsidR="003C1536" w:rsidRPr="008447A6" w:rsidRDefault="003C1536" w:rsidP="00FC046F">
            <w:pPr>
              <w:rPr>
                <w:rFonts w:ascii="Times New Roman" w:hAnsi="Times New Roman" w:cs="Times New Roman"/>
                <w:b/>
                <w:bCs/>
              </w:rPr>
            </w:pPr>
            <w:r w:rsidRPr="008447A6">
              <w:rPr>
                <w:rStyle w:val="markedcontent"/>
                <w:rFonts w:ascii="Times New Roman" w:hAnsi="Times New Roman" w:cs="Times New Roman"/>
                <w:b/>
                <w:bCs/>
              </w:rPr>
              <w:t xml:space="preserve">1. </w:t>
            </w:r>
            <w:proofErr w:type="spellStart"/>
            <w:r w:rsidRPr="008447A6">
              <w:rPr>
                <w:rStyle w:val="markedcontent"/>
                <w:rFonts w:ascii="Times New Roman" w:hAnsi="Times New Roman" w:cs="Times New Roman"/>
                <w:b/>
                <w:bCs/>
              </w:rPr>
              <w:t>Laimingumas</w:t>
            </w:r>
            <w:proofErr w:type="spellEnd"/>
            <w:r w:rsidRPr="008447A6">
              <w:rPr>
                <w:rStyle w:val="markedcontent"/>
                <w:rFonts w:ascii="Times New Roman" w:hAnsi="Times New Roman" w:cs="Times New Roman"/>
                <w:b/>
                <w:bCs/>
              </w:rPr>
              <w:t xml:space="preserve">, </w:t>
            </w:r>
            <w:proofErr w:type="spellStart"/>
            <w:r w:rsidRPr="008447A6">
              <w:rPr>
                <w:rStyle w:val="markedcontent"/>
                <w:rFonts w:ascii="Times New Roman" w:hAnsi="Times New Roman" w:cs="Times New Roman"/>
                <w:b/>
                <w:bCs/>
              </w:rPr>
              <w:t>sveikatos</w:t>
            </w:r>
            <w:proofErr w:type="spellEnd"/>
            <w:r w:rsidRPr="008447A6">
              <w:rPr>
                <w:rStyle w:val="markedcontent"/>
                <w:rFonts w:ascii="Times New Roman" w:hAnsi="Times New Roman" w:cs="Times New Roman"/>
                <w:b/>
                <w:bCs/>
              </w:rPr>
              <w:t xml:space="preserve"> </w:t>
            </w:r>
            <w:proofErr w:type="spellStart"/>
            <w:r w:rsidRPr="008447A6">
              <w:rPr>
                <w:rStyle w:val="markedcontent"/>
                <w:rFonts w:ascii="Times New Roman" w:hAnsi="Times New Roman" w:cs="Times New Roman"/>
                <w:b/>
                <w:bCs/>
              </w:rPr>
              <w:t>ir</w:t>
            </w:r>
            <w:proofErr w:type="spellEnd"/>
            <w:r w:rsidRPr="008447A6">
              <w:rPr>
                <w:rStyle w:val="markedcontent"/>
                <w:rFonts w:ascii="Times New Roman" w:hAnsi="Times New Roman" w:cs="Times New Roman"/>
                <w:b/>
                <w:bCs/>
              </w:rPr>
              <w:t xml:space="preserve"> </w:t>
            </w:r>
            <w:proofErr w:type="spellStart"/>
            <w:r w:rsidRPr="008447A6">
              <w:rPr>
                <w:rStyle w:val="markedcontent"/>
                <w:rFonts w:ascii="Times New Roman" w:hAnsi="Times New Roman" w:cs="Times New Roman"/>
                <w:b/>
                <w:bCs/>
              </w:rPr>
              <w:t>išvaizdos</w:t>
            </w:r>
            <w:proofErr w:type="spellEnd"/>
            <w:r w:rsidRPr="008447A6">
              <w:rPr>
                <w:rStyle w:val="markedcontent"/>
                <w:rFonts w:ascii="Times New Roman" w:hAnsi="Times New Roman" w:cs="Times New Roman"/>
                <w:b/>
                <w:bCs/>
              </w:rPr>
              <w:t xml:space="preserve"> </w:t>
            </w:r>
            <w:proofErr w:type="spellStart"/>
            <w:r w:rsidRPr="008447A6">
              <w:rPr>
                <w:rStyle w:val="markedcontent"/>
                <w:rFonts w:ascii="Times New Roman" w:hAnsi="Times New Roman" w:cs="Times New Roman"/>
                <w:b/>
                <w:bCs/>
              </w:rPr>
              <w:t>vertinimas</w:t>
            </w:r>
            <w:proofErr w:type="spellEnd"/>
          </w:p>
        </w:tc>
      </w:tr>
      <w:tr w:rsidR="003C1536" w:rsidRPr="008447A6" w14:paraId="7C27C776" w14:textId="77777777" w:rsidTr="00FC046F">
        <w:trPr>
          <w:gridAfter w:val="2"/>
          <w:wAfter w:w="888" w:type="dxa"/>
          <w:trHeight w:val="598"/>
          <w:jc w:val="center"/>
        </w:trPr>
        <w:tc>
          <w:tcPr>
            <w:tcW w:w="6927" w:type="dxa"/>
          </w:tcPr>
          <w:p w14:paraId="49179EB3" w14:textId="47A253CC" w:rsidR="003C1536" w:rsidRPr="003C1536" w:rsidRDefault="003C1536" w:rsidP="00FC046F">
            <w:pPr>
              <w:ind w:firstLine="24"/>
              <w:rPr>
                <w:rStyle w:val="markedcontent"/>
                <w:rFonts w:ascii="Times New Roman" w:hAnsi="Times New Roman" w:cs="Times New Roman"/>
                <w:lang w:val="lt-LT"/>
              </w:rPr>
            </w:pPr>
            <w:r w:rsidRPr="003C1536">
              <w:rPr>
                <w:rStyle w:val="markedcontent"/>
                <w:rFonts w:ascii="Times New Roman" w:hAnsi="Times New Roman" w:cs="Times New Roman"/>
                <w:lang w:val="lt-LT"/>
              </w:rPr>
              <w:t>Mokyklinio amžiaus vaikų, kurie jaučiasi pakankamai laimingi ar labai laimingi</w:t>
            </w:r>
            <w:r w:rsidR="007536A0">
              <w:rPr>
                <w:rStyle w:val="markedcontent"/>
                <w:rFonts w:ascii="Times New Roman" w:hAnsi="Times New Roman" w:cs="Times New Roman"/>
                <w:lang w:val="lt-LT"/>
              </w:rPr>
              <w:t xml:space="preserve">, </w:t>
            </w:r>
            <w:r w:rsidRPr="003C1536">
              <w:rPr>
                <w:rStyle w:val="markedcontent"/>
                <w:rFonts w:ascii="Times New Roman" w:hAnsi="Times New Roman" w:cs="Times New Roman"/>
                <w:lang w:val="lt-LT"/>
              </w:rPr>
              <w:t>vertindami savo dabartinį gyvenimą, dalis (proc.)</w:t>
            </w:r>
          </w:p>
        </w:tc>
        <w:tc>
          <w:tcPr>
            <w:tcW w:w="969" w:type="dxa"/>
          </w:tcPr>
          <w:p w14:paraId="2A300621"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69,0</w:t>
            </w:r>
          </w:p>
        </w:tc>
        <w:tc>
          <w:tcPr>
            <w:tcW w:w="1224" w:type="dxa"/>
            <w:gridSpan w:val="3"/>
          </w:tcPr>
          <w:p w14:paraId="0F67F64F"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73,2</w:t>
            </w:r>
          </w:p>
        </w:tc>
        <w:tc>
          <w:tcPr>
            <w:tcW w:w="1610" w:type="dxa"/>
          </w:tcPr>
          <w:p w14:paraId="2260F1C5"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0,94</w:t>
            </w:r>
          </w:p>
        </w:tc>
      </w:tr>
      <w:tr w:rsidR="003C1536" w:rsidRPr="008447A6" w14:paraId="4CFBA89D" w14:textId="77777777" w:rsidTr="00FC046F">
        <w:trPr>
          <w:gridAfter w:val="2"/>
          <w:wAfter w:w="888" w:type="dxa"/>
          <w:jc w:val="center"/>
        </w:trPr>
        <w:tc>
          <w:tcPr>
            <w:tcW w:w="6927" w:type="dxa"/>
          </w:tcPr>
          <w:p w14:paraId="1D1C0337" w14:textId="77777777" w:rsidR="003C1536" w:rsidRPr="003C1536" w:rsidRDefault="003C1536" w:rsidP="00FC046F">
            <w:pPr>
              <w:rPr>
                <w:rFonts w:ascii="Times New Roman" w:hAnsi="Times New Roman" w:cs="Times New Roman"/>
                <w:b/>
                <w:bCs/>
                <w:lang w:val="lt-LT"/>
              </w:rPr>
            </w:pPr>
            <w:r w:rsidRPr="003C1536">
              <w:rPr>
                <w:rStyle w:val="markedcontent"/>
                <w:rFonts w:ascii="Times New Roman" w:hAnsi="Times New Roman" w:cs="Times New Roman"/>
                <w:lang w:val="lt-LT"/>
              </w:rPr>
              <w:t>Mokyklinio amžiaus vaikų, kurie savo sveikatą vertina kaip gerą ar labai gerai, dalis (proc.)</w:t>
            </w:r>
          </w:p>
        </w:tc>
        <w:tc>
          <w:tcPr>
            <w:tcW w:w="969" w:type="dxa"/>
          </w:tcPr>
          <w:p w14:paraId="56B40682"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75,4</w:t>
            </w:r>
          </w:p>
        </w:tc>
        <w:tc>
          <w:tcPr>
            <w:tcW w:w="1224" w:type="dxa"/>
            <w:gridSpan w:val="3"/>
          </w:tcPr>
          <w:p w14:paraId="536A858A"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79,8</w:t>
            </w:r>
          </w:p>
        </w:tc>
        <w:tc>
          <w:tcPr>
            <w:tcW w:w="1610" w:type="dxa"/>
          </w:tcPr>
          <w:p w14:paraId="3891D095"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0,94</w:t>
            </w:r>
          </w:p>
        </w:tc>
      </w:tr>
      <w:tr w:rsidR="003C1536" w:rsidRPr="008447A6" w14:paraId="7EA75721" w14:textId="77777777" w:rsidTr="00FC046F">
        <w:trPr>
          <w:gridAfter w:val="2"/>
          <w:wAfter w:w="888" w:type="dxa"/>
          <w:jc w:val="center"/>
        </w:trPr>
        <w:tc>
          <w:tcPr>
            <w:tcW w:w="6927" w:type="dxa"/>
          </w:tcPr>
          <w:p w14:paraId="6D80699F" w14:textId="77777777" w:rsidR="003C1536" w:rsidRPr="003C1536" w:rsidRDefault="003C1536" w:rsidP="00FC046F">
            <w:pPr>
              <w:rPr>
                <w:rFonts w:ascii="Times New Roman" w:hAnsi="Times New Roman" w:cs="Times New Roman"/>
                <w:b/>
                <w:bCs/>
                <w:lang w:val="lt-LT"/>
              </w:rPr>
            </w:pPr>
            <w:r w:rsidRPr="003C1536">
              <w:rPr>
                <w:rStyle w:val="markedcontent"/>
                <w:rFonts w:ascii="Times New Roman" w:hAnsi="Times New Roman" w:cs="Times New Roman"/>
                <w:lang w:val="lt-LT"/>
              </w:rPr>
              <w:t>Mokyklinio amžiaus vaikų, kurie yra patenkinti savo išvaizda, dalis (proc.)</w:t>
            </w:r>
          </w:p>
        </w:tc>
        <w:tc>
          <w:tcPr>
            <w:tcW w:w="969" w:type="dxa"/>
          </w:tcPr>
          <w:p w14:paraId="7260E9C0"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34,3</w:t>
            </w:r>
          </w:p>
        </w:tc>
        <w:tc>
          <w:tcPr>
            <w:tcW w:w="1224" w:type="dxa"/>
            <w:gridSpan w:val="3"/>
          </w:tcPr>
          <w:p w14:paraId="0AF467A9"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40,8</w:t>
            </w:r>
          </w:p>
        </w:tc>
        <w:tc>
          <w:tcPr>
            <w:tcW w:w="1610" w:type="dxa"/>
          </w:tcPr>
          <w:p w14:paraId="5D396A14"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0,84</w:t>
            </w:r>
          </w:p>
        </w:tc>
      </w:tr>
      <w:tr w:rsidR="003C1536" w:rsidRPr="008447A6" w14:paraId="010F17F2" w14:textId="77777777" w:rsidTr="00FC046F">
        <w:trPr>
          <w:gridAfter w:val="1"/>
          <w:wAfter w:w="880" w:type="dxa"/>
          <w:jc w:val="center"/>
        </w:trPr>
        <w:tc>
          <w:tcPr>
            <w:tcW w:w="10738" w:type="dxa"/>
            <w:gridSpan w:val="7"/>
            <w:shd w:val="clear" w:color="auto" w:fill="D6E3BC" w:themeFill="accent3" w:themeFillTint="66"/>
          </w:tcPr>
          <w:p w14:paraId="74C69355" w14:textId="77777777" w:rsidR="003C1536" w:rsidRPr="008447A6" w:rsidRDefault="003C1536" w:rsidP="00FC046F">
            <w:pPr>
              <w:rPr>
                <w:rFonts w:ascii="Times New Roman" w:hAnsi="Times New Roman" w:cs="Times New Roman"/>
                <w:b/>
                <w:bCs/>
              </w:rPr>
            </w:pPr>
            <w:r w:rsidRPr="008447A6">
              <w:rPr>
                <w:rStyle w:val="markedcontent"/>
                <w:rFonts w:ascii="Times New Roman" w:hAnsi="Times New Roman" w:cs="Times New Roman"/>
                <w:b/>
                <w:bCs/>
              </w:rPr>
              <w:t xml:space="preserve">2. </w:t>
            </w:r>
            <w:proofErr w:type="spellStart"/>
            <w:r w:rsidRPr="008447A6">
              <w:rPr>
                <w:rStyle w:val="markedcontent"/>
                <w:rFonts w:ascii="Times New Roman" w:hAnsi="Times New Roman" w:cs="Times New Roman"/>
                <w:b/>
                <w:bCs/>
              </w:rPr>
              <w:t>Sveikatos</w:t>
            </w:r>
            <w:proofErr w:type="spellEnd"/>
            <w:r w:rsidRPr="008447A6">
              <w:rPr>
                <w:rStyle w:val="markedcontent"/>
                <w:rFonts w:ascii="Times New Roman" w:hAnsi="Times New Roman" w:cs="Times New Roman"/>
                <w:b/>
                <w:bCs/>
              </w:rPr>
              <w:t xml:space="preserve"> </w:t>
            </w:r>
            <w:proofErr w:type="spellStart"/>
            <w:r w:rsidRPr="008447A6">
              <w:rPr>
                <w:rStyle w:val="markedcontent"/>
                <w:rFonts w:ascii="Times New Roman" w:hAnsi="Times New Roman" w:cs="Times New Roman"/>
                <w:b/>
                <w:bCs/>
              </w:rPr>
              <w:t>elgsena</w:t>
            </w:r>
            <w:proofErr w:type="spellEnd"/>
            <w:r w:rsidRPr="008447A6">
              <w:rPr>
                <w:rStyle w:val="markedcontent"/>
                <w:rFonts w:ascii="Times New Roman" w:hAnsi="Times New Roman" w:cs="Times New Roman"/>
                <w:b/>
                <w:bCs/>
              </w:rPr>
              <w:t xml:space="preserve"> (</w:t>
            </w:r>
            <w:proofErr w:type="spellStart"/>
            <w:r w:rsidRPr="008447A6">
              <w:rPr>
                <w:rStyle w:val="markedcontent"/>
                <w:rFonts w:ascii="Times New Roman" w:hAnsi="Times New Roman" w:cs="Times New Roman"/>
                <w:b/>
                <w:bCs/>
              </w:rPr>
              <w:t>fizinis</w:t>
            </w:r>
            <w:proofErr w:type="spellEnd"/>
            <w:r w:rsidRPr="008447A6">
              <w:rPr>
                <w:rStyle w:val="markedcontent"/>
                <w:rFonts w:ascii="Times New Roman" w:hAnsi="Times New Roman" w:cs="Times New Roman"/>
                <w:b/>
                <w:bCs/>
              </w:rPr>
              <w:t xml:space="preserve"> </w:t>
            </w:r>
            <w:proofErr w:type="spellStart"/>
            <w:r w:rsidRPr="008447A6">
              <w:rPr>
                <w:rStyle w:val="markedcontent"/>
                <w:rFonts w:ascii="Times New Roman" w:hAnsi="Times New Roman" w:cs="Times New Roman"/>
                <w:b/>
                <w:bCs/>
              </w:rPr>
              <w:t>aktyvumas</w:t>
            </w:r>
            <w:proofErr w:type="spellEnd"/>
            <w:r w:rsidRPr="008447A6">
              <w:rPr>
                <w:rStyle w:val="markedcontent"/>
                <w:rFonts w:ascii="Times New Roman" w:hAnsi="Times New Roman" w:cs="Times New Roman"/>
                <w:b/>
                <w:bCs/>
              </w:rPr>
              <w:t xml:space="preserve"> </w:t>
            </w:r>
            <w:proofErr w:type="spellStart"/>
            <w:r w:rsidRPr="008447A6">
              <w:rPr>
                <w:rStyle w:val="markedcontent"/>
                <w:rFonts w:ascii="Times New Roman" w:hAnsi="Times New Roman" w:cs="Times New Roman"/>
                <w:b/>
                <w:bCs/>
              </w:rPr>
              <w:t>ir</w:t>
            </w:r>
            <w:proofErr w:type="spellEnd"/>
            <w:r w:rsidRPr="008447A6">
              <w:rPr>
                <w:rStyle w:val="markedcontent"/>
                <w:rFonts w:ascii="Times New Roman" w:hAnsi="Times New Roman" w:cs="Times New Roman"/>
                <w:b/>
                <w:bCs/>
              </w:rPr>
              <w:t xml:space="preserve"> </w:t>
            </w:r>
            <w:proofErr w:type="spellStart"/>
            <w:r w:rsidRPr="008447A6">
              <w:rPr>
                <w:rStyle w:val="markedcontent"/>
                <w:rFonts w:ascii="Times New Roman" w:hAnsi="Times New Roman" w:cs="Times New Roman"/>
                <w:b/>
                <w:bCs/>
              </w:rPr>
              <w:t>mityba</w:t>
            </w:r>
            <w:proofErr w:type="spellEnd"/>
            <w:r w:rsidRPr="008447A6">
              <w:rPr>
                <w:rStyle w:val="markedcontent"/>
                <w:rFonts w:ascii="Times New Roman" w:hAnsi="Times New Roman" w:cs="Times New Roman"/>
                <w:b/>
                <w:bCs/>
              </w:rPr>
              <w:t>)</w:t>
            </w:r>
          </w:p>
        </w:tc>
      </w:tr>
      <w:tr w:rsidR="003C1536" w:rsidRPr="008447A6" w14:paraId="647A3FF2" w14:textId="77777777" w:rsidTr="00FC046F">
        <w:trPr>
          <w:gridAfter w:val="1"/>
          <w:wAfter w:w="880" w:type="dxa"/>
          <w:jc w:val="center"/>
        </w:trPr>
        <w:tc>
          <w:tcPr>
            <w:tcW w:w="10738" w:type="dxa"/>
            <w:gridSpan w:val="7"/>
            <w:shd w:val="clear" w:color="auto" w:fill="D6E3BC" w:themeFill="accent3" w:themeFillTint="66"/>
          </w:tcPr>
          <w:p w14:paraId="3B166054" w14:textId="77777777" w:rsidR="003C1536" w:rsidRPr="008447A6" w:rsidRDefault="003C1536" w:rsidP="00FC046F">
            <w:pPr>
              <w:rPr>
                <w:rFonts w:ascii="Times New Roman" w:hAnsi="Times New Roman" w:cs="Times New Roman"/>
                <w:b/>
                <w:bCs/>
              </w:rPr>
            </w:pPr>
            <w:r w:rsidRPr="008447A6">
              <w:rPr>
                <w:rStyle w:val="markedcontent"/>
                <w:rFonts w:ascii="Times New Roman" w:hAnsi="Times New Roman" w:cs="Times New Roman"/>
                <w:b/>
                <w:bCs/>
              </w:rPr>
              <w:t xml:space="preserve">2.1. </w:t>
            </w:r>
            <w:proofErr w:type="spellStart"/>
            <w:r w:rsidRPr="008447A6">
              <w:rPr>
                <w:rStyle w:val="markedcontent"/>
                <w:rFonts w:ascii="Times New Roman" w:hAnsi="Times New Roman" w:cs="Times New Roman"/>
                <w:b/>
                <w:bCs/>
              </w:rPr>
              <w:t>Fizinis</w:t>
            </w:r>
            <w:proofErr w:type="spellEnd"/>
            <w:r w:rsidRPr="008447A6">
              <w:rPr>
                <w:rStyle w:val="markedcontent"/>
                <w:rFonts w:ascii="Times New Roman" w:hAnsi="Times New Roman" w:cs="Times New Roman"/>
                <w:b/>
                <w:bCs/>
              </w:rPr>
              <w:t xml:space="preserve"> </w:t>
            </w:r>
            <w:proofErr w:type="spellStart"/>
            <w:r w:rsidRPr="008447A6">
              <w:rPr>
                <w:rStyle w:val="markedcontent"/>
                <w:rFonts w:ascii="Times New Roman" w:hAnsi="Times New Roman" w:cs="Times New Roman"/>
                <w:b/>
                <w:bCs/>
              </w:rPr>
              <w:t>aktyvumas</w:t>
            </w:r>
            <w:proofErr w:type="spellEnd"/>
            <w:r w:rsidRPr="008447A6">
              <w:rPr>
                <w:rStyle w:val="markedcontent"/>
                <w:rFonts w:ascii="Times New Roman" w:hAnsi="Times New Roman" w:cs="Times New Roman"/>
                <w:b/>
                <w:bCs/>
              </w:rPr>
              <w:t xml:space="preserve"> </w:t>
            </w:r>
            <w:proofErr w:type="spellStart"/>
            <w:r w:rsidRPr="008447A6">
              <w:rPr>
                <w:rStyle w:val="markedcontent"/>
                <w:rFonts w:ascii="Times New Roman" w:hAnsi="Times New Roman" w:cs="Times New Roman"/>
                <w:b/>
                <w:bCs/>
              </w:rPr>
              <w:t>ir</w:t>
            </w:r>
            <w:proofErr w:type="spellEnd"/>
            <w:r w:rsidRPr="008447A6">
              <w:rPr>
                <w:rStyle w:val="markedcontent"/>
                <w:rFonts w:ascii="Times New Roman" w:hAnsi="Times New Roman" w:cs="Times New Roman"/>
                <w:b/>
                <w:bCs/>
              </w:rPr>
              <w:t xml:space="preserve"> </w:t>
            </w:r>
            <w:proofErr w:type="spellStart"/>
            <w:r w:rsidRPr="008447A6">
              <w:rPr>
                <w:rStyle w:val="markedcontent"/>
                <w:rFonts w:ascii="Times New Roman" w:hAnsi="Times New Roman" w:cs="Times New Roman"/>
                <w:b/>
                <w:bCs/>
              </w:rPr>
              <w:t>pasyvus</w:t>
            </w:r>
            <w:proofErr w:type="spellEnd"/>
            <w:r w:rsidRPr="008447A6">
              <w:rPr>
                <w:rStyle w:val="markedcontent"/>
                <w:rFonts w:ascii="Times New Roman" w:hAnsi="Times New Roman" w:cs="Times New Roman"/>
                <w:b/>
                <w:bCs/>
              </w:rPr>
              <w:t xml:space="preserve"> </w:t>
            </w:r>
            <w:proofErr w:type="spellStart"/>
            <w:r w:rsidRPr="008447A6">
              <w:rPr>
                <w:rStyle w:val="markedcontent"/>
                <w:rFonts w:ascii="Times New Roman" w:hAnsi="Times New Roman" w:cs="Times New Roman"/>
                <w:b/>
                <w:bCs/>
              </w:rPr>
              <w:t>laisvalaikis</w:t>
            </w:r>
            <w:proofErr w:type="spellEnd"/>
          </w:p>
        </w:tc>
      </w:tr>
      <w:tr w:rsidR="003C1536" w:rsidRPr="008447A6" w14:paraId="75206803" w14:textId="77777777" w:rsidTr="003C1536">
        <w:trPr>
          <w:gridAfter w:val="2"/>
          <w:wAfter w:w="888" w:type="dxa"/>
          <w:jc w:val="center"/>
        </w:trPr>
        <w:tc>
          <w:tcPr>
            <w:tcW w:w="6927" w:type="dxa"/>
          </w:tcPr>
          <w:p w14:paraId="40F40C84" w14:textId="77777777" w:rsidR="003C1536" w:rsidRPr="003C1536" w:rsidRDefault="003C1536" w:rsidP="00FC046F">
            <w:pPr>
              <w:rPr>
                <w:rFonts w:ascii="Times New Roman" w:hAnsi="Times New Roman" w:cs="Times New Roman"/>
                <w:b/>
                <w:bCs/>
                <w:lang w:val="lt-LT"/>
              </w:rPr>
            </w:pPr>
            <w:r w:rsidRPr="003C1536">
              <w:rPr>
                <w:rStyle w:val="markedcontent"/>
                <w:rFonts w:ascii="Times New Roman" w:hAnsi="Times New Roman" w:cs="Times New Roman"/>
                <w:lang w:val="lt-LT"/>
              </w:rPr>
              <w:t>Mokyklinio amžiaus vaikų, kurie 5 ir daugiau dienų mankštinasi ar sportuoja bent 60 minučių (skaičiuojant kartu su fizinio ugdymo pamokomis), dalis (proc.)</w:t>
            </w:r>
          </w:p>
        </w:tc>
        <w:tc>
          <w:tcPr>
            <w:tcW w:w="969" w:type="dxa"/>
            <w:shd w:val="clear" w:color="auto" w:fill="00B050"/>
          </w:tcPr>
          <w:p w14:paraId="6D91097A"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45,5</w:t>
            </w:r>
          </w:p>
        </w:tc>
        <w:tc>
          <w:tcPr>
            <w:tcW w:w="1224" w:type="dxa"/>
            <w:gridSpan w:val="3"/>
          </w:tcPr>
          <w:p w14:paraId="7025923E"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38,1</w:t>
            </w:r>
          </w:p>
        </w:tc>
        <w:tc>
          <w:tcPr>
            <w:tcW w:w="1610" w:type="dxa"/>
          </w:tcPr>
          <w:p w14:paraId="6C68375A"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1,19</w:t>
            </w:r>
          </w:p>
        </w:tc>
      </w:tr>
      <w:tr w:rsidR="003C1536" w:rsidRPr="008447A6" w14:paraId="0C50063C" w14:textId="77777777" w:rsidTr="00FC046F">
        <w:trPr>
          <w:gridAfter w:val="2"/>
          <w:wAfter w:w="888" w:type="dxa"/>
          <w:trHeight w:val="216"/>
          <w:jc w:val="center"/>
        </w:trPr>
        <w:tc>
          <w:tcPr>
            <w:tcW w:w="6927" w:type="dxa"/>
          </w:tcPr>
          <w:p w14:paraId="77431FB7" w14:textId="77777777" w:rsidR="003C1536" w:rsidRPr="003C1536" w:rsidRDefault="003C1536" w:rsidP="00FC046F">
            <w:pPr>
              <w:rPr>
                <w:rFonts w:ascii="Times New Roman" w:hAnsi="Times New Roman" w:cs="Times New Roman"/>
                <w:b/>
                <w:bCs/>
                <w:lang w:val="lt-LT"/>
              </w:rPr>
            </w:pPr>
            <w:r w:rsidRPr="003C1536">
              <w:rPr>
                <w:rStyle w:val="markedcontent"/>
                <w:rFonts w:ascii="Times New Roman" w:hAnsi="Times New Roman" w:cs="Times New Roman"/>
                <w:lang w:val="lt-LT"/>
              </w:rPr>
              <w:t>Mokyklinio amžiaus vaikų, kurie kasdien, ne pamokų metų, mankštinasi ar sportuoja bent 60 minučių, dalis (proc.)</w:t>
            </w:r>
          </w:p>
        </w:tc>
        <w:tc>
          <w:tcPr>
            <w:tcW w:w="969" w:type="dxa"/>
          </w:tcPr>
          <w:p w14:paraId="6524AD95"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14,4</w:t>
            </w:r>
          </w:p>
        </w:tc>
        <w:tc>
          <w:tcPr>
            <w:tcW w:w="1224" w:type="dxa"/>
            <w:gridSpan w:val="3"/>
          </w:tcPr>
          <w:p w14:paraId="4B2421F1"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13,6</w:t>
            </w:r>
          </w:p>
        </w:tc>
        <w:tc>
          <w:tcPr>
            <w:tcW w:w="1610" w:type="dxa"/>
          </w:tcPr>
          <w:p w14:paraId="4436FB35"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1,05</w:t>
            </w:r>
          </w:p>
        </w:tc>
      </w:tr>
      <w:tr w:rsidR="003C1536" w:rsidRPr="008447A6" w14:paraId="525CDDF5" w14:textId="77777777" w:rsidTr="00FC046F">
        <w:trPr>
          <w:gridAfter w:val="2"/>
          <w:wAfter w:w="888" w:type="dxa"/>
          <w:trHeight w:val="216"/>
          <w:jc w:val="center"/>
        </w:trPr>
        <w:tc>
          <w:tcPr>
            <w:tcW w:w="6927" w:type="dxa"/>
          </w:tcPr>
          <w:p w14:paraId="750BE770" w14:textId="77777777" w:rsidR="003C1536" w:rsidRPr="003C1536" w:rsidRDefault="003C1536" w:rsidP="00FC046F">
            <w:pPr>
              <w:rPr>
                <w:rFonts w:ascii="Times New Roman" w:hAnsi="Times New Roman" w:cs="Times New Roman"/>
                <w:b/>
                <w:bCs/>
                <w:lang w:val="lt-LT"/>
              </w:rPr>
            </w:pPr>
            <w:r w:rsidRPr="003C1536">
              <w:rPr>
                <w:rStyle w:val="markedcontent"/>
                <w:rFonts w:ascii="Times New Roman" w:hAnsi="Times New Roman" w:cs="Times New Roman"/>
                <w:lang w:val="lt-LT"/>
              </w:rPr>
              <w:t xml:space="preserve">Mokyklinio amžiaus vaikų, kurie vidutiniškai 4 ir daugiau valandų per dieną praleidžia prie ekranų (televizoriaus, kompiuterio, </w:t>
            </w:r>
            <w:proofErr w:type="spellStart"/>
            <w:r w:rsidRPr="003C1536">
              <w:rPr>
                <w:rStyle w:val="markedcontent"/>
                <w:rFonts w:ascii="Times New Roman" w:hAnsi="Times New Roman" w:cs="Times New Roman"/>
                <w:lang w:val="lt-LT"/>
              </w:rPr>
              <w:t>planšetės,išmaniojo</w:t>
            </w:r>
            <w:proofErr w:type="spellEnd"/>
            <w:r w:rsidRPr="003C1536">
              <w:rPr>
                <w:rStyle w:val="markedcontent"/>
                <w:rFonts w:ascii="Times New Roman" w:hAnsi="Times New Roman" w:cs="Times New Roman"/>
                <w:lang w:val="lt-LT"/>
              </w:rPr>
              <w:t xml:space="preserve"> telefono), dalis (proc.)</w:t>
            </w:r>
          </w:p>
        </w:tc>
        <w:tc>
          <w:tcPr>
            <w:tcW w:w="969" w:type="dxa"/>
          </w:tcPr>
          <w:p w14:paraId="64BAA401"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24,6</w:t>
            </w:r>
          </w:p>
        </w:tc>
        <w:tc>
          <w:tcPr>
            <w:tcW w:w="1224" w:type="dxa"/>
            <w:gridSpan w:val="3"/>
          </w:tcPr>
          <w:p w14:paraId="67329EFD"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25,0</w:t>
            </w:r>
          </w:p>
        </w:tc>
        <w:tc>
          <w:tcPr>
            <w:tcW w:w="1610" w:type="dxa"/>
          </w:tcPr>
          <w:p w14:paraId="1C0A4DF1"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0,98</w:t>
            </w:r>
          </w:p>
        </w:tc>
      </w:tr>
      <w:tr w:rsidR="003C1536" w:rsidRPr="008447A6" w14:paraId="34E2FBAC" w14:textId="77777777" w:rsidTr="00FC046F">
        <w:trPr>
          <w:gridAfter w:val="2"/>
          <w:wAfter w:w="888" w:type="dxa"/>
          <w:trHeight w:val="180"/>
          <w:jc w:val="center"/>
        </w:trPr>
        <w:tc>
          <w:tcPr>
            <w:tcW w:w="6927" w:type="dxa"/>
            <w:shd w:val="clear" w:color="auto" w:fill="D6E3BC" w:themeFill="accent3" w:themeFillTint="66"/>
          </w:tcPr>
          <w:p w14:paraId="4FBBDDD0" w14:textId="77777777" w:rsidR="003C1536" w:rsidRPr="008447A6" w:rsidRDefault="003C1536" w:rsidP="00FC046F">
            <w:pPr>
              <w:rPr>
                <w:rFonts w:ascii="Times New Roman" w:hAnsi="Times New Roman" w:cs="Times New Roman"/>
                <w:b/>
                <w:bCs/>
              </w:rPr>
            </w:pPr>
            <w:r w:rsidRPr="008447A6">
              <w:rPr>
                <w:rStyle w:val="markedcontent"/>
                <w:rFonts w:ascii="Times New Roman" w:hAnsi="Times New Roman" w:cs="Times New Roman"/>
                <w:b/>
                <w:bCs/>
              </w:rPr>
              <w:t xml:space="preserve">2.2. </w:t>
            </w:r>
            <w:proofErr w:type="spellStart"/>
            <w:r w:rsidRPr="008447A6">
              <w:rPr>
                <w:rStyle w:val="markedcontent"/>
                <w:rFonts w:ascii="Times New Roman" w:hAnsi="Times New Roman" w:cs="Times New Roman"/>
                <w:b/>
                <w:bCs/>
              </w:rPr>
              <w:t>Mitybos</w:t>
            </w:r>
            <w:proofErr w:type="spellEnd"/>
            <w:r w:rsidRPr="008447A6">
              <w:rPr>
                <w:rStyle w:val="markedcontent"/>
                <w:rFonts w:ascii="Times New Roman" w:hAnsi="Times New Roman" w:cs="Times New Roman"/>
                <w:b/>
                <w:bCs/>
              </w:rPr>
              <w:t xml:space="preserve"> </w:t>
            </w:r>
            <w:proofErr w:type="spellStart"/>
            <w:r w:rsidRPr="008447A6">
              <w:rPr>
                <w:rStyle w:val="markedcontent"/>
                <w:rFonts w:ascii="Times New Roman" w:hAnsi="Times New Roman" w:cs="Times New Roman"/>
                <w:b/>
                <w:bCs/>
              </w:rPr>
              <w:t>įpročiai</w:t>
            </w:r>
            <w:proofErr w:type="spellEnd"/>
            <w:r w:rsidRPr="008447A6">
              <w:rPr>
                <w:rStyle w:val="markedcontent"/>
                <w:rFonts w:ascii="Times New Roman" w:hAnsi="Times New Roman" w:cs="Times New Roman"/>
                <w:b/>
                <w:bCs/>
              </w:rPr>
              <w:t xml:space="preserve"> </w:t>
            </w:r>
            <w:proofErr w:type="spellStart"/>
            <w:r w:rsidRPr="008447A6">
              <w:rPr>
                <w:rStyle w:val="markedcontent"/>
                <w:rFonts w:ascii="Times New Roman" w:hAnsi="Times New Roman" w:cs="Times New Roman"/>
                <w:b/>
                <w:bCs/>
              </w:rPr>
              <w:t>bei</w:t>
            </w:r>
            <w:proofErr w:type="spellEnd"/>
            <w:r w:rsidRPr="008447A6">
              <w:rPr>
                <w:rStyle w:val="markedcontent"/>
                <w:rFonts w:ascii="Times New Roman" w:hAnsi="Times New Roman" w:cs="Times New Roman"/>
                <w:b/>
                <w:bCs/>
              </w:rPr>
              <w:t xml:space="preserve"> </w:t>
            </w:r>
            <w:proofErr w:type="spellStart"/>
            <w:r w:rsidRPr="008447A6">
              <w:rPr>
                <w:rStyle w:val="markedcontent"/>
                <w:rFonts w:ascii="Times New Roman" w:hAnsi="Times New Roman" w:cs="Times New Roman"/>
                <w:b/>
                <w:bCs/>
              </w:rPr>
              <w:t>burnos</w:t>
            </w:r>
            <w:proofErr w:type="spellEnd"/>
            <w:r w:rsidRPr="008447A6">
              <w:rPr>
                <w:rStyle w:val="markedcontent"/>
                <w:rFonts w:ascii="Times New Roman" w:hAnsi="Times New Roman" w:cs="Times New Roman"/>
                <w:b/>
                <w:bCs/>
              </w:rPr>
              <w:t xml:space="preserve"> </w:t>
            </w:r>
            <w:proofErr w:type="spellStart"/>
            <w:r w:rsidRPr="008447A6">
              <w:rPr>
                <w:rStyle w:val="markedcontent"/>
                <w:rFonts w:ascii="Times New Roman" w:hAnsi="Times New Roman" w:cs="Times New Roman"/>
                <w:b/>
                <w:bCs/>
              </w:rPr>
              <w:t>higiena</w:t>
            </w:r>
            <w:proofErr w:type="spellEnd"/>
          </w:p>
        </w:tc>
        <w:tc>
          <w:tcPr>
            <w:tcW w:w="3803" w:type="dxa"/>
            <w:gridSpan w:val="5"/>
            <w:shd w:val="clear" w:color="auto" w:fill="D6E3BC" w:themeFill="accent3" w:themeFillTint="66"/>
          </w:tcPr>
          <w:p w14:paraId="75395E49" w14:textId="77777777" w:rsidR="003C1536" w:rsidRPr="008447A6" w:rsidRDefault="003C1536" w:rsidP="00FC046F">
            <w:pPr>
              <w:jc w:val="center"/>
              <w:rPr>
                <w:rFonts w:ascii="Times New Roman" w:hAnsi="Times New Roman" w:cs="Times New Roman"/>
              </w:rPr>
            </w:pPr>
          </w:p>
        </w:tc>
      </w:tr>
      <w:tr w:rsidR="003C1536" w:rsidRPr="008447A6" w14:paraId="7B85A815" w14:textId="77777777" w:rsidTr="00FC046F">
        <w:trPr>
          <w:gridAfter w:val="2"/>
          <w:wAfter w:w="888" w:type="dxa"/>
          <w:trHeight w:val="206"/>
          <w:jc w:val="center"/>
        </w:trPr>
        <w:tc>
          <w:tcPr>
            <w:tcW w:w="6927" w:type="dxa"/>
          </w:tcPr>
          <w:p w14:paraId="02DDD7B8" w14:textId="77777777" w:rsidR="003C1536" w:rsidRPr="003C1536" w:rsidRDefault="003C1536" w:rsidP="00FC046F">
            <w:pPr>
              <w:rPr>
                <w:rFonts w:ascii="Times New Roman" w:hAnsi="Times New Roman" w:cs="Times New Roman"/>
                <w:b/>
                <w:bCs/>
                <w:lang w:val="lt-LT"/>
              </w:rPr>
            </w:pPr>
            <w:r w:rsidRPr="003C1536">
              <w:rPr>
                <w:rStyle w:val="markedcontent"/>
                <w:rFonts w:ascii="Times New Roman" w:hAnsi="Times New Roman" w:cs="Times New Roman"/>
                <w:lang w:val="lt-LT"/>
              </w:rPr>
              <w:t>Mokyklinio amžiaus vaikų, kasdien valgančių pusryčius, dalis (proc.)</w:t>
            </w:r>
          </w:p>
        </w:tc>
        <w:tc>
          <w:tcPr>
            <w:tcW w:w="969" w:type="dxa"/>
          </w:tcPr>
          <w:p w14:paraId="13A96658"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43,4</w:t>
            </w:r>
          </w:p>
        </w:tc>
        <w:tc>
          <w:tcPr>
            <w:tcW w:w="1224" w:type="dxa"/>
            <w:gridSpan w:val="3"/>
          </w:tcPr>
          <w:p w14:paraId="64C7EFCC"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45,5</w:t>
            </w:r>
          </w:p>
        </w:tc>
        <w:tc>
          <w:tcPr>
            <w:tcW w:w="1610" w:type="dxa"/>
          </w:tcPr>
          <w:p w14:paraId="65474DEF"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0,95</w:t>
            </w:r>
          </w:p>
        </w:tc>
      </w:tr>
      <w:tr w:rsidR="003C1536" w:rsidRPr="008447A6" w14:paraId="76AF0D11" w14:textId="77777777" w:rsidTr="00FC046F">
        <w:trPr>
          <w:gridAfter w:val="2"/>
          <w:wAfter w:w="888" w:type="dxa"/>
          <w:trHeight w:val="288"/>
          <w:jc w:val="center"/>
        </w:trPr>
        <w:tc>
          <w:tcPr>
            <w:tcW w:w="6927" w:type="dxa"/>
          </w:tcPr>
          <w:p w14:paraId="518E1ACC" w14:textId="77777777" w:rsidR="003C1536" w:rsidRPr="003C1536" w:rsidRDefault="003C1536" w:rsidP="00FC046F">
            <w:pPr>
              <w:rPr>
                <w:rFonts w:ascii="Times New Roman" w:hAnsi="Times New Roman" w:cs="Times New Roman"/>
                <w:b/>
                <w:bCs/>
                <w:lang w:val="lt-LT"/>
              </w:rPr>
            </w:pPr>
            <w:r w:rsidRPr="003C1536">
              <w:rPr>
                <w:rStyle w:val="markedcontent"/>
                <w:rFonts w:ascii="Times New Roman" w:hAnsi="Times New Roman" w:cs="Times New Roman"/>
                <w:lang w:val="lt-LT"/>
              </w:rPr>
              <w:t>Mokyklinio amžiaus vaikų, kurie bent kartą per dieną valgo vaisius (neskaitant sulčių), dalis (proc.)</w:t>
            </w:r>
          </w:p>
        </w:tc>
        <w:tc>
          <w:tcPr>
            <w:tcW w:w="969" w:type="dxa"/>
          </w:tcPr>
          <w:p w14:paraId="53A6F6F9"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33,1</w:t>
            </w:r>
          </w:p>
        </w:tc>
        <w:tc>
          <w:tcPr>
            <w:tcW w:w="1224" w:type="dxa"/>
            <w:gridSpan w:val="3"/>
          </w:tcPr>
          <w:p w14:paraId="475D99C1"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34,7</w:t>
            </w:r>
          </w:p>
        </w:tc>
        <w:tc>
          <w:tcPr>
            <w:tcW w:w="1610" w:type="dxa"/>
          </w:tcPr>
          <w:p w14:paraId="6CE05F25"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0,95</w:t>
            </w:r>
          </w:p>
        </w:tc>
      </w:tr>
      <w:tr w:rsidR="003C1536" w:rsidRPr="008447A6" w14:paraId="457E31AA" w14:textId="77777777" w:rsidTr="00FC046F">
        <w:trPr>
          <w:gridAfter w:val="2"/>
          <w:wAfter w:w="888" w:type="dxa"/>
          <w:trHeight w:val="252"/>
          <w:jc w:val="center"/>
        </w:trPr>
        <w:tc>
          <w:tcPr>
            <w:tcW w:w="6927" w:type="dxa"/>
          </w:tcPr>
          <w:p w14:paraId="3495447B"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bent kartą per dieną valgo daržoves (neskaitant bulvių), dalis (proc.)</w:t>
            </w:r>
          </w:p>
        </w:tc>
        <w:tc>
          <w:tcPr>
            <w:tcW w:w="969" w:type="dxa"/>
          </w:tcPr>
          <w:p w14:paraId="5D70ED89"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31,8</w:t>
            </w:r>
          </w:p>
        </w:tc>
        <w:tc>
          <w:tcPr>
            <w:tcW w:w="1224" w:type="dxa"/>
            <w:gridSpan w:val="3"/>
          </w:tcPr>
          <w:p w14:paraId="50558C37"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32,3</w:t>
            </w:r>
          </w:p>
        </w:tc>
        <w:tc>
          <w:tcPr>
            <w:tcW w:w="1610" w:type="dxa"/>
          </w:tcPr>
          <w:p w14:paraId="7CF105F3"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0,97</w:t>
            </w:r>
          </w:p>
        </w:tc>
      </w:tr>
      <w:tr w:rsidR="003C1536" w:rsidRPr="008447A6" w14:paraId="032FFD02" w14:textId="77777777" w:rsidTr="00FC046F">
        <w:trPr>
          <w:gridAfter w:val="2"/>
          <w:wAfter w:w="888" w:type="dxa"/>
          <w:trHeight w:val="228"/>
          <w:jc w:val="center"/>
        </w:trPr>
        <w:tc>
          <w:tcPr>
            <w:tcW w:w="6927" w:type="dxa"/>
          </w:tcPr>
          <w:p w14:paraId="1544204D"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bent kartą per dieną valgo saldumynus, dalis (proc.)</w:t>
            </w:r>
          </w:p>
        </w:tc>
        <w:tc>
          <w:tcPr>
            <w:tcW w:w="969" w:type="dxa"/>
          </w:tcPr>
          <w:p w14:paraId="7197DFC5"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15,1</w:t>
            </w:r>
          </w:p>
        </w:tc>
        <w:tc>
          <w:tcPr>
            <w:tcW w:w="1224" w:type="dxa"/>
            <w:gridSpan w:val="3"/>
          </w:tcPr>
          <w:p w14:paraId="6A707270"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17,4</w:t>
            </w:r>
          </w:p>
        </w:tc>
        <w:tc>
          <w:tcPr>
            <w:tcW w:w="1610" w:type="dxa"/>
          </w:tcPr>
          <w:p w14:paraId="76E325D9"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0,87</w:t>
            </w:r>
          </w:p>
        </w:tc>
      </w:tr>
      <w:tr w:rsidR="003C1536" w:rsidRPr="008447A6" w14:paraId="1826A212" w14:textId="77777777" w:rsidTr="00FC046F">
        <w:trPr>
          <w:gridAfter w:val="2"/>
          <w:wAfter w:w="888" w:type="dxa"/>
          <w:trHeight w:val="218"/>
          <w:jc w:val="center"/>
        </w:trPr>
        <w:tc>
          <w:tcPr>
            <w:tcW w:w="6927" w:type="dxa"/>
          </w:tcPr>
          <w:p w14:paraId="6309DCEA"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bent kartą per dieną geria gazuotus saldžiuosius gėrimus, dalis (proc.)</w:t>
            </w:r>
          </w:p>
        </w:tc>
        <w:tc>
          <w:tcPr>
            <w:tcW w:w="969" w:type="dxa"/>
          </w:tcPr>
          <w:p w14:paraId="0C6CD6C7"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8,5</w:t>
            </w:r>
          </w:p>
        </w:tc>
        <w:tc>
          <w:tcPr>
            <w:tcW w:w="1224" w:type="dxa"/>
            <w:gridSpan w:val="3"/>
          </w:tcPr>
          <w:p w14:paraId="46784BA3"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10,6</w:t>
            </w:r>
          </w:p>
        </w:tc>
        <w:tc>
          <w:tcPr>
            <w:tcW w:w="1610" w:type="dxa"/>
          </w:tcPr>
          <w:p w14:paraId="0FFA80AA"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0,8</w:t>
            </w:r>
          </w:p>
        </w:tc>
      </w:tr>
      <w:tr w:rsidR="003C1536" w:rsidRPr="008447A6" w14:paraId="77A5747D" w14:textId="77777777" w:rsidTr="00FC046F">
        <w:trPr>
          <w:gridAfter w:val="2"/>
          <w:wAfter w:w="888" w:type="dxa"/>
          <w:trHeight w:val="276"/>
          <w:jc w:val="center"/>
        </w:trPr>
        <w:tc>
          <w:tcPr>
            <w:tcW w:w="6927" w:type="dxa"/>
          </w:tcPr>
          <w:p w14:paraId="1D245BBE"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bent kartą per savaitę geria energetinius gėrimus, dalis (proc.)</w:t>
            </w:r>
          </w:p>
        </w:tc>
        <w:tc>
          <w:tcPr>
            <w:tcW w:w="969" w:type="dxa"/>
            <w:shd w:val="clear" w:color="auto" w:fill="FF0000"/>
          </w:tcPr>
          <w:p w14:paraId="16E03B47"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4,1</w:t>
            </w:r>
          </w:p>
        </w:tc>
        <w:tc>
          <w:tcPr>
            <w:tcW w:w="1224" w:type="dxa"/>
            <w:gridSpan w:val="3"/>
          </w:tcPr>
          <w:p w14:paraId="334ECF90"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3,5</w:t>
            </w:r>
          </w:p>
        </w:tc>
        <w:tc>
          <w:tcPr>
            <w:tcW w:w="1610" w:type="dxa"/>
          </w:tcPr>
          <w:p w14:paraId="717D86B3"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1,17</w:t>
            </w:r>
          </w:p>
        </w:tc>
      </w:tr>
      <w:tr w:rsidR="003C1536" w:rsidRPr="008447A6" w14:paraId="739AA62D" w14:textId="77777777" w:rsidTr="00FC046F">
        <w:trPr>
          <w:gridAfter w:val="2"/>
          <w:wAfter w:w="888" w:type="dxa"/>
          <w:trHeight w:val="192"/>
          <w:jc w:val="center"/>
        </w:trPr>
        <w:tc>
          <w:tcPr>
            <w:tcW w:w="6927" w:type="dxa"/>
          </w:tcPr>
          <w:p w14:paraId="2172DC2B"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papildomai nededa druskos į paruoštą maistą, dalis (proc.)</w:t>
            </w:r>
          </w:p>
        </w:tc>
        <w:tc>
          <w:tcPr>
            <w:tcW w:w="969" w:type="dxa"/>
          </w:tcPr>
          <w:p w14:paraId="4E7521BB"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34,7</w:t>
            </w:r>
          </w:p>
        </w:tc>
        <w:tc>
          <w:tcPr>
            <w:tcW w:w="1224" w:type="dxa"/>
            <w:gridSpan w:val="3"/>
          </w:tcPr>
          <w:p w14:paraId="7E9BE10A"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36,7</w:t>
            </w:r>
          </w:p>
        </w:tc>
        <w:tc>
          <w:tcPr>
            <w:tcW w:w="1610" w:type="dxa"/>
          </w:tcPr>
          <w:p w14:paraId="3D15423B"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0,95</w:t>
            </w:r>
          </w:p>
        </w:tc>
      </w:tr>
      <w:tr w:rsidR="003C1536" w:rsidRPr="008447A6" w14:paraId="403351DB" w14:textId="77777777" w:rsidTr="00FC046F">
        <w:trPr>
          <w:trHeight w:val="216"/>
          <w:jc w:val="center"/>
        </w:trPr>
        <w:tc>
          <w:tcPr>
            <w:tcW w:w="6927" w:type="dxa"/>
          </w:tcPr>
          <w:p w14:paraId="0EE5F6E6" w14:textId="77777777" w:rsidR="003C1536" w:rsidRPr="003C1536" w:rsidRDefault="003C1536" w:rsidP="00FC046F">
            <w:pPr>
              <w:rPr>
                <w:rFonts w:ascii="Times New Roman" w:hAnsi="Times New Roman" w:cs="Times New Roman"/>
                <w:lang w:val="lt-LT"/>
              </w:rPr>
            </w:pPr>
            <w:r w:rsidRPr="003C1536">
              <w:rPr>
                <w:rFonts w:ascii="Times New Roman" w:hAnsi="Times New Roman" w:cs="Times New Roman"/>
                <w:lang w:val="lt-LT"/>
              </w:rPr>
              <w:t>Mokyklinio amžiaus vaikų, kurie valosi dantis šepetėliu ir pasta dažniau nei kartą per dieną, dalis (proc.)</w:t>
            </w:r>
          </w:p>
        </w:tc>
        <w:tc>
          <w:tcPr>
            <w:tcW w:w="997" w:type="dxa"/>
            <w:gridSpan w:val="2"/>
          </w:tcPr>
          <w:p w14:paraId="273D946C"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59,2</w:t>
            </w:r>
          </w:p>
        </w:tc>
        <w:tc>
          <w:tcPr>
            <w:tcW w:w="1170" w:type="dxa"/>
          </w:tcPr>
          <w:p w14:paraId="0073B5ED"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57,0</w:t>
            </w:r>
          </w:p>
        </w:tc>
        <w:tc>
          <w:tcPr>
            <w:tcW w:w="1636" w:type="dxa"/>
            <w:gridSpan w:val="2"/>
          </w:tcPr>
          <w:p w14:paraId="7216EB88" w14:textId="77777777" w:rsidR="003C1536" w:rsidRPr="008447A6" w:rsidRDefault="003C1536" w:rsidP="00FC046F">
            <w:pPr>
              <w:ind w:right="990"/>
              <w:jc w:val="center"/>
              <w:rPr>
                <w:rFonts w:ascii="Times New Roman" w:hAnsi="Times New Roman" w:cs="Times New Roman"/>
              </w:rPr>
            </w:pPr>
            <w:r w:rsidRPr="008447A6">
              <w:rPr>
                <w:rFonts w:ascii="Times New Roman" w:hAnsi="Times New Roman" w:cs="Times New Roman"/>
              </w:rPr>
              <w:t>1,03</w:t>
            </w:r>
          </w:p>
        </w:tc>
        <w:tc>
          <w:tcPr>
            <w:tcW w:w="888" w:type="dxa"/>
            <w:gridSpan w:val="2"/>
            <w:tcBorders>
              <w:top w:val="nil"/>
            </w:tcBorders>
          </w:tcPr>
          <w:p w14:paraId="7456C793" w14:textId="77777777" w:rsidR="003C1536" w:rsidRPr="008447A6" w:rsidRDefault="003C1536" w:rsidP="00FC046F">
            <w:pPr>
              <w:ind w:right="990"/>
              <w:rPr>
                <w:rFonts w:ascii="Times New Roman" w:hAnsi="Times New Roman" w:cs="Times New Roman"/>
                <w:b/>
                <w:bCs/>
              </w:rPr>
            </w:pPr>
          </w:p>
        </w:tc>
      </w:tr>
      <w:tr w:rsidR="003C1536" w:rsidRPr="008447A6" w14:paraId="56C3387D" w14:textId="77777777" w:rsidTr="00FC046F">
        <w:trPr>
          <w:gridAfter w:val="2"/>
          <w:wAfter w:w="888" w:type="dxa"/>
          <w:trHeight w:val="180"/>
          <w:jc w:val="center"/>
        </w:trPr>
        <w:tc>
          <w:tcPr>
            <w:tcW w:w="10730" w:type="dxa"/>
            <w:gridSpan w:val="6"/>
            <w:shd w:val="clear" w:color="auto" w:fill="D6E3BC" w:themeFill="accent3" w:themeFillTint="66"/>
          </w:tcPr>
          <w:p w14:paraId="0BD8175A"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b/>
                <w:bCs/>
                <w:lang w:val="lt-LT"/>
              </w:rPr>
              <w:t>3. Rizikingas elgesys</w:t>
            </w:r>
          </w:p>
          <w:p w14:paraId="7C049489" w14:textId="77777777" w:rsidR="003C1536" w:rsidRPr="003C1536" w:rsidRDefault="003C1536" w:rsidP="00FC046F">
            <w:pPr>
              <w:rPr>
                <w:rFonts w:ascii="Times New Roman" w:hAnsi="Times New Roman" w:cs="Times New Roman"/>
                <w:lang w:val="lt-LT"/>
              </w:rPr>
            </w:pPr>
            <w:r w:rsidRPr="003C1536">
              <w:rPr>
                <w:rFonts w:ascii="Times New Roman" w:hAnsi="Times New Roman" w:cs="Times New Roman"/>
                <w:b/>
                <w:bCs/>
                <w:lang w:val="lt-LT"/>
              </w:rPr>
              <w:t>3.1. Tabako gaminių bei elektroninių cigarečių vartojimas</w:t>
            </w:r>
          </w:p>
        </w:tc>
      </w:tr>
      <w:tr w:rsidR="003C1536" w:rsidRPr="008447A6" w14:paraId="76F70A37" w14:textId="77777777" w:rsidTr="00FC046F">
        <w:trPr>
          <w:gridAfter w:val="2"/>
          <w:wAfter w:w="888" w:type="dxa"/>
          <w:trHeight w:val="228"/>
          <w:jc w:val="center"/>
        </w:trPr>
        <w:tc>
          <w:tcPr>
            <w:tcW w:w="6927" w:type="dxa"/>
          </w:tcPr>
          <w:p w14:paraId="1A5B02D5"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per paskutines 30 dienų bent kartą rūkė tabako gaminius, dalis (proc.)</w:t>
            </w:r>
          </w:p>
        </w:tc>
        <w:tc>
          <w:tcPr>
            <w:tcW w:w="969" w:type="dxa"/>
          </w:tcPr>
          <w:p w14:paraId="30885CAD"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7,0</w:t>
            </w:r>
          </w:p>
        </w:tc>
        <w:tc>
          <w:tcPr>
            <w:tcW w:w="1224" w:type="dxa"/>
            <w:gridSpan w:val="3"/>
          </w:tcPr>
          <w:p w14:paraId="7A5834A2"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7,0</w:t>
            </w:r>
          </w:p>
        </w:tc>
        <w:tc>
          <w:tcPr>
            <w:tcW w:w="1610" w:type="dxa"/>
          </w:tcPr>
          <w:p w14:paraId="24E81840"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1,00</w:t>
            </w:r>
          </w:p>
        </w:tc>
      </w:tr>
      <w:tr w:rsidR="003C1536" w:rsidRPr="008447A6" w14:paraId="37474024" w14:textId="77777777" w:rsidTr="00FC046F">
        <w:trPr>
          <w:gridAfter w:val="2"/>
          <w:wAfter w:w="888" w:type="dxa"/>
          <w:trHeight w:val="206"/>
          <w:jc w:val="center"/>
        </w:trPr>
        <w:tc>
          <w:tcPr>
            <w:tcW w:w="6927" w:type="dxa"/>
          </w:tcPr>
          <w:p w14:paraId="7E4FDE4E"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lastRenderedPageBreak/>
              <w:t>Mokyklinio amžiaus vaikų, kurie per paskutinius 12 mėn. bet kartą rūkė tabako gaminius, dalis (proc.)</w:t>
            </w:r>
          </w:p>
        </w:tc>
        <w:tc>
          <w:tcPr>
            <w:tcW w:w="969" w:type="dxa"/>
          </w:tcPr>
          <w:p w14:paraId="59106021"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12,3</w:t>
            </w:r>
          </w:p>
        </w:tc>
        <w:tc>
          <w:tcPr>
            <w:tcW w:w="1224" w:type="dxa"/>
            <w:gridSpan w:val="3"/>
          </w:tcPr>
          <w:p w14:paraId="6444AD53"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12,7</w:t>
            </w:r>
          </w:p>
        </w:tc>
        <w:tc>
          <w:tcPr>
            <w:tcW w:w="1610" w:type="dxa"/>
          </w:tcPr>
          <w:p w14:paraId="39BA331A"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0,97</w:t>
            </w:r>
          </w:p>
        </w:tc>
      </w:tr>
      <w:tr w:rsidR="003C1536" w:rsidRPr="008447A6" w14:paraId="7FD23441" w14:textId="77777777" w:rsidTr="00FC046F">
        <w:trPr>
          <w:gridAfter w:val="2"/>
          <w:wAfter w:w="888" w:type="dxa"/>
          <w:trHeight w:val="288"/>
          <w:jc w:val="center"/>
        </w:trPr>
        <w:tc>
          <w:tcPr>
            <w:tcW w:w="6927" w:type="dxa"/>
          </w:tcPr>
          <w:p w14:paraId="43747ACC"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per paskutines 30 d. bent kartą rūkė elektronines cigaretes ar naudojo panašius elektroninius įtaisus rūkymui, dalis (proc.)</w:t>
            </w:r>
          </w:p>
        </w:tc>
        <w:tc>
          <w:tcPr>
            <w:tcW w:w="969" w:type="dxa"/>
            <w:shd w:val="clear" w:color="auto" w:fill="FF0000"/>
          </w:tcPr>
          <w:p w14:paraId="6697B627"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14,9</w:t>
            </w:r>
          </w:p>
        </w:tc>
        <w:tc>
          <w:tcPr>
            <w:tcW w:w="1224" w:type="dxa"/>
            <w:gridSpan w:val="3"/>
          </w:tcPr>
          <w:p w14:paraId="6533F266"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12,2</w:t>
            </w:r>
          </w:p>
        </w:tc>
        <w:tc>
          <w:tcPr>
            <w:tcW w:w="1610" w:type="dxa"/>
          </w:tcPr>
          <w:p w14:paraId="14E7130A"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1,22</w:t>
            </w:r>
          </w:p>
        </w:tc>
      </w:tr>
      <w:tr w:rsidR="003C1536" w:rsidRPr="008447A6" w14:paraId="0FC8377B" w14:textId="77777777" w:rsidTr="00FC046F">
        <w:trPr>
          <w:gridAfter w:val="2"/>
          <w:wAfter w:w="888" w:type="dxa"/>
          <w:trHeight w:val="242"/>
          <w:jc w:val="center"/>
        </w:trPr>
        <w:tc>
          <w:tcPr>
            <w:tcW w:w="6927" w:type="dxa"/>
          </w:tcPr>
          <w:p w14:paraId="3E2BA8B6"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per  paskutinius 12 mėn. bent kartą rūkė elektronines cigaretes ar naudojo panašius elektroninius įtaisus rūkymui, dalis (proc.)</w:t>
            </w:r>
          </w:p>
        </w:tc>
        <w:tc>
          <w:tcPr>
            <w:tcW w:w="969" w:type="dxa"/>
            <w:shd w:val="clear" w:color="auto" w:fill="FF0000"/>
          </w:tcPr>
          <w:p w14:paraId="2BF414C7"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26,8</w:t>
            </w:r>
          </w:p>
        </w:tc>
        <w:tc>
          <w:tcPr>
            <w:tcW w:w="1224" w:type="dxa"/>
            <w:gridSpan w:val="3"/>
          </w:tcPr>
          <w:p w14:paraId="4DCDD4C8"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20,1</w:t>
            </w:r>
          </w:p>
        </w:tc>
        <w:tc>
          <w:tcPr>
            <w:tcW w:w="1610" w:type="dxa"/>
          </w:tcPr>
          <w:p w14:paraId="6C68E93A"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1,33</w:t>
            </w:r>
          </w:p>
        </w:tc>
      </w:tr>
      <w:tr w:rsidR="003C1536" w:rsidRPr="008447A6" w14:paraId="40AAD7A1" w14:textId="77777777" w:rsidTr="00FC046F">
        <w:trPr>
          <w:gridAfter w:val="2"/>
          <w:wAfter w:w="888" w:type="dxa"/>
          <w:trHeight w:val="230"/>
          <w:jc w:val="center"/>
        </w:trPr>
        <w:tc>
          <w:tcPr>
            <w:tcW w:w="6927" w:type="dxa"/>
            <w:shd w:val="clear" w:color="auto" w:fill="D6E3BC" w:themeFill="accent3" w:themeFillTint="66"/>
          </w:tcPr>
          <w:p w14:paraId="0F052242" w14:textId="77777777" w:rsidR="003C1536" w:rsidRPr="008447A6" w:rsidRDefault="003C1536" w:rsidP="00FC046F">
            <w:pPr>
              <w:rPr>
                <w:rFonts w:ascii="Times New Roman" w:hAnsi="Times New Roman" w:cs="Times New Roman"/>
                <w:b/>
                <w:bCs/>
              </w:rPr>
            </w:pPr>
            <w:r w:rsidRPr="008447A6">
              <w:rPr>
                <w:rFonts w:ascii="Times New Roman" w:hAnsi="Times New Roman" w:cs="Times New Roman"/>
                <w:b/>
              </w:rPr>
              <w:t xml:space="preserve">3.2. </w:t>
            </w:r>
            <w:proofErr w:type="spellStart"/>
            <w:r w:rsidRPr="008447A6">
              <w:rPr>
                <w:rFonts w:ascii="Times New Roman" w:hAnsi="Times New Roman" w:cs="Times New Roman"/>
                <w:b/>
              </w:rPr>
              <w:t>Alkoholio</w:t>
            </w:r>
            <w:proofErr w:type="spellEnd"/>
            <w:r w:rsidRPr="008447A6">
              <w:rPr>
                <w:rFonts w:ascii="Times New Roman" w:hAnsi="Times New Roman" w:cs="Times New Roman"/>
                <w:b/>
              </w:rPr>
              <w:t xml:space="preserve"> </w:t>
            </w:r>
            <w:proofErr w:type="spellStart"/>
            <w:r w:rsidRPr="008447A6">
              <w:rPr>
                <w:rFonts w:ascii="Times New Roman" w:hAnsi="Times New Roman" w:cs="Times New Roman"/>
                <w:b/>
              </w:rPr>
              <w:t>vartojimas</w:t>
            </w:r>
            <w:proofErr w:type="spellEnd"/>
          </w:p>
        </w:tc>
        <w:tc>
          <w:tcPr>
            <w:tcW w:w="3803" w:type="dxa"/>
            <w:gridSpan w:val="5"/>
            <w:shd w:val="clear" w:color="auto" w:fill="D6E3BC" w:themeFill="accent3" w:themeFillTint="66"/>
          </w:tcPr>
          <w:p w14:paraId="52FFF6C5" w14:textId="77777777" w:rsidR="003C1536" w:rsidRPr="008447A6" w:rsidRDefault="003C1536" w:rsidP="00FC046F">
            <w:pPr>
              <w:jc w:val="center"/>
              <w:rPr>
                <w:rFonts w:ascii="Times New Roman" w:hAnsi="Times New Roman" w:cs="Times New Roman"/>
              </w:rPr>
            </w:pPr>
          </w:p>
        </w:tc>
      </w:tr>
      <w:tr w:rsidR="003C1536" w:rsidRPr="008447A6" w14:paraId="2D4B9195" w14:textId="77777777" w:rsidTr="00FC046F">
        <w:trPr>
          <w:gridAfter w:val="2"/>
          <w:wAfter w:w="888" w:type="dxa"/>
          <w:trHeight w:val="264"/>
          <w:jc w:val="center"/>
        </w:trPr>
        <w:tc>
          <w:tcPr>
            <w:tcW w:w="6927" w:type="dxa"/>
          </w:tcPr>
          <w:p w14:paraId="751F2330"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per paskutines 30 d. bent kartą vartojo alkoholinius gėrimus, dalis (proc.)</w:t>
            </w:r>
          </w:p>
        </w:tc>
        <w:tc>
          <w:tcPr>
            <w:tcW w:w="969" w:type="dxa"/>
            <w:shd w:val="clear" w:color="auto" w:fill="FF0000"/>
          </w:tcPr>
          <w:p w14:paraId="4695D143"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14,1</w:t>
            </w:r>
          </w:p>
        </w:tc>
        <w:tc>
          <w:tcPr>
            <w:tcW w:w="1224" w:type="dxa"/>
            <w:gridSpan w:val="3"/>
          </w:tcPr>
          <w:p w14:paraId="7C89D5AC"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10,6</w:t>
            </w:r>
          </w:p>
        </w:tc>
        <w:tc>
          <w:tcPr>
            <w:tcW w:w="1610" w:type="dxa"/>
          </w:tcPr>
          <w:p w14:paraId="4ED71B9F"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1,33</w:t>
            </w:r>
          </w:p>
        </w:tc>
      </w:tr>
      <w:tr w:rsidR="003C1536" w:rsidRPr="008447A6" w14:paraId="36449561" w14:textId="77777777" w:rsidTr="00FC046F">
        <w:trPr>
          <w:gridAfter w:val="2"/>
          <w:wAfter w:w="888" w:type="dxa"/>
          <w:trHeight w:val="218"/>
          <w:jc w:val="center"/>
        </w:trPr>
        <w:tc>
          <w:tcPr>
            <w:tcW w:w="6927" w:type="dxa"/>
          </w:tcPr>
          <w:p w14:paraId="471CCD68"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per paskutinius 12 mėn. bent kartą vartojo alkoholinius gėrimus, dalis (proc.)</w:t>
            </w:r>
          </w:p>
        </w:tc>
        <w:tc>
          <w:tcPr>
            <w:tcW w:w="969" w:type="dxa"/>
            <w:shd w:val="clear" w:color="auto" w:fill="FF0000"/>
          </w:tcPr>
          <w:p w14:paraId="3700E52D"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27,9</w:t>
            </w:r>
          </w:p>
        </w:tc>
        <w:tc>
          <w:tcPr>
            <w:tcW w:w="1224" w:type="dxa"/>
            <w:gridSpan w:val="3"/>
          </w:tcPr>
          <w:p w14:paraId="3864B362"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21,9</w:t>
            </w:r>
          </w:p>
        </w:tc>
        <w:tc>
          <w:tcPr>
            <w:tcW w:w="1610" w:type="dxa"/>
          </w:tcPr>
          <w:p w14:paraId="0A428DBF"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1,27</w:t>
            </w:r>
          </w:p>
        </w:tc>
      </w:tr>
      <w:tr w:rsidR="003C1536" w:rsidRPr="008447A6" w14:paraId="38CB68AC" w14:textId="77777777" w:rsidTr="00FC046F">
        <w:trPr>
          <w:gridAfter w:val="2"/>
          <w:wAfter w:w="888" w:type="dxa"/>
          <w:trHeight w:val="242"/>
          <w:jc w:val="center"/>
        </w:trPr>
        <w:tc>
          <w:tcPr>
            <w:tcW w:w="6927" w:type="dxa"/>
            <w:shd w:val="clear" w:color="auto" w:fill="D6E3BC" w:themeFill="accent3" w:themeFillTint="66"/>
          </w:tcPr>
          <w:p w14:paraId="00237E89" w14:textId="77777777" w:rsidR="003C1536" w:rsidRPr="008447A6" w:rsidRDefault="003C1536" w:rsidP="00FC046F">
            <w:pPr>
              <w:rPr>
                <w:rFonts w:ascii="Times New Roman" w:hAnsi="Times New Roman" w:cs="Times New Roman"/>
                <w:b/>
                <w:bCs/>
              </w:rPr>
            </w:pPr>
            <w:r w:rsidRPr="008447A6">
              <w:rPr>
                <w:rFonts w:ascii="Times New Roman" w:hAnsi="Times New Roman" w:cs="Times New Roman"/>
                <w:b/>
              </w:rPr>
              <w:t xml:space="preserve">3.3. </w:t>
            </w:r>
            <w:proofErr w:type="spellStart"/>
            <w:r w:rsidRPr="008447A6">
              <w:rPr>
                <w:rFonts w:ascii="Times New Roman" w:hAnsi="Times New Roman" w:cs="Times New Roman"/>
                <w:b/>
              </w:rPr>
              <w:t>Narkotinių</w:t>
            </w:r>
            <w:proofErr w:type="spellEnd"/>
            <w:r w:rsidRPr="008447A6">
              <w:rPr>
                <w:rFonts w:ascii="Times New Roman" w:hAnsi="Times New Roman" w:cs="Times New Roman"/>
                <w:b/>
              </w:rPr>
              <w:t xml:space="preserve"> </w:t>
            </w:r>
            <w:proofErr w:type="spellStart"/>
            <w:r w:rsidRPr="008447A6">
              <w:rPr>
                <w:rFonts w:ascii="Times New Roman" w:hAnsi="Times New Roman" w:cs="Times New Roman"/>
                <w:b/>
              </w:rPr>
              <w:t>medžiagų</w:t>
            </w:r>
            <w:proofErr w:type="spellEnd"/>
            <w:r w:rsidRPr="008447A6">
              <w:rPr>
                <w:rFonts w:ascii="Times New Roman" w:hAnsi="Times New Roman" w:cs="Times New Roman"/>
                <w:b/>
              </w:rPr>
              <w:t xml:space="preserve"> </w:t>
            </w:r>
            <w:proofErr w:type="spellStart"/>
            <w:r w:rsidRPr="008447A6">
              <w:rPr>
                <w:rFonts w:ascii="Times New Roman" w:hAnsi="Times New Roman" w:cs="Times New Roman"/>
                <w:b/>
              </w:rPr>
              <w:t>vartojimas</w:t>
            </w:r>
            <w:proofErr w:type="spellEnd"/>
          </w:p>
        </w:tc>
        <w:tc>
          <w:tcPr>
            <w:tcW w:w="3803" w:type="dxa"/>
            <w:gridSpan w:val="5"/>
            <w:shd w:val="clear" w:color="auto" w:fill="D6E3BC" w:themeFill="accent3" w:themeFillTint="66"/>
          </w:tcPr>
          <w:p w14:paraId="6CBA0E81" w14:textId="77777777" w:rsidR="003C1536" w:rsidRPr="008447A6" w:rsidRDefault="003C1536" w:rsidP="00FC046F">
            <w:pPr>
              <w:jc w:val="center"/>
              <w:rPr>
                <w:rFonts w:ascii="Times New Roman" w:hAnsi="Times New Roman" w:cs="Times New Roman"/>
              </w:rPr>
            </w:pPr>
          </w:p>
        </w:tc>
      </w:tr>
      <w:tr w:rsidR="003C1536" w:rsidRPr="008447A6" w14:paraId="39E364BC" w14:textId="77777777" w:rsidTr="00FC046F">
        <w:trPr>
          <w:gridAfter w:val="2"/>
          <w:wAfter w:w="888" w:type="dxa"/>
          <w:trHeight w:val="252"/>
          <w:jc w:val="center"/>
        </w:trPr>
        <w:tc>
          <w:tcPr>
            <w:tcW w:w="6927" w:type="dxa"/>
          </w:tcPr>
          <w:p w14:paraId="6E7B4F72"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bent kartą per savo gyvenimą vartojo kanapes („žolę“, marihuaną, hašišą), dalis (proc.)</w:t>
            </w:r>
          </w:p>
        </w:tc>
        <w:tc>
          <w:tcPr>
            <w:tcW w:w="969" w:type="dxa"/>
          </w:tcPr>
          <w:p w14:paraId="0BA3B4C4"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3,1</w:t>
            </w:r>
          </w:p>
        </w:tc>
        <w:tc>
          <w:tcPr>
            <w:tcW w:w="1224" w:type="dxa"/>
            <w:gridSpan w:val="3"/>
          </w:tcPr>
          <w:p w14:paraId="225A697E"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3,2</w:t>
            </w:r>
          </w:p>
        </w:tc>
        <w:tc>
          <w:tcPr>
            <w:tcW w:w="1610" w:type="dxa"/>
          </w:tcPr>
          <w:p w14:paraId="018DD9A6"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0,97</w:t>
            </w:r>
          </w:p>
        </w:tc>
      </w:tr>
      <w:tr w:rsidR="003C1536" w:rsidRPr="008447A6" w14:paraId="28D0B6A0" w14:textId="77777777" w:rsidTr="00FC046F">
        <w:trPr>
          <w:gridAfter w:val="2"/>
          <w:wAfter w:w="888" w:type="dxa"/>
          <w:trHeight w:val="242"/>
          <w:jc w:val="center"/>
        </w:trPr>
        <w:tc>
          <w:tcPr>
            <w:tcW w:w="6927" w:type="dxa"/>
          </w:tcPr>
          <w:p w14:paraId="639C5950"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bent kartą per savo gyvenimą vartojo kitus narkotikus nei kanapes, dalis (proc.)</w:t>
            </w:r>
          </w:p>
        </w:tc>
        <w:tc>
          <w:tcPr>
            <w:tcW w:w="969" w:type="dxa"/>
          </w:tcPr>
          <w:p w14:paraId="001B2F47"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2,0</w:t>
            </w:r>
          </w:p>
        </w:tc>
        <w:tc>
          <w:tcPr>
            <w:tcW w:w="1224" w:type="dxa"/>
            <w:gridSpan w:val="3"/>
          </w:tcPr>
          <w:p w14:paraId="2DF168C6"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1,8</w:t>
            </w:r>
          </w:p>
        </w:tc>
        <w:tc>
          <w:tcPr>
            <w:tcW w:w="1610" w:type="dxa"/>
          </w:tcPr>
          <w:p w14:paraId="214D2D54"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1,11</w:t>
            </w:r>
          </w:p>
        </w:tc>
      </w:tr>
      <w:tr w:rsidR="003C1536" w:rsidRPr="008447A6" w14:paraId="578C6BA8" w14:textId="77777777" w:rsidTr="00FC046F">
        <w:trPr>
          <w:gridAfter w:val="2"/>
          <w:wAfter w:w="888" w:type="dxa"/>
          <w:trHeight w:val="206"/>
          <w:jc w:val="center"/>
        </w:trPr>
        <w:tc>
          <w:tcPr>
            <w:tcW w:w="10730" w:type="dxa"/>
            <w:gridSpan w:val="6"/>
            <w:shd w:val="clear" w:color="auto" w:fill="D6E3BC" w:themeFill="accent3" w:themeFillTint="66"/>
          </w:tcPr>
          <w:p w14:paraId="69FADA0F" w14:textId="77777777" w:rsidR="003C1536" w:rsidRPr="008447A6" w:rsidRDefault="003C1536" w:rsidP="00FC046F">
            <w:pPr>
              <w:jc w:val="both"/>
              <w:rPr>
                <w:rFonts w:ascii="Times New Roman" w:hAnsi="Times New Roman" w:cs="Times New Roman"/>
              </w:rPr>
            </w:pPr>
            <w:r w:rsidRPr="008447A6">
              <w:rPr>
                <w:rFonts w:ascii="Times New Roman" w:hAnsi="Times New Roman" w:cs="Times New Roman"/>
                <w:b/>
              </w:rPr>
              <w:t xml:space="preserve">3.4. </w:t>
            </w:r>
            <w:proofErr w:type="spellStart"/>
            <w:r w:rsidRPr="008447A6">
              <w:rPr>
                <w:rFonts w:ascii="Times New Roman" w:hAnsi="Times New Roman" w:cs="Times New Roman"/>
                <w:b/>
              </w:rPr>
              <w:t>Saugumas</w:t>
            </w:r>
            <w:proofErr w:type="spellEnd"/>
            <w:r w:rsidRPr="008447A6">
              <w:rPr>
                <w:rFonts w:ascii="Times New Roman" w:hAnsi="Times New Roman" w:cs="Times New Roman"/>
                <w:b/>
              </w:rPr>
              <w:t xml:space="preserve"> </w:t>
            </w:r>
            <w:proofErr w:type="spellStart"/>
            <w:r w:rsidRPr="008447A6">
              <w:rPr>
                <w:rFonts w:ascii="Times New Roman" w:hAnsi="Times New Roman" w:cs="Times New Roman"/>
                <w:b/>
              </w:rPr>
              <w:t>kelyje</w:t>
            </w:r>
            <w:proofErr w:type="spellEnd"/>
          </w:p>
        </w:tc>
      </w:tr>
      <w:tr w:rsidR="003C1536" w:rsidRPr="008447A6" w14:paraId="1464E819" w14:textId="77777777" w:rsidTr="00FC046F">
        <w:trPr>
          <w:gridAfter w:val="2"/>
          <w:wAfter w:w="888" w:type="dxa"/>
          <w:trHeight w:val="230"/>
          <w:jc w:val="center"/>
        </w:trPr>
        <w:tc>
          <w:tcPr>
            <w:tcW w:w="6927" w:type="dxa"/>
          </w:tcPr>
          <w:p w14:paraId="410AEFB0"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visada tamsiu paros metu  būdami lauke nešioja atšvaitus, dalis (proc.)</w:t>
            </w:r>
          </w:p>
        </w:tc>
        <w:tc>
          <w:tcPr>
            <w:tcW w:w="969" w:type="dxa"/>
          </w:tcPr>
          <w:p w14:paraId="5B99FCBE"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26,7</w:t>
            </w:r>
          </w:p>
        </w:tc>
        <w:tc>
          <w:tcPr>
            <w:tcW w:w="1224" w:type="dxa"/>
            <w:gridSpan w:val="3"/>
          </w:tcPr>
          <w:p w14:paraId="3D81DBA4"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25,6</w:t>
            </w:r>
          </w:p>
        </w:tc>
        <w:tc>
          <w:tcPr>
            <w:tcW w:w="1610" w:type="dxa"/>
          </w:tcPr>
          <w:p w14:paraId="39D3FB85"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1,04</w:t>
            </w:r>
          </w:p>
        </w:tc>
      </w:tr>
      <w:tr w:rsidR="003C1536" w:rsidRPr="008447A6" w14:paraId="313E7CB7" w14:textId="77777777" w:rsidTr="00FC046F">
        <w:trPr>
          <w:gridAfter w:val="2"/>
          <w:wAfter w:w="888" w:type="dxa"/>
          <w:trHeight w:val="242"/>
          <w:jc w:val="center"/>
        </w:trPr>
        <w:tc>
          <w:tcPr>
            <w:tcW w:w="6927" w:type="dxa"/>
          </w:tcPr>
          <w:p w14:paraId="7E28C532"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visada segi saugos diržą važiuodami automobiliu, dalis (proc.)</w:t>
            </w:r>
          </w:p>
        </w:tc>
        <w:tc>
          <w:tcPr>
            <w:tcW w:w="969" w:type="dxa"/>
          </w:tcPr>
          <w:p w14:paraId="7D21FF41"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80,0</w:t>
            </w:r>
          </w:p>
        </w:tc>
        <w:tc>
          <w:tcPr>
            <w:tcW w:w="1224" w:type="dxa"/>
            <w:gridSpan w:val="3"/>
          </w:tcPr>
          <w:p w14:paraId="1C4A56A1"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80,3</w:t>
            </w:r>
          </w:p>
        </w:tc>
        <w:tc>
          <w:tcPr>
            <w:tcW w:w="1610" w:type="dxa"/>
          </w:tcPr>
          <w:p w14:paraId="6AEA1542"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0,99</w:t>
            </w:r>
          </w:p>
        </w:tc>
      </w:tr>
      <w:tr w:rsidR="003C1536" w:rsidRPr="008447A6" w14:paraId="296D2EE7" w14:textId="77777777" w:rsidTr="00FC046F">
        <w:trPr>
          <w:gridAfter w:val="2"/>
          <w:wAfter w:w="888" w:type="dxa"/>
          <w:trHeight w:val="252"/>
          <w:jc w:val="center"/>
        </w:trPr>
        <w:tc>
          <w:tcPr>
            <w:tcW w:w="6927" w:type="dxa"/>
          </w:tcPr>
          <w:p w14:paraId="45433625"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visada dėvi šalmą važiuodami dviračiu, dalis (proc.)</w:t>
            </w:r>
          </w:p>
        </w:tc>
        <w:tc>
          <w:tcPr>
            <w:tcW w:w="969" w:type="dxa"/>
            <w:shd w:val="clear" w:color="auto" w:fill="FF0000"/>
          </w:tcPr>
          <w:p w14:paraId="3E811616"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7,4</w:t>
            </w:r>
          </w:p>
        </w:tc>
        <w:tc>
          <w:tcPr>
            <w:tcW w:w="1224" w:type="dxa"/>
            <w:gridSpan w:val="3"/>
          </w:tcPr>
          <w:p w14:paraId="7939325D"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9,3</w:t>
            </w:r>
          </w:p>
        </w:tc>
        <w:tc>
          <w:tcPr>
            <w:tcW w:w="1610" w:type="dxa"/>
          </w:tcPr>
          <w:p w14:paraId="224E1AF7"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0,8</w:t>
            </w:r>
          </w:p>
        </w:tc>
      </w:tr>
      <w:tr w:rsidR="003C1536" w:rsidRPr="008447A6" w14:paraId="7868782D" w14:textId="77777777" w:rsidTr="00FC046F">
        <w:trPr>
          <w:gridAfter w:val="2"/>
          <w:wAfter w:w="888" w:type="dxa"/>
          <w:trHeight w:val="228"/>
          <w:jc w:val="center"/>
        </w:trPr>
        <w:tc>
          <w:tcPr>
            <w:tcW w:w="10730" w:type="dxa"/>
            <w:gridSpan w:val="6"/>
            <w:shd w:val="clear" w:color="auto" w:fill="D6E3BC" w:themeFill="accent3" w:themeFillTint="66"/>
          </w:tcPr>
          <w:p w14:paraId="5CAD1E18" w14:textId="77777777" w:rsidR="003C1536" w:rsidRPr="008447A6" w:rsidRDefault="003C1536" w:rsidP="00FC046F">
            <w:pPr>
              <w:rPr>
                <w:rFonts w:ascii="Times New Roman" w:hAnsi="Times New Roman" w:cs="Times New Roman"/>
              </w:rPr>
            </w:pPr>
            <w:r w:rsidRPr="008447A6">
              <w:rPr>
                <w:rFonts w:ascii="Times New Roman" w:hAnsi="Times New Roman" w:cs="Times New Roman"/>
                <w:b/>
              </w:rPr>
              <w:t xml:space="preserve">3.5. </w:t>
            </w:r>
            <w:proofErr w:type="spellStart"/>
            <w:r w:rsidRPr="008447A6">
              <w:rPr>
                <w:rFonts w:ascii="Times New Roman" w:hAnsi="Times New Roman" w:cs="Times New Roman"/>
                <w:b/>
              </w:rPr>
              <w:t>Patyčios</w:t>
            </w:r>
            <w:proofErr w:type="spellEnd"/>
          </w:p>
        </w:tc>
      </w:tr>
      <w:tr w:rsidR="003C1536" w:rsidRPr="008447A6" w14:paraId="4FC33FE9" w14:textId="77777777" w:rsidTr="00FC046F">
        <w:trPr>
          <w:gridAfter w:val="2"/>
          <w:wAfter w:w="888" w:type="dxa"/>
          <w:trHeight w:val="228"/>
          <w:jc w:val="center"/>
        </w:trPr>
        <w:tc>
          <w:tcPr>
            <w:tcW w:w="6927" w:type="dxa"/>
          </w:tcPr>
          <w:p w14:paraId="5AD7410B"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iš kurių tyčiojosi kiti mokiniai per paskutinius 2 mėn., dalis (proc.)</w:t>
            </w:r>
          </w:p>
        </w:tc>
        <w:tc>
          <w:tcPr>
            <w:tcW w:w="969" w:type="dxa"/>
          </w:tcPr>
          <w:p w14:paraId="0EE73604"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31,9</w:t>
            </w:r>
          </w:p>
        </w:tc>
        <w:tc>
          <w:tcPr>
            <w:tcW w:w="1224" w:type="dxa"/>
            <w:gridSpan w:val="3"/>
          </w:tcPr>
          <w:p w14:paraId="570FE3F6"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33,0</w:t>
            </w:r>
          </w:p>
        </w:tc>
        <w:tc>
          <w:tcPr>
            <w:tcW w:w="1610" w:type="dxa"/>
          </w:tcPr>
          <w:p w14:paraId="17A92A2A"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0,97</w:t>
            </w:r>
          </w:p>
        </w:tc>
      </w:tr>
      <w:tr w:rsidR="003C1536" w:rsidRPr="008447A6" w14:paraId="380C1315" w14:textId="77777777" w:rsidTr="00FC046F">
        <w:trPr>
          <w:gridAfter w:val="2"/>
          <w:wAfter w:w="888" w:type="dxa"/>
          <w:trHeight w:val="230"/>
          <w:jc w:val="center"/>
        </w:trPr>
        <w:tc>
          <w:tcPr>
            <w:tcW w:w="6927" w:type="dxa"/>
          </w:tcPr>
          <w:p w14:paraId="10779F65"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tyčiojosi iš kitų mokinių per paskutinius 2 mėn., dalis (proc.)</w:t>
            </w:r>
          </w:p>
        </w:tc>
        <w:tc>
          <w:tcPr>
            <w:tcW w:w="969" w:type="dxa"/>
          </w:tcPr>
          <w:p w14:paraId="582A9FAF"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24,0</w:t>
            </w:r>
          </w:p>
        </w:tc>
        <w:tc>
          <w:tcPr>
            <w:tcW w:w="1224" w:type="dxa"/>
            <w:gridSpan w:val="3"/>
          </w:tcPr>
          <w:p w14:paraId="763CED0A"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24,9</w:t>
            </w:r>
          </w:p>
        </w:tc>
        <w:tc>
          <w:tcPr>
            <w:tcW w:w="1610" w:type="dxa"/>
          </w:tcPr>
          <w:p w14:paraId="1A5E8B20"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0,96</w:t>
            </w:r>
          </w:p>
        </w:tc>
      </w:tr>
      <w:tr w:rsidR="003C1536" w:rsidRPr="008447A6" w14:paraId="0E9678E2" w14:textId="77777777" w:rsidTr="00FC046F">
        <w:trPr>
          <w:gridAfter w:val="2"/>
          <w:wAfter w:w="888" w:type="dxa"/>
          <w:trHeight w:val="264"/>
          <w:jc w:val="center"/>
        </w:trPr>
        <w:tc>
          <w:tcPr>
            <w:tcW w:w="6927" w:type="dxa"/>
          </w:tcPr>
          <w:p w14:paraId="4244D8E8"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per paskutines 30 d. patyrė patyčias per socialinius tinklus, elektroniniu paštu ar telefonu, dalis (proc.)</w:t>
            </w:r>
          </w:p>
        </w:tc>
        <w:tc>
          <w:tcPr>
            <w:tcW w:w="969" w:type="dxa"/>
          </w:tcPr>
          <w:p w14:paraId="664212AC"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7,7</w:t>
            </w:r>
          </w:p>
        </w:tc>
        <w:tc>
          <w:tcPr>
            <w:tcW w:w="1224" w:type="dxa"/>
            <w:gridSpan w:val="3"/>
          </w:tcPr>
          <w:p w14:paraId="0FD33AE3"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9,3</w:t>
            </w:r>
          </w:p>
        </w:tc>
        <w:tc>
          <w:tcPr>
            <w:tcW w:w="1610" w:type="dxa"/>
          </w:tcPr>
          <w:p w14:paraId="3586C73E"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0,83</w:t>
            </w:r>
          </w:p>
        </w:tc>
      </w:tr>
      <w:tr w:rsidR="003C1536" w:rsidRPr="008447A6" w14:paraId="115D6B2B" w14:textId="77777777" w:rsidTr="00FC046F">
        <w:trPr>
          <w:gridAfter w:val="2"/>
          <w:wAfter w:w="888" w:type="dxa"/>
          <w:trHeight w:val="242"/>
          <w:jc w:val="center"/>
        </w:trPr>
        <w:tc>
          <w:tcPr>
            <w:tcW w:w="6927" w:type="dxa"/>
          </w:tcPr>
          <w:p w14:paraId="3DA82408" w14:textId="0236A98F" w:rsidR="003C1536" w:rsidRPr="008447A6" w:rsidRDefault="003C1536" w:rsidP="00FC046F">
            <w:pPr>
              <w:rPr>
                <w:rFonts w:ascii="Times New Roman" w:hAnsi="Times New Roman" w:cs="Times New Roman"/>
                <w:b/>
                <w:bCs/>
                <w:lang w:val="pl-PL"/>
              </w:rPr>
            </w:pPr>
            <w:proofErr w:type="spellStart"/>
            <w:r w:rsidRPr="008447A6">
              <w:rPr>
                <w:rFonts w:ascii="Times New Roman" w:hAnsi="Times New Roman" w:cs="Times New Roman"/>
              </w:rPr>
              <w:t>Mokyklinio</w:t>
            </w:r>
            <w:proofErr w:type="spellEnd"/>
            <w:r w:rsidRPr="008447A6">
              <w:rPr>
                <w:rFonts w:ascii="Times New Roman" w:hAnsi="Times New Roman" w:cs="Times New Roman"/>
              </w:rPr>
              <w:t xml:space="preserve"> </w:t>
            </w:r>
            <w:proofErr w:type="spellStart"/>
            <w:r w:rsidRPr="008447A6">
              <w:rPr>
                <w:rFonts w:ascii="Times New Roman" w:hAnsi="Times New Roman" w:cs="Times New Roman"/>
              </w:rPr>
              <w:t>amžiaus</w:t>
            </w:r>
            <w:proofErr w:type="spellEnd"/>
            <w:r w:rsidRPr="008447A6">
              <w:rPr>
                <w:rFonts w:ascii="Times New Roman" w:hAnsi="Times New Roman" w:cs="Times New Roman"/>
              </w:rPr>
              <w:t xml:space="preserve"> </w:t>
            </w:r>
            <w:proofErr w:type="spellStart"/>
            <w:r w:rsidRPr="008447A6">
              <w:rPr>
                <w:rFonts w:ascii="Times New Roman" w:hAnsi="Times New Roman" w:cs="Times New Roman"/>
              </w:rPr>
              <w:t>vaikų</w:t>
            </w:r>
            <w:proofErr w:type="spellEnd"/>
            <w:r w:rsidRPr="008447A6">
              <w:rPr>
                <w:rFonts w:ascii="Times New Roman" w:hAnsi="Times New Roman" w:cs="Times New Roman"/>
              </w:rPr>
              <w:t xml:space="preserve">, </w:t>
            </w:r>
            <w:proofErr w:type="spellStart"/>
            <w:r w:rsidRPr="008447A6">
              <w:rPr>
                <w:rFonts w:ascii="Times New Roman" w:hAnsi="Times New Roman" w:cs="Times New Roman"/>
              </w:rPr>
              <w:t>kurie</w:t>
            </w:r>
            <w:proofErr w:type="spellEnd"/>
            <w:r w:rsidRPr="008447A6">
              <w:rPr>
                <w:rFonts w:ascii="Times New Roman" w:hAnsi="Times New Roman" w:cs="Times New Roman"/>
              </w:rPr>
              <w:t xml:space="preserve"> per </w:t>
            </w:r>
            <w:proofErr w:type="spellStart"/>
            <w:r w:rsidRPr="008447A6">
              <w:rPr>
                <w:rFonts w:ascii="Times New Roman" w:hAnsi="Times New Roman" w:cs="Times New Roman"/>
              </w:rPr>
              <w:t>paskutin</w:t>
            </w:r>
            <w:r w:rsidR="007536A0">
              <w:rPr>
                <w:rFonts w:ascii="Times New Roman" w:hAnsi="Times New Roman" w:cs="Times New Roman"/>
              </w:rPr>
              <w:t>ius</w:t>
            </w:r>
            <w:proofErr w:type="spellEnd"/>
            <w:r w:rsidRPr="008447A6">
              <w:rPr>
                <w:rFonts w:ascii="Times New Roman" w:hAnsi="Times New Roman" w:cs="Times New Roman"/>
              </w:rPr>
              <w:t xml:space="preserve"> 12 </w:t>
            </w:r>
            <w:proofErr w:type="spellStart"/>
            <w:r w:rsidRPr="008447A6">
              <w:rPr>
                <w:rFonts w:ascii="Times New Roman" w:hAnsi="Times New Roman" w:cs="Times New Roman"/>
              </w:rPr>
              <w:t>mėn</w:t>
            </w:r>
            <w:proofErr w:type="spellEnd"/>
            <w:r w:rsidRPr="008447A6">
              <w:rPr>
                <w:rFonts w:ascii="Times New Roman" w:hAnsi="Times New Roman" w:cs="Times New Roman"/>
              </w:rPr>
              <w:t xml:space="preserve">.  </w:t>
            </w:r>
            <w:proofErr w:type="spellStart"/>
            <w:proofErr w:type="gramStart"/>
            <w:r w:rsidRPr="008447A6">
              <w:rPr>
                <w:rFonts w:ascii="Times New Roman" w:hAnsi="Times New Roman" w:cs="Times New Roman"/>
                <w:lang w:val="pl-PL"/>
              </w:rPr>
              <w:t>patyrė</w:t>
            </w:r>
            <w:proofErr w:type="spellEnd"/>
            <w:proofErr w:type="gramEnd"/>
            <w:r w:rsidRPr="008447A6">
              <w:rPr>
                <w:rFonts w:ascii="Times New Roman" w:hAnsi="Times New Roman" w:cs="Times New Roman"/>
                <w:lang w:val="pl-PL"/>
              </w:rPr>
              <w:t xml:space="preserve"> </w:t>
            </w:r>
            <w:proofErr w:type="spellStart"/>
            <w:r w:rsidRPr="008447A6">
              <w:rPr>
                <w:rFonts w:ascii="Times New Roman" w:hAnsi="Times New Roman" w:cs="Times New Roman"/>
                <w:lang w:val="pl-PL"/>
              </w:rPr>
              <w:t>patyčias</w:t>
            </w:r>
            <w:proofErr w:type="spellEnd"/>
            <w:r w:rsidRPr="008447A6">
              <w:rPr>
                <w:rFonts w:ascii="Times New Roman" w:hAnsi="Times New Roman" w:cs="Times New Roman"/>
                <w:lang w:val="pl-PL"/>
              </w:rPr>
              <w:t xml:space="preserve"> per </w:t>
            </w:r>
            <w:proofErr w:type="spellStart"/>
            <w:r w:rsidRPr="008447A6">
              <w:rPr>
                <w:rFonts w:ascii="Times New Roman" w:hAnsi="Times New Roman" w:cs="Times New Roman"/>
                <w:lang w:val="pl-PL"/>
              </w:rPr>
              <w:t>socialinius</w:t>
            </w:r>
            <w:proofErr w:type="spellEnd"/>
            <w:r w:rsidRPr="008447A6">
              <w:rPr>
                <w:rFonts w:ascii="Times New Roman" w:hAnsi="Times New Roman" w:cs="Times New Roman"/>
                <w:lang w:val="pl-PL"/>
              </w:rPr>
              <w:t xml:space="preserve"> </w:t>
            </w:r>
            <w:proofErr w:type="spellStart"/>
            <w:r w:rsidRPr="008447A6">
              <w:rPr>
                <w:rFonts w:ascii="Times New Roman" w:hAnsi="Times New Roman" w:cs="Times New Roman"/>
                <w:lang w:val="pl-PL"/>
              </w:rPr>
              <w:t>tinklus</w:t>
            </w:r>
            <w:proofErr w:type="spellEnd"/>
            <w:r w:rsidRPr="008447A6">
              <w:rPr>
                <w:rFonts w:ascii="Times New Roman" w:hAnsi="Times New Roman" w:cs="Times New Roman"/>
                <w:lang w:val="pl-PL"/>
              </w:rPr>
              <w:t xml:space="preserve">, </w:t>
            </w:r>
            <w:proofErr w:type="spellStart"/>
            <w:r w:rsidRPr="008447A6">
              <w:rPr>
                <w:rFonts w:ascii="Times New Roman" w:hAnsi="Times New Roman" w:cs="Times New Roman"/>
                <w:lang w:val="pl-PL"/>
              </w:rPr>
              <w:t>elektroniniu</w:t>
            </w:r>
            <w:proofErr w:type="spellEnd"/>
            <w:r w:rsidRPr="008447A6">
              <w:rPr>
                <w:rFonts w:ascii="Times New Roman" w:hAnsi="Times New Roman" w:cs="Times New Roman"/>
                <w:lang w:val="pl-PL"/>
              </w:rPr>
              <w:t xml:space="preserve"> </w:t>
            </w:r>
            <w:proofErr w:type="spellStart"/>
            <w:r w:rsidRPr="008447A6">
              <w:rPr>
                <w:rFonts w:ascii="Times New Roman" w:hAnsi="Times New Roman" w:cs="Times New Roman"/>
                <w:lang w:val="pl-PL"/>
              </w:rPr>
              <w:t>paštu</w:t>
            </w:r>
            <w:proofErr w:type="spellEnd"/>
            <w:r w:rsidRPr="008447A6">
              <w:rPr>
                <w:rFonts w:ascii="Times New Roman" w:hAnsi="Times New Roman" w:cs="Times New Roman"/>
                <w:lang w:val="pl-PL"/>
              </w:rPr>
              <w:t xml:space="preserve"> ar telefonu, </w:t>
            </w:r>
            <w:proofErr w:type="spellStart"/>
            <w:r w:rsidRPr="008447A6">
              <w:rPr>
                <w:rFonts w:ascii="Times New Roman" w:hAnsi="Times New Roman" w:cs="Times New Roman"/>
                <w:lang w:val="pl-PL"/>
              </w:rPr>
              <w:t>dalis</w:t>
            </w:r>
            <w:proofErr w:type="spellEnd"/>
            <w:r w:rsidRPr="008447A6">
              <w:rPr>
                <w:rFonts w:ascii="Times New Roman" w:hAnsi="Times New Roman" w:cs="Times New Roman"/>
                <w:lang w:val="pl-PL"/>
              </w:rPr>
              <w:t xml:space="preserve"> (proc.)</w:t>
            </w:r>
          </w:p>
        </w:tc>
        <w:tc>
          <w:tcPr>
            <w:tcW w:w="969" w:type="dxa"/>
          </w:tcPr>
          <w:p w14:paraId="767B2E01" w14:textId="77777777" w:rsidR="003C1536" w:rsidRPr="008447A6" w:rsidRDefault="003C1536" w:rsidP="00FC046F">
            <w:pPr>
              <w:jc w:val="center"/>
              <w:rPr>
                <w:rFonts w:ascii="Times New Roman" w:hAnsi="Times New Roman" w:cs="Times New Roman"/>
                <w:lang w:val="pl-PL"/>
              </w:rPr>
            </w:pPr>
            <w:r w:rsidRPr="008447A6">
              <w:rPr>
                <w:rFonts w:ascii="Times New Roman" w:hAnsi="Times New Roman" w:cs="Times New Roman"/>
              </w:rPr>
              <w:t>15,5</w:t>
            </w:r>
          </w:p>
        </w:tc>
        <w:tc>
          <w:tcPr>
            <w:tcW w:w="1224" w:type="dxa"/>
            <w:gridSpan w:val="3"/>
          </w:tcPr>
          <w:p w14:paraId="6EA0DA2A" w14:textId="77777777" w:rsidR="003C1536" w:rsidRPr="008447A6" w:rsidRDefault="003C1536" w:rsidP="00FC046F">
            <w:pPr>
              <w:jc w:val="center"/>
              <w:rPr>
                <w:rFonts w:ascii="Times New Roman" w:hAnsi="Times New Roman" w:cs="Times New Roman"/>
                <w:lang w:val="pl-PL"/>
              </w:rPr>
            </w:pPr>
            <w:r w:rsidRPr="008447A6">
              <w:rPr>
                <w:rFonts w:ascii="Times New Roman" w:hAnsi="Times New Roman" w:cs="Times New Roman"/>
              </w:rPr>
              <w:t>15,9</w:t>
            </w:r>
          </w:p>
        </w:tc>
        <w:tc>
          <w:tcPr>
            <w:tcW w:w="1610" w:type="dxa"/>
          </w:tcPr>
          <w:p w14:paraId="2BDE7C90" w14:textId="77777777" w:rsidR="003C1536" w:rsidRPr="008447A6" w:rsidRDefault="003C1536" w:rsidP="00FC046F">
            <w:pPr>
              <w:jc w:val="center"/>
              <w:rPr>
                <w:rFonts w:ascii="Times New Roman" w:hAnsi="Times New Roman" w:cs="Times New Roman"/>
                <w:lang w:val="pl-PL"/>
              </w:rPr>
            </w:pPr>
            <w:r w:rsidRPr="008447A6">
              <w:rPr>
                <w:rFonts w:ascii="Times New Roman" w:hAnsi="Times New Roman" w:cs="Times New Roman"/>
                <w:lang w:val="pl-PL"/>
              </w:rPr>
              <w:t>0,97</w:t>
            </w:r>
          </w:p>
        </w:tc>
      </w:tr>
      <w:tr w:rsidR="003C1536" w:rsidRPr="008447A6" w14:paraId="3A7E865D" w14:textId="77777777" w:rsidTr="00FC046F">
        <w:trPr>
          <w:gridAfter w:val="2"/>
          <w:wAfter w:w="888" w:type="dxa"/>
          <w:trHeight w:val="252"/>
          <w:jc w:val="center"/>
        </w:trPr>
        <w:tc>
          <w:tcPr>
            <w:tcW w:w="10730" w:type="dxa"/>
            <w:gridSpan w:val="6"/>
            <w:shd w:val="clear" w:color="auto" w:fill="D6E3BC" w:themeFill="accent3" w:themeFillTint="66"/>
          </w:tcPr>
          <w:p w14:paraId="47E515B4" w14:textId="77777777" w:rsidR="003C1536" w:rsidRPr="008447A6" w:rsidRDefault="003C1536" w:rsidP="00FC046F">
            <w:pPr>
              <w:rPr>
                <w:rFonts w:ascii="Times New Roman" w:hAnsi="Times New Roman" w:cs="Times New Roman"/>
              </w:rPr>
            </w:pPr>
            <w:r w:rsidRPr="008447A6">
              <w:rPr>
                <w:rFonts w:ascii="Times New Roman" w:hAnsi="Times New Roman" w:cs="Times New Roman"/>
                <w:b/>
              </w:rPr>
              <w:t xml:space="preserve">3.6. </w:t>
            </w:r>
            <w:proofErr w:type="spellStart"/>
            <w:r w:rsidRPr="008447A6">
              <w:rPr>
                <w:rFonts w:ascii="Times New Roman" w:hAnsi="Times New Roman" w:cs="Times New Roman"/>
                <w:b/>
              </w:rPr>
              <w:t>Saugumas</w:t>
            </w:r>
            <w:proofErr w:type="spellEnd"/>
            <w:r w:rsidRPr="008447A6">
              <w:rPr>
                <w:rFonts w:ascii="Times New Roman" w:hAnsi="Times New Roman" w:cs="Times New Roman"/>
                <w:b/>
              </w:rPr>
              <w:t xml:space="preserve"> </w:t>
            </w:r>
            <w:proofErr w:type="spellStart"/>
            <w:r w:rsidRPr="008447A6">
              <w:rPr>
                <w:rFonts w:ascii="Times New Roman" w:hAnsi="Times New Roman" w:cs="Times New Roman"/>
                <w:b/>
              </w:rPr>
              <w:t>namų</w:t>
            </w:r>
            <w:proofErr w:type="spellEnd"/>
            <w:r w:rsidRPr="008447A6">
              <w:rPr>
                <w:rFonts w:ascii="Times New Roman" w:hAnsi="Times New Roman" w:cs="Times New Roman"/>
                <w:b/>
              </w:rPr>
              <w:t xml:space="preserve"> </w:t>
            </w:r>
            <w:proofErr w:type="spellStart"/>
            <w:r w:rsidRPr="008447A6">
              <w:rPr>
                <w:rFonts w:ascii="Times New Roman" w:hAnsi="Times New Roman" w:cs="Times New Roman"/>
                <w:b/>
              </w:rPr>
              <w:t>ir</w:t>
            </w:r>
            <w:proofErr w:type="spellEnd"/>
            <w:r w:rsidRPr="008447A6">
              <w:rPr>
                <w:rFonts w:ascii="Times New Roman" w:hAnsi="Times New Roman" w:cs="Times New Roman"/>
                <w:b/>
              </w:rPr>
              <w:t xml:space="preserve"> </w:t>
            </w:r>
            <w:proofErr w:type="spellStart"/>
            <w:r w:rsidRPr="008447A6">
              <w:rPr>
                <w:rFonts w:ascii="Times New Roman" w:hAnsi="Times New Roman" w:cs="Times New Roman"/>
                <w:b/>
              </w:rPr>
              <w:t>mokyklos</w:t>
            </w:r>
            <w:proofErr w:type="spellEnd"/>
            <w:r w:rsidRPr="008447A6">
              <w:rPr>
                <w:rFonts w:ascii="Times New Roman" w:hAnsi="Times New Roman" w:cs="Times New Roman"/>
                <w:b/>
              </w:rPr>
              <w:t xml:space="preserve"> </w:t>
            </w:r>
            <w:proofErr w:type="spellStart"/>
            <w:r w:rsidRPr="008447A6">
              <w:rPr>
                <w:rFonts w:ascii="Times New Roman" w:hAnsi="Times New Roman" w:cs="Times New Roman"/>
                <w:b/>
              </w:rPr>
              <w:t>aplinkoje</w:t>
            </w:r>
            <w:proofErr w:type="spellEnd"/>
          </w:p>
        </w:tc>
      </w:tr>
      <w:tr w:rsidR="003C1536" w:rsidRPr="008447A6" w14:paraId="4D8E230F" w14:textId="77777777" w:rsidTr="00FC046F">
        <w:trPr>
          <w:gridAfter w:val="2"/>
          <w:wAfter w:w="888" w:type="dxa"/>
          <w:trHeight w:val="288"/>
          <w:jc w:val="center"/>
        </w:trPr>
        <w:tc>
          <w:tcPr>
            <w:tcW w:w="6927" w:type="dxa"/>
          </w:tcPr>
          <w:p w14:paraId="22F56DD0"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kuriuos per paskutinius 2 mėn. mušė ar kitaip fiziškai baudė tėvai, dalis (proc.)</w:t>
            </w:r>
          </w:p>
        </w:tc>
        <w:tc>
          <w:tcPr>
            <w:tcW w:w="969" w:type="dxa"/>
          </w:tcPr>
          <w:p w14:paraId="3C8277BD"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6,7</w:t>
            </w:r>
          </w:p>
        </w:tc>
        <w:tc>
          <w:tcPr>
            <w:tcW w:w="1224" w:type="dxa"/>
            <w:gridSpan w:val="3"/>
          </w:tcPr>
          <w:p w14:paraId="743869D2"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8,2</w:t>
            </w:r>
          </w:p>
        </w:tc>
        <w:tc>
          <w:tcPr>
            <w:tcW w:w="1610" w:type="dxa"/>
          </w:tcPr>
          <w:p w14:paraId="3340872A"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0,82</w:t>
            </w:r>
          </w:p>
        </w:tc>
      </w:tr>
      <w:tr w:rsidR="003C1536" w:rsidRPr="008447A6" w14:paraId="69CD5E6E" w14:textId="77777777" w:rsidTr="00FC046F">
        <w:trPr>
          <w:gridAfter w:val="2"/>
          <w:wAfter w:w="888" w:type="dxa"/>
          <w:trHeight w:val="240"/>
          <w:jc w:val="center"/>
        </w:trPr>
        <w:tc>
          <w:tcPr>
            <w:tcW w:w="6927" w:type="dxa"/>
          </w:tcPr>
          <w:p w14:paraId="60E3D741"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jaučiasi saugūs namų aplinkoje, dalis (proc.)</w:t>
            </w:r>
          </w:p>
        </w:tc>
        <w:tc>
          <w:tcPr>
            <w:tcW w:w="969" w:type="dxa"/>
          </w:tcPr>
          <w:p w14:paraId="1FC5CC88"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97,3</w:t>
            </w:r>
          </w:p>
        </w:tc>
        <w:tc>
          <w:tcPr>
            <w:tcW w:w="1224" w:type="dxa"/>
            <w:gridSpan w:val="3"/>
          </w:tcPr>
          <w:p w14:paraId="024430D0"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96,2</w:t>
            </w:r>
          </w:p>
        </w:tc>
        <w:tc>
          <w:tcPr>
            <w:tcW w:w="1610" w:type="dxa"/>
          </w:tcPr>
          <w:p w14:paraId="0D113FE8"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1,01</w:t>
            </w:r>
          </w:p>
        </w:tc>
      </w:tr>
      <w:tr w:rsidR="003C1536" w:rsidRPr="008447A6" w14:paraId="0D5FCE4F" w14:textId="77777777" w:rsidTr="00FC046F">
        <w:trPr>
          <w:gridAfter w:val="2"/>
          <w:wAfter w:w="888" w:type="dxa"/>
          <w:trHeight w:val="508"/>
          <w:jc w:val="center"/>
        </w:trPr>
        <w:tc>
          <w:tcPr>
            <w:tcW w:w="6927" w:type="dxa"/>
          </w:tcPr>
          <w:p w14:paraId="06AC86CF"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jaučiasi saugūs mokyklos aplinkoje, dalis (proc.)</w:t>
            </w:r>
          </w:p>
        </w:tc>
        <w:tc>
          <w:tcPr>
            <w:tcW w:w="969" w:type="dxa"/>
          </w:tcPr>
          <w:p w14:paraId="23BC6A20"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82,3</w:t>
            </w:r>
          </w:p>
        </w:tc>
        <w:tc>
          <w:tcPr>
            <w:tcW w:w="1224" w:type="dxa"/>
            <w:gridSpan w:val="3"/>
          </w:tcPr>
          <w:p w14:paraId="0E400693"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85,3</w:t>
            </w:r>
          </w:p>
        </w:tc>
        <w:tc>
          <w:tcPr>
            <w:tcW w:w="1610" w:type="dxa"/>
          </w:tcPr>
          <w:p w14:paraId="4948EAAD"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0,96</w:t>
            </w:r>
          </w:p>
        </w:tc>
      </w:tr>
      <w:bookmarkEnd w:id="12"/>
    </w:tbl>
    <w:p w14:paraId="22F1C220" w14:textId="77777777" w:rsidR="00BD2495" w:rsidRPr="00EB4E68" w:rsidRDefault="00BD2495" w:rsidP="003E7940">
      <w:pPr>
        <w:spacing w:after="0"/>
        <w:jc w:val="both"/>
        <w:rPr>
          <w:rFonts w:ascii="Arial" w:hAnsi="Arial" w:cs="Arial"/>
          <w:sz w:val="24"/>
          <w:szCs w:val="24"/>
        </w:rPr>
      </w:pPr>
    </w:p>
    <w:p w14:paraId="073BAD9F" w14:textId="409A08D3" w:rsidR="0002413A" w:rsidRPr="003E7940" w:rsidRDefault="003E7940" w:rsidP="00EB4E68">
      <w:pPr>
        <w:spacing w:after="0" w:line="240" w:lineRule="auto"/>
        <w:jc w:val="center"/>
        <w:rPr>
          <w:rFonts w:ascii="Arial" w:hAnsi="Arial" w:cs="Arial"/>
          <w:b/>
          <w:bCs/>
          <w:sz w:val="30"/>
          <w:szCs w:val="30"/>
        </w:rPr>
      </w:pPr>
      <w:r w:rsidRPr="003E7940">
        <w:rPr>
          <w:rFonts w:ascii="Times New Roman" w:hAnsi="Times New Roman" w:cs="Times New Roman"/>
          <w:b/>
          <w:bCs/>
          <w:sz w:val="24"/>
          <w:szCs w:val="24"/>
        </w:rPr>
        <w:t xml:space="preserve">IŠVADOS </w:t>
      </w:r>
    </w:p>
    <w:p w14:paraId="369589BA" w14:textId="4C5E970E" w:rsidR="0056611C" w:rsidRDefault="0056611C" w:rsidP="008F1984">
      <w:pPr>
        <w:spacing w:after="0"/>
        <w:ind w:firstLine="540"/>
        <w:jc w:val="both"/>
        <w:rPr>
          <w:rFonts w:ascii="Times New Roman" w:hAnsi="Times New Roman" w:cs="Times New Roman"/>
          <w:sz w:val="24"/>
          <w:szCs w:val="24"/>
        </w:rPr>
      </w:pPr>
    </w:p>
    <w:p w14:paraId="7E47242A" w14:textId="48DEBD77" w:rsidR="0056611C" w:rsidRPr="00C4621D" w:rsidRDefault="00C4621D" w:rsidP="00EB4E68">
      <w:pPr>
        <w:pStyle w:val="Sraopastraipa"/>
        <w:numPr>
          <w:ilvl w:val="0"/>
          <w:numId w:val="6"/>
        </w:numPr>
        <w:tabs>
          <w:tab w:val="left" w:pos="900"/>
        </w:tabs>
        <w:spacing w:after="0" w:line="240" w:lineRule="auto"/>
        <w:ind w:left="0" w:firstLine="720"/>
        <w:jc w:val="both"/>
        <w:rPr>
          <w:rFonts w:ascii="Arial" w:hAnsi="Arial" w:cs="Arial"/>
          <w:sz w:val="30"/>
          <w:szCs w:val="30"/>
        </w:rPr>
      </w:pPr>
      <w:r w:rsidRPr="00C4621D">
        <w:rPr>
          <w:rFonts w:ascii="Times New Roman" w:hAnsi="Times New Roman" w:cs="Times New Roman"/>
          <w:sz w:val="24"/>
          <w:szCs w:val="24"/>
        </w:rPr>
        <w:t>Plungės rajono savivaldybėje, kaip ir daugelyje Lietuvos savivaldybių, gyventojų skaičius mažėja. 2020 m. pradžioje gyveno 32 991, tai 147 gyventojais, arba 1,6 proc.</w:t>
      </w:r>
      <w:r w:rsidR="00BA4817">
        <w:rPr>
          <w:rFonts w:ascii="Times New Roman" w:hAnsi="Times New Roman" w:cs="Times New Roman"/>
          <w:sz w:val="24"/>
          <w:szCs w:val="24"/>
        </w:rPr>
        <w:t>,</w:t>
      </w:r>
      <w:r w:rsidRPr="00C4621D">
        <w:rPr>
          <w:rFonts w:ascii="Times New Roman" w:hAnsi="Times New Roman" w:cs="Times New Roman"/>
          <w:sz w:val="24"/>
          <w:szCs w:val="24"/>
        </w:rPr>
        <w:t xml:space="preserve"> mažiau nei ankstesniais metais (2021 m. sausio 1 d. </w:t>
      </w:r>
      <w:r w:rsidR="00BA4817">
        <w:rPr>
          <w:rFonts w:ascii="Times New Roman" w:hAnsi="Times New Roman" w:cs="Times New Roman"/>
          <w:sz w:val="24"/>
          <w:szCs w:val="24"/>
        </w:rPr>
        <w:t xml:space="preserve">- </w:t>
      </w:r>
      <w:r w:rsidRPr="00C4621D">
        <w:rPr>
          <w:rFonts w:ascii="Times New Roman" w:hAnsi="Times New Roman" w:cs="Times New Roman"/>
          <w:sz w:val="24"/>
          <w:szCs w:val="24"/>
        </w:rPr>
        <w:t xml:space="preserve">32 635). Mieste gyveno daugiau žmonių, nei kaime (16 755 ir 16 236). Didžiąją visuomenės dalį sudarė moterys (52,6 proc.). 1 vyrui teko 1,11 moterų. Vidutinis gyventojų amžius </w:t>
      </w:r>
      <w:r w:rsidR="00BA4817">
        <w:rPr>
          <w:rFonts w:ascii="Times New Roman" w:hAnsi="Times New Roman" w:cs="Times New Roman"/>
          <w:sz w:val="24"/>
          <w:szCs w:val="24"/>
        </w:rPr>
        <w:t xml:space="preserve">- </w:t>
      </w:r>
      <w:r w:rsidRPr="00C4621D">
        <w:rPr>
          <w:rFonts w:ascii="Times New Roman" w:hAnsi="Times New Roman" w:cs="Times New Roman"/>
          <w:sz w:val="24"/>
          <w:szCs w:val="24"/>
        </w:rPr>
        <w:t>46 m. Daugiausia gyventojų sudaro 45 – 64 metų amžiaus grupė (30,8 proc.). 0-17 amžiaus grupėje buvo 18,7 proc., o 65 metų ir vyresni</w:t>
      </w:r>
      <w:r w:rsidR="00BA4817">
        <w:rPr>
          <w:rFonts w:ascii="Times New Roman" w:hAnsi="Times New Roman" w:cs="Times New Roman"/>
          <w:sz w:val="24"/>
          <w:szCs w:val="24"/>
        </w:rPr>
        <w:t xml:space="preserve">ų </w:t>
      </w:r>
      <w:r w:rsidRPr="00C4621D">
        <w:rPr>
          <w:rFonts w:ascii="Times New Roman" w:hAnsi="Times New Roman" w:cs="Times New Roman"/>
          <w:sz w:val="24"/>
          <w:szCs w:val="24"/>
        </w:rPr>
        <w:t>- 19,2 proc. (1 pav.). 2020 m. darbingo amžiaus (15 – 64 m. a.) gyventojų buvo 64,2 proc.</w:t>
      </w:r>
      <w:r w:rsidR="00BA4817">
        <w:rPr>
          <w:rFonts w:ascii="Times New Roman" w:hAnsi="Times New Roman" w:cs="Times New Roman"/>
          <w:sz w:val="24"/>
          <w:szCs w:val="24"/>
        </w:rPr>
        <w:t>;</w:t>
      </w:r>
      <w:r w:rsidRPr="00C4621D">
        <w:rPr>
          <w:rFonts w:ascii="Times New Roman" w:hAnsi="Times New Roman" w:cs="Times New Roman"/>
          <w:sz w:val="24"/>
          <w:szCs w:val="24"/>
        </w:rPr>
        <w:t xml:space="preserve"> šis rodiklis per ketverius metus </w:t>
      </w:r>
      <w:r w:rsidRPr="00C4621D">
        <w:rPr>
          <w:rFonts w:ascii="Times New Roman" w:hAnsi="Times New Roman" w:cs="Times New Roman"/>
          <w:sz w:val="24"/>
          <w:szCs w:val="24"/>
        </w:rPr>
        <w:lastRenderedPageBreak/>
        <w:t>sumažėjo 1,5 proc. 2020 m. gimė 302 kūdikiai, tai šeštadaliu mažiau nei ankstesniais metais (365). 1000 Plungės r. sav. gyventojų teko 9,15 gimusiųjų. Gimė daugiau berniukų nei mergaičių. Natūrali gyventojų kaita išlieka neigiama (-169) ir per ketverių metų laikotarpį prasčiausia. Vidutinė tikėtina gyvenimo trukmė 2020 m. buvo 76,8 m., ir</w:t>
      </w:r>
      <w:r w:rsidR="00BA4817">
        <w:rPr>
          <w:rFonts w:ascii="Times New Roman" w:hAnsi="Times New Roman" w:cs="Times New Roman"/>
          <w:sz w:val="24"/>
          <w:szCs w:val="24"/>
        </w:rPr>
        <w:t>,</w:t>
      </w:r>
      <w:r w:rsidRPr="00C4621D">
        <w:rPr>
          <w:rFonts w:ascii="Times New Roman" w:hAnsi="Times New Roman" w:cs="Times New Roman"/>
          <w:sz w:val="24"/>
          <w:szCs w:val="24"/>
        </w:rPr>
        <w:t xml:space="preserve"> </w:t>
      </w:r>
      <w:r w:rsidR="00BA4817">
        <w:rPr>
          <w:rFonts w:ascii="Times New Roman" w:hAnsi="Times New Roman" w:cs="Times New Roman"/>
          <w:sz w:val="24"/>
          <w:szCs w:val="24"/>
        </w:rPr>
        <w:t>pa</w:t>
      </w:r>
      <w:r w:rsidRPr="00C4621D">
        <w:rPr>
          <w:rFonts w:ascii="Times New Roman" w:hAnsi="Times New Roman" w:cs="Times New Roman"/>
          <w:sz w:val="24"/>
          <w:szCs w:val="24"/>
        </w:rPr>
        <w:t>lygint</w:t>
      </w:r>
      <w:r w:rsidR="00BA4817">
        <w:rPr>
          <w:rFonts w:ascii="Times New Roman" w:hAnsi="Times New Roman" w:cs="Times New Roman"/>
          <w:sz w:val="24"/>
          <w:szCs w:val="24"/>
        </w:rPr>
        <w:t>i</w:t>
      </w:r>
      <w:r w:rsidRPr="00C4621D">
        <w:rPr>
          <w:rFonts w:ascii="Times New Roman" w:hAnsi="Times New Roman" w:cs="Times New Roman"/>
          <w:sz w:val="24"/>
          <w:szCs w:val="24"/>
        </w:rPr>
        <w:t xml:space="preserve"> su ankstesniais metais</w:t>
      </w:r>
      <w:r w:rsidR="00BA4817">
        <w:rPr>
          <w:rFonts w:ascii="Times New Roman" w:hAnsi="Times New Roman" w:cs="Times New Roman"/>
          <w:sz w:val="24"/>
          <w:szCs w:val="24"/>
        </w:rPr>
        <w:t>,</w:t>
      </w:r>
      <w:r w:rsidRPr="00C4621D">
        <w:rPr>
          <w:rFonts w:ascii="Times New Roman" w:hAnsi="Times New Roman" w:cs="Times New Roman"/>
          <w:sz w:val="24"/>
          <w:szCs w:val="24"/>
        </w:rPr>
        <w:t xml:space="preserve"> sutrumpėjo 2,4 met</w:t>
      </w:r>
      <w:r w:rsidR="00BA4817">
        <w:rPr>
          <w:rFonts w:ascii="Times New Roman" w:hAnsi="Times New Roman" w:cs="Times New Roman"/>
          <w:sz w:val="24"/>
          <w:szCs w:val="24"/>
        </w:rPr>
        <w:t>ų</w:t>
      </w:r>
      <w:r w:rsidRPr="00C4621D">
        <w:rPr>
          <w:rFonts w:ascii="Times New Roman" w:hAnsi="Times New Roman" w:cs="Times New Roman"/>
          <w:sz w:val="24"/>
          <w:szCs w:val="24"/>
        </w:rPr>
        <w:t>;</w:t>
      </w:r>
    </w:p>
    <w:p w14:paraId="3850A741" w14:textId="2417676F" w:rsidR="00C4621D" w:rsidRPr="00C4621D" w:rsidRDefault="00C4621D" w:rsidP="00EB4E68">
      <w:pPr>
        <w:pStyle w:val="Sraopastraipa"/>
        <w:numPr>
          <w:ilvl w:val="0"/>
          <w:numId w:val="6"/>
        </w:numPr>
        <w:spacing w:after="0" w:line="240" w:lineRule="auto"/>
        <w:ind w:left="0" w:firstLine="720"/>
        <w:jc w:val="both"/>
        <w:rPr>
          <w:rFonts w:ascii="Times New Roman" w:hAnsi="Times New Roman" w:cs="Times New Roman"/>
          <w:sz w:val="24"/>
          <w:szCs w:val="24"/>
        </w:rPr>
      </w:pPr>
      <w:r w:rsidRPr="00C4621D">
        <w:rPr>
          <w:rFonts w:ascii="Times New Roman" w:hAnsi="Times New Roman" w:cs="Times New Roman"/>
          <w:sz w:val="24"/>
          <w:szCs w:val="24"/>
        </w:rPr>
        <w:t>2020 m. Plungės r. sav. gyventojai ambulatorinėse ir stacionarinėse įstaigose apsilankė 278 310 kartų. Vienam gyventojui teko 8,5 apsilankym</w:t>
      </w:r>
      <w:r w:rsidR="00BA4817">
        <w:rPr>
          <w:rFonts w:ascii="Times New Roman" w:hAnsi="Times New Roman" w:cs="Times New Roman"/>
          <w:sz w:val="24"/>
          <w:szCs w:val="24"/>
        </w:rPr>
        <w:t>o</w:t>
      </w:r>
      <w:r w:rsidRPr="00C4621D">
        <w:rPr>
          <w:rFonts w:ascii="Times New Roman" w:hAnsi="Times New Roman" w:cs="Times New Roman"/>
          <w:sz w:val="24"/>
          <w:szCs w:val="24"/>
        </w:rPr>
        <w:t>.</w:t>
      </w:r>
      <w:r>
        <w:rPr>
          <w:rFonts w:ascii="Times New Roman" w:hAnsi="Times New Roman" w:cs="Times New Roman"/>
          <w:sz w:val="24"/>
          <w:szCs w:val="24"/>
        </w:rPr>
        <w:t xml:space="preserve"> M</w:t>
      </w:r>
      <w:r w:rsidRPr="00C4621D">
        <w:rPr>
          <w:rFonts w:ascii="Times New Roman" w:hAnsi="Times New Roman" w:cs="Times New Roman"/>
          <w:sz w:val="24"/>
          <w:szCs w:val="24"/>
        </w:rPr>
        <w:t>irusių buvo daugiau nei ankstesniais  metais. Mirusiųjų skaičius išaugo penktadaliu (nuo 388 iki 471). 1000 gyventojų teko 14,3 mirusieji. Mirtingumo statistika reikšminga, nes parodo bendrą gyventojų sveikatos būklę, sveikatos priežiūros kokybę ir veiksmingumą, sveikatos netolygumus ir sveikatos priežiūros prieinamumą. 2020 m. Plungės r. sav. 100 tūkst. gyventojų  tenkančių mirusiųjų buvo 7,9 proc. mažiau nei šalyje (1435,4 ir 1558,1).</w:t>
      </w:r>
      <w:r>
        <w:rPr>
          <w:rFonts w:ascii="Times New Roman" w:hAnsi="Times New Roman" w:cs="Times New Roman"/>
          <w:sz w:val="24"/>
          <w:szCs w:val="24"/>
        </w:rPr>
        <w:t xml:space="preserve"> </w:t>
      </w:r>
      <w:r w:rsidRPr="00C4621D">
        <w:rPr>
          <w:rFonts w:ascii="Times New Roman" w:hAnsi="Times New Roman" w:cs="Times New Roman"/>
          <w:sz w:val="24"/>
          <w:szCs w:val="24"/>
        </w:rPr>
        <w:t>Plungės r. sav. pagrindinės mirtingumo priežastys: kraujotakos sistemos ligos (783,2), piktybiniai navikai (277,3), kvėpavimo sistemos sutrikimai (76,2) 100 tūkst. gyventojų</w:t>
      </w:r>
      <w:r>
        <w:rPr>
          <w:rFonts w:ascii="Times New Roman" w:hAnsi="Times New Roman" w:cs="Times New Roman"/>
          <w:sz w:val="24"/>
          <w:szCs w:val="24"/>
        </w:rPr>
        <w:t>;</w:t>
      </w:r>
    </w:p>
    <w:p w14:paraId="2674CE74" w14:textId="673A5D4A" w:rsidR="001D4606" w:rsidRPr="001D4606" w:rsidRDefault="00611012" w:rsidP="00EB4E68">
      <w:pPr>
        <w:pStyle w:val="Sraopastraipa"/>
        <w:numPr>
          <w:ilvl w:val="0"/>
          <w:numId w:val="6"/>
        </w:numPr>
        <w:tabs>
          <w:tab w:val="left" w:pos="720"/>
        </w:tabs>
        <w:spacing w:after="0" w:line="240" w:lineRule="auto"/>
        <w:ind w:left="0" w:firstLine="720"/>
        <w:jc w:val="both"/>
        <w:rPr>
          <w:rStyle w:val="markedcontent"/>
          <w:rFonts w:ascii="Arial" w:hAnsi="Arial" w:cs="Arial"/>
          <w:sz w:val="30"/>
          <w:szCs w:val="30"/>
        </w:rPr>
      </w:pPr>
      <w:r w:rsidRPr="001D4606">
        <w:rPr>
          <w:rStyle w:val="markedcontent"/>
          <w:rFonts w:ascii="Times New Roman" w:hAnsi="Times New Roman" w:cs="Times New Roman"/>
          <w:sz w:val="24"/>
          <w:szCs w:val="24"/>
        </w:rPr>
        <w:t>2020 m. į geriausių rodiklių grupę (</w:t>
      </w:r>
      <w:r w:rsidRPr="001D4606">
        <w:rPr>
          <w:rStyle w:val="markedcontent"/>
          <w:rFonts w:ascii="Times New Roman" w:hAnsi="Times New Roman" w:cs="Times New Roman"/>
          <w:color w:val="00B050"/>
          <w:sz w:val="24"/>
          <w:szCs w:val="24"/>
        </w:rPr>
        <w:t>žalioji zona</w:t>
      </w:r>
      <w:r w:rsidRPr="001D4606">
        <w:rPr>
          <w:rStyle w:val="markedcontent"/>
          <w:rFonts w:ascii="Times New Roman" w:hAnsi="Times New Roman" w:cs="Times New Roman"/>
          <w:sz w:val="24"/>
          <w:szCs w:val="24"/>
        </w:rPr>
        <w:t>) pateko 30 rodiklių, į prasčiausių rodiklių grupę</w:t>
      </w:r>
      <w:r w:rsidRPr="001D4606">
        <w:rPr>
          <w:rFonts w:ascii="Times New Roman" w:hAnsi="Times New Roman" w:cs="Times New Roman"/>
          <w:sz w:val="24"/>
          <w:szCs w:val="24"/>
        </w:rPr>
        <w:t xml:space="preserve"> </w:t>
      </w:r>
      <w:r w:rsidRPr="001D4606">
        <w:rPr>
          <w:rStyle w:val="markedcontent"/>
          <w:rFonts w:ascii="Times New Roman" w:hAnsi="Times New Roman" w:cs="Times New Roman"/>
          <w:sz w:val="24"/>
          <w:szCs w:val="24"/>
        </w:rPr>
        <w:t>(</w:t>
      </w:r>
      <w:r w:rsidRPr="001D4606">
        <w:rPr>
          <w:rStyle w:val="markedcontent"/>
          <w:rFonts w:ascii="Times New Roman" w:hAnsi="Times New Roman" w:cs="Times New Roman"/>
          <w:color w:val="FF0000"/>
          <w:sz w:val="24"/>
          <w:szCs w:val="24"/>
        </w:rPr>
        <w:t>raudonoji zona)</w:t>
      </w:r>
      <w:r w:rsidRPr="001D4606">
        <w:rPr>
          <w:rStyle w:val="markedcontent"/>
          <w:rFonts w:ascii="Times New Roman" w:hAnsi="Times New Roman" w:cs="Times New Roman"/>
          <w:sz w:val="24"/>
          <w:szCs w:val="24"/>
        </w:rPr>
        <w:t xml:space="preserve"> pateko 2</w:t>
      </w:r>
      <w:r w:rsidR="001D4606" w:rsidRPr="001D4606">
        <w:rPr>
          <w:rStyle w:val="markedcontent"/>
          <w:rFonts w:ascii="Times New Roman" w:hAnsi="Times New Roman" w:cs="Times New Roman"/>
          <w:sz w:val="24"/>
          <w:szCs w:val="24"/>
        </w:rPr>
        <w:t>3</w:t>
      </w:r>
      <w:r w:rsidRPr="001D4606">
        <w:rPr>
          <w:rStyle w:val="markedcontent"/>
          <w:rFonts w:ascii="Times New Roman" w:hAnsi="Times New Roman" w:cs="Times New Roman"/>
          <w:sz w:val="24"/>
          <w:szCs w:val="24"/>
        </w:rPr>
        <w:t xml:space="preserve"> rodikliai</w:t>
      </w:r>
      <w:r w:rsidR="001D4606">
        <w:rPr>
          <w:rStyle w:val="markedcontent"/>
          <w:rFonts w:ascii="Times New Roman" w:hAnsi="Times New Roman" w:cs="Times New Roman"/>
          <w:sz w:val="24"/>
          <w:szCs w:val="24"/>
        </w:rPr>
        <w:t>;</w:t>
      </w:r>
    </w:p>
    <w:p w14:paraId="2F6C1097" w14:textId="5A623D84" w:rsidR="001D4606" w:rsidRPr="001D4606" w:rsidRDefault="001D4606" w:rsidP="00EB4E68">
      <w:pPr>
        <w:pStyle w:val="Sraopastraipa"/>
        <w:numPr>
          <w:ilvl w:val="0"/>
          <w:numId w:val="6"/>
        </w:numPr>
        <w:tabs>
          <w:tab w:val="left" w:pos="720"/>
        </w:tabs>
        <w:spacing w:after="0" w:line="240" w:lineRule="auto"/>
        <w:ind w:left="0" w:firstLine="720"/>
        <w:jc w:val="both"/>
        <w:rPr>
          <w:rFonts w:ascii="Arial" w:hAnsi="Arial" w:cs="Arial"/>
          <w:sz w:val="30"/>
          <w:szCs w:val="30"/>
        </w:rPr>
      </w:pPr>
      <w:r w:rsidRPr="001D4606">
        <w:rPr>
          <w:rFonts w:ascii="Times New Roman" w:hAnsi="Times New Roman" w:cs="Times New Roman"/>
          <w:sz w:val="24"/>
          <w:szCs w:val="24"/>
        </w:rPr>
        <w:t xml:space="preserve">Kaip prioritetinės sveikatos sritys ir detali analizė atlikta, pasirinkus šiuos rodiklius: </w:t>
      </w:r>
      <w:r w:rsidR="00BA4817">
        <w:rPr>
          <w:rFonts w:ascii="Times New Roman" w:hAnsi="Times New Roman" w:cs="Times New Roman"/>
          <w:color w:val="000000" w:themeColor="text1"/>
          <w:sz w:val="24"/>
          <w:szCs w:val="24"/>
        </w:rPr>
        <w:t>t</w:t>
      </w:r>
      <w:r w:rsidRPr="001D4606">
        <w:rPr>
          <w:rFonts w:ascii="Times New Roman" w:hAnsi="Times New Roman" w:cs="Times New Roman"/>
          <w:color w:val="000000" w:themeColor="text1"/>
          <w:sz w:val="24"/>
          <w:szCs w:val="24"/>
        </w:rPr>
        <w:t xml:space="preserve">raumos ir mirtini įvykiai transporto įvykių metu Plungės rajono savivaldybėje; </w:t>
      </w:r>
      <w:r w:rsidR="00BA4817">
        <w:rPr>
          <w:rFonts w:ascii="Times New Roman" w:hAnsi="Times New Roman" w:cs="Times New Roman"/>
          <w:color w:val="000000" w:themeColor="text1"/>
          <w:sz w:val="24"/>
          <w:szCs w:val="24"/>
        </w:rPr>
        <w:t>s</w:t>
      </w:r>
      <w:r w:rsidRPr="001D4606">
        <w:rPr>
          <w:rFonts w:ascii="Times New Roman" w:hAnsi="Times New Roman" w:cs="Times New Roman"/>
          <w:color w:val="000000" w:themeColor="text1"/>
          <w:sz w:val="24"/>
          <w:szCs w:val="24"/>
        </w:rPr>
        <w:t xml:space="preserve">ergamumas tuberkulioze ir vaistams atsparia tuberkulioze Plungės rajono savivaldybėje; </w:t>
      </w:r>
      <w:r w:rsidR="00BA4817">
        <w:rPr>
          <w:rFonts w:ascii="Times New Roman" w:hAnsi="Times New Roman" w:cs="Times New Roman"/>
          <w:color w:val="000000" w:themeColor="text1"/>
          <w:sz w:val="24"/>
          <w:szCs w:val="24"/>
        </w:rPr>
        <w:t>v</w:t>
      </w:r>
      <w:r w:rsidRPr="001D4606">
        <w:rPr>
          <w:rFonts w:ascii="Times New Roman" w:hAnsi="Times New Roman" w:cs="Times New Roman"/>
          <w:color w:val="000000" w:themeColor="text1"/>
          <w:sz w:val="24"/>
          <w:szCs w:val="24"/>
        </w:rPr>
        <w:t>aikų burnos sveikata Plungės rajono savivaldybėje;</w:t>
      </w:r>
    </w:p>
    <w:p w14:paraId="502B7C26" w14:textId="53C5497D" w:rsidR="00A5663F" w:rsidRDefault="001D4606" w:rsidP="00EB4E68">
      <w:pPr>
        <w:pStyle w:val="Sraopastraipa"/>
        <w:numPr>
          <w:ilvl w:val="0"/>
          <w:numId w:val="6"/>
        </w:numPr>
        <w:spacing w:after="0" w:line="240" w:lineRule="auto"/>
        <w:ind w:left="0" w:firstLine="720"/>
        <w:jc w:val="both"/>
        <w:rPr>
          <w:rStyle w:val="markedcontent"/>
          <w:rFonts w:ascii="Times New Roman" w:hAnsi="Times New Roman" w:cs="Times New Roman"/>
          <w:sz w:val="24"/>
          <w:szCs w:val="24"/>
        </w:rPr>
      </w:pPr>
      <w:r w:rsidRPr="00A5663F">
        <w:rPr>
          <w:rFonts w:ascii="Times New Roman" w:hAnsi="Times New Roman" w:cs="Times New Roman"/>
          <w:color w:val="000000" w:themeColor="text1"/>
          <w:sz w:val="24"/>
          <w:szCs w:val="24"/>
        </w:rPr>
        <w:t>2020 m. Lietuvoje dėl transporto įvykių žuvo 216 gyventojų. Visų šių mirčių buvo galima išvengti. Plungės r. sav.  mirtingumo dėl transporto įvykių rodikl</w:t>
      </w:r>
      <w:r w:rsidR="00BA4817">
        <w:rPr>
          <w:rFonts w:ascii="Times New Roman" w:hAnsi="Times New Roman" w:cs="Times New Roman"/>
          <w:color w:val="000000" w:themeColor="text1"/>
          <w:sz w:val="24"/>
          <w:szCs w:val="24"/>
        </w:rPr>
        <w:t>is</w:t>
      </w:r>
      <w:r w:rsidRPr="00A5663F">
        <w:rPr>
          <w:rFonts w:ascii="Times New Roman" w:hAnsi="Times New Roman" w:cs="Times New Roman"/>
          <w:color w:val="000000" w:themeColor="text1"/>
          <w:sz w:val="24"/>
          <w:szCs w:val="24"/>
        </w:rPr>
        <w:t xml:space="preserve"> viršijo Lietuvos vidurkį 1,19 karto. </w:t>
      </w:r>
      <w:r w:rsidRPr="00A5663F">
        <w:rPr>
          <w:rFonts w:ascii="Times New Roman" w:hAnsi="Times New Roman" w:cs="Times New Roman"/>
          <w:sz w:val="24"/>
          <w:szCs w:val="24"/>
        </w:rPr>
        <w:t>2020 m. transporto įvykiuose žuvo 3 gyventojai (9,1 10 tūkst. gyv.). Lyginant 2018-2020 metų laikotarpį</w:t>
      </w:r>
      <w:r w:rsidR="00BA4817">
        <w:rPr>
          <w:rFonts w:ascii="Times New Roman" w:hAnsi="Times New Roman" w:cs="Times New Roman"/>
          <w:sz w:val="24"/>
          <w:szCs w:val="24"/>
        </w:rPr>
        <w:t>,</w:t>
      </w:r>
      <w:r w:rsidRPr="00A5663F">
        <w:rPr>
          <w:rFonts w:ascii="Times New Roman" w:hAnsi="Times New Roman" w:cs="Times New Roman"/>
          <w:sz w:val="24"/>
          <w:szCs w:val="24"/>
        </w:rPr>
        <w:t xml:space="preserve"> žuvusiųjų skaičius mažėja, tačiau su šiuo rodikliu savivaldybė patenka tarp prasčiausiųjų. Visos žuvusiosios  buvo moterys, miesto gyventojos ir priklausė 70-74 ir 75–79 metų amžiaus grupėms. Pėsčiųjų mirtingumo dėl transporto įvykių rodikliu Plungės r. sav. patenka tarp prasčiausių savivaldybių, o už šalies vidurkį yra 1,36 karto didesnis. 2020 metais Lietuvoje transporto įvykių metu žuvo 62 pėstieji, Plungėje </w:t>
      </w:r>
      <w:r w:rsidR="00BA4817">
        <w:rPr>
          <w:rFonts w:ascii="Times New Roman" w:hAnsi="Times New Roman" w:cs="Times New Roman"/>
          <w:sz w:val="24"/>
          <w:szCs w:val="24"/>
        </w:rPr>
        <w:t xml:space="preserve">- </w:t>
      </w:r>
      <w:r w:rsidRPr="00A5663F">
        <w:rPr>
          <w:rFonts w:ascii="Times New Roman" w:hAnsi="Times New Roman" w:cs="Times New Roman"/>
          <w:sz w:val="24"/>
          <w:szCs w:val="24"/>
        </w:rPr>
        <w:t>1 (ankstesniais metais žuvusių neužfiksuota). 2020 m. transporto įvykis nusinešė vienos 75-79 m. amžiaus plungiškės pėsčiosios gyvybę.</w:t>
      </w:r>
      <w:r w:rsidR="00A5663F" w:rsidRPr="00A5663F">
        <w:rPr>
          <w:rFonts w:ascii="Times New Roman" w:hAnsi="Times New Roman" w:cs="Times New Roman"/>
          <w:sz w:val="24"/>
          <w:szCs w:val="24"/>
        </w:rPr>
        <w:t xml:space="preserve"> G</w:t>
      </w:r>
      <w:r w:rsidR="00A5663F" w:rsidRPr="00A5663F">
        <w:rPr>
          <w:rStyle w:val="markedcontent"/>
          <w:rFonts w:ascii="Times New Roman" w:hAnsi="Times New Roman" w:cs="Times New Roman"/>
          <w:sz w:val="24"/>
          <w:szCs w:val="24"/>
        </w:rPr>
        <w:t>yventojų transporto įvykiuose patirtų traumų skaičius 100 tūkst. gyventojų 2020 m. buvo didesnis 1,37 karto nei šalies. Nors patirtų traumų skaičius transporto įvykių metu kasmet mažėja, tačiau rodiklis yra didesnis ir patenka į raudonąją zoną tarp prasčiausių rodiklių. 2020 m. Plungės rajono savivaldybės transporto įvykiuose patirtų traumų skaičius sudarė 8,5 atvej</w:t>
      </w:r>
      <w:r w:rsidR="00BA4817">
        <w:rPr>
          <w:rStyle w:val="markedcontent"/>
          <w:rFonts w:ascii="Times New Roman" w:hAnsi="Times New Roman" w:cs="Times New Roman"/>
          <w:sz w:val="24"/>
          <w:szCs w:val="24"/>
        </w:rPr>
        <w:t>o</w:t>
      </w:r>
      <w:r w:rsidR="00A5663F" w:rsidRPr="00A5663F">
        <w:rPr>
          <w:rStyle w:val="markedcontent"/>
          <w:rFonts w:ascii="Times New Roman" w:hAnsi="Times New Roman" w:cs="Times New Roman"/>
          <w:sz w:val="24"/>
          <w:szCs w:val="24"/>
        </w:rPr>
        <w:t xml:space="preserve"> 100 tūkst. gyventojų (28 atvejai);</w:t>
      </w:r>
    </w:p>
    <w:p w14:paraId="5BD9D2B6" w14:textId="1D1E38FE" w:rsidR="00FC1702" w:rsidRPr="00FC1702" w:rsidRDefault="00FC1702" w:rsidP="00EB4E68">
      <w:pPr>
        <w:pStyle w:val="Sraopastraipa"/>
        <w:numPr>
          <w:ilvl w:val="0"/>
          <w:numId w:val="6"/>
        </w:numPr>
        <w:spacing w:after="0" w:line="240" w:lineRule="auto"/>
        <w:ind w:left="0" w:firstLine="720"/>
        <w:jc w:val="both"/>
        <w:rPr>
          <w:rFonts w:ascii="Times New Roman" w:hAnsi="Times New Roman" w:cs="Times New Roman"/>
          <w:sz w:val="24"/>
          <w:szCs w:val="24"/>
        </w:rPr>
      </w:pPr>
      <w:r>
        <w:rPr>
          <w:rFonts w:ascii="Times New Roman" w:hAnsi="Times New Roman" w:cs="Times New Roman"/>
          <w:color w:val="000000" w:themeColor="text1"/>
          <w:sz w:val="24"/>
          <w:szCs w:val="24"/>
        </w:rPr>
        <w:t>2020 m.</w:t>
      </w:r>
      <w:r w:rsidRPr="00FC1702">
        <w:rPr>
          <w:rFonts w:ascii="Times New Roman" w:eastAsia="Times New Roman" w:hAnsi="Times New Roman" w:cs="Times New Roman"/>
          <w:sz w:val="24"/>
          <w:szCs w:val="24"/>
        </w:rPr>
        <w:t xml:space="preserve"> </w:t>
      </w:r>
      <w:r w:rsidR="00A5663F" w:rsidRPr="00FC1702">
        <w:rPr>
          <w:rFonts w:ascii="Times New Roman" w:eastAsia="Times New Roman" w:hAnsi="Times New Roman" w:cs="Times New Roman"/>
          <w:sz w:val="24"/>
          <w:szCs w:val="24"/>
        </w:rPr>
        <w:t>Plungės rajono savivaldybėje sergamum</w:t>
      </w:r>
      <w:r w:rsidR="00BA4817">
        <w:rPr>
          <w:rFonts w:ascii="Times New Roman" w:eastAsia="Times New Roman" w:hAnsi="Times New Roman" w:cs="Times New Roman"/>
          <w:sz w:val="24"/>
          <w:szCs w:val="24"/>
        </w:rPr>
        <w:t>o</w:t>
      </w:r>
      <w:r w:rsidR="00A5663F" w:rsidRPr="00FC1702">
        <w:rPr>
          <w:rFonts w:ascii="Times New Roman" w:eastAsia="Times New Roman" w:hAnsi="Times New Roman" w:cs="Times New Roman"/>
          <w:sz w:val="24"/>
          <w:szCs w:val="24"/>
        </w:rPr>
        <w:t xml:space="preserve"> tuberkulioze 10 tūkst. gyv. rodiklis buvo 1,62 karto didesnis nei šalies vidurkis, todėl savivaldybė pateko į raudonąją zona, tarp blogiausius rodiklius turinčių savivaldybių. 2020 m. Tuberkuliozės registro duomenimis, Plungės r. sav. užregistruoti 11 naujų tuberkuliozės atvejų (2 nauji tuberkuliozės recidyvų atvejai).</w:t>
      </w:r>
      <w:r w:rsidRPr="00FC1702">
        <w:rPr>
          <w:rFonts w:ascii="Times New Roman" w:eastAsia="Times New Roman" w:hAnsi="Times New Roman" w:cs="Times New Roman"/>
          <w:sz w:val="24"/>
          <w:szCs w:val="24"/>
        </w:rPr>
        <w:t xml:space="preserve"> </w:t>
      </w:r>
      <w:r w:rsidRPr="00FC1702">
        <w:rPr>
          <w:rFonts w:ascii="Times New Roman" w:hAnsi="Times New Roman" w:cs="Times New Roman"/>
          <w:sz w:val="24"/>
          <w:szCs w:val="24"/>
        </w:rPr>
        <w:t>Lyginant 2016 – 2020 m. laikotarpiu</w:t>
      </w:r>
      <w:r w:rsidR="00BA4817">
        <w:rPr>
          <w:rFonts w:ascii="Times New Roman" w:hAnsi="Times New Roman" w:cs="Times New Roman"/>
          <w:sz w:val="24"/>
          <w:szCs w:val="24"/>
        </w:rPr>
        <w:t>s,</w:t>
      </w:r>
      <w:r w:rsidRPr="00FC1702">
        <w:rPr>
          <w:rFonts w:ascii="Times New Roman" w:hAnsi="Times New Roman" w:cs="Times New Roman"/>
          <w:sz w:val="24"/>
          <w:szCs w:val="24"/>
        </w:rPr>
        <w:t xml:space="preserve"> sergamumo tuberkulioze 10 000 gyv. rodiklis sumažėjo per pusę, tačiau viršijo Lietuvos vidurkį 1,62 karto ir pateko į raudoną zoną. 2020 m. </w:t>
      </w:r>
      <w:r w:rsidRPr="00FC1702">
        <w:rPr>
          <w:rFonts w:ascii="Times New Roman" w:hAnsi="Times New Roman" w:cs="Times New Roman"/>
          <w:sz w:val="24"/>
          <w:szCs w:val="24"/>
        </w:rPr>
        <w:br/>
        <w:t>sergamumo TB (+recidyvai) (A15-A19) rodiklis 10 000 gyv. Plungės r. savivaldybėje buvo 1,60 karto didesnis nei šalies vidurkis, ir pateko į raudonąją zoną</w:t>
      </w:r>
      <w:r>
        <w:rPr>
          <w:rFonts w:ascii="Times New Roman" w:hAnsi="Times New Roman" w:cs="Times New Roman"/>
          <w:sz w:val="24"/>
          <w:szCs w:val="24"/>
        </w:rPr>
        <w:t>. U</w:t>
      </w:r>
      <w:r w:rsidRPr="00FC1702">
        <w:rPr>
          <w:rFonts w:ascii="Times New Roman" w:hAnsi="Times New Roman" w:cs="Times New Roman"/>
          <w:sz w:val="24"/>
          <w:szCs w:val="24"/>
        </w:rPr>
        <w:t>žregistruot</w:t>
      </w:r>
      <w:r w:rsidR="00BA4817">
        <w:rPr>
          <w:rFonts w:ascii="Times New Roman" w:hAnsi="Times New Roman" w:cs="Times New Roman"/>
          <w:sz w:val="24"/>
          <w:szCs w:val="24"/>
        </w:rPr>
        <w:t>a</w:t>
      </w:r>
      <w:r w:rsidRPr="00FC1702">
        <w:rPr>
          <w:rFonts w:ascii="Times New Roman" w:hAnsi="Times New Roman" w:cs="Times New Roman"/>
          <w:sz w:val="24"/>
          <w:szCs w:val="24"/>
        </w:rPr>
        <w:t xml:space="preserve"> 13 naujų TB (+recidyvai) atvejų, Lietuvoje – 688 nauji atvejai. Sergamumo TB (+recidyvai) (A15-A19) rodiklis 10 000 gyv. Plungės r. sav.</w:t>
      </w:r>
      <w:r>
        <w:rPr>
          <w:rFonts w:ascii="Times New Roman" w:hAnsi="Times New Roman" w:cs="Times New Roman"/>
          <w:sz w:val="24"/>
          <w:szCs w:val="24"/>
        </w:rPr>
        <w:t xml:space="preserve"> </w:t>
      </w:r>
      <w:r w:rsidRPr="00FC1702">
        <w:rPr>
          <w:rFonts w:ascii="Times New Roman" w:hAnsi="Times New Roman" w:cs="Times New Roman"/>
          <w:sz w:val="24"/>
          <w:szCs w:val="24"/>
        </w:rPr>
        <w:t>nuo 2017-2020 m. laikotarpi</w:t>
      </w:r>
      <w:r w:rsidR="00BA4817">
        <w:rPr>
          <w:rFonts w:ascii="Times New Roman" w:hAnsi="Times New Roman" w:cs="Times New Roman"/>
          <w:sz w:val="24"/>
          <w:szCs w:val="24"/>
        </w:rPr>
        <w:t>o</w:t>
      </w:r>
      <w:r w:rsidRPr="00FC1702">
        <w:rPr>
          <w:rFonts w:ascii="Times New Roman" w:hAnsi="Times New Roman" w:cs="Times New Roman"/>
          <w:sz w:val="24"/>
          <w:szCs w:val="24"/>
        </w:rPr>
        <w:t xml:space="preserve"> sumažėjo 1,4 karto, tačiau kasmet nežymiai didėja. </w:t>
      </w:r>
      <w:r>
        <w:rPr>
          <w:rFonts w:ascii="Times New Roman" w:hAnsi="Times New Roman" w:cs="Times New Roman"/>
          <w:sz w:val="24"/>
          <w:szCs w:val="24"/>
        </w:rPr>
        <w:t>D</w:t>
      </w:r>
      <w:r w:rsidRPr="00FC1702">
        <w:rPr>
          <w:rFonts w:ascii="Times New Roman" w:hAnsi="Times New Roman" w:cs="Times New Roman"/>
          <w:sz w:val="24"/>
          <w:szCs w:val="24"/>
        </w:rPr>
        <w:t>ažniau sirgo vyrai, nei moterys (1,6 karto), kaime gyvenantys gyventojai (1,1 karto) nei mieste bei asmenys</w:t>
      </w:r>
      <w:r w:rsidR="00BA4817">
        <w:rPr>
          <w:rFonts w:ascii="Times New Roman" w:hAnsi="Times New Roman" w:cs="Times New Roman"/>
          <w:sz w:val="24"/>
          <w:szCs w:val="24"/>
        </w:rPr>
        <w:t>,</w:t>
      </w:r>
      <w:r w:rsidRPr="00FC1702">
        <w:rPr>
          <w:rFonts w:ascii="Times New Roman" w:hAnsi="Times New Roman" w:cs="Times New Roman"/>
          <w:sz w:val="24"/>
          <w:szCs w:val="24"/>
        </w:rPr>
        <w:t xml:space="preserve"> patenkantys į 45-54 ir 35-44 metų amžiaus grupes (16 ir 12 atvejų). Šiuo laikotarpiu užregistruot</w:t>
      </w:r>
      <w:r w:rsidR="00BA4817">
        <w:rPr>
          <w:rFonts w:ascii="Times New Roman" w:hAnsi="Times New Roman" w:cs="Times New Roman"/>
          <w:sz w:val="24"/>
          <w:szCs w:val="24"/>
        </w:rPr>
        <w:t>a</w:t>
      </w:r>
      <w:r w:rsidRPr="00FC1702">
        <w:rPr>
          <w:rFonts w:ascii="Times New Roman" w:hAnsi="Times New Roman" w:cs="Times New Roman"/>
          <w:sz w:val="24"/>
          <w:szCs w:val="24"/>
        </w:rPr>
        <w:t xml:space="preserve"> po vieną atvejį 5-14 ir 15-24 metų amžiaus grupėse.</w:t>
      </w:r>
      <w:r>
        <w:rPr>
          <w:rFonts w:ascii="Times New Roman" w:hAnsi="Times New Roman" w:cs="Times New Roman"/>
          <w:sz w:val="24"/>
          <w:szCs w:val="24"/>
        </w:rPr>
        <w:t xml:space="preserve"> </w:t>
      </w:r>
      <w:r w:rsidRPr="00FC1702">
        <w:rPr>
          <w:rStyle w:val="markedcontent"/>
          <w:rFonts w:ascii="Times New Roman" w:hAnsi="Times New Roman" w:cs="Times New Roman"/>
          <w:sz w:val="24"/>
          <w:szCs w:val="24"/>
        </w:rPr>
        <w:t xml:space="preserve">Ypač nerimą kelia atsparių vaistams tuberkuliozės </w:t>
      </w:r>
      <w:proofErr w:type="spellStart"/>
      <w:r w:rsidRPr="00FC1702">
        <w:rPr>
          <w:rStyle w:val="markedcontent"/>
          <w:rFonts w:ascii="Times New Roman" w:hAnsi="Times New Roman" w:cs="Times New Roman"/>
          <w:sz w:val="24"/>
          <w:szCs w:val="24"/>
        </w:rPr>
        <w:t>mikobakterijų</w:t>
      </w:r>
      <w:proofErr w:type="spellEnd"/>
      <w:r w:rsidRPr="00FC1702">
        <w:rPr>
          <w:rStyle w:val="markedcontent"/>
          <w:rFonts w:ascii="Times New Roman" w:hAnsi="Times New Roman" w:cs="Times New Roman"/>
          <w:sz w:val="24"/>
          <w:szCs w:val="24"/>
        </w:rPr>
        <w:t xml:space="preserve"> gausėjimas. 2020 m. Lietuvoje užregistruoti 182, Telšių apsk.</w:t>
      </w:r>
      <w:r w:rsidR="00BA4817">
        <w:rPr>
          <w:rStyle w:val="markedcontent"/>
          <w:rFonts w:ascii="Times New Roman" w:hAnsi="Times New Roman" w:cs="Times New Roman"/>
          <w:sz w:val="24"/>
          <w:szCs w:val="24"/>
        </w:rPr>
        <w:t xml:space="preserve"> -</w:t>
      </w:r>
      <w:r w:rsidRPr="00FC1702">
        <w:rPr>
          <w:rStyle w:val="markedcontent"/>
          <w:rFonts w:ascii="Times New Roman" w:hAnsi="Times New Roman" w:cs="Times New Roman"/>
          <w:sz w:val="24"/>
          <w:szCs w:val="24"/>
        </w:rPr>
        <w:t xml:space="preserve"> 7, Plungės r. sav. </w:t>
      </w:r>
      <w:r w:rsidR="00BA4817">
        <w:rPr>
          <w:rStyle w:val="markedcontent"/>
          <w:rFonts w:ascii="Times New Roman" w:hAnsi="Times New Roman" w:cs="Times New Roman"/>
          <w:sz w:val="24"/>
          <w:szCs w:val="24"/>
        </w:rPr>
        <w:t xml:space="preserve">- </w:t>
      </w:r>
      <w:r w:rsidRPr="00FC1702">
        <w:rPr>
          <w:rStyle w:val="markedcontent"/>
          <w:rFonts w:ascii="Times New Roman" w:hAnsi="Times New Roman" w:cs="Times New Roman"/>
          <w:sz w:val="24"/>
          <w:szCs w:val="24"/>
        </w:rPr>
        <w:t xml:space="preserve">3 nauji daugeliui vaistų atsparios tuberkuliozės atvejai. </w:t>
      </w:r>
      <w:r w:rsidRPr="00FC1702">
        <w:rPr>
          <w:rFonts w:ascii="Times New Roman" w:hAnsi="Times New Roman" w:cs="Times New Roman"/>
          <w:sz w:val="24"/>
          <w:szCs w:val="24"/>
        </w:rPr>
        <w:t>2017-2020 m. laikotarpiu sergamum</w:t>
      </w:r>
      <w:r w:rsidR="00BA4817">
        <w:rPr>
          <w:rFonts w:ascii="Times New Roman" w:hAnsi="Times New Roman" w:cs="Times New Roman"/>
          <w:sz w:val="24"/>
          <w:szCs w:val="24"/>
        </w:rPr>
        <w:t>o</w:t>
      </w:r>
      <w:r w:rsidRPr="00FC1702">
        <w:rPr>
          <w:rFonts w:ascii="Times New Roman" w:hAnsi="Times New Roman" w:cs="Times New Roman"/>
          <w:sz w:val="24"/>
          <w:szCs w:val="24"/>
        </w:rPr>
        <w:t xml:space="preserve"> vaistams atsparia tuberkulioze (A15-A19)(visi) 10 tūkst. gyv. Plungės r. sav. rodiklis padidėjo 2 kartais</w:t>
      </w:r>
      <w:r w:rsidR="00BA4817">
        <w:rPr>
          <w:rFonts w:ascii="Times New Roman" w:hAnsi="Times New Roman" w:cs="Times New Roman"/>
          <w:sz w:val="24"/>
          <w:szCs w:val="24"/>
        </w:rPr>
        <w:t>.</w:t>
      </w:r>
      <w:r w:rsidRPr="00FC1702">
        <w:rPr>
          <w:rFonts w:ascii="Times New Roman" w:hAnsi="Times New Roman" w:cs="Times New Roman"/>
          <w:sz w:val="24"/>
          <w:szCs w:val="24"/>
        </w:rPr>
        <w:t xml:space="preserve"> Lietuvoje pastebimas mažėjimas (2,25 karto)</w:t>
      </w:r>
      <w:r>
        <w:rPr>
          <w:rFonts w:ascii="Times New Roman" w:hAnsi="Times New Roman" w:cs="Times New Roman"/>
          <w:sz w:val="24"/>
          <w:szCs w:val="24"/>
        </w:rPr>
        <w:t>.</w:t>
      </w:r>
      <w:r w:rsidRPr="00FC1702">
        <w:rPr>
          <w:rFonts w:ascii="Times New Roman" w:hAnsi="Times New Roman" w:cs="Times New Roman"/>
          <w:sz w:val="24"/>
          <w:szCs w:val="24"/>
        </w:rPr>
        <w:t xml:space="preserve"> Dažniau </w:t>
      </w:r>
      <w:r w:rsidRPr="00FC1702">
        <w:rPr>
          <w:rFonts w:ascii="Times New Roman" w:hAnsi="Times New Roman" w:cs="Times New Roman"/>
          <w:sz w:val="24"/>
          <w:szCs w:val="24"/>
        </w:rPr>
        <w:lastRenderedPageBreak/>
        <w:t>vaistams atspari TB nustatoma vyrams nei moterims (atitinkamai 7 ir 5) ir 35-44 metų amžiaus grupėje (asmenys)</w:t>
      </w:r>
    </w:p>
    <w:p w14:paraId="6D234E99" w14:textId="13695E32" w:rsidR="00F84298" w:rsidRPr="00BD2495" w:rsidRDefault="00F84298" w:rsidP="0015724A">
      <w:pPr>
        <w:pStyle w:val="Sraopastraipa"/>
        <w:numPr>
          <w:ilvl w:val="0"/>
          <w:numId w:val="6"/>
        </w:numPr>
        <w:spacing w:after="0" w:line="240" w:lineRule="auto"/>
        <w:ind w:left="0" w:firstLine="720"/>
        <w:jc w:val="both"/>
        <w:rPr>
          <w:rFonts w:ascii="Times New Roman" w:hAnsi="Times New Roman" w:cs="Times New Roman"/>
          <w:sz w:val="24"/>
          <w:szCs w:val="24"/>
        </w:rPr>
      </w:pPr>
      <w:r w:rsidRPr="007F76EE">
        <w:rPr>
          <w:rFonts w:ascii="Times New Roman" w:hAnsi="Times New Roman" w:cs="Times New Roman"/>
          <w:sz w:val="24"/>
          <w:szCs w:val="24"/>
        </w:rPr>
        <w:t>20</w:t>
      </w:r>
      <w:r>
        <w:rPr>
          <w:rFonts w:ascii="Times New Roman" w:hAnsi="Times New Roman" w:cs="Times New Roman"/>
          <w:sz w:val="24"/>
          <w:szCs w:val="24"/>
        </w:rPr>
        <w:t xml:space="preserve">20 m. šalyje buvo 9,7 proc. 6–14 </w:t>
      </w:r>
      <w:r w:rsidRPr="007F76EE">
        <w:rPr>
          <w:rFonts w:ascii="Times New Roman" w:hAnsi="Times New Roman" w:cs="Times New Roman"/>
          <w:sz w:val="24"/>
          <w:szCs w:val="24"/>
        </w:rPr>
        <w:t xml:space="preserve">m. amžiaus vaikų krūminiai dantys padengti </w:t>
      </w:r>
      <w:proofErr w:type="spellStart"/>
      <w:r w:rsidRPr="007F76EE">
        <w:rPr>
          <w:rFonts w:ascii="Times New Roman" w:hAnsi="Times New Roman" w:cs="Times New Roman"/>
          <w:sz w:val="24"/>
          <w:szCs w:val="24"/>
        </w:rPr>
        <w:t>silantinėmis</w:t>
      </w:r>
      <w:proofErr w:type="spellEnd"/>
      <w:r w:rsidRPr="007F76EE">
        <w:rPr>
          <w:rFonts w:ascii="Times New Roman" w:hAnsi="Times New Roman" w:cs="Times New Roman"/>
          <w:sz w:val="24"/>
          <w:szCs w:val="24"/>
        </w:rPr>
        <w:t xml:space="preserve"> medžiagomis. P</w:t>
      </w:r>
      <w:r>
        <w:rPr>
          <w:rFonts w:ascii="Times New Roman" w:hAnsi="Times New Roman" w:cs="Times New Roman"/>
          <w:sz w:val="24"/>
          <w:szCs w:val="24"/>
        </w:rPr>
        <w:t>lungės r. sav. – 3,7 proc. Kaip ir ankstesniais metais</w:t>
      </w:r>
      <w:r w:rsidR="00BA4817">
        <w:rPr>
          <w:rFonts w:ascii="Times New Roman" w:hAnsi="Times New Roman" w:cs="Times New Roman"/>
          <w:sz w:val="24"/>
          <w:szCs w:val="24"/>
        </w:rPr>
        <w:t>,</w:t>
      </w:r>
      <w:r>
        <w:rPr>
          <w:rFonts w:ascii="Times New Roman" w:hAnsi="Times New Roman" w:cs="Times New Roman"/>
          <w:sz w:val="24"/>
          <w:szCs w:val="24"/>
        </w:rPr>
        <w:t xml:space="preserve"> su šiuo rodikliu patenkama tarp prasčiausių savivaldybių. </w:t>
      </w:r>
      <w:r w:rsidRPr="00F84298">
        <w:rPr>
          <w:rFonts w:ascii="Times New Roman" w:hAnsi="Times New Roman" w:cs="Times New Roman"/>
          <w:sz w:val="24"/>
          <w:szCs w:val="24"/>
        </w:rPr>
        <w:t xml:space="preserve">2016-2019 m. laikotarpiu Plungės r. sav. </w:t>
      </w:r>
      <w:r w:rsidR="00BA4817" w:rsidRPr="00F84298">
        <w:rPr>
          <w:rFonts w:ascii="Times New Roman" w:hAnsi="Times New Roman" w:cs="Times New Roman"/>
          <w:sz w:val="24"/>
          <w:szCs w:val="24"/>
        </w:rPr>
        <w:t>V</w:t>
      </w:r>
      <w:r w:rsidRPr="00F84298">
        <w:rPr>
          <w:rFonts w:ascii="Times New Roman" w:hAnsi="Times New Roman" w:cs="Times New Roman"/>
          <w:sz w:val="24"/>
          <w:szCs w:val="24"/>
        </w:rPr>
        <w:t>aikų</w:t>
      </w:r>
      <w:r w:rsidR="00BA4817">
        <w:rPr>
          <w:rFonts w:ascii="Times New Roman" w:hAnsi="Times New Roman" w:cs="Times New Roman"/>
          <w:sz w:val="24"/>
          <w:szCs w:val="24"/>
        </w:rPr>
        <w:t>,</w:t>
      </w:r>
      <w:r w:rsidRPr="00F84298">
        <w:rPr>
          <w:rFonts w:ascii="Times New Roman" w:hAnsi="Times New Roman" w:cs="Times New Roman"/>
          <w:sz w:val="24"/>
          <w:szCs w:val="24"/>
        </w:rPr>
        <w:t xml:space="preserve"> dalyvavusių dantų dengimo </w:t>
      </w:r>
      <w:proofErr w:type="spellStart"/>
      <w:r w:rsidRPr="00F84298">
        <w:rPr>
          <w:rFonts w:ascii="Times New Roman" w:hAnsi="Times New Roman" w:cs="Times New Roman"/>
          <w:sz w:val="24"/>
          <w:szCs w:val="24"/>
        </w:rPr>
        <w:t>silantinėmis</w:t>
      </w:r>
      <w:proofErr w:type="spellEnd"/>
      <w:r w:rsidRPr="00F84298">
        <w:rPr>
          <w:rFonts w:ascii="Times New Roman" w:hAnsi="Times New Roman" w:cs="Times New Roman"/>
          <w:sz w:val="24"/>
          <w:szCs w:val="24"/>
        </w:rPr>
        <w:t xml:space="preserve"> medžiagomis programoje</w:t>
      </w:r>
      <w:r w:rsidR="00BA4817">
        <w:rPr>
          <w:rFonts w:ascii="Times New Roman" w:hAnsi="Times New Roman" w:cs="Times New Roman"/>
          <w:sz w:val="24"/>
          <w:szCs w:val="24"/>
        </w:rPr>
        <w:t>,</w:t>
      </w:r>
      <w:r w:rsidRPr="00F84298">
        <w:rPr>
          <w:rFonts w:ascii="Times New Roman" w:hAnsi="Times New Roman" w:cs="Times New Roman"/>
          <w:sz w:val="24"/>
          <w:szCs w:val="24"/>
        </w:rPr>
        <w:t xml:space="preserve"> dalis augo, tačiau 2020 m. dalyvavusiųjų sumažėjo 3 kartais, </w:t>
      </w:r>
      <w:r w:rsidR="00BA4817">
        <w:rPr>
          <w:rFonts w:ascii="Times New Roman" w:hAnsi="Times New Roman" w:cs="Times New Roman"/>
          <w:sz w:val="24"/>
          <w:szCs w:val="24"/>
        </w:rPr>
        <w:t xml:space="preserve">- </w:t>
      </w:r>
      <w:r w:rsidRPr="00F84298">
        <w:rPr>
          <w:rFonts w:ascii="Times New Roman" w:hAnsi="Times New Roman" w:cs="Times New Roman"/>
          <w:sz w:val="24"/>
          <w:szCs w:val="24"/>
        </w:rPr>
        <w:t xml:space="preserve">dalyvavo 97 vaikai (2019 m. </w:t>
      </w:r>
      <w:r w:rsidR="00BA4817">
        <w:rPr>
          <w:rFonts w:ascii="Times New Roman" w:hAnsi="Times New Roman" w:cs="Times New Roman"/>
          <w:sz w:val="24"/>
          <w:szCs w:val="24"/>
        </w:rPr>
        <w:t xml:space="preserve">- </w:t>
      </w:r>
      <w:r w:rsidRPr="00F84298">
        <w:rPr>
          <w:rFonts w:ascii="Times New Roman" w:hAnsi="Times New Roman" w:cs="Times New Roman"/>
          <w:sz w:val="24"/>
          <w:szCs w:val="24"/>
        </w:rPr>
        <w:t>290 vaikų). Šalyje šis rodiklis kasmet mažėja, tačiau 2020 m. buvo 2,62 karto didesnis nei Plungės r. sav. 2020 m. Plungės r. sav. tik apie  14,2 proc. mokinių neturėjo ėduonies pažeistų, plombuotų ir išrautų dantų, o Lietuvoje – 21,1 proc. Plungės r. sav. 385 (2019 m. 435) 7-17 metų amžiaus vaikų neturėjo ėduonies pažeistų, plombuotų ar išrautų dantų, tai sudarė 14,2 proc. 2017-2020 m. laikotarpiu tokių vaikų skaičius aug</w:t>
      </w:r>
      <w:r w:rsidR="00BA4817">
        <w:rPr>
          <w:rFonts w:ascii="Times New Roman" w:hAnsi="Times New Roman" w:cs="Times New Roman"/>
          <w:sz w:val="24"/>
          <w:szCs w:val="24"/>
        </w:rPr>
        <w:t>o</w:t>
      </w:r>
      <w:r w:rsidRPr="00F84298">
        <w:rPr>
          <w:rFonts w:ascii="Times New Roman" w:hAnsi="Times New Roman" w:cs="Times New Roman"/>
          <w:sz w:val="24"/>
          <w:szCs w:val="24"/>
        </w:rPr>
        <w:t>, tačiau nuo Lietuvos vidurkio atsiliekame 1,49 karto (21,1 proc.)</w:t>
      </w:r>
      <w:r>
        <w:rPr>
          <w:rFonts w:ascii="Times New Roman" w:hAnsi="Times New Roman" w:cs="Times New Roman"/>
          <w:sz w:val="24"/>
          <w:szCs w:val="24"/>
        </w:rPr>
        <w:t xml:space="preserve">. </w:t>
      </w:r>
      <w:r w:rsidR="00BA4817">
        <w:rPr>
          <w:rFonts w:ascii="Times New Roman" w:hAnsi="Times New Roman" w:cs="Times New Roman"/>
          <w:sz w:val="24"/>
          <w:szCs w:val="24"/>
        </w:rPr>
        <w:t>Ap</w:t>
      </w:r>
      <w:r w:rsidRPr="00F84298">
        <w:rPr>
          <w:rFonts w:ascii="Times New Roman" w:hAnsi="Times New Roman" w:cs="Times New Roman"/>
          <w:sz w:val="24"/>
          <w:szCs w:val="24"/>
        </w:rPr>
        <w:t>skaičiavus mokinių pieninių ir nuolatinių dantų ėduonies intensyvumo indeksą (</w:t>
      </w:r>
      <w:proofErr w:type="spellStart"/>
      <w:r w:rsidRPr="00F84298">
        <w:rPr>
          <w:rFonts w:ascii="Times New Roman" w:hAnsi="Times New Roman" w:cs="Times New Roman"/>
          <w:sz w:val="24"/>
          <w:szCs w:val="24"/>
        </w:rPr>
        <w:t>kpi</w:t>
      </w:r>
      <w:proofErr w:type="spellEnd"/>
      <w:r w:rsidRPr="00F84298">
        <w:rPr>
          <w:rFonts w:ascii="Times New Roman" w:hAnsi="Times New Roman" w:cs="Times New Roman"/>
          <w:sz w:val="24"/>
          <w:szCs w:val="24"/>
        </w:rPr>
        <w:t xml:space="preserve"> + KPI*)</w:t>
      </w:r>
      <w:r w:rsidR="00BA4817">
        <w:rPr>
          <w:rFonts w:ascii="Times New Roman" w:hAnsi="Times New Roman" w:cs="Times New Roman"/>
          <w:sz w:val="24"/>
          <w:szCs w:val="24"/>
        </w:rPr>
        <w:t>,</w:t>
      </w:r>
      <w:r w:rsidRPr="00F84298">
        <w:rPr>
          <w:rFonts w:ascii="Times New Roman" w:hAnsi="Times New Roman" w:cs="Times New Roman"/>
          <w:sz w:val="24"/>
          <w:szCs w:val="24"/>
        </w:rPr>
        <w:t xml:space="preserve"> gauta,</w:t>
      </w:r>
      <w:r w:rsidR="00BA4817">
        <w:rPr>
          <w:rFonts w:ascii="Times New Roman" w:hAnsi="Times New Roman" w:cs="Times New Roman"/>
          <w:sz w:val="24"/>
          <w:szCs w:val="24"/>
        </w:rPr>
        <w:t xml:space="preserve"> kad</w:t>
      </w:r>
      <w:r w:rsidRPr="00F84298">
        <w:rPr>
          <w:rFonts w:ascii="Times New Roman" w:hAnsi="Times New Roman" w:cs="Times New Roman"/>
          <w:sz w:val="24"/>
          <w:szCs w:val="24"/>
        </w:rPr>
        <w:t xml:space="preserve"> 2020-2021 m. m.  Lietuvos vaikų KPI - 4,27, Plungės rajono – 4,19. Per pastaruosius ketverius metus šis indeksas nežymiai gerėja, ir 2020 m. buvo geresnis nei šalies rodiklis</w:t>
      </w:r>
      <w:r>
        <w:rPr>
          <w:rFonts w:ascii="Times New Roman" w:hAnsi="Times New Roman" w:cs="Times New Roman"/>
          <w:sz w:val="24"/>
          <w:szCs w:val="24"/>
        </w:rPr>
        <w:t>. D</w:t>
      </w:r>
      <w:r w:rsidRPr="00F84298">
        <w:rPr>
          <w:rFonts w:ascii="Times New Roman" w:eastAsia="Calibri" w:hAnsi="Times New Roman" w:cs="Times New Roman"/>
          <w:sz w:val="24"/>
          <w:szCs w:val="24"/>
        </w:rPr>
        <w:t>ažniausiai sveikus, ėduonies nepažeistus, neplombuotus ir neišrautus dantis turi dvylikos metų vaikai (19,93 proc.). Prasčiausia dantų būklė septyniolikmečių (5,76 proc.) ir dešimtmečių (7 proc.)</w:t>
      </w:r>
      <w:r>
        <w:rPr>
          <w:rFonts w:ascii="Times New Roman" w:eastAsia="Calibri" w:hAnsi="Times New Roman" w:cs="Times New Roman"/>
          <w:sz w:val="24"/>
          <w:szCs w:val="24"/>
        </w:rPr>
        <w:t>.</w:t>
      </w:r>
    </w:p>
    <w:p w14:paraId="1FA3B27F" w14:textId="77777777" w:rsidR="0015724A" w:rsidRDefault="0015724A" w:rsidP="00F84298">
      <w:pPr>
        <w:spacing w:after="0"/>
        <w:jc w:val="center"/>
        <w:rPr>
          <w:rFonts w:ascii="Times New Roman" w:hAnsi="Times New Roman" w:cs="Times New Roman"/>
          <w:b/>
          <w:bCs/>
          <w:sz w:val="24"/>
          <w:szCs w:val="24"/>
        </w:rPr>
      </w:pPr>
    </w:p>
    <w:p w14:paraId="3BF712E8" w14:textId="23DB832F" w:rsidR="00F84298" w:rsidRDefault="00F84298" w:rsidP="0015724A">
      <w:pPr>
        <w:spacing w:after="0" w:line="240" w:lineRule="auto"/>
        <w:jc w:val="center"/>
        <w:rPr>
          <w:rFonts w:ascii="Times New Roman" w:hAnsi="Times New Roman" w:cs="Times New Roman"/>
          <w:b/>
          <w:bCs/>
          <w:sz w:val="24"/>
          <w:szCs w:val="24"/>
        </w:rPr>
      </w:pPr>
      <w:r w:rsidRPr="00F84298">
        <w:rPr>
          <w:rFonts w:ascii="Times New Roman" w:hAnsi="Times New Roman" w:cs="Times New Roman"/>
          <w:b/>
          <w:bCs/>
          <w:sz w:val="24"/>
          <w:szCs w:val="24"/>
        </w:rPr>
        <w:t>REKOMENDACIJOS</w:t>
      </w:r>
    </w:p>
    <w:p w14:paraId="58E276B9" w14:textId="77777777" w:rsidR="00CB467C" w:rsidRPr="007F74BF" w:rsidRDefault="00CB467C" w:rsidP="0015724A">
      <w:pPr>
        <w:spacing w:after="0" w:line="240" w:lineRule="auto"/>
        <w:ind w:firstLine="720"/>
        <w:jc w:val="center"/>
        <w:rPr>
          <w:rFonts w:ascii="Times New Roman" w:hAnsi="Times New Roman"/>
          <w:iCs/>
          <w:noProof/>
          <w:sz w:val="24"/>
          <w:szCs w:val="24"/>
          <w:lang w:eastAsia="lt-LT"/>
        </w:rPr>
      </w:pPr>
      <w:r w:rsidRPr="006D3C38">
        <w:rPr>
          <w:rFonts w:ascii="Times New Roman" w:hAnsi="Times New Roman"/>
          <w:i/>
          <w:noProof/>
          <w:sz w:val="24"/>
          <w:szCs w:val="24"/>
          <w:lang w:eastAsia="lt-LT"/>
        </w:rPr>
        <w:t>(</w:t>
      </w:r>
      <w:r w:rsidRPr="007F74BF">
        <w:rPr>
          <w:rFonts w:ascii="Times New Roman" w:hAnsi="Times New Roman"/>
          <w:iCs/>
          <w:noProof/>
          <w:sz w:val="24"/>
          <w:szCs w:val="24"/>
          <w:lang w:eastAsia="lt-LT"/>
        </w:rPr>
        <w:t>Plungės r. sav. visuomenės sveikatos biurui, asmens sveikatos priežiūros įstaigoms, Savivaldybės administracijai, Bendruomenės sveikatos tarybai)</w:t>
      </w:r>
    </w:p>
    <w:p w14:paraId="6E3A6A47" w14:textId="520C1865" w:rsidR="00CB467C" w:rsidRDefault="00CB467C" w:rsidP="00CB467C">
      <w:pPr>
        <w:spacing w:after="0"/>
        <w:rPr>
          <w:rFonts w:ascii="Times New Roman" w:hAnsi="Times New Roman" w:cs="Times New Roman"/>
          <w:b/>
          <w:bCs/>
          <w:sz w:val="24"/>
          <w:szCs w:val="24"/>
        </w:rPr>
      </w:pPr>
    </w:p>
    <w:p w14:paraId="53CE89B9" w14:textId="4C4F6799" w:rsidR="00CB467C" w:rsidRDefault="00CB467C" w:rsidP="0015724A">
      <w:pPr>
        <w:spacing w:after="0" w:line="240" w:lineRule="auto"/>
        <w:ind w:firstLine="720"/>
        <w:jc w:val="both"/>
        <w:rPr>
          <w:rFonts w:ascii="Times New Roman" w:hAnsi="Times New Roman" w:cs="Times New Roman"/>
          <w:b/>
          <w:sz w:val="24"/>
          <w:szCs w:val="24"/>
        </w:rPr>
      </w:pPr>
      <w:r>
        <w:rPr>
          <w:rFonts w:ascii="Times New Roman" w:hAnsi="Times New Roman" w:cs="Times New Roman"/>
          <w:b/>
          <w:sz w:val="24"/>
          <w:szCs w:val="24"/>
        </w:rPr>
        <w:t>Siekiant su</w:t>
      </w:r>
      <w:r w:rsidRPr="00174E12">
        <w:rPr>
          <w:rFonts w:ascii="Times New Roman" w:hAnsi="Times New Roman" w:cs="Times New Roman"/>
          <w:b/>
          <w:sz w:val="24"/>
          <w:szCs w:val="24"/>
        </w:rPr>
        <w:t xml:space="preserve">mažinti </w:t>
      </w:r>
      <w:r>
        <w:rPr>
          <w:rFonts w:ascii="Times New Roman" w:hAnsi="Times New Roman" w:cs="Times New Roman"/>
          <w:b/>
          <w:sz w:val="24"/>
          <w:szCs w:val="24"/>
        </w:rPr>
        <w:t>transporto įvykių, pėsčiųjų mirtingumą transporto įvykių metu bei patiriamų traumų:</w:t>
      </w:r>
    </w:p>
    <w:p w14:paraId="7F4D7E8C" w14:textId="2BC68B5A" w:rsidR="00CB467C" w:rsidRPr="00F97825" w:rsidRDefault="00BA4817" w:rsidP="0015724A">
      <w:pPr>
        <w:pStyle w:val="Betarp"/>
        <w:numPr>
          <w:ilvl w:val="0"/>
          <w:numId w:val="6"/>
        </w:numPr>
        <w:ind w:left="0" w:firstLine="720"/>
        <w:jc w:val="both"/>
        <w:rPr>
          <w:rFonts w:ascii="Times New Roman" w:hAnsi="Times New Roman" w:cs="Times New Roman"/>
          <w:bCs/>
          <w:sz w:val="24"/>
          <w:szCs w:val="24"/>
        </w:rPr>
      </w:pPr>
      <w:r>
        <w:rPr>
          <w:rFonts w:ascii="Times New Roman" w:hAnsi="Times New Roman" w:cs="Times New Roman"/>
          <w:bCs/>
          <w:sz w:val="24"/>
          <w:szCs w:val="24"/>
        </w:rPr>
        <w:t>l</w:t>
      </w:r>
      <w:r w:rsidR="00CB467C" w:rsidRPr="00CB467C">
        <w:rPr>
          <w:rFonts w:ascii="Times New Roman" w:hAnsi="Times New Roman" w:cs="Times New Roman"/>
          <w:bCs/>
          <w:sz w:val="24"/>
          <w:szCs w:val="24"/>
        </w:rPr>
        <w:t xml:space="preserve">aikytis saugaus kelių eismo taisyklių: </w:t>
      </w:r>
      <w:r w:rsidR="00CB467C" w:rsidRPr="00CB467C">
        <w:rPr>
          <w:rFonts w:ascii="Times New Roman" w:hAnsi="Times New Roman" w:cs="Times New Roman"/>
          <w:sz w:val="24"/>
          <w:szCs w:val="24"/>
        </w:rPr>
        <w:t>naudoti saugos diržus ir vaikų apsaugos įrenginius važiuojant automobiliu;</w:t>
      </w:r>
      <w:r w:rsidR="00F97825">
        <w:rPr>
          <w:rFonts w:ascii="Times New Roman" w:hAnsi="Times New Roman" w:cs="Times New Roman"/>
          <w:sz w:val="24"/>
          <w:szCs w:val="24"/>
        </w:rPr>
        <w:t xml:space="preserve"> </w:t>
      </w:r>
      <w:r w:rsidR="00CB467C" w:rsidRPr="00CB467C">
        <w:rPr>
          <w:rFonts w:ascii="Times New Roman" w:hAnsi="Times New Roman" w:cs="Times New Roman"/>
          <w:sz w:val="24"/>
          <w:szCs w:val="24"/>
        </w:rPr>
        <w:t>būti budriems gatvėse, perėjose, tamsiu paros metu būtinai dėvėti atšvaitus;</w:t>
      </w:r>
      <w:r w:rsidR="00F97825">
        <w:rPr>
          <w:rFonts w:ascii="Times New Roman" w:hAnsi="Times New Roman" w:cs="Times New Roman"/>
          <w:sz w:val="24"/>
          <w:szCs w:val="24"/>
        </w:rPr>
        <w:t xml:space="preserve"> </w:t>
      </w:r>
      <w:r w:rsidR="00CB467C" w:rsidRPr="00CB467C">
        <w:rPr>
          <w:rFonts w:ascii="Times New Roman" w:hAnsi="Times New Roman" w:cs="Times New Roman"/>
          <w:sz w:val="24"/>
          <w:szCs w:val="24"/>
        </w:rPr>
        <w:t xml:space="preserve">važiuojant </w:t>
      </w:r>
      <w:proofErr w:type="spellStart"/>
      <w:r w:rsidR="00CB467C" w:rsidRPr="00CB467C">
        <w:rPr>
          <w:rFonts w:ascii="Times New Roman" w:hAnsi="Times New Roman" w:cs="Times New Roman"/>
          <w:sz w:val="24"/>
          <w:szCs w:val="24"/>
        </w:rPr>
        <w:t>p</w:t>
      </w:r>
      <w:r w:rsidR="00F97825">
        <w:rPr>
          <w:rFonts w:ascii="Times New Roman" w:hAnsi="Times New Roman" w:cs="Times New Roman"/>
          <w:sz w:val="24"/>
          <w:szCs w:val="24"/>
        </w:rPr>
        <w:t>ė</w:t>
      </w:r>
      <w:r w:rsidR="00CB467C" w:rsidRPr="00CB467C">
        <w:rPr>
          <w:rFonts w:ascii="Times New Roman" w:hAnsi="Times New Roman" w:cs="Times New Roman"/>
          <w:sz w:val="24"/>
          <w:szCs w:val="24"/>
        </w:rPr>
        <w:t>daline</w:t>
      </w:r>
      <w:proofErr w:type="spellEnd"/>
      <w:r w:rsidR="00CB467C" w:rsidRPr="00CB467C">
        <w:rPr>
          <w:rFonts w:ascii="Times New Roman" w:hAnsi="Times New Roman" w:cs="Times New Roman"/>
          <w:sz w:val="24"/>
          <w:szCs w:val="24"/>
        </w:rPr>
        <w:t xml:space="preserve"> transporto priemone būtina dėvėti šviesą atspindinčią liemenę;</w:t>
      </w:r>
    </w:p>
    <w:p w14:paraId="6C932946" w14:textId="74727561" w:rsidR="00F97825" w:rsidRPr="00F97825" w:rsidRDefault="00F97825" w:rsidP="0015724A">
      <w:pPr>
        <w:pStyle w:val="Betarp"/>
        <w:numPr>
          <w:ilvl w:val="0"/>
          <w:numId w:val="6"/>
        </w:numPr>
        <w:ind w:left="0" w:firstLine="720"/>
        <w:jc w:val="both"/>
        <w:rPr>
          <w:rFonts w:ascii="Times New Roman" w:hAnsi="Times New Roman" w:cs="Times New Roman"/>
          <w:bCs/>
          <w:sz w:val="24"/>
          <w:szCs w:val="24"/>
        </w:rPr>
      </w:pPr>
      <w:r w:rsidRPr="00F97825">
        <w:rPr>
          <w:rFonts w:ascii="Times New Roman" w:hAnsi="Times New Roman" w:cs="Times New Roman"/>
          <w:sz w:val="24"/>
          <w:szCs w:val="24"/>
        </w:rPr>
        <w:t xml:space="preserve">stiprinti saugumo priemones avaringiausiose </w:t>
      </w:r>
      <w:r>
        <w:rPr>
          <w:rFonts w:ascii="Times New Roman" w:hAnsi="Times New Roman" w:cs="Times New Roman"/>
          <w:sz w:val="24"/>
          <w:szCs w:val="24"/>
        </w:rPr>
        <w:t>Plungės</w:t>
      </w:r>
      <w:r w:rsidRPr="00F97825">
        <w:rPr>
          <w:rFonts w:ascii="Times New Roman" w:hAnsi="Times New Roman" w:cs="Times New Roman"/>
          <w:sz w:val="24"/>
          <w:szCs w:val="24"/>
        </w:rPr>
        <w:t xml:space="preserve"> rajono savivaldybės vietose</w:t>
      </w:r>
      <w:r>
        <w:rPr>
          <w:rFonts w:ascii="Times New Roman" w:hAnsi="Times New Roman" w:cs="Times New Roman"/>
          <w:sz w:val="24"/>
          <w:szCs w:val="24"/>
        </w:rPr>
        <w:t xml:space="preserve">, </w:t>
      </w:r>
      <w:r w:rsidRPr="00F97825">
        <w:rPr>
          <w:rFonts w:ascii="Times New Roman" w:hAnsi="Times New Roman" w:cs="Times New Roman"/>
          <w:sz w:val="24"/>
          <w:szCs w:val="24"/>
        </w:rPr>
        <w:t>įrengti greičio mažinimo kalnelius prie mokyklų, vaikų žaidimų aikštelių</w:t>
      </w:r>
      <w:r>
        <w:rPr>
          <w:rFonts w:ascii="Times New Roman" w:hAnsi="Times New Roman" w:cs="Times New Roman"/>
          <w:sz w:val="24"/>
          <w:szCs w:val="24"/>
        </w:rPr>
        <w:t xml:space="preserve">, </w:t>
      </w:r>
      <w:r w:rsidRPr="00F97825">
        <w:rPr>
          <w:rFonts w:ascii="Times New Roman" w:hAnsi="Times New Roman" w:cs="Times New Roman"/>
          <w:sz w:val="24"/>
          <w:szCs w:val="24"/>
        </w:rPr>
        <w:t>planuoti, skirti lėšų ir vykdyti dviračių takų tiesimą rajone;</w:t>
      </w:r>
      <w:r>
        <w:rPr>
          <w:rFonts w:ascii="Times New Roman" w:hAnsi="Times New Roman" w:cs="Times New Roman"/>
          <w:sz w:val="24"/>
          <w:szCs w:val="24"/>
        </w:rPr>
        <w:t xml:space="preserve"> </w:t>
      </w:r>
      <w:r w:rsidRPr="00F97825">
        <w:rPr>
          <w:rFonts w:ascii="Times New Roman" w:hAnsi="Times New Roman" w:cs="Times New Roman"/>
          <w:sz w:val="24"/>
          <w:szCs w:val="24"/>
        </w:rPr>
        <w:t>užtikrinti gatvių, šaligatvių ir perėjų apšvietimą bei priežiūrą;</w:t>
      </w:r>
    </w:p>
    <w:p w14:paraId="52784215" w14:textId="7ADCCCFD" w:rsidR="00E3557B" w:rsidRPr="00E3557B" w:rsidRDefault="00C57954" w:rsidP="0015724A">
      <w:pPr>
        <w:pStyle w:val="Betarp"/>
        <w:numPr>
          <w:ilvl w:val="0"/>
          <w:numId w:val="6"/>
        </w:numPr>
        <w:ind w:left="0" w:firstLine="720"/>
        <w:jc w:val="both"/>
        <w:rPr>
          <w:rFonts w:ascii="Times New Roman" w:hAnsi="Times New Roman" w:cs="Times New Roman"/>
          <w:bCs/>
          <w:sz w:val="24"/>
          <w:szCs w:val="24"/>
        </w:rPr>
      </w:pPr>
      <w:r w:rsidRPr="00C57954">
        <w:rPr>
          <w:rFonts w:ascii="Times New Roman" w:hAnsi="Times New Roman" w:cs="Times New Roman"/>
          <w:sz w:val="24"/>
          <w:szCs w:val="24"/>
        </w:rPr>
        <w:t xml:space="preserve">organizuoti ir vykdyti šviečiamuosius saugaus eismo renginius, mokymus, </w:t>
      </w:r>
      <w:r w:rsidR="00E3557B">
        <w:rPr>
          <w:rFonts w:ascii="Times New Roman" w:hAnsi="Times New Roman" w:cs="Times New Roman"/>
          <w:sz w:val="24"/>
          <w:szCs w:val="24"/>
        </w:rPr>
        <w:t xml:space="preserve">akcijas, socialines reklamas ir kitą </w:t>
      </w:r>
      <w:r w:rsidRPr="00C57954">
        <w:rPr>
          <w:rFonts w:ascii="Times New Roman" w:hAnsi="Times New Roman" w:cs="Times New Roman"/>
          <w:sz w:val="24"/>
          <w:szCs w:val="24"/>
        </w:rPr>
        <w:t>informacijos</w:t>
      </w:r>
      <w:r>
        <w:rPr>
          <w:rFonts w:ascii="Times New Roman" w:hAnsi="Times New Roman" w:cs="Times New Roman"/>
          <w:sz w:val="24"/>
          <w:szCs w:val="24"/>
        </w:rPr>
        <w:t xml:space="preserve"> </w:t>
      </w:r>
      <w:r w:rsidRPr="00C57954">
        <w:rPr>
          <w:rFonts w:ascii="Times New Roman" w:hAnsi="Times New Roman" w:cs="Times New Roman"/>
          <w:sz w:val="24"/>
          <w:szCs w:val="24"/>
        </w:rPr>
        <w:t>sklaidą</w:t>
      </w:r>
      <w:r w:rsidR="008E3AD9">
        <w:rPr>
          <w:rFonts w:ascii="Times New Roman" w:hAnsi="Times New Roman" w:cs="Times New Roman"/>
          <w:sz w:val="24"/>
          <w:szCs w:val="24"/>
        </w:rPr>
        <w:t>;</w:t>
      </w:r>
    </w:p>
    <w:p w14:paraId="660E0BF0" w14:textId="6EB406F5" w:rsidR="00F97825" w:rsidRPr="00E3557B" w:rsidRDefault="00E3557B" w:rsidP="0015724A">
      <w:pPr>
        <w:pStyle w:val="Betarp"/>
        <w:numPr>
          <w:ilvl w:val="0"/>
          <w:numId w:val="6"/>
        </w:numPr>
        <w:ind w:left="0" w:firstLine="720"/>
        <w:jc w:val="both"/>
        <w:rPr>
          <w:rStyle w:val="markedcontent"/>
          <w:rFonts w:ascii="Times New Roman" w:hAnsi="Times New Roman" w:cs="Times New Roman"/>
          <w:bCs/>
          <w:sz w:val="24"/>
          <w:szCs w:val="24"/>
        </w:rPr>
      </w:pPr>
      <w:r w:rsidRPr="00E3557B">
        <w:rPr>
          <w:rStyle w:val="markedcontent"/>
          <w:rFonts w:ascii="Times New Roman" w:hAnsi="Times New Roman" w:cs="Times New Roman"/>
          <w:sz w:val="24"/>
          <w:szCs w:val="24"/>
        </w:rPr>
        <w:t>organizuoti teorinius ir praktinius pirmosios pagalbos mokymus, užsiėmimus gyventojams</w:t>
      </w:r>
      <w:r>
        <w:rPr>
          <w:rStyle w:val="markedcontent"/>
          <w:rFonts w:ascii="Times New Roman" w:hAnsi="Times New Roman" w:cs="Times New Roman"/>
          <w:sz w:val="24"/>
          <w:szCs w:val="24"/>
        </w:rPr>
        <w:t>.</w:t>
      </w:r>
    </w:p>
    <w:p w14:paraId="09E929B1" w14:textId="50F11AE1" w:rsidR="00E3557B" w:rsidRPr="00E3557B" w:rsidRDefault="00E3557B" w:rsidP="0015724A">
      <w:pPr>
        <w:pStyle w:val="Betarp"/>
        <w:ind w:firstLine="720"/>
        <w:jc w:val="both"/>
        <w:rPr>
          <w:rStyle w:val="markedcontent"/>
          <w:rFonts w:ascii="Times New Roman" w:hAnsi="Times New Roman" w:cs="Times New Roman"/>
          <w:b/>
          <w:bCs/>
          <w:sz w:val="24"/>
          <w:szCs w:val="24"/>
        </w:rPr>
      </w:pPr>
    </w:p>
    <w:p w14:paraId="57FFCFC4" w14:textId="77777777" w:rsidR="00E3557B" w:rsidRDefault="00E3557B" w:rsidP="0015724A">
      <w:pPr>
        <w:pStyle w:val="Betarp"/>
        <w:ind w:firstLine="720"/>
        <w:jc w:val="both"/>
        <w:rPr>
          <w:rFonts w:ascii="Times New Roman" w:hAnsi="Times New Roman" w:cs="Times New Roman"/>
          <w:sz w:val="24"/>
          <w:szCs w:val="24"/>
        </w:rPr>
      </w:pPr>
      <w:r w:rsidRPr="00E3557B">
        <w:rPr>
          <w:rStyle w:val="markedcontent"/>
          <w:rFonts w:ascii="Times New Roman" w:hAnsi="Times New Roman" w:cs="Times New Roman"/>
          <w:b/>
          <w:bCs/>
          <w:sz w:val="24"/>
          <w:szCs w:val="24"/>
        </w:rPr>
        <w:t>Infekcinių ligų prevencijos ir kontrolės stiprinimui (siekiant mažinti sergamumą tuberkulioze):</w:t>
      </w:r>
    </w:p>
    <w:p w14:paraId="7F172466" w14:textId="77777777" w:rsidR="00E3557B" w:rsidRPr="00E3557B" w:rsidRDefault="00E3557B" w:rsidP="0015724A">
      <w:pPr>
        <w:pStyle w:val="Betarp"/>
        <w:numPr>
          <w:ilvl w:val="0"/>
          <w:numId w:val="6"/>
        </w:numPr>
        <w:ind w:left="0" w:firstLine="720"/>
        <w:jc w:val="both"/>
        <w:rPr>
          <w:rFonts w:ascii="Times New Roman" w:hAnsi="Times New Roman" w:cs="Times New Roman"/>
          <w:bCs/>
          <w:sz w:val="24"/>
          <w:szCs w:val="24"/>
        </w:rPr>
      </w:pPr>
      <w:r>
        <w:rPr>
          <w:rStyle w:val="markedcontent"/>
          <w:rFonts w:ascii="Times New Roman" w:hAnsi="Times New Roman" w:cs="Times New Roman"/>
          <w:sz w:val="24"/>
          <w:szCs w:val="24"/>
        </w:rPr>
        <w:t>a</w:t>
      </w:r>
      <w:r w:rsidRPr="00E3557B">
        <w:rPr>
          <w:rStyle w:val="markedcontent"/>
          <w:rFonts w:ascii="Times New Roman" w:hAnsi="Times New Roman" w:cs="Times New Roman"/>
          <w:sz w:val="24"/>
          <w:szCs w:val="24"/>
        </w:rPr>
        <w:t>ktyviau organizuoti ir atlikti profilaktinius patikrinimus dėl tuberkuliozės asmens sveikatos</w:t>
      </w:r>
      <w:r>
        <w:rPr>
          <w:rFonts w:ascii="Times New Roman" w:hAnsi="Times New Roman" w:cs="Times New Roman"/>
          <w:sz w:val="24"/>
          <w:szCs w:val="24"/>
        </w:rPr>
        <w:t xml:space="preserve"> </w:t>
      </w:r>
      <w:r w:rsidRPr="00E3557B">
        <w:rPr>
          <w:rStyle w:val="markedcontent"/>
          <w:rFonts w:ascii="Times New Roman" w:hAnsi="Times New Roman" w:cs="Times New Roman"/>
          <w:sz w:val="24"/>
          <w:szCs w:val="24"/>
        </w:rPr>
        <w:t>priežiūros įstaigose, ypač socialiai nedraustiems ir rizikos grupės asmenims bei darbingo</w:t>
      </w:r>
      <w:r w:rsidRPr="00E3557B">
        <w:rPr>
          <w:rFonts w:ascii="Times New Roman" w:hAnsi="Times New Roman" w:cs="Times New Roman"/>
          <w:sz w:val="24"/>
          <w:szCs w:val="24"/>
        </w:rPr>
        <w:br/>
      </w:r>
      <w:r w:rsidRPr="00E3557B">
        <w:rPr>
          <w:rStyle w:val="markedcontent"/>
          <w:rFonts w:ascii="Times New Roman" w:hAnsi="Times New Roman" w:cs="Times New Roman"/>
          <w:sz w:val="24"/>
          <w:szCs w:val="24"/>
        </w:rPr>
        <w:t>amžiaus nedirbantiems asmenims</w:t>
      </w:r>
      <w:r>
        <w:rPr>
          <w:rStyle w:val="markedcontent"/>
          <w:rFonts w:ascii="Times New Roman" w:hAnsi="Times New Roman" w:cs="Times New Roman"/>
          <w:sz w:val="24"/>
          <w:szCs w:val="24"/>
        </w:rPr>
        <w:t xml:space="preserve">. </w:t>
      </w:r>
      <w:r w:rsidRPr="00E3557B">
        <w:rPr>
          <w:rStyle w:val="markedcontent"/>
          <w:rFonts w:ascii="Times New Roman" w:hAnsi="Times New Roman" w:cs="Times New Roman"/>
          <w:sz w:val="24"/>
          <w:szCs w:val="24"/>
        </w:rPr>
        <w:t>Siekti ankstyvosios ligos diagnostikos ir gydymo, taikyti prevencines priemones</w:t>
      </w:r>
      <w:r>
        <w:rPr>
          <w:rFonts w:ascii="Times New Roman" w:hAnsi="Times New Roman" w:cs="Times New Roman"/>
          <w:sz w:val="24"/>
          <w:szCs w:val="24"/>
        </w:rPr>
        <w:t xml:space="preserve"> </w:t>
      </w:r>
      <w:r w:rsidRPr="00E3557B">
        <w:rPr>
          <w:rStyle w:val="markedcontent"/>
          <w:rFonts w:ascii="Times New Roman" w:hAnsi="Times New Roman" w:cs="Times New Roman"/>
          <w:sz w:val="24"/>
          <w:szCs w:val="24"/>
        </w:rPr>
        <w:t>ligos atkryčiui išvengti;</w:t>
      </w:r>
    </w:p>
    <w:p w14:paraId="4E5F0C16" w14:textId="77777777" w:rsidR="00E3557B" w:rsidRPr="00E3557B" w:rsidRDefault="00E3557B" w:rsidP="0015724A">
      <w:pPr>
        <w:pStyle w:val="Betarp"/>
        <w:numPr>
          <w:ilvl w:val="0"/>
          <w:numId w:val="6"/>
        </w:numPr>
        <w:ind w:left="0" w:firstLine="720"/>
        <w:jc w:val="both"/>
        <w:rPr>
          <w:rFonts w:ascii="Times New Roman" w:hAnsi="Times New Roman" w:cs="Times New Roman"/>
          <w:bCs/>
          <w:sz w:val="24"/>
          <w:szCs w:val="24"/>
        </w:rPr>
      </w:pPr>
      <w:r>
        <w:rPr>
          <w:rStyle w:val="markedcontent"/>
          <w:rFonts w:ascii="Times New Roman" w:hAnsi="Times New Roman" w:cs="Times New Roman"/>
          <w:sz w:val="24"/>
          <w:szCs w:val="24"/>
        </w:rPr>
        <w:t>d</w:t>
      </w:r>
      <w:r w:rsidRPr="00E3557B">
        <w:rPr>
          <w:rStyle w:val="markedcontent"/>
          <w:rFonts w:ascii="Times New Roman" w:hAnsi="Times New Roman" w:cs="Times New Roman"/>
          <w:sz w:val="24"/>
          <w:szCs w:val="24"/>
        </w:rPr>
        <w:t>idinti bendradarbiavimą tarp socialinių ir sveikatos sektorių;</w:t>
      </w:r>
    </w:p>
    <w:p w14:paraId="38B516B1" w14:textId="77777777" w:rsidR="00E3557B" w:rsidRPr="00E3557B" w:rsidRDefault="00E3557B" w:rsidP="0015724A">
      <w:pPr>
        <w:pStyle w:val="Betarp"/>
        <w:numPr>
          <w:ilvl w:val="0"/>
          <w:numId w:val="6"/>
        </w:numPr>
        <w:ind w:left="0" w:firstLine="720"/>
        <w:jc w:val="both"/>
        <w:rPr>
          <w:rFonts w:ascii="Times New Roman" w:hAnsi="Times New Roman" w:cs="Times New Roman"/>
          <w:bCs/>
          <w:sz w:val="24"/>
          <w:szCs w:val="24"/>
        </w:rPr>
      </w:pPr>
      <w:r>
        <w:rPr>
          <w:rStyle w:val="markedcontent"/>
          <w:rFonts w:ascii="Times New Roman" w:hAnsi="Times New Roman" w:cs="Times New Roman"/>
          <w:sz w:val="24"/>
          <w:szCs w:val="24"/>
        </w:rPr>
        <w:t>v</w:t>
      </w:r>
      <w:r w:rsidRPr="00E3557B">
        <w:rPr>
          <w:rStyle w:val="markedcontent"/>
          <w:rFonts w:ascii="Times New Roman" w:hAnsi="Times New Roman" w:cs="Times New Roman"/>
          <w:sz w:val="24"/>
          <w:szCs w:val="24"/>
        </w:rPr>
        <w:t>ykdyti informacijos sklaidą apie tuberkuliozės susirgimo profilaktiką savivaldybėje;</w:t>
      </w:r>
    </w:p>
    <w:p w14:paraId="4BEC72DC" w14:textId="10963EB1" w:rsidR="001930D0" w:rsidRPr="0015724A" w:rsidRDefault="00E3557B" w:rsidP="0015724A">
      <w:pPr>
        <w:pStyle w:val="Betarp"/>
        <w:numPr>
          <w:ilvl w:val="0"/>
          <w:numId w:val="6"/>
        </w:numPr>
        <w:ind w:left="0" w:firstLine="720"/>
        <w:jc w:val="both"/>
        <w:rPr>
          <w:rStyle w:val="markedcontent"/>
          <w:rFonts w:ascii="Times New Roman" w:hAnsi="Times New Roman" w:cs="Times New Roman"/>
          <w:bCs/>
          <w:sz w:val="24"/>
          <w:szCs w:val="24"/>
        </w:rPr>
      </w:pPr>
      <w:r w:rsidRPr="0015724A">
        <w:rPr>
          <w:rStyle w:val="markedcontent"/>
          <w:rFonts w:ascii="Times New Roman" w:hAnsi="Times New Roman" w:cs="Times New Roman"/>
          <w:sz w:val="24"/>
          <w:szCs w:val="24"/>
        </w:rPr>
        <w:t>didinti alkoholio, tabako ir narkotikų vartojimo kontrolę, prevenciją socialinės rizikos asmenų</w:t>
      </w:r>
      <w:r w:rsidR="001930D0" w:rsidRPr="0015724A">
        <w:rPr>
          <w:rFonts w:ascii="Times New Roman" w:hAnsi="Times New Roman" w:cs="Times New Roman"/>
          <w:sz w:val="24"/>
          <w:szCs w:val="24"/>
        </w:rPr>
        <w:t xml:space="preserve"> </w:t>
      </w:r>
      <w:r w:rsidRPr="0015724A">
        <w:rPr>
          <w:rStyle w:val="markedcontent"/>
          <w:rFonts w:ascii="Times New Roman" w:hAnsi="Times New Roman" w:cs="Times New Roman"/>
          <w:sz w:val="24"/>
          <w:szCs w:val="24"/>
        </w:rPr>
        <w:t>šeimose</w:t>
      </w:r>
      <w:r w:rsidR="008E3AD9" w:rsidRPr="0015724A">
        <w:rPr>
          <w:rStyle w:val="markedcontent"/>
          <w:rFonts w:ascii="Times New Roman" w:hAnsi="Times New Roman" w:cs="Times New Roman"/>
          <w:sz w:val="24"/>
          <w:szCs w:val="24"/>
        </w:rPr>
        <w:t>.</w:t>
      </w:r>
    </w:p>
    <w:p w14:paraId="6EEFD341" w14:textId="77777777" w:rsidR="0015724A" w:rsidRPr="0015724A" w:rsidRDefault="0015724A" w:rsidP="0015724A">
      <w:pPr>
        <w:pStyle w:val="Betarp"/>
        <w:numPr>
          <w:ilvl w:val="0"/>
          <w:numId w:val="6"/>
        </w:numPr>
        <w:ind w:left="0" w:firstLine="720"/>
        <w:jc w:val="both"/>
        <w:rPr>
          <w:rFonts w:ascii="Times New Roman" w:hAnsi="Times New Roman" w:cs="Times New Roman"/>
          <w:bCs/>
          <w:sz w:val="24"/>
          <w:szCs w:val="24"/>
        </w:rPr>
      </w:pPr>
    </w:p>
    <w:p w14:paraId="11F38EE3" w14:textId="77777777" w:rsidR="001930D0" w:rsidRPr="001930D0" w:rsidRDefault="001930D0" w:rsidP="0015724A">
      <w:pPr>
        <w:spacing w:after="0" w:line="240" w:lineRule="auto"/>
        <w:ind w:firstLine="720"/>
        <w:jc w:val="both"/>
        <w:rPr>
          <w:rFonts w:ascii="Times New Roman" w:hAnsi="Times New Roman" w:cs="Times New Roman"/>
          <w:b/>
          <w:sz w:val="24"/>
          <w:szCs w:val="24"/>
        </w:rPr>
      </w:pPr>
      <w:r w:rsidRPr="001930D0">
        <w:rPr>
          <w:rFonts w:ascii="Times New Roman" w:hAnsi="Times New Roman" w:cs="Times New Roman"/>
          <w:b/>
          <w:sz w:val="24"/>
          <w:szCs w:val="24"/>
        </w:rPr>
        <w:t>Siekiant gerinti vaikų dantų būklę ir didinant tėvų sveikatos raštingumą:</w:t>
      </w:r>
    </w:p>
    <w:p w14:paraId="47BD58F4" w14:textId="77777777" w:rsidR="001930D0" w:rsidRPr="001930D0" w:rsidRDefault="001930D0" w:rsidP="00FA7A81">
      <w:pPr>
        <w:numPr>
          <w:ilvl w:val="0"/>
          <w:numId w:val="11"/>
        </w:numPr>
        <w:spacing w:after="0" w:line="240" w:lineRule="auto"/>
        <w:ind w:left="0" w:firstLine="720"/>
        <w:contextualSpacing/>
        <w:jc w:val="both"/>
        <w:rPr>
          <w:rFonts w:ascii="Times New Roman" w:hAnsi="Times New Roman" w:cs="Times New Roman"/>
          <w:b/>
          <w:noProof/>
          <w:sz w:val="24"/>
          <w:szCs w:val="24"/>
          <w:lang w:eastAsia="lt-LT"/>
        </w:rPr>
      </w:pPr>
      <w:r w:rsidRPr="001930D0">
        <w:rPr>
          <w:rFonts w:ascii="Times New Roman" w:hAnsi="Times New Roman" w:cs="Times New Roman"/>
          <w:sz w:val="24"/>
          <w:szCs w:val="24"/>
        </w:rPr>
        <w:t xml:space="preserve">informuoti tėvus informaciniais pranešimais, straipsniais apie vaikų burnos higienos įgūdžių formavimo, dalyvavimo vaikų krūminių dantų dengimo </w:t>
      </w:r>
      <w:proofErr w:type="spellStart"/>
      <w:r w:rsidRPr="001930D0">
        <w:rPr>
          <w:rFonts w:ascii="Times New Roman" w:hAnsi="Times New Roman" w:cs="Times New Roman"/>
          <w:sz w:val="24"/>
          <w:szCs w:val="24"/>
        </w:rPr>
        <w:t>silantinėmis</w:t>
      </w:r>
      <w:proofErr w:type="spellEnd"/>
      <w:r w:rsidRPr="001930D0">
        <w:rPr>
          <w:rFonts w:ascii="Times New Roman" w:hAnsi="Times New Roman" w:cs="Times New Roman"/>
          <w:sz w:val="24"/>
          <w:szCs w:val="24"/>
        </w:rPr>
        <w:t xml:space="preserve"> medžiagomis programoje svarbą;</w:t>
      </w:r>
    </w:p>
    <w:p w14:paraId="460A7536" w14:textId="77777777" w:rsidR="001930D0" w:rsidRPr="001930D0" w:rsidRDefault="001930D0" w:rsidP="0015724A">
      <w:pPr>
        <w:numPr>
          <w:ilvl w:val="0"/>
          <w:numId w:val="11"/>
        </w:numPr>
        <w:spacing w:after="0" w:line="240" w:lineRule="auto"/>
        <w:ind w:left="0" w:firstLine="720"/>
        <w:contextualSpacing/>
        <w:jc w:val="both"/>
        <w:rPr>
          <w:rFonts w:ascii="Times New Roman" w:hAnsi="Times New Roman" w:cs="Times New Roman"/>
          <w:b/>
          <w:noProof/>
          <w:sz w:val="24"/>
          <w:szCs w:val="24"/>
          <w:lang w:eastAsia="lt-LT"/>
        </w:rPr>
      </w:pPr>
      <w:r w:rsidRPr="001930D0">
        <w:rPr>
          <w:rFonts w:ascii="Times New Roman" w:hAnsi="Times New Roman" w:cs="Times New Roman"/>
          <w:sz w:val="24"/>
          <w:szCs w:val="24"/>
        </w:rPr>
        <w:lastRenderedPageBreak/>
        <w:t>organizuoti paskaitas, mokymus, grupinius užsiėmimus vaikams ir jų tėvams apie burnos higienos svarbą;</w:t>
      </w:r>
    </w:p>
    <w:p w14:paraId="1A3F7A07" w14:textId="39BA32E8" w:rsidR="001930D0" w:rsidRPr="001930D0" w:rsidRDefault="001930D0" w:rsidP="0015724A">
      <w:pPr>
        <w:numPr>
          <w:ilvl w:val="0"/>
          <w:numId w:val="11"/>
        </w:numPr>
        <w:spacing w:after="0" w:line="240" w:lineRule="auto"/>
        <w:ind w:left="0" w:firstLine="720"/>
        <w:contextualSpacing/>
        <w:jc w:val="both"/>
        <w:rPr>
          <w:rFonts w:ascii="Times New Roman" w:hAnsi="Times New Roman" w:cs="Times New Roman"/>
          <w:b/>
          <w:noProof/>
          <w:sz w:val="24"/>
          <w:szCs w:val="24"/>
          <w:lang w:eastAsia="lt-LT"/>
        </w:rPr>
      </w:pPr>
      <w:r w:rsidRPr="001930D0">
        <w:rPr>
          <w:rFonts w:ascii="Times New Roman" w:hAnsi="Times New Roman" w:cs="Times New Roman"/>
          <w:sz w:val="24"/>
          <w:szCs w:val="24"/>
        </w:rPr>
        <w:t>šeimos gydytojai, odontologai, burnos higienistai turi informuoti ir skatinti tėvus, kad jų 6-14 m. amžiaus vaika</w:t>
      </w:r>
      <w:r w:rsidR="008E3AD9">
        <w:rPr>
          <w:rFonts w:ascii="Times New Roman" w:hAnsi="Times New Roman" w:cs="Times New Roman"/>
          <w:sz w:val="24"/>
          <w:szCs w:val="24"/>
        </w:rPr>
        <w:t>i</w:t>
      </w:r>
      <w:r w:rsidRPr="001930D0">
        <w:rPr>
          <w:rFonts w:ascii="Times New Roman" w:hAnsi="Times New Roman" w:cs="Times New Roman"/>
          <w:sz w:val="24"/>
          <w:szCs w:val="24"/>
        </w:rPr>
        <w:t xml:space="preserve"> dalyvautų krūminių dantų dengimo </w:t>
      </w:r>
      <w:proofErr w:type="spellStart"/>
      <w:r w:rsidRPr="001930D0">
        <w:rPr>
          <w:rFonts w:ascii="Times New Roman" w:hAnsi="Times New Roman" w:cs="Times New Roman"/>
          <w:sz w:val="24"/>
          <w:szCs w:val="24"/>
        </w:rPr>
        <w:t>silantinėmis</w:t>
      </w:r>
      <w:proofErr w:type="spellEnd"/>
      <w:r w:rsidRPr="001930D0">
        <w:rPr>
          <w:rFonts w:ascii="Times New Roman" w:hAnsi="Times New Roman" w:cs="Times New Roman"/>
          <w:sz w:val="24"/>
          <w:szCs w:val="24"/>
        </w:rPr>
        <w:t xml:space="preserve"> medžiagomis programoje;</w:t>
      </w:r>
    </w:p>
    <w:p w14:paraId="045F60BB" w14:textId="0F5074CB" w:rsidR="00752339" w:rsidRPr="0015724A" w:rsidRDefault="001930D0" w:rsidP="004B5A5C">
      <w:pPr>
        <w:numPr>
          <w:ilvl w:val="0"/>
          <w:numId w:val="11"/>
        </w:numPr>
        <w:spacing w:after="0" w:line="240" w:lineRule="auto"/>
        <w:ind w:left="0" w:firstLine="720"/>
        <w:contextualSpacing/>
        <w:jc w:val="both"/>
        <w:rPr>
          <w:rFonts w:ascii="Times New Roman" w:hAnsi="Times New Roman" w:cs="Times New Roman"/>
          <w:b/>
          <w:sz w:val="24"/>
          <w:szCs w:val="24"/>
        </w:rPr>
      </w:pPr>
      <w:r w:rsidRPr="0015724A">
        <w:rPr>
          <w:rFonts w:ascii="Times New Roman" w:hAnsi="Times New Roman" w:cs="Times New Roman"/>
          <w:sz w:val="24"/>
          <w:szCs w:val="24"/>
        </w:rPr>
        <w:t xml:space="preserve">profilaktinio patikrinimo metu sudaryti galimybę, sutikus vienam iš tėvų, padengti vaiko krūminius dantis </w:t>
      </w:r>
      <w:proofErr w:type="spellStart"/>
      <w:r w:rsidRPr="0015724A">
        <w:rPr>
          <w:rFonts w:ascii="Times New Roman" w:hAnsi="Times New Roman" w:cs="Times New Roman"/>
          <w:sz w:val="24"/>
          <w:szCs w:val="24"/>
        </w:rPr>
        <w:t>silantais</w:t>
      </w:r>
      <w:proofErr w:type="spellEnd"/>
      <w:r w:rsidR="004B5A5C" w:rsidRPr="0015724A">
        <w:rPr>
          <w:rFonts w:ascii="Times New Roman" w:hAnsi="Times New Roman" w:cs="Times New Roman"/>
          <w:sz w:val="24"/>
          <w:szCs w:val="24"/>
        </w:rPr>
        <w:t>.</w:t>
      </w:r>
    </w:p>
    <w:sectPr w:rsidR="00752339" w:rsidRPr="0015724A" w:rsidSect="00CC6CB2">
      <w:pgSz w:w="11906" w:h="16838" w:code="9"/>
      <w:pgMar w:top="1138" w:right="562" w:bottom="1138" w:left="1699" w:header="562" w:footer="562" w:gutter="0"/>
      <w:cols w:space="1296"/>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3646027" w14:textId="77777777" w:rsidR="003962C5" w:rsidRDefault="003962C5" w:rsidP="004A3CB5">
      <w:pPr>
        <w:spacing w:after="0" w:line="240" w:lineRule="auto"/>
      </w:pPr>
      <w:r>
        <w:separator/>
      </w:r>
    </w:p>
  </w:endnote>
  <w:endnote w:type="continuationSeparator" w:id="0">
    <w:p w14:paraId="7FDE5B43" w14:textId="77777777" w:rsidR="003962C5" w:rsidRDefault="003962C5" w:rsidP="004A3CB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EFF" w:usb1="C0007843" w:usb2="00000009" w:usb3="00000000" w:csb0="000001FF" w:csb1="00000000"/>
  </w:font>
  <w:font w:name="Calibri">
    <w:panose1 w:val="020F0502020204030204"/>
    <w:charset w:val="BA"/>
    <w:family w:val="swiss"/>
    <w:pitch w:val="variable"/>
    <w:sig w:usb0="E00002FF" w:usb1="4000ACFF" w:usb2="00000001" w:usb3="00000000" w:csb0="0000019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BA"/>
    <w:family w:val="swiss"/>
    <w:pitch w:val="variable"/>
    <w:sig w:usb0="E1002EFF" w:usb1="C000605B" w:usb2="00000029" w:usb3="00000000" w:csb0="000101FF" w:csb1="00000000"/>
  </w:font>
  <w:font w:name="Arial">
    <w:panose1 w:val="020B0604020202020204"/>
    <w:charset w:val="BA"/>
    <w:family w:val="swiss"/>
    <w:pitch w:val="variable"/>
    <w:sig w:usb0="E0002AFF" w:usb1="C0007843" w:usb2="00000009" w:usb3="00000000" w:csb0="000001FF" w:csb1="00000000"/>
  </w:font>
  <w:font w:name="Cambria">
    <w:panose1 w:val="02040503050406030204"/>
    <w:charset w:val="BA"/>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99283589"/>
      <w:docPartObj>
        <w:docPartGallery w:val="Page Numbers (Bottom of Page)"/>
        <w:docPartUnique/>
      </w:docPartObj>
    </w:sdtPr>
    <w:sdtContent>
      <w:p w14:paraId="55C3BABC" w14:textId="2EAB1391" w:rsidR="00802263" w:rsidRDefault="00802263">
        <w:pPr>
          <w:pStyle w:val="Porat"/>
          <w:jc w:val="center"/>
        </w:pPr>
        <w:r>
          <w:fldChar w:fldCharType="begin"/>
        </w:r>
        <w:r>
          <w:instrText>PAGE   \* MERGEFORMAT</w:instrText>
        </w:r>
        <w:r>
          <w:fldChar w:fldCharType="separate"/>
        </w:r>
        <w:r w:rsidR="0046712A">
          <w:rPr>
            <w:noProof/>
          </w:rPr>
          <w:t>21</w:t>
        </w:r>
        <w:r>
          <w:fldChar w:fldCharType="end"/>
        </w:r>
      </w:p>
    </w:sdtContent>
  </w:sdt>
  <w:p w14:paraId="3D8D0DE5" w14:textId="77777777" w:rsidR="00802263" w:rsidRDefault="00802263" w:rsidP="00920B0C">
    <w:pPr>
      <w:pStyle w:val="Porat"/>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39D361" w14:textId="696DFDD5" w:rsidR="00802263" w:rsidRDefault="00802263">
    <w:pPr>
      <w:pStyle w:val="Porat"/>
      <w:jc w:val="center"/>
    </w:pPr>
  </w:p>
  <w:p w14:paraId="79642A9D" w14:textId="77777777" w:rsidR="00802263" w:rsidRDefault="00802263" w:rsidP="00920B0C">
    <w:pPr>
      <w:pStyle w:val="Porat"/>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80380E1" w14:textId="77777777" w:rsidR="003962C5" w:rsidRDefault="003962C5" w:rsidP="004A3CB5">
      <w:pPr>
        <w:spacing w:after="0" w:line="240" w:lineRule="auto"/>
      </w:pPr>
      <w:r>
        <w:separator/>
      </w:r>
    </w:p>
  </w:footnote>
  <w:footnote w:type="continuationSeparator" w:id="0">
    <w:p w14:paraId="29F4D156" w14:textId="77777777" w:rsidR="003962C5" w:rsidRDefault="003962C5" w:rsidP="004A3CB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B54B30" w14:textId="77777777" w:rsidR="00802263" w:rsidRDefault="00802263" w:rsidP="00920B0C">
    <w:pPr>
      <w:pStyle w:val="Antrats"/>
      <w:jc w:val="center"/>
    </w:pPr>
    <w:r>
      <w:rPr>
        <w:noProof/>
        <w:lang w:eastAsia="lt-LT"/>
      </w:rPr>
      <w:drawing>
        <wp:inline distT="0" distB="0" distL="0" distR="0" wp14:anchorId="78434690" wp14:editId="47F6F15B">
          <wp:extent cx="3650246" cy="748100"/>
          <wp:effectExtent l="0" t="0" r="7620" b="0"/>
          <wp:docPr id="21" name="Paveikslėlis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uro logo skaidru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661658" cy="750439"/>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2455FE" w14:textId="77777777" w:rsidR="00802263" w:rsidRDefault="00802263" w:rsidP="00920B0C">
    <w:pPr>
      <w:pStyle w:val="Antrats"/>
      <w:jc w:val="center"/>
    </w:pPr>
    <w:r>
      <w:rPr>
        <w:noProof/>
        <w:lang w:eastAsia="lt-LT"/>
      </w:rPr>
      <w:drawing>
        <wp:inline distT="0" distB="0" distL="0" distR="0" wp14:anchorId="67961163" wp14:editId="0326014C">
          <wp:extent cx="3488176" cy="755504"/>
          <wp:effectExtent l="0" t="0" r="0" b="6985"/>
          <wp:docPr id="23" name="Paveikslėlis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uro logo skaidru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552832" cy="769508"/>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6D517A"/>
    <w:multiLevelType w:val="multilevel"/>
    <w:tmpl w:val="D22A3382"/>
    <w:lvl w:ilvl="0">
      <w:start w:val="1"/>
      <w:numFmt w:val="decimal"/>
      <w:lvlText w:val="%1."/>
      <w:lvlJc w:val="left"/>
      <w:pPr>
        <w:ind w:left="480" w:hanging="480"/>
      </w:pPr>
      <w:rPr>
        <w:rFonts w:hint="default"/>
      </w:rPr>
    </w:lvl>
    <w:lvl w:ilvl="1">
      <w:start w:val="11"/>
      <w:numFmt w:val="decimal"/>
      <w:lvlText w:val="%1.%2."/>
      <w:lvlJc w:val="left"/>
      <w:pPr>
        <w:ind w:left="1020" w:hanging="48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1">
    <w:nsid w:val="0ABA3697"/>
    <w:multiLevelType w:val="multilevel"/>
    <w:tmpl w:val="FBD6C95E"/>
    <w:lvl w:ilvl="0">
      <w:start w:val="2"/>
      <w:numFmt w:val="decimal"/>
      <w:lvlText w:val="%1."/>
      <w:lvlJc w:val="left"/>
      <w:pPr>
        <w:ind w:left="360" w:hanging="360"/>
      </w:pPr>
      <w:rPr>
        <w:rFonts w:hint="default"/>
      </w:rPr>
    </w:lvl>
    <w:lvl w:ilvl="1">
      <w:start w:val="3"/>
      <w:numFmt w:val="decimal"/>
      <w:lvlText w:val="%1.%2."/>
      <w:lvlJc w:val="left"/>
      <w:pPr>
        <w:ind w:left="900"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
    <w:nsid w:val="14B81AD9"/>
    <w:multiLevelType w:val="hybridMultilevel"/>
    <w:tmpl w:val="49AE1546"/>
    <w:lvl w:ilvl="0" w:tplc="3992298E">
      <w:numFmt w:val="bullet"/>
      <w:lvlText w:val="-"/>
      <w:lvlJc w:val="left"/>
      <w:pPr>
        <w:ind w:left="1647" w:hanging="360"/>
      </w:pPr>
      <w:rPr>
        <w:rFonts w:ascii="Times New Roman" w:eastAsiaTheme="minorHAnsi" w:hAnsi="Times New Roman" w:cs="Times New Roman" w:hint="default"/>
      </w:rPr>
    </w:lvl>
    <w:lvl w:ilvl="1" w:tplc="04270003" w:tentative="1">
      <w:start w:val="1"/>
      <w:numFmt w:val="bullet"/>
      <w:lvlText w:val="o"/>
      <w:lvlJc w:val="left"/>
      <w:pPr>
        <w:ind w:left="2367" w:hanging="360"/>
      </w:pPr>
      <w:rPr>
        <w:rFonts w:ascii="Courier New" w:hAnsi="Courier New" w:cs="Courier New" w:hint="default"/>
      </w:rPr>
    </w:lvl>
    <w:lvl w:ilvl="2" w:tplc="04270005" w:tentative="1">
      <w:start w:val="1"/>
      <w:numFmt w:val="bullet"/>
      <w:lvlText w:val=""/>
      <w:lvlJc w:val="left"/>
      <w:pPr>
        <w:ind w:left="3087" w:hanging="360"/>
      </w:pPr>
      <w:rPr>
        <w:rFonts w:ascii="Wingdings" w:hAnsi="Wingdings" w:hint="default"/>
      </w:rPr>
    </w:lvl>
    <w:lvl w:ilvl="3" w:tplc="04270001" w:tentative="1">
      <w:start w:val="1"/>
      <w:numFmt w:val="bullet"/>
      <w:lvlText w:val=""/>
      <w:lvlJc w:val="left"/>
      <w:pPr>
        <w:ind w:left="3807" w:hanging="360"/>
      </w:pPr>
      <w:rPr>
        <w:rFonts w:ascii="Symbol" w:hAnsi="Symbol" w:hint="default"/>
      </w:rPr>
    </w:lvl>
    <w:lvl w:ilvl="4" w:tplc="04270003" w:tentative="1">
      <w:start w:val="1"/>
      <w:numFmt w:val="bullet"/>
      <w:lvlText w:val="o"/>
      <w:lvlJc w:val="left"/>
      <w:pPr>
        <w:ind w:left="4527" w:hanging="360"/>
      </w:pPr>
      <w:rPr>
        <w:rFonts w:ascii="Courier New" w:hAnsi="Courier New" w:cs="Courier New" w:hint="default"/>
      </w:rPr>
    </w:lvl>
    <w:lvl w:ilvl="5" w:tplc="04270005" w:tentative="1">
      <w:start w:val="1"/>
      <w:numFmt w:val="bullet"/>
      <w:lvlText w:val=""/>
      <w:lvlJc w:val="left"/>
      <w:pPr>
        <w:ind w:left="5247" w:hanging="360"/>
      </w:pPr>
      <w:rPr>
        <w:rFonts w:ascii="Wingdings" w:hAnsi="Wingdings" w:hint="default"/>
      </w:rPr>
    </w:lvl>
    <w:lvl w:ilvl="6" w:tplc="04270001" w:tentative="1">
      <w:start w:val="1"/>
      <w:numFmt w:val="bullet"/>
      <w:lvlText w:val=""/>
      <w:lvlJc w:val="left"/>
      <w:pPr>
        <w:ind w:left="5967" w:hanging="360"/>
      </w:pPr>
      <w:rPr>
        <w:rFonts w:ascii="Symbol" w:hAnsi="Symbol" w:hint="default"/>
      </w:rPr>
    </w:lvl>
    <w:lvl w:ilvl="7" w:tplc="04270003" w:tentative="1">
      <w:start w:val="1"/>
      <w:numFmt w:val="bullet"/>
      <w:lvlText w:val="o"/>
      <w:lvlJc w:val="left"/>
      <w:pPr>
        <w:ind w:left="6687" w:hanging="360"/>
      </w:pPr>
      <w:rPr>
        <w:rFonts w:ascii="Courier New" w:hAnsi="Courier New" w:cs="Courier New" w:hint="default"/>
      </w:rPr>
    </w:lvl>
    <w:lvl w:ilvl="8" w:tplc="04270005" w:tentative="1">
      <w:start w:val="1"/>
      <w:numFmt w:val="bullet"/>
      <w:lvlText w:val=""/>
      <w:lvlJc w:val="left"/>
      <w:pPr>
        <w:ind w:left="7407" w:hanging="360"/>
      </w:pPr>
      <w:rPr>
        <w:rFonts w:ascii="Wingdings" w:hAnsi="Wingdings" w:hint="default"/>
      </w:rPr>
    </w:lvl>
  </w:abstractNum>
  <w:abstractNum w:abstractNumId="3">
    <w:nsid w:val="1D894FFC"/>
    <w:multiLevelType w:val="multilevel"/>
    <w:tmpl w:val="877E89D2"/>
    <w:lvl w:ilvl="0">
      <w:start w:val="1"/>
      <w:numFmt w:val="decimal"/>
      <w:lvlText w:val="%1."/>
      <w:lvlJc w:val="left"/>
      <w:pPr>
        <w:ind w:left="360" w:hanging="360"/>
      </w:pPr>
      <w:rPr>
        <w:rFonts w:hint="default"/>
      </w:rPr>
    </w:lvl>
    <w:lvl w:ilvl="1">
      <w:start w:val="1"/>
      <w:numFmt w:val="decimal"/>
      <w:lvlText w:val="%1.%2."/>
      <w:lvlJc w:val="left"/>
      <w:pPr>
        <w:ind w:left="90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4">
    <w:nsid w:val="21131891"/>
    <w:multiLevelType w:val="hybridMultilevel"/>
    <w:tmpl w:val="763A253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2B824D0E"/>
    <w:multiLevelType w:val="hybridMultilevel"/>
    <w:tmpl w:val="98242DCE"/>
    <w:lvl w:ilvl="0" w:tplc="3992298E">
      <w:numFmt w:val="bullet"/>
      <w:lvlText w:val="-"/>
      <w:lvlJc w:val="left"/>
      <w:pPr>
        <w:ind w:left="720" w:hanging="360"/>
      </w:pPr>
      <w:rPr>
        <w:rFonts w:ascii="Times New Roman" w:eastAsiaTheme="minorHAnsi"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6">
    <w:nsid w:val="334774AD"/>
    <w:multiLevelType w:val="multilevel"/>
    <w:tmpl w:val="B9B4BB76"/>
    <w:lvl w:ilvl="0">
      <w:start w:val="1"/>
      <w:numFmt w:val="decimal"/>
      <w:lvlText w:val="%1"/>
      <w:lvlJc w:val="left"/>
      <w:pPr>
        <w:ind w:left="420" w:hanging="420"/>
      </w:pPr>
      <w:rPr>
        <w:rFonts w:hint="default"/>
      </w:rPr>
    </w:lvl>
    <w:lvl w:ilvl="1">
      <w:start w:val="10"/>
      <w:numFmt w:val="decimal"/>
      <w:lvlText w:val="%1.%2"/>
      <w:lvlJc w:val="left"/>
      <w:pPr>
        <w:ind w:left="960" w:hanging="42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7">
    <w:nsid w:val="4AA318C4"/>
    <w:multiLevelType w:val="hybridMultilevel"/>
    <w:tmpl w:val="0D26A730"/>
    <w:lvl w:ilvl="0" w:tplc="1DB2B6E2">
      <w:numFmt w:val="bullet"/>
      <w:lvlText w:val="-"/>
      <w:lvlJc w:val="left"/>
      <w:pPr>
        <w:ind w:left="786" w:hanging="360"/>
      </w:pPr>
      <w:rPr>
        <w:rFonts w:ascii="Times New Roman" w:eastAsia="Times New Roman" w:hAnsi="Times New Roman" w:cs="Times New Roman" w:hint="default"/>
      </w:rPr>
    </w:lvl>
    <w:lvl w:ilvl="1" w:tplc="04270003" w:tentative="1">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8">
    <w:nsid w:val="5C795F9B"/>
    <w:multiLevelType w:val="hybridMultilevel"/>
    <w:tmpl w:val="AA96DB42"/>
    <w:lvl w:ilvl="0" w:tplc="83D6183A">
      <w:numFmt w:val="bullet"/>
      <w:lvlText w:val="-"/>
      <w:lvlJc w:val="left"/>
      <w:pPr>
        <w:ind w:left="1080" w:hanging="360"/>
      </w:pPr>
      <w:rPr>
        <w:rFonts w:ascii="Times New Roman" w:eastAsiaTheme="minorHAnsi" w:hAnsi="Times New Roman" w:cs="Times New Roman"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9">
    <w:nsid w:val="69454F8F"/>
    <w:multiLevelType w:val="hybridMultilevel"/>
    <w:tmpl w:val="3036F19E"/>
    <w:lvl w:ilvl="0" w:tplc="88D24226">
      <w:start w:val="2020"/>
      <w:numFmt w:val="decimal"/>
      <w:lvlText w:val="%1"/>
      <w:lvlJc w:val="left"/>
      <w:pPr>
        <w:ind w:left="1200" w:hanging="480"/>
      </w:pPr>
      <w:rPr>
        <w:rFonts w:eastAsia="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6E1613C8"/>
    <w:multiLevelType w:val="hybridMultilevel"/>
    <w:tmpl w:val="292A87A2"/>
    <w:lvl w:ilvl="0" w:tplc="BFE0AE18">
      <w:numFmt w:val="bullet"/>
      <w:lvlText w:val="-"/>
      <w:lvlJc w:val="left"/>
      <w:pPr>
        <w:ind w:left="1287" w:hanging="360"/>
      </w:pPr>
      <w:rPr>
        <w:rFonts w:ascii="Times New Roman" w:eastAsiaTheme="minorHAnsi" w:hAnsi="Times New Roman" w:cs="Times New Roman" w:hint="default"/>
        <w:b/>
      </w:rPr>
    </w:lvl>
    <w:lvl w:ilvl="1" w:tplc="04270003" w:tentative="1">
      <w:start w:val="1"/>
      <w:numFmt w:val="bullet"/>
      <w:lvlText w:val="o"/>
      <w:lvlJc w:val="left"/>
      <w:pPr>
        <w:ind w:left="2007" w:hanging="360"/>
      </w:pPr>
      <w:rPr>
        <w:rFonts w:ascii="Courier New" w:hAnsi="Courier New" w:cs="Courier New" w:hint="default"/>
      </w:rPr>
    </w:lvl>
    <w:lvl w:ilvl="2" w:tplc="04270005" w:tentative="1">
      <w:start w:val="1"/>
      <w:numFmt w:val="bullet"/>
      <w:lvlText w:val=""/>
      <w:lvlJc w:val="left"/>
      <w:pPr>
        <w:ind w:left="2727" w:hanging="360"/>
      </w:pPr>
      <w:rPr>
        <w:rFonts w:ascii="Wingdings" w:hAnsi="Wingdings" w:hint="default"/>
      </w:rPr>
    </w:lvl>
    <w:lvl w:ilvl="3" w:tplc="04270001" w:tentative="1">
      <w:start w:val="1"/>
      <w:numFmt w:val="bullet"/>
      <w:lvlText w:val=""/>
      <w:lvlJc w:val="left"/>
      <w:pPr>
        <w:ind w:left="3447" w:hanging="360"/>
      </w:pPr>
      <w:rPr>
        <w:rFonts w:ascii="Symbol" w:hAnsi="Symbol" w:hint="default"/>
      </w:rPr>
    </w:lvl>
    <w:lvl w:ilvl="4" w:tplc="04270003" w:tentative="1">
      <w:start w:val="1"/>
      <w:numFmt w:val="bullet"/>
      <w:lvlText w:val="o"/>
      <w:lvlJc w:val="left"/>
      <w:pPr>
        <w:ind w:left="4167" w:hanging="360"/>
      </w:pPr>
      <w:rPr>
        <w:rFonts w:ascii="Courier New" w:hAnsi="Courier New" w:cs="Courier New" w:hint="default"/>
      </w:rPr>
    </w:lvl>
    <w:lvl w:ilvl="5" w:tplc="04270005" w:tentative="1">
      <w:start w:val="1"/>
      <w:numFmt w:val="bullet"/>
      <w:lvlText w:val=""/>
      <w:lvlJc w:val="left"/>
      <w:pPr>
        <w:ind w:left="4887" w:hanging="360"/>
      </w:pPr>
      <w:rPr>
        <w:rFonts w:ascii="Wingdings" w:hAnsi="Wingdings" w:hint="default"/>
      </w:rPr>
    </w:lvl>
    <w:lvl w:ilvl="6" w:tplc="04270001" w:tentative="1">
      <w:start w:val="1"/>
      <w:numFmt w:val="bullet"/>
      <w:lvlText w:val=""/>
      <w:lvlJc w:val="left"/>
      <w:pPr>
        <w:ind w:left="5607" w:hanging="360"/>
      </w:pPr>
      <w:rPr>
        <w:rFonts w:ascii="Symbol" w:hAnsi="Symbol" w:hint="default"/>
      </w:rPr>
    </w:lvl>
    <w:lvl w:ilvl="7" w:tplc="04270003" w:tentative="1">
      <w:start w:val="1"/>
      <w:numFmt w:val="bullet"/>
      <w:lvlText w:val="o"/>
      <w:lvlJc w:val="left"/>
      <w:pPr>
        <w:ind w:left="6327" w:hanging="360"/>
      </w:pPr>
      <w:rPr>
        <w:rFonts w:ascii="Courier New" w:hAnsi="Courier New" w:cs="Courier New" w:hint="default"/>
      </w:rPr>
    </w:lvl>
    <w:lvl w:ilvl="8" w:tplc="04270005" w:tentative="1">
      <w:start w:val="1"/>
      <w:numFmt w:val="bullet"/>
      <w:lvlText w:val=""/>
      <w:lvlJc w:val="left"/>
      <w:pPr>
        <w:ind w:left="7047" w:hanging="360"/>
      </w:pPr>
      <w:rPr>
        <w:rFonts w:ascii="Wingdings" w:hAnsi="Wingdings" w:hint="default"/>
      </w:rPr>
    </w:lvl>
  </w:abstractNum>
  <w:num w:numId="1">
    <w:abstractNumId w:val="8"/>
  </w:num>
  <w:num w:numId="2">
    <w:abstractNumId w:val="5"/>
  </w:num>
  <w:num w:numId="3">
    <w:abstractNumId w:val="3"/>
  </w:num>
  <w:num w:numId="4">
    <w:abstractNumId w:val="6"/>
  </w:num>
  <w:num w:numId="5">
    <w:abstractNumId w:val="0"/>
  </w:num>
  <w:num w:numId="6">
    <w:abstractNumId w:val="10"/>
  </w:num>
  <w:num w:numId="7">
    <w:abstractNumId w:val="2"/>
  </w:num>
  <w:num w:numId="8">
    <w:abstractNumId w:val="1"/>
  </w:num>
  <w:num w:numId="9">
    <w:abstractNumId w:val="4"/>
  </w:num>
  <w:num w:numId="10">
    <w:abstractNumId w:val="9"/>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1296"/>
  <w:hyphenationZone w:val="396"/>
  <w:characterSpacingControl w:val="doNotCompress"/>
  <w:footnotePr>
    <w:footnote w:id="-1"/>
    <w:footnote w:id="0"/>
  </w:footnotePr>
  <w:endnotePr>
    <w:endnote w:id="-1"/>
    <w:endnote w:id="0"/>
  </w:endnotePr>
  <w:compat>
    <w:compatSetting w:name="compatibilityMode" w:uri="http://schemas.microsoft.com/office/word" w:val="12"/>
  </w:compat>
  <w:rsids>
    <w:rsidRoot w:val="00622EBB"/>
    <w:rsid w:val="00013252"/>
    <w:rsid w:val="00013B77"/>
    <w:rsid w:val="0002413A"/>
    <w:rsid w:val="000330B6"/>
    <w:rsid w:val="00045184"/>
    <w:rsid w:val="00050CB5"/>
    <w:rsid w:val="00054009"/>
    <w:rsid w:val="00060192"/>
    <w:rsid w:val="0006205C"/>
    <w:rsid w:val="00080358"/>
    <w:rsid w:val="000E2120"/>
    <w:rsid w:val="000F108C"/>
    <w:rsid w:val="00104B51"/>
    <w:rsid w:val="00110856"/>
    <w:rsid w:val="0011706B"/>
    <w:rsid w:val="00121625"/>
    <w:rsid w:val="001458AC"/>
    <w:rsid w:val="00153647"/>
    <w:rsid w:val="0015724A"/>
    <w:rsid w:val="00157B89"/>
    <w:rsid w:val="00164A4F"/>
    <w:rsid w:val="00170D30"/>
    <w:rsid w:val="00173234"/>
    <w:rsid w:val="0018493B"/>
    <w:rsid w:val="00187C74"/>
    <w:rsid w:val="001930D0"/>
    <w:rsid w:val="001A1B20"/>
    <w:rsid w:val="001B2938"/>
    <w:rsid w:val="001B6370"/>
    <w:rsid w:val="001C3779"/>
    <w:rsid w:val="001C72FB"/>
    <w:rsid w:val="001D4606"/>
    <w:rsid w:val="002176A5"/>
    <w:rsid w:val="00223BBF"/>
    <w:rsid w:val="00233D6E"/>
    <w:rsid w:val="002A5CCA"/>
    <w:rsid w:val="002B5FC4"/>
    <w:rsid w:val="002C66A3"/>
    <w:rsid w:val="002D3C9F"/>
    <w:rsid w:val="002D6673"/>
    <w:rsid w:val="002E4A3E"/>
    <w:rsid w:val="00316A45"/>
    <w:rsid w:val="003440A1"/>
    <w:rsid w:val="00344A7A"/>
    <w:rsid w:val="0037204B"/>
    <w:rsid w:val="00372794"/>
    <w:rsid w:val="0037442D"/>
    <w:rsid w:val="00380BB6"/>
    <w:rsid w:val="003962C5"/>
    <w:rsid w:val="003A0E38"/>
    <w:rsid w:val="003A172A"/>
    <w:rsid w:val="003C1536"/>
    <w:rsid w:val="003E7940"/>
    <w:rsid w:val="003F731A"/>
    <w:rsid w:val="004157FC"/>
    <w:rsid w:val="0042451E"/>
    <w:rsid w:val="00454C74"/>
    <w:rsid w:val="0046712A"/>
    <w:rsid w:val="00487275"/>
    <w:rsid w:val="004944AD"/>
    <w:rsid w:val="0049770F"/>
    <w:rsid w:val="004A334D"/>
    <w:rsid w:val="004A360E"/>
    <w:rsid w:val="004A3CB5"/>
    <w:rsid w:val="004B2195"/>
    <w:rsid w:val="004B5A5C"/>
    <w:rsid w:val="005019C2"/>
    <w:rsid w:val="0050271E"/>
    <w:rsid w:val="00535451"/>
    <w:rsid w:val="0054071A"/>
    <w:rsid w:val="00541A19"/>
    <w:rsid w:val="0054701D"/>
    <w:rsid w:val="00557363"/>
    <w:rsid w:val="0056611C"/>
    <w:rsid w:val="005668F1"/>
    <w:rsid w:val="0057789D"/>
    <w:rsid w:val="005A23E3"/>
    <w:rsid w:val="005C52A7"/>
    <w:rsid w:val="005D2623"/>
    <w:rsid w:val="005D294B"/>
    <w:rsid w:val="005D7EC0"/>
    <w:rsid w:val="005E0B8C"/>
    <w:rsid w:val="005F70FB"/>
    <w:rsid w:val="00602C0B"/>
    <w:rsid w:val="00611012"/>
    <w:rsid w:val="00617336"/>
    <w:rsid w:val="00622EBB"/>
    <w:rsid w:val="00630B84"/>
    <w:rsid w:val="00644F66"/>
    <w:rsid w:val="00654B16"/>
    <w:rsid w:val="0066452C"/>
    <w:rsid w:val="00667F45"/>
    <w:rsid w:val="00687E81"/>
    <w:rsid w:val="00692A8E"/>
    <w:rsid w:val="006959A0"/>
    <w:rsid w:val="00697B89"/>
    <w:rsid w:val="006B5919"/>
    <w:rsid w:val="006C0B45"/>
    <w:rsid w:val="006C4703"/>
    <w:rsid w:val="006E0DD4"/>
    <w:rsid w:val="006F5F23"/>
    <w:rsid w:val="007365A1"/>
    <w:rsid w:val="00746968"/>
    <w:rsid w:val="00752339"/>
    <w:rsid w:val="007536A0"/>
    <w:rsid w:val="00772ECA"/>
    <w:rsid w:val="00777547"/>
    <w:rsid w:val="007A45CD"/>
    <w:rsid w:val="007B143E"/>
    <w:rsid w:val="007B3DAB"/>
    <w:rsid w:val="007B61B8"/>
    <w:rsid w:val="007C1F5D"/>
    <w:rsid w:val="007C1F65"/>
    <w:rsid w:val="007C32E8"/>
    <w:rsid w:val="007E0965"/>
    <w:rsid w:val="007E317A"/>
    <w:rsid w:val="007F74BF"/>
    <w:rsid w:val="008013F2"/>
    <w:rsid w:val="00802263"/>
    <w:rsid w:val="00806B3C"/>
    <w:rsid w:val="00807E07"/>
    <w:rsid w:val="0081402F"/>
    <w:rsid w:val="00820832"/>
    <w:rsid w:val="00833B1E"/>
    <w:rsid w:val="00851E17"/>
    <w:rsid w:val="00852B16"/>
    <w:rsid w:val="008E3AD9"/>
    <w:rsid w:val="008F1984"/>
    <w:rsid w:val="008F1B3A"/>
    <w:rsid w:val="0090681E"/>
    <w:rsid w:val="00910D99"/>
    <w:rsid w:val="00917CC7"/>
    <w:rsid w:val="00920B0C"/>
    <w:rsid w:val="00930948"/>
    <w:rsid w:val="009372AE"/>
    <w:rsid w:val="009422E7"/>
    <w:rsid w:val="00942BAB"/>
    <w:rsid w:val="009804B6"/>
    <w:rsid w:val="009A78AD"/>
    <w:rsid w:val="009B45A1"/>
    <w:rsid w:val="009B65C5"/>
    <w:rsid w:val="009F5CA4"/>
    <w:rsid w:val="009F68E1"/>
    <w:rsid w:val="00A0621E"/>
    <w:rsid w:val="00A13265"/>
    <w:rsid w:val="00A14F0D"/>
    <w:rsid w:val="00A224C5"/>
    <w:rsid w:val="00A46D84"/>
    <w:rsid w:val="00A55F0E"/>
    <w:rsid w:val="00A5663F"/>
    <w:rsid w:val="00A67A69"/>
    <w:rsid w:val="00A7124B"/>
    <w:rsid w:val="00A920A1"/>
    <w:rsid w:val="00A97953"/>
    <w:rsid w:val="00AA481F"/>
    <w:rsid w:val="00AB6883"/>
    <w:rsid w:val="00AE2DC8"/>
    <w:rsid w:val="00AF3AFE"/>
    <w:rsid w:val="00AF4BF6"/>
    <w:rsid w:val="00AF5744"/>
    <w:rsid w:val="00AF7EAD"/>
    <w:rsid w:val="00B03601"/>
    <w:rsid w:val="00B0642C"/>
    <w:rsid w:val="00B07092"/>
    <w:rsid w:val="00B12B68"/>
    <w:rsid w:val="00B17A19"/>
    <w:rsid w:val="00B3123C"/>
    <w:rsid w:val="00B37DFE"/>
    <w:rsid w:val="00B40422"/>
    <w:rsid w:val="00B4500A"/>
    <w:rsid w:val="00B500A8"/>
    <w:rsid w:val="00B604B3"/>
    <w:rsid w:val="00B63883"/>
    <w:rsid w:val="00B65152"/>
    <w:rsid w:val="00B903EC"/>
    <w:rsid w:val="00B90622"/>
    <w:rsid w:val="00BA4817"/>
    <w:rsid w:val="00BB1235"/>
    <w:rsid w:val="00BD2495"/>
    <w:rsid w:val="00BD7831"/>
    <w:rsid w:val="00C15C7A"/>
    <w:rsid w:val="00C22BF4"/>
    <w:rsid w:val="00C34D88"/>
    <w:rsid w:val="00C41690"/>
    <w:rsid w:val="00C43BE9"/>
    <w:rsid w:val="00C4621D"/>
    <w:rsid w:val="00C47318"/>
    <w:rsid w:val="00C57954"/>
    <w:rsid w:val="00C7605B"/>
    <w:rsid w:val="00C81BF5"/>
    <w:rsid w:val="00C91226"/>
    <w:rsid w:val="00CB14C0"/>
    <w:rsid w:val="00CB467C"/>
    <w:rsid w:val="00CB5921"/>
    <w:rsid w:val="00CC6CB2"/>
    <w:rsid w:val="00CD1C81"/>
    <w:rsid w:val="00D11D31"/>
    <w:rsid w:val="00D15B85"/>
    <w:rsid w:val="00D34624"/>
    <w:rsid w:val="00D426C1"/>
    <w:rsid w:val="00D604A4"/>
    <w:rsid w:val="00D767E9"/>
    <w:rsid w:val="00D814BE"/>
    <w:rsid w:val="00D9157C"/>
    <w:rsid w:val="00D976BF"/>
    <w:rsid w:val="00DA37F4"/>
    <w:rsid w:val="00DA6025"/>
    <w:rsid w:val="00DC1856"/>
    <w:rsid w:val="00DC7A01"/>
    <w:rsid w:val="00DD6841"/>
    <w:rsid w:val="00DE33C7"/>
    <w:rsid w:val="00E0680D"/>
    <w:rsid w:val="00E070F9"/>
    <w:rsid w:val="00E16710"/>
    <w:rsid w:val="00E20059"/>
    <w:rsid w:val="00E270B9"/>
    <w:rsid w:val="00E32E06"/>
    <w:rsid w:val="00E3557B"/>
    <w:rsid w:val="00E36470"/>
    <w:rsid w:val="00E53226"/>
    <w:rsid w:val="00E66C0D"/>
    <w:rsid w:val="00E70D18"/>
    <w:rsid w:val="00E7310C"/>
    <w:rsid w:val="00E736C5"/>
    <w:rsid w:val="00E82C69"/>
    <w:rsid w:val="00EA2F28"/>
    <w:rsid w:val="00EB43FC"/>
    <w:rsid w:val="00EB4E68"/>
    <w:rsid w:val="00EC1F35"/>
    <w:rsid w:val="00EC660D"/>
    <w:rsid w:val="00ED1132"/>
    <w:rsid w:val="00EE35D4"/>
    <w:rsid w:val="00EE4AEF"/>
    <w:rsid w:val="00EE7942"/>
    <w:rsid w:val="00EF0A95"/>
    <w:rsid w:val="00EF7DA7"/>
    <w:rsid w:val="00F05BD7"/>
    <w:rsid w:val="00F07AC5"/>
    <w:rsid w:val="00F11135"/>
    <w:rsid w:val="00F21924"/>
    <w:rsid w:val="00F24CCF"/>
    <w:rsid w:val="00F36E75"/>
    <w:rsid w:val="00F426CF"/>
    <w:rsid w:val="00F4303A"/>
    <w:rsid w:val="00F55699"/>
    <w:rsid w:val="00F57111"/>
    <w:rsid w:val="00F61D43"/>
    <w:rsid w:val="00F647EF"/>
    <w:rsid w:val="00F65A9E"/>
    <w:rsid w:val="00F70A90"/>
    <w:rsid w:val="00F8027E"/>
    <w:rsid w:val="00F82E03"/>
    <w:rsid w:val="00F84298"/>
    <w:rsid w:val="00F85997"/>
    <w:rsid w:val="00F97825"/>
    <w:rsid w:val="00FA7A81"/>
    <w:rsid w:val="00FB2474"/>
    <w:rsid w:val="00FC046F"/>
    <w:rsid w:val="00FC1702"/>
    <w:rsid w:val="00FC274B"/>
    <w:rsid w:val="00FC285F"/>
    <w:rsid w:val="00FC5972"/>
    <w:rsid w:val="00FC790E"/>
    <w:rsid w:val="00FE304A"/>
    <w:rsid w:val="00FE51D6"/>
    <w:rsid w:val="00FF5EDD"/>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4949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lt-L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F84298"/>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Hipersaitas">
    <w:name w:val="Hyperlink"/>
    <w:basedOn w:val="Numatytasispastraiposriftas"/>
    <w:uiPriority w:val="99"/>
    <w:unhideWhenUsed/>
    <w:rsid w:val="007C1F65"/>
    <w:rPr>
      <w:color w:val="0000FF" w:themeColor="hyperlink"/>
      <w:u w:val="single"/>
    </w:rPr>
  </w:style>
  <w:style w:type="paragraph" w:styleId="Sraopastraipa">
    <w:name w:val="List Paragraph"/>
    <w:basedOn w:val="prastasis"/>
    <w:uiPriority w:val="34"/>
    <w:qFormat/>
    <w:rsid w:val="007C1F65"/>
    <w:pPr>
      <w:ind w:left="720"/>
      <w:contextualSpacing/>
    </w:pPr>
  </w:style>
  <w:style w:type="character" w:customStyle="1" w:styleId="markedcontent">
    <w:name w:val="markedcontent"/>
    <w:basedOn w:val="Numatytasispastraiposriftas"/>
    <w:rsid w:val="00A67A69"/>
  </w:style>
  <w:style w:type="paragraph" w:styleId="Debesliotekstas">
    <w:name w:val="Balloon Text"/>
    <w:basedOn w:val="prastasis"/>
    <w:link w:val="DebesliotekstasDiagrama"/>
    <w:uiPriority w:val="99"/>
    <w:semiHidden/>
    <w:unhideWhenUsed/>
    <w:rsid w:val="00C47318"/>
    <w:pPr>
      <w:spacing w:after="0" w:line="240" w:lineRule="auto"/>
    </w:pPr>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C47318"/>
    <w:rPr>
      <w:rFonts w:ascii="Tahoma" w:hAnsi="Tahoma" w:cs="Tahoma"/>
      <w:sz w:val="16"/>
      <w:szCs w:val="16"/>
    </w:rPr>
  </w:style>
  <w:style w:type="paragraph" w:styleId="Antrats">
    <w:name w:val="header"/>
    <w:basedOn w:val="prastasis"/>
    <w:link w:val="AntratsDiagrama"/>
    <w:uiPriority w:val="99"/>
    <w:unhideWhenUsed/>
    <w:rsid w:val="00752339"/>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752339"/>
  </w:style>
  <w:style w:type="paragraph" w:styleId="Porat">
    <w:name w:val="footer"/>
    <w:basedOn w:val="prastasis"/>
    <w:link w:val="PoratDiagrama"/>
    <w:uiPriority w:val="99"/>
    <w:unhideWhenUsed/>
    <w:rsid w:val="00752339"/>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752339"/>
  </w:style>
  <w:style w:type="character" w:styleId="Komentaronuoroda">
    <w:name w:val="annotation reference"/>
    <w:basedOn w:val="Numatytasispastraiposriftas"/>
    <w:uiPriority w:val="99"/>
    <w:semiHidden/>
    <w:unhideWhenUsed/>
    <w:rsid w:val="00DA6025"/>
    <w:rPr>
      <w:sz w:val="16"/>
      <w:szCs w:val="16"/>
    </w:rPr>
  </w:style>
  <w:style w:type="paragraph" w:styleId="Komentarotekstas">
    <w:name w:val="annotation text"/>
    <w:basedOn w:val="prastasis"/>
    <w:link w:val="KomentarotekstasDiagrama"/>
    <w:uiPriority w:val="99"/>
    <w:semiHidden/>
    <w:unhideWhenUsed/>
    <w:rsid w:val="00DA6025"/>
    <w:pPr>
      <w:spacing w:line="240" w:lineRule="auto"/>
    </w:pPr>
    <w:rPr>
      <w:sz w:val="20"/>
      <w:szCs w:val="20"/>
    </w:rPr>
  </w:style>
  <w:style w:type="character" w:customStyle="1" w:styleId="KomentarotekstasDiagrama">
    <w:name w:val="Komentaro tekstas Diagrama"/>
    <w:basedOn w:val="Numatytasispastraiposriftas"/>
    <w:link w:val="Komentarotekstas"/>
    <w:uiPriority w:val="99"/>
    <w:semiHidden/>
    <w:rsid w:val="00DA6025"/>
    <w:rPr>
      <w:sz w:val="20"/>
      <w:szCs w:val="20"/>
    </w:rPr>
  </w:style>
  <w:style w:type="paragraph" w:styleId="Komentarotema">
    <w:name w:val="annotation subject"/>
    <w:basedOn w:val="Komentarotekstas"/>
    <w:next w:val="Komentarotekstas"/>
    <w:link w:val="KomentarotemaDiagrama"/>
    <w:uiPriority w:val="99"/>
    <w:semiHidden/>
    <w:unhideWhenUsed/>
    <w:rsid w:val="00DA6025"/>
    <w:rPr>
      <w:b/>
      <w:bCs/>
    </w:rPr>
  </w:style>
  <w:style w:type="character" w:customStyle="1" w:styleId="KomentarotemaDiagrama">
    <w:name w:val="Komentaro tema Diagrama"/>
    <w:basedOn w:val="KomentarotekstasDiagrama"/>
    <w:link w:val="Komentarotema"/>
    <w:uiPriority w:val="99"/>
    <w:semiHidden/>
    <w:rsid w:val="00DA6025"/>
    <w:rPr>
      <w:b/>
      <w:bCs/>
      <w:sz w:val="20"/>
      <w:szCs w:val="20"/>
    </w:rPr>
  </w:style>
  <w:style w:type="table" w:styleId="Lentelstinklelis">
    <w:name w:val="Table Grid"/>
    <w:basedOn w:val="prastojilentel"/>
    <w:uiPriority w:val="39"/>
    <w:rsid w:val="003C1536"/>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tarp">
    <w:name w:val="No Spacing"/>
    <w:uiPriority w:val="1"/>
    <w:qFormat/>
    <w:rsid w:val="00CB467C"/>
    <w:pPr>
      <w:spacing w:after="0" w:line="240" w:lineRule="auto"/>
    </w:pPr>
  </w:style>
  <w:style w:type="paragraph" w:styleId="Pataisymai">
    <w:name w:val="Revision"/>
    <w:hidden/>
    <w:uiPriority w:val="99"/>
    <w:semiHidden/>
    <w:rsid w:val="002E4A3E"/>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lt-LT" w:eastAsia="lt-L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2164968">
      <w:bodyDiv w:val="1"/>
      <w:marLeft w:val="0"/>
      <w:marRight w:val="0"/>
      <w:marTop w:val="0"/>
      <w:marBottom w:val="0"/>
      <w:divBdr>
        <w:top w:val="none" w:sz="0" w:space="0" w:color="auto"/>
        <w:left w:val="none" w:sz="0" w:space="0" w:color="auto"/>
        <w:bottom w:val="none" w:sz="0" w:space="0" w:color="auto"/>
        <w:right w:val="none" w:sz="0" w:space="0" w:color="auto"/>
      </w:divBdr>
    </w:div>
    <w:div w:id="1381709679">
      <w:bodyDiv w:val="1"/>
      <w:marLeft w:val="0"/>
      <w:marRight w:val="0"/>
      <w:marTop w:val="0"/>
      <w:marBottom w:val="0"/>
      <w:divBdr>
        <w:top w:val="none" w:sz="0" w:space="0" w:color="auto"/>
        <w:left w:val="none" w:sz="0" w:space="0" w:color="auto"/>
        <w:bottom w:val="none" w:sz="0" w:space="0" w:color="auto"/>
        <w:right w:val="none" w:sz="0" w:space="0" w:color="auto"/>
      </w:divBdr>
    </w:div>
    <w:div w:id="173403608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4.png"/><Relationship Id="rId26" Type="http://schemas.openxmlformats.org/officeDocument/2006/relationships/chart" Target="charts/chart6.xml"/><Relationship Id="rId3" Type="http://schemas.openxmlformats.org/officeDocument/2006/relationships/styles" Target="styles.xml"/><Relationship Id="rId21" Type="http://schemas.openxmlformats.org/officeDocument/2006/relationships/image" Target="media/image6.png"/><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chart" Target="charts/chart2.xml"/><Relationship Id="rId25" Type="http://schemas.openxmlformats.org/officeDocument/2006/relationships/image" Target="media/image8.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chart" Target="charts/chart3.xml"/><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24" Type="http://schemas.openxmlformats.org/officeDocument/2006/relationships/chart" Target="charts/chart5.xml"/><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image" Target="media/image7.png"/><Relationship Id="rId28" Type="http://schemas.openxmlformats.org/officeDocument/2006/relationships/chart" Target="charts/chart7.xml"/><Relationship Id="rId10" Type="http://schemas.openxmlformats.org/officeDocument/2006/relationships/image" Target="media/image1.png"/><Relationship Id="rId19" Type="http://schemas.openxmlformats.org/officeDocument/2006/relationships/image" Target="media/image5.png"/><Relationship Id="rId31" Type="http://schemas.openxmlformats.org/officeDocument/2006/relationships/chart" Target="charts/chart9.xml"/><Relationship Id="rId4" Type="http://schemas.microsoft.com/office/2007/relationships/stylesWithEffects" Target="stylesWithEffects.xml"/><Relationship Id="rId9" Type="http://schemas.openxmlformats.org/officeDocument/2006/relationships/hyperlink" Target="mailto:vsbiuras@plungesvsb.lt" TargetMode="External"/><Relationship Id="rId14" Type="http://schemas.openxmlformats.org/officeDocument/2006/relationships/header" Target="header2.xml"/><Relationship Id="rId22" Type="http://schemas.openxmlformats.org/officeDocument/2006/relationships/chart" Target="charts/chart4.xml"/><Relationship Id="rId27" Type="http://schemas.openxmlformats.org/officeDocument/2006/relationships/image" Target="media/image9.png"/><Relationship Id="rId30" Type="http://schemas.openxmlformats.org/officeDocument/2006/relationships/chart" Target="charts/chart8.xml"/><Relationship Id="rId8"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_rels/chart6.xml.rels><?xml version="1.0" encoding="UTF-8" standalone="yes"?>
<Relationships xmlns="http://schemas.openxmlformats.org/package/2006/relationships"><Relationship Id="rId1" Type="http://schemas.openxmlformats.org/officeDocument/2006/relationships/package" Target="../embeddings/Microsoft_Excel_Worksheet6.xlsx"/></Relationships>
</file>

<file path=word/charts/_rels/chart7.xml.rels><?xml version="1.0" encoding="UTF-8" standalone="yes"?>
<Relationships xmlns="http://schemas.openxmlformats.org/package/2006/relationships"><Relationship Id="rId1" Type="http://schemas.openxmlformats.org/officeDocument/2006/relationships/package" Target="../embeddings/Microsoft_Excel_Worksheet7.xlsx"/></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3.xml"/></Relationships>
</file>

<file path=word/charts/_rels/chart9.xml.rels><?xml version="1.0" encoding="UTF-8" standalone="yes"?>
<Relationships xmlns="http://schemas.openxmlformats.org/package/2006/relationships"><Relationship Id="rId1" Type="http://schemas.openxmlformats.org/officeDocument/2006/relationships/package" Target="../embeddings/Microsoft_Excel_Worksheet9.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1033426020876053"/>
          <c:y val="0.17830523345965041"/>
          <c:w val="0.45331340431761097"/>
          <c:h val="0.66755950895187088"/>
        </c:manualLayout>
      </c:layout>
      <c:radarChart>
        <c:radarStyle val="marker"/>
        <c:varyColors val="0"/>
        <c:ser>
          <c:idx val="0"/>
          <c:order val="0"/>
          <c:tx>
            <c:strRef>
              <c:f>Voratinklis!$B$5</c:f>
              <c:strCache>
                <c:ptCount val="1"/>
                <c:pt idx="0">
                  <c:v>Santykis, Plungės raj.sav/Lietuva</c:v>
                </c:pt>
              </c:strCache>
            </c:strRef>
          </c:tx>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Voratinklis!$C$4:$I$4</c:f>
              <c:strCache>
                <c:ptCount val="7"/>
                <c:pt idx="0">
                  <c:v>Infekcinės ligos </c:v>
                </c:pt>
                <c:pt idx="1">
                  <c:v>Piktybiniai navikai</c:v>
                </c:pt>
                <c:pt idx="2">
                  <c:v>Kraujotakos sist. ligos</c:v>
                </c:pt>
                <c:pt idx="3">
                  <c:v>Kvėpavimo sist. ligos</c:v>
                </c:pt>
                <c:pt idx="4">
                  <c:v>Virškinimo sist. ligos</c:v>
                </c:pt>
                <c:pt idx="5">
                  <c:v>Išorinės mirties ptiržastys</c:v>
                </c:pt>
                <c:pt idx="6">
                  <c:v>COVID-19</c:v>
                </c:pt>
              </c:strCache>
            </c:strRef>
          </c:cat>
          <c:val>
            <c:numRef>
              <c:f>Voratinklis!$C$5:$I$5</c:f>
              <c:numCache>
                <c:formatCode>General</c:formatCode>
                <c:ptCount val="7"/>
                <c:pt idx="0">
                  <c:v>0.59</c:v>
                </c:pt>
                <c:pt idx="1">
                  <c:v>0.94</c:v>
                </c:pt>
                <c:pt idx="2">
                  <c:v>0.95</c:v>
                </c:pt>
                <c:pt idx="3">
                  <c:v>1.76</c:v>
                </c:pt>
                <c:pt idx="4">
                  <c:v>0.95</c:v>
                </c:pt>
                <c:pt idx="5">
                  <c:v>0.64</c:v>
                </c:pt>
                <c:pt idx="6">
                  <c:v>0.79</c:v>
                </c:pt>
              </c:numCache>
            </c:numRef>
          </c:val>
          <c:extLst xmlns:c16r2="http://schemas.microsoft.com/office/drawing/2015/06/chart">
            <c:ext xmlns:c16="http://schemas.microsoft.com/office/drawing/2014/chart" uri="{C3380CC4-5D6E-409C-BE32-E72D297353CC}">
              <c16:uniqueId val="{00000000-7A24-4B17-B973-36F06FC6EED5}"/>
            </c:ext>
          </c:extLst>
        </c:ser>
        <c:ser>
          <c:idx val="1"/>
          <c:order val="1"/>
          <c:tx>
            <c:strRef>
              <c:f>Voratinklis!$B$6</c:f>
              <c:strCache>
                <c:ptCount val="1"/>
                <c:pt idx="0">
                  <c:v>Lietuva</c:v>
                </c:pt>
              </c:strCache>
            </c:strRef>
          </c:tx>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Voratinklis!$C$4:$I$4</c:f>
              <c:strCache>
                <c:ptCount val="7"/>
                <c:pt idx="0">
                  <c:v>Infekcinės ligos </c:v>
                </c:pt>
                <c:pt idx="1">
                  <c:v>Piktybiniai navikai</c:v>
                </c:pt>
                <c:pt idx="2">
                  <c:v>Kraujotakos sist. ligos</c:v>
                </c:pt>
                <c:pt idx="3">
                  <c:v>Kvėpavimo sist. ligos</c:v>
                </c:pt>
                <c:pt idx="4">
                  <c:v>Virškinimo sist. ligos</c:v>
                </c:pt>
                <c:pt idx="5">
                  <c:v>Išorinės mirties ptiržastys</c:v>
                </c:pt>
                <c:pt idx="6">
                  <c:v>COVID-19</c:v>
                </c:pt>
              </c:strCache>
            </c:strRef>
          </c:cat>
          <c:val>
            <c:numRef>
              <c:f>Voratinklis!$C$6:$I$6</c:f>
              <c:numCache>
                <c:formatCode>General</c:formatCode>
                <c:ptCount val="7"/>
                <c:pt idx="0">
                  <c:v>1</c:v>
                </c:pt>
                <c:pt idx="1">
                  <c:v>1</c:v>
                </c:pt>
                <c:pt idx="2">
                  <c:v>1</c:v>
                </c:pt>
                <c:pt idx="3">
                  <c:v>1</c:v>
                </c:pt>
                <c:pt idx="4">
                  <c:v>1</c:v>
                </c:pt>
                <c:pt idx="5">
                  <c:v>1</c:v>
                </c:pt>
                <c:pt idx="6">
                  <c:v>1</c:v>
                </c:pt>
              </c:numCache>
            </c:numRef>
          </c:val>
          <c:extLst xmlns:c16r2="http://schemas.microsoft.com/office/drawing/2015/06/chart">
            <c:ext xmlns:c16="http://schemas.microsoft.com/office/drawing/2014/chart" uri="{C3380CC4-5D6E-409C-BE32-E72D297353CC}">
              <c16:uniqueId val="{00000001-7A24-4B17-B973-36F06FC6EED5}"/>
            </c:ext>
          </c:extLst>
        </c:ser>
        <c:dLbls>
          <c:showLegendKey val="0"/>
          <c:showVal val="0"/>
          <c:showCatName val="0"/>
          <c:showSerName val="0"/>
          <c:showPercent val="0"/>
          <c:showBubbleSize val="0"/>
        </c:dLbls>
        <c:axId val="163257344"/>
        <c:axId val="55701440"/>
      </c:radarChart>
      <c:catAx>
        <c:axId val="163257344"/>
        <c:scaling>
          <c:orientation val="minMax"/>
        </c:scaling>
        <c:delete val="0"/>
        <c:axPos val="b"/>
        <c:majorGridlines/>
        <c:numFmt formatCode="General" sourceLinked="0"/>
        <c:majorTickMark val="out"/>
        <c:minorTickMark val="none"/>
        <c:tickLblPos val="nextTo"/>
        <c:crossAx val="55701440"/>
        <c:crosses val="autoZero"/>
        <c:auto val="1"/>
        <c:lblAlgn val="ctr"/>
        <c:lblOffset val="100"/>
        <c:noMultiLvlLbl val="0"/>
      </c:catAx>
      <c:valAx>
        <c:axId val="55701440"/>
        <c:scaling>
          <c:orientation val="minMax"/>
        </c:scaling>
        <c:delete val="0"/>
        <c:axPos val="l"/>
        <c:majorGridlines/>
        <c:numFmt formatCode="General" sourceLinked="1"/>
        <c:majorTickMark val="cross"/>
        <c:minorTickMark val="none"/>
        <c:tickLblPos val="nextTo"/>
        <c:crossAx val="163257344"/>
        <c:crosses val="autoZero"/>
        <c:crossBetween val="between"/>
      </c:valAx>
    </c:plotArea>
    <c:legend>
      <c:legendPos val="r"/>
      <c:layout>
        <c:manualLayout>
          <c:xMode val="edge"/>
          <c:yMode val="edge"/>
          <c:x val="0.79682063901641853"/>
          <c:y val="0.17978783902012249"/>
          <c:w val="0.19790866179264432"/>
          <c:h val="0.63579469233012542"/>
        </c:manualLayout>
      </c:layout>
      <c:overlay val="0"/>
    </c:legend>
    <c:plotVisOnly val="1"/>
    <c:dispBlanksAs val="gap"/>
    <c:showDLblsOverMax val="0"/>
  </c:chart>
  <c:spPr>
    <a:ln>
      <a:noFill/>
    </a:ln>
  </c:sp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Sheet1!$N$2</c:f>
              <c:strCache>
                <c:ptCount val="1"/>
                <c:pt idx="0">
                  <c:v>Plungės r. sav.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Sheet1!$M$3:$M$12</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Sheet1!$N$3:$N$12</c:f>
              <c:numCache>
                <c:formatCode>General</c:formatCode>
                <c:ptCount val="10"/>
                <c:pt idx="0">
                  <c:v>10.5</c:v>
                </c:pt>
                <c:pt idx="1">
                  <c:v>5.4</c:v>
                </c:pt>
                <c:pt idx="2">
                  <c:v>19</c:v>
                </c:pt>
                <c:pt idx="3">
                  <c:v>16.5</c:v>
                </c:pt>
                <c:pt idx="4">
                  <c:v>16.8</c:v>
                </c:pt>
                <c:pt idx="5">
                  <c:v>2.8</c:v>
                </c:pt>
                <c:pt idx="6">
                  <c:v>5.8</c:v>
                </c:pt>
                <c:pt idx="7">
                  <c:v>17.899999999999999</c:v>
                </c:pt>
                <c:pt idx="8">
                  <c:v>12.1</c:v>
                </c:pt>
                <c:pt idx="9">
                  <c:v>9.1</c:v>
                </c:pt>
              </c:numCache>
            </c:numRef>
          </c:val>
          <c:smooth val="0"/>
          <c:extLst xmlns:c16r2="http://schemas.microsoft.com/office/drawing/2015/06/chart">
            <c:ext xmlns:c16="http://schemas.microsoft.com/office/drawing/2014/chart" uri="{C3380CC4-5D6E-409C-BE32-E72D297353CC}">
              <c16:uniqueId val="{00000000-2B86-4603-96F6-0467A243CD4D}"/>
            </c:ext>
          </c:extLst>
        </c:ser>
        <c:ser>
          <c:idx val="1"/>
          <c:order val="1"/>
          <c:tx>
            <c:strRef>
              <c:f>Sheet1!$O$2</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Sheet1!$M$3:$M$12</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Sheet1!$O$3:$O$12</c:f>
              <c:numCache>
                <c:formatCode>General</c:formatCode>
                <c:ptCount val="10"/>
                <c:pt idx="0">
                  <c:v>12</c:v>
                </c:pt>
                <c:pt idx="1">
                  <c:v>13.1</c:v>
                </c:pt>
                <c:pt idx="2">
                  <c:v>10.7</c:v>
                </c:pt>
                <c:pt idx="3">
                  <c:v>11.1</c:v>
                </c:pt>
                <c:pt idx="4">
                  <c:v>10.6</c:v>
                </c:pt>
                <c:pt idx="5">
                  <c:v>8.6</c:v>
                </c:pt>
                <c:pt idx="6">
                  <c:v>8.8000000000000007</c:v>
                </c:pt>
                <c:pt idx="7">
                  <c:v>8</c:v>
                </c:pt>
                <c:pt idx="8">
                  <c:v>7.7</c:v>
                </c:pt>
                <c:pt idx="9">
                  <c:v>7.7</c:v>
                </c:pt>
              </c:numCache>
            </c:numRef>
          </c:val>
          <c:smooth val="0"/>
          <c:extLst xmlns:c16r2="http://schemas.microsoft.com/office/drawing/2015/06/chart">
            <c:ext xmlns:c16="http://schemas.microsoft.com/office/drawing/2014/chart" uri="{C3380CC4-5D6E-409C-BE32-E72D297353CC}">
              <c16:uniqueId val="{00000001-2B86-4603-96F6-0467A243CD4D}"/>
            </c:ext>
          </c:extLst>
        </c:ser>
        <c:dLbls>
          <c:showLegendKey val="0"/>
          <c:showVal val="0"/>
          <c:showCatName val="0"/>
          <c:showSerName val="0"/>
          <c:showPercent val="0"/>
          <c:showBubbleSize val="0"/>
        </c:dLbls>
        <c:marker val="1"/>
        <c:smooth val="0"/>
        <c:axId val="169052160"/>
        <c:axId val="55702016"/>
      </c:lineChart>
      <c:catAx>
        <c:axId val="1690521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5702016"/>
        <c:crosses val="autoZero"/>
        <c:auto val="1"/>
        <c:lblAlgn val="ctr"/>
        <c:lblOffset val="100"/>
        <c:noMultiLvlLbl val="0"/>
      </c:catAx>
      <c:valAx>
        <c:axId val="557020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690521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Sheet1!$O$2</c:f>
              <c:strCache>
                <c:ptCount val="1"/>
                <c:pt idx="0">
                  <c:v>Plungės r. sav.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Sheet1!$N$3:$N$12</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Sheet1!$O$3:$O$12</c:f>
              <c:numCache>
                <c:formatCode>General</c:formatCode>
                <c:ptCount val="10"/>
                <c:pt idx="0">
                  <c:v>0</c:v>
                </c:pt>
                <c:pt idx="1">
                  <c:v>7.8</c:v>
                </c:pt>
                <c:pt idx="2">
                  <c:v>7.3</c:v>
                </c:pt>
                <c:pt idx="3">
                  <c:v>10.5</c:v>
                </c:pt>
                <c:pt idx="4">
                  <c:v>4.2</c:v>
                </c:pt>
                <c:pt idx="5">
                  <c:v>7.7</c:v>
                </c:pt>
                <c:pt idx="6">
                  <c:v>7.6</c:v>
                </c:pt>
                <c:pt idx="7">
                  <c:v>9.3000000000000007</c:v>
                </c:pt>
                <c:pt idx="8">
                  <c:v>9.4</c:v>
                </c:pt>
                <c:pt idx="9">
                  <c:v>8.5</c:v>
                </c:pt>
              </c:numCache>
            </c:numRef>
          </c:val>
          <c:smooth val="0"/>
          <c:extLst xmlns:c16r2="http://schemas.microsoft.com/office/drawing/2015/06/chart">
            <c:ext xmlns:c16="http://schemas.microsoft.com/office/drawing/2014/chart" uri="{C3380CC4-5D6E-409C-BE32-E72D297353CC}">
              <c16:uniqueId val="{00000000-9561-4A63-BC01-0DC1E231E84B}"/>
            </c:ext>
          </c:extLst>
        </c:ser>
        <c:ser>
          <c:idx val="1"/>
          <c:order val="1"/>
          <c:tx>
            <c:strRef>
              <c:f>Sheet1!$P$2</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Sheet1!$N$3:$N$12</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Sheet1!$P$3:$P$12</c:f>
              <c:numCache>
                <c:formatCode>General</c:formatCode>
                <c:ptCount val="10"/>
                <c:pt idx="0">
                  <c:v>0</c:v>
                </c:pt>
                <c:pt idx="1">
                  <c:v>8.9</c:v>
                </c:pt>
                <c:pt idx="2">
                  <c:v>7.7</c:v>
                </c:pt>
                <c:pt idx="3">
                  <c:v>7.2</c:v>
                </c:pt>
                <c:pt idx="4">
                  <c:v>6.6</c:v>
                </c:pt>
                <c:pt idx="5">
                  <c:v>6.5</c:v>
                </c:pt>
                <c:pt idx="6">
                  <c:v>6.2</c:v>
                </c:pt>
                <c:pt idx="7">
                  <c:v>5.9</c:v>
                </c:pt>
                <c:pt idx="8">
                  <c:v>6.7</c:v>
                </c:pt>
                <c:pt idx="9">
                  <c:v>6.2</c:v>
                </c:pt>
              </c:numCache>
            </c:numRef>
          </c:val>
          <c:smooth val="0"/>
          <c:extLst xmlns:c16r2="http://schemas.microsoft.com/office/drawing/2015/06/chart">
            <c:ext xmlns:c16="http://schemas.microsoft.com/office/drawing/2014/chart" uri="{C3380CC4-5D6E-409C-BE32-E72D297353CC}">
              <c16:uniqueId val="{00000001-9561-4A63-BC01-0DC1E231E84B}"/>
            </c:ext>
          </c:extLst>
        </c:ser>
        <c:dLbls>
          <c:showLegendKey val="0"/>
          <c:showVal val="0"/>
          <c:showCatName val="0"/>
          <c:showSerName val="0"/>
          <c:showPercent val="0"/>
          <c:showBubbleSize val="0"/>
        </c:dLbls>
        <c:marker val="1"/>
        <c:smooth val="0"/>
        <c:axId val="74116608"/>
        <c:axId val="55703744"/>
      </c:lineChart>
      <c:catAx>
        <c:axId val="741166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5703744"/>
        <c:crosses val="autoZero"/>
        <c:auto val="1"/>
        <c:lblAlgn val="ctr"/>
        <c:lblOffset val="100"/>
        <c:noMultiLvlLbl val="0"/>
      </c:catAx>
      <c:valAx>
        <c:axId val="557037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741166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Sheet1!$N$3</c:f>
              <c:strCache>
                <c:ptCount val="1"/>
                <c:pt idx="0">
                  <c:v>Plungės r. sav.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Sheet1!$M$4:$M$8</c:f>
              <c:numCache>
                <c:formatCode>General</c:formatCode>
                <c:ptCount val="5"/>
                <c:pt idx="0">
                  <c:v>2016</c:v>
                </c:pt>
                <c:pt idx="1">
                  <c:v>2017</c:v>
                </c:pt>
                <c:pt idx="2">
                  <c:v>2018</c:v>
                </c:pt>
                <c:pt idx="3">
                  <c:v>2019</c:v>
                </c:pt>
                <c:pt idx="4">
                  <c:v>2020</c:v>
                </c:pt>
              </c:numCache>
            </c:numRef>
          </c:cat>
          <c:val>
            <c:numRef>
              <c:f>Sheet1!$N$4:$N$8</c:f>
              <c:numCache>
                <c:formatCode>General</c:formatCode>
                <c:ptCount val="5"/>
                <c:pt idx="0">
                  <c:v>4.5999999999999996</c:v>
                </c:pt>
                <c:pt idx="1">
                  <c:v>5</c:v>
                </c:pt>
                <c:pt idx="2">
                  <c:v>3</c:v>
                </c:pt>
                <c:pt idx="3">
                  <c:v>6.9</c:v>
                </c:pt>
                <c:pt idx="4">
                  <c:v>3.4</c:v>
                </c:pt>
              </c:numCache>
            </c:numRef>
          </c:val>
          <c:smooth val="0"/>
          <c:extLst xmlns:c16r2="http://schemas.microsoft.com/office/drawing/2015/06/chart">
            <c:ext xmlns:c16="http://schemas.microsoft.com/office/drawing/2014/chart" uri="{C3380CC4-5D6E-409C-BE32-E72D297353CC}">
              <c16:uniqueId val="{00000000-0798-4D87-8B4F-B01D70C68779}"/>
            </c:ext>
          </c:extLst>
        </c:ser>
        <c:ser>
          <c:idx val="1"/>
          <c:order val="1"/>
          <c:tx>
            <c:strRef>
              <c:f>Sheet1!$O$3</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Sheet1!$M$4:$M$8</c:f>
              <c:numCache>
                <c:formatCode>General</c:formatCode>
                <c:ptCount val="5"/>
                <c:pt idx="0">
                  <c:v>2016</c:v>
                </c:pt>
                <c:pt idx="1">
                  <c:v>2017</c:v>
                </c:pt>
                <c:pt idx="2">
                  <c:v>2018</c:v>
                </c:pt>
                <c:pt idx="3">
                  <c:v>2019</c:v>
                </c:pt>
                <c:pt idx="4">
                  <c:v>2020</c:v>
                </c:pt>
              </c:numCache>
            </c:numRef>
          </c:cat>
          <c:val>
            <c:numRef>
              <c:f>Sheet1!$O$4:$O$8</c:f>
              <c:numCache>
                <c:formatCode>General</c:formatCode>
                <c:ptCount val="5"/>
                <c:pt idx="0">
                  <c:v>4</c:v>
                </c:pt>
                <c:pt idx="1">
                  <c:v>3.9</c:v>
                </c:pt>
                <c:pt idx="2">
                  <c:v>3.3</c:v>
                </c:pt>
                <c:pt idx="3">
                  <c:v>3.1</c:v>
                </c:pt>
                <c:pt idx="4">
                  <c:v>2.1</c:v>
                </c:pt>
              </c:numCache>
            </c:numRef>
          </c:val>
          <c:smooth val="0"/>
          <c:extLst xmlns:c16r2="http://schemas.microsoft.com/office/drawing/2015/06/chart">
            <c:ext xmlns:c16="http://schemas.microsoft.com/office/drawing/2014/chart" uri="{C3380CC4-5D6E-409C-BE32-E72D297353CC}">
              <c16:uniqueId val="{00000001-0798-4D87-8B4F-B01D70C68779}"/>
            </c:ext>
          </c:extLst>
        </c:ser>
        <c:dLbls>
          <c:showLegendKey val="0"/>
          <c:showVal val="0"/>
          <c:showCatName val="0"/>
          <c:showSerName val="0"/>
          <c:showPercent val="0"/>
          <c:showBubbleSize val="0"/>
        </c:dLbls>
        <c:marker val="1"/>
        <c:smooth val="0"/>
        <c:axId val="156304384"/>
        <c:axId val="117760000"/>
      </c:lineChart>
      <c:catAx>
        <c:axId val="1563043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17760000"/>
        <c:crosses val="autoZero"/>
        <c:auto val="1"/>
        <c:lblAlgn val="ctr"/>
        <c:lblOffset val="100"/>
        <c:noMultiLvlLbl val="0"/>
      </c:catAx>
      <c:valAx>
        <c:axId val="1177600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563043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Sheet1!$N$2</c:f>
              <c:strCache>
                <c:ptCount val="1"/>
                <c:pt idx="0">
                  <c:v>Plungės r. sav.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Sheet1!$M$3:$M$6</c:f>
              <c:numCache>
                <c:formatCode>General</c:formatCode>
                <c:ptCount val="4"/>
                <c:pt idx="0">
                  <c:v>2017</c:v>
                </c:pt>
                <c:pt idx="1">
                  <c:v>2018</c:v>
                </c:pt>
                <c:pt idx="2">
                  <c:v>2019</c:v>
                </c:pt>
                <c:pt idx="3">
                  <c:v>2020</c:v>
                </c:pt>
              </c:numCache>
            </c:numRef>
          </c:cat>
          <c:val>
            <c:numRef>
              <c:f>Sheet1!$N$3:$N$6</c:f>
              <c:numCache>
                <c:formatCode>General</c:formatCode>
                <c:ptCount val="4"/>
                <c:pt idx="0">
                  <c:v>5.6</c:v>
                </c:pt>
                <c:pt idx="1">
                  <c:v>3.3</c:v>
                </c:pt>
                <c:pt idx="2">
                  <c:v>3.6</c:v>
                </c:pt>
                <c:pt idx="3">
                  <c:v>4</c:v>
                </c:pt>
              </c:numCache>
            </c:numRef>
          </c:val>
          <c:smooth val="0"/>
          <c:extLst xmlns:c16r2="http://schemas.microsoft.com/office/drawing/2015/06/chart">
            <c:ext xmlns:c16="http://schemas.microsoft.com/office/drawing/2014/chart" uri="{C3380CC4-5D6E-409C-BE32-E72D297353CC}">
              <c16:uniqueId val="{00000000-BB7F-4CD9-8347-6D84F11A5CBD}"/>
            </c:ext>
          </c:extLst>
        </c:ser>
        <c:ser>
          <c:idx val="1"/>
          <c:order val="1"/>
          <c:tx>
            <c:strRef>
              <c:f>Sheet1!$O$2</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Sheet1!$M$3:$M$6</c:f>
              <c:numCache>
                <c:formatCode>General</c:formatCode>
                <c:ptCount val="4"/>
                <c:pt idx="0">
                  <c:v>2017</c:v>
                </c:pt>
                <c:pt idx="1">
                  <c:v>2018</c:v>
                </c:pt>
                <c:pt idx="2">
                  <c:v>2019</c:v>
                </c:pt>
                <c:pt idx="3">
                  <c:v>2020</c:v>
                </c:pt>
              </c:numCache>
            </c:numRef>
          </c:cat>
          <c:val>
            <c:numRef>
              <c:f>Sheet1!$O$3:$O$6</c:f>
              <c:numCache>
                <c:formatCode>General</c:formatCode>
                <c:ptCount val="4"/>
                <c:pt idx="0">
                  <c:v>4.5</c:v>
                </c:pt>
                <c:pt idx="1">
                  <c:v>3.8</c:v>
                </c:pt>
                <c:pt idx="2">
                  <c:v>3.6</c:v>
                </c:pt>
                <c:pt idx="3">
                  <c:v>2.5</c:v>
                </c:pt>
              </c:numCache>
            </c:numRef>
          </c:val>
          <c:smooth val="0"/>
          <c:extLst xmlns:c16r2="http://schemas.microsoft.com/office/drawing/2015/06/chart">
            <c:ext xmlns:c16="http://schemas.microsoft.com/office/drawing/2014/chart" uri="{C3380CC4-5D6E-409C-BE32-E72D297353CC}">
              <c16:uniqueId val="{00000001-BB7F-4CD9-8347-6D84F11A5CBD}"/>
            </c:ext>
          </c:extLst>
        </c:ser>
        <c:dLbls>
          <c:showLegendKey val="0"/>
          <c:showVal val="0"/>
          <c:showCatName val="0"/>
          <c:showSerName val="0"/>
          <c:showPercent val="0"/>
          <c:showBubbleSize val="0"/>
        </c:dLbls>
        <c:marker val="1"/>
        <c:smooth val="0"/>
        <c:axId val="163256320"/>
        <c:axId val="117761728"/>
      </c:lineChart>
      <c:catAx>
        <c:axId val="1632563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17761728"/>
        <c:crosses val="autoZero"/>
        <c:auto val="1"/>
        <c:lblAlgn val="ctr"/>
        <c:lblOffset val="100"/>
        <c:noMultiLvlLbl val="0"/>
      </c:catAx>
      <c:valAx>
        <c:axId val="1177617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632563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Sheet1!$N$2</c:f>
              <c:strCache>
                <c:ptCount val="1"/>
                <c:pt idx="0">
                  <c:v>Plungės r. sav.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Sheet1!$M$3:$M$6</c:f>
              <c:numCache>
                <c:formatCode>General</c:formatCode>
                <c:ptCount val="4"/>
                <c:pt idx="0">
                  <c:v>2017</c:v>
                </c:pt>
                <c:pt idx="1">
                  <c:v>2018</c:v>
                </c:pt>
                <c:pt idx="2">
                  <c:v>2019</c:v>
                </c:pt>
                <c:pt idx="3">
                  <c:v>2020</c:v>
                </c:pt>
              </c:numCache>
            </c:numRef>
          </c:cat>
          <c:val>
            <c:numRef>
              <c:f>Sheet1!$N$3:$N$6</c:f>
              <c:numCache>
                <c:formatCode>General</c:formatCode>
                <c:ptCount val="4"/>
                <c:pt idx="0">
                  <c:v>0.3</c:v>
                </c:pt>
                <c:pt idx="1">
                  <c:v>0.3</c:v>
                </c:pt>
                <c:pt idx="2">
                  <c:v>0.6</c:v>
                </c:pt>
                <c:pt idx="3">
                  <c:v>0.6</c:v>
                </c:pt>
              </c:numCache>
            </c:numRef>
          </c:val>
          <c:smooth val="0"/>
          <c:extLst xmlns:c16r2="http://schemas.microsoft.com/office/drawing/2015/06/chart">
            <c:ext xmlns:c16="http://schemas.microsoft.com/office/drawing/2014/chart" uri="{C3380CC4-5D6E-409C-BE32-E72D297353CC}">
              <c16:uniqueId val="{00000000-8D4B-47ED-A830-042A6ECEEBBC}"/>
            </c:ext>
          </c:extLst>
        </c:ser>
        <c:ser>
          <c:idx val="1"/>
          <c:order val="1"/>
          <c:tx>
            <c:strRef>
              <c:f>Sheet1!$O$2</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Sheet1!$M$3:$M$6</c:f>
              <c:numCache>
                <c:formatCode>General</c:formatCode>
                <c:ptCount val="4"/>
                <c:pt idx="0">
                  <c:v>2017</c:v>
                </c:pt>
                <c:pt idx="1">
                  <c:v>2018</c:v>
                </c:pt>
                <c:pt idx="2">
                  <c:v>2019</c:v>
                </c:pt>
                <c:pt idx="3">
                  <c:v>2020</c:v>
                </c:pt>
              </c:numCache>
            </c:numRef>
          </c:cat>
          <c:val>
            <c:numRef>
              <c:f>Sheet1!$O$3:$O$6</c:f>
              <c:numCache>
                <c:formatCode>General</c:formatCode>
                <c:ptCount val="4"/>
                <c:pt idx="0">
                  <c:v>0.9</c:v>
                </c:pt>
                <c:pt idx="1">
                  <c:v>0.6</c:v>
                </c:pt>
                <c:pt idx="2">
                  <c:v>0.6</c:v>
                </c:pt>
                <c:pt idx="3">
                  <c:v>0.4</c:v>
                </c:pt>
              </c:numCache>
            </c:numRef>
          </c:val>
          <c:smooth val="0"/>
          <c:extLst xmlns:c16r2="http://schemas.microsoft.com/office/drawing/2015/06/chart">
            <c:ext xmlns:c16="http://schemas.microsoft.com/office/drawing/2014/chart" uri="{C3380CC4-5D6E-409C-BE32-E72D297353CC}">
              <c16:uniqueId val="{00000001-8D4B-47ED-A830-042A6ECEEBBC}"/>
            </c:ext>
          </c:extLst>
        </c:ser>
        <c:dLbls>
          <c:showLegendKey val="0"/>
          <c:showVal val="0"/>
          <c:showCatName val="0"/>
          <c:showSerName val="0"/>
          <c:showPercent val="0"/>
          <c:showBubbleSize val="0"/>
        </c:dLbls>
        <c:marker val="1"/>
        <c:smooth val="0"/>
        <c:axId val="163257856"/>
        <c:axId val="117764032"/>
      </c:lineChart>
      <c:catAx>
        <c:axId val="1632578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17764032"/>
        <c:crosses val="autoZero"/>
        <c:auto val="1"/>
        <c:lblAlgn val="ctr"/>
        <c:lblOffset val="100"/>
        <c:noMultiLvlLbl val="0"/>
      </c:catAx>
      <c:valAx>
        <c:axId val="11776403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632578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Sheet1!$O$2</c:f>
              <c:strCache>
                <c:ptCount val="1"/>
                <c:pt idx="0">
                  <c:v>Plungės r. sav.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Sheet1!$N$3:$N$7</c:f>
              <c:numCache>
                <c:formatCode>General</c:formatCode>
                <c:ptCount val="5"/>
                <c:pt idx="0">
                  <c:v>2016</c:v>
                </c:pt>
                <c:pt idx="1">
                  <c:v>2017</c:v>
                </c:pt>
                <c:pt idx="2">
                  <c:v>2018</c:v>
                </c:pt>
                <c:pt idx="3">
                  <c:v>2019</c:v>
                </c:pt>
                <c:pt idx="4">
                  <c:v>2020</c:v>
                </c:pt>
              </c:numCache>
            </c:numRef>
          </c:cat>
          <c:val>
            <c:numRef>
              <c:f>Sheet1!$O$3:$O$7</c:f>
              <c:numCache>
                <c:formatCode>General</c:formatCode>
                <c:ptCount val="5"/>
                <c:pt idx="0">
                  <c:v>6.4</c:v>
                </c:pt>
                <c:pt idx="1">
                  <c:v>7.6</c:v>
                </c:pt>
                <c:pt idx="2">
                  <c:v>8.4</c:v>
                </c:pt>
                <c:pt idx="3">
                  <c:v>11</c:v>
                </c:pt>
                <c:pt idx="4">
                  <c:v>3.7</c:v>
                </c:pt>
              </c:numCache>
            </c:numRef>
          </c:val>
          <c:smooth val="0"/>
          <c:extLst xmlns:c16r2="http://schemas.microsoft.com/office/drawing/2015/06/chart">
            <c:ext xmlns:c16="http://schemas.microsoft.com/office/drawing/2014/chart" uri="{C3380CC4-5D6E-409C-BE32-E72D297353CC}">
              <c16:uniqueId val="{00000000-C2CF-497D-9A52-C9D364B97710}"/>
            </c:ext>
          </c:extLst>
        </c:ser>
        <c:ser>
          <c:idx val="1"/>
          <c:order val="1"/>
          <c:tx>
            <c:strRef>
              <c:f>Sheet1!$P$2</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Sheet1!$N$3:$N$7</c:f>
              <c:numCache>
                <c:formatCode>General</c:formatCode>
                <c:ptCount val="5"/>
                <c:pt idx="0">
                  <c:v>2016</c:v>
                </c:pt>
                <c:pt idx="1">
                  <c:v>2017</c:v>
                </c:pt>
                <c:pt idx="2">
                  <c:v>2018</c:v>
                </c:pt>
                <c:pt idx="3">
                  <c:v>2019</c:v>
                </c:pt>
                <c:pt idx="4">
                  <c:v>2020</c:v>
                </c:pt>
              </c:numCache>
            </c:numRef>
          </c:cat>
          <c:val>
            <c:numRef>
              <c:f>Sheet1!$P$3:$P$7</c:f>
              <c:numCache>
                <c:formatCode>General</c:formatCode>
                <c:ptCount val="5"/>
                <c:pt idx="0">
                  <c:v>19.100000000000001</c:v>
                </c:pt>
                <c:pt idx="1">
                  <c:v>18.399999999999999</c:v>
                </c:pt>
                <c:pt idx="2">
                  <c:v>16.2</c:v>
                </c:pt>
                <c:pt idx="3">
                  <c:v>15</c:v>
                </c:pt>
                <c:pt idx="4">
                  <c:v>9.6999999999999993</c:v>
                </c:pt>
              </c:numCache>
            </c:numRef>
          </c:val>
          <c:smooth val="0"/>
          <c:extLst xmlns:c16r2="http://schemas.microsoft.com/office/drawing/2015/06/chart">
            <c:ext xmlns:c16="http://schemas.microsoft.com/office/drawing/2014/chart" uri="{C3380CC4-5D6E-409C-BE32-E72D297353CC}">
              <c16:uniqueId val="{00000001-C2CF-497D-9A52-C9D364B97710}"/>
            </c:ext>
          </c:extLst>
        </c:ser>
        <c:dLbls>
          <c:showLegendKey val="0"/>
          <c:showVal val="0"/>
          <c:showCatName val="0"/>
          <c:showSerName val="0"/>
          <c:showPercent val="0"/>
          <c:showBubbleSize val="0"/>
        </c:dLbls>
        <c:marker val="1"/>
        <c:smooth val="0"/>
        <c:axId val="111226368"/>
        <c:axId val="117765760"/>
      </c:lineChart>
      <c:catAx>
        <c:axId val="1112263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17765760"/>
        <c:crosses val="autoZero"/>
        <c:auto val="1"/>
        <c:lblAlgn val="ctr"/>
        <c:lblOffset val="100"/>
        <c:noMultiLvlLbl val="0"/>
      </c:catAx>
      <c:valAx>
        <c:axId val="1177657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112263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Sheet1!$N$3</c:f>
              <c:strCache>
                <c:ptCount val="1"/>
                <c:pt idx="0">
                  <c:v>Plungės r. sav.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Sheet1!$M$4:$M$7</c:f>
              <c:numCache>
                <c:formatCode>General</c:formatCode>
                <c:ptCount val="4"/>
                <c:pt idx="0">
                  <c:v>2017</c:v>
                </c:pt>
                <c:pt idx="1">
                  <c:v>2018</c:v>
                </c:pt>
                <c:pt idx="2">
                  <c:v>2019</c:v>
                </c:pt>
                <c:pt idx="3">
                  <c:v>2020</c:v>
                </c:pt>
              </c:numCache>
            </c:numRef>
          </c:cat>
          <c:val>
            <c:numRef>
              <c:f>Sheet1!$N$4:$N$7</c:f>
              <c:numCache>
                <c:formatCode>General</c:formatCode>
                <c:ptCount val="4"/>
                <c:pt idx="0">
                  <c:v>12.4</c:v>
                </c:pt>
                <c:pt idx="1">
                  <c:v>14.3</c:v>
                </c:pt>
                <c:pt idx="2">
                  <c:v>12.8</c:v>
                </c:pt>
                <c:pt idx="3">
                  <c:v>14.2</c:v>
                </c:pt>
              </c:numCache>
            </c:numRef>
          </c:val>
          <c:smooth val="0"/>
          <c:extLst xmlns:c16r2="http://schemas.microsoft.com/office/drawing/2015/06/chart">
            <c:ext xmlns:c16="http://schemas.microsoft.com/office/drawing/2014/chart" uri="{C3380CC4-5D6E-409C-BE32-E72D297353CC}">
              <c16:uniqueId val="{00000000-A4DC-4D7B-A00D-7FB8B7F9AE4A}"/>
            </c:ext>
          </c:extLst>
        </c:ser>
        <c:ser>
          <c:idx val="1"/>
          <c:order val="1"/>
          <c:tx>
            <c:strRef>
              <c:f>Sheet1!$O$3</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Sheet1!$M$4:$M$7</c:f>
              <c:numCache>
                <c:formatCode>General</c:formatCode>
                <c:ptCount val="4"/>
                <c:pt idx="0">
                  <c:v>2017</c:v>
                </c:pt>
                <c:pt idx="1">
                  <c:v>2018</c:v>
                </c:pt>
                <c:pt idx="2">
                  <c:v>2019</c:v>
                </c:pt>
                <c:pt idx="3">
                  <c:v>2020</c:v>
                </c:pt>
              </c:numCache>
            </c:numRef>
          </c:cat>
          <c:val>
            <c:numRef>
              <c:f>Sheet1!$O$4:$O$7</c:f>
              <c:numCache>
                <c:formatCode>General</c:formatCode>
                <c:ptCount val="4"/>
                <c:pt idx="0">
                  <c:v>18.7</c:v>
                </c:pt>
                <c:pt idx="1">
                  <c:v>19.8</c:v>
                </c:pt>
                <c:pt idx="2">
                  <c:v>20.6</c:v>
                </c:pt>
                <c:pt idx="3">
                  <c:v>21.1</c:v>
                </c:pt>
              </c:numCache>
            </c:numRef>
          </c:val>
          <c:smooth val="0"/>
          <c:extLst xmlns:c16r2="http://schemas.microsoft.com/office/drawing/2015/06/chart">
            <c:ext xmlns:c16="http://schemas.microsoft.com/office/drawing/2014/chart" uri="{C3380CC4-5D6E-409C-BE32-E72D297353CC}">
              <c16:uniqueId val="{00000001-A4DC-4D7B-A00D-7FB8B7F9AE4A}"/>
            </c:ext>
          </c:extLst>
        </c:ser>
        <c:dLbls>
          <c:showLegendKey val="0"/>
          <c:showVal val="0"/>
          <c:showCatName val="0"/>
          <c:showSerName val="0"/>
          <c:showPercent val="0"/>
          <c:showBubbleSize val="0"/>
        </c:dLbls>
        <c:marker val="1"/>
        <c:smooth val="0"/>
        <c:axId val="111223296"/>
        <c:axId val="117767488"/>
      </c:lineChart>
      <c:catAx>
        <c:axId val="1112232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17767488"/>
        <c:crosses val="autoZero"/>
        <c:auto val="1"/>
        <c:lblAlgn val="ctr"/>
        <c:lblOffset val="100"/>
        <c:noMultiLvlLbl val="0"/>
      </c:catAx>
      <c:valAx>
        <c:axId val="1177674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112232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Sheet1!$L$34:$M$34</c:f>
              <c:strCache>
                <c:ptCount val="2"/>
                <c:pt idx="0">
                  <c:v>Plungės r. sav.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Sheet1!$N$33:$Q$33</c:f>
              <c:strCache>
                <c:ptCount val="4"/>
                <c:pt idx="0">
                  <c:v>2017-2018</c:v>
                </c:pt>
                <c:pt idx="1">
                  <c:v>2018-2019</c:v>
                </c:pt>
                <c:pt idx="2">
                  <c:v>2019-2020</c:v>
                </c:pt>
                <c:pt idx="3">
                  <c:v>2020-2021</c:v>
                </c:pt>
              </c:strCache>
            </c:strRef>
          </c:cat>
          <c:val>
            <c:numRef>
              <c:f>Sheet1!$N$34:$Q$34</c:f>
              <c:numCache>
                <c:formatCode>General</c:formatCode>
                <c:ptCount val="4"/>
                <c:pt idx="0">
                  <c:v>4.5599999999999996</c:v>
                </c:pt>
                <c:pt idx="1">
                  <c:v>4.7</c:v>
                </c:pt>
                <c:pt idx="2">
                  <c:v>4.34</c:v>
                </c:pt>
                <c:pt idx="3">
                  <c:v>4.1900000000000004</c:v>
                </c:pt>
              </c:numCache>
            </c:numRef>
          </c:val>
          <c:smooth val="0"/>
          <c:extLst xmlns:c16r2="http://schemas.microsoft.com/office/drawing/2015/06/chart">
            <c:ext xmlns:c16="http://schemas.microsoft.com/office/drawing/2014/chart" uri="{C3380CC4-5D6E-409C-BE32-E72D297353CC}">
              <c16:uniqueId val="{00000000-6CC3-4DED-A1DF-672216351604}"/>
            </c:ext>
          </c:extLst>
        </c:ser>
        <c:ser>
          <c:idx val="1"/>
          <c:order val="1"/>
          <c:tx>
            <c:strRef>
              <c:f>Sheet1!$L$35:$M$35</c:f>
              <c:strCache>
                <c:ptCount val="2"/>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Sheet1!$N$33:$Q$33</c:f>
              <c:strCache>
                <c:ptCount val="4"/>
                <c:pt idx="0">
                  <c:v>2017-2018</c:v>
                </c:pt>
                <c:pt idx="1">
                  <c:v>2018-2019</c:v>
                </c:pt>
                <c:pt idx="2">
                  <c:v>2019-2020</c:v>
                </c:pt>
                <c:pt idx="3">
                  <c:v>2020-2021</c:v>
                </c:pt>
              </c:strCache>
            </c:strRef>
          </c:cat>
          <c:val>
            <c:numRef>
              <c:f>Sheet1!$N$35:$Q$35</c:f>
              <c:numCache>
                <c:formatCode>General</c:formatCode>
                <c:ptCount val="4"/>
                <c:pt idx="0">
                  <c:v>4.12</c:v>
                </c:pt>
                <c:pt idx="1">
                  <c:v>4.05</c:v>
                </c:pt>
                <c:pt idx="2">
                  <c:v>4.03</c:v>
                </c:pt>
                <c:pt idx="3">
                  <c:v>4.2699999999999996</c:v>
                </c:pt>
              </c:numCache>
            </c:numRef>
          </c:val>
          <c:smooth val="0"/>
          <c:extLst xmlns:c16r2="http://schemas.microsoft.com/office/drawing/2015/06/chart">
            <c:ext xmlns:c16="http://schemas.microsoft.com/office/drawing/2014/chart" uri="{C3380CC4-5D6E-409C-BE32-E72D297353CC}">
              <c16:uniqueId val="{00000001-6CC3-4DED-A1DF-672216351604}"/>
            </c:ext>
          </c:extLst>
        </c:ser>
        <c:dLbls>
          <c:showLegendKey val="0"/>
          <c:showVal val="0"/>
          <c:showCatName val="0"/>
          <c:showSerName val="0"/>
          <c:showPercent val="0"/>
          <c:showBubbleSize val="0"/>
        </c:dLbls>
        <c:marker val="1"/>
        <c:smooth val="0"/>
        <c:axId val="111225856"/>
        <c:axId val="196936832"/>
      </c:lineChart>
      <c:catAx>
        <c:axId val="1112258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96936832"/>
        <c:crosses val="autoZero"/>
        <c:auto val="1"/>
        <c:lblAlgn val="ctr"/>
        <c:lblOffset val="100"/>
        <c:noMultiLvlLbl val="0"/>
      </c:catAx>
      <c:valAx>
        <c:axId val="19693683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112258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1">
    <c:autoUpdate val="0"/>
  </c:externalData>
</c:chartSpace>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2C9789-1E25-4488-A26D-AE83987687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72F9646</Template>
  <TotalTime>42</TotalTime>
  <Pages>26</Pages>
  <Words>33752</Words>
  <Characters>19239</Characters>
  <Application>Microsoft Office Word</Application>
  <DocSecurity>0</DocSecurity>
  <Lines>160</Lines>
  <Paragraphs>105</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52886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vartotojas</dc:creator>
  <cp:lastModifiedBy>Jovita Šumskienė</cp:lastModifiedBy>
  <cp:revision>7</cp:revision>
  <cp:lastPrinted>2022-03-01T07:25:00Z</cp:lastPrinted>
  <dcterms:created xsi:type="dcterms:W3CDTF">2022-02-28T13:15:00Z</dcterms:created>
  <dcterms:modified xsi:type="dcterms:W3CDTF">2022-03-15T09:10:00Z</dcterms:modified>
</cp:coreProperties>
</file>