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00A" w:rsidRDefault="000B43DA" w:rsidP="00974A66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4F6BCC60" wp14:editId="758C6B5E">
            <wp:simplePos x="0" y="0"/>
            <wp:positionH relativeFrom="column">
              <wp:posOffset>2733675</wp:posOffset>
            </wp:positionH>
            <wp:positionV relativeFrom="paragraph">
              <wp:posOffset>-299720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200A" w:rsidRPr="0028200A">
        <w:rPr>
          <w:b/>
          <w:sz w:val="28"/>
          <w:szCs w:val="28"/>
        </w:rPr>
        <w:t>PLUNGĖS RAJONO SAVIVALDYBĖS</w:t>
      </w:r>
    </w:p>
    <w:p w:rsidR="0028200A" w:rsidRDefault="0028200A" w:rsidP="00974A66">
      <w:pPr>
        <w:jc w:val="center"/>
        <w:rPr>
          <w:b/>
          <w:sz w:val="28"/>
          <w:szCs w:val="28"/>
        </w:rPr>
      </w:pPr>
      <w:r w:rsidRPr="0028200A">
        <w:rPr>
          <w:b/>
          <w:sz w:val="28"/>
          <w:szCs w:val="28"/>
        </w:rPr>
        <w:t>TARYBA</w:t>
      </w:r>
    </w:p>
    <w:p w:rsidR="0028200A" w:rsidRPr="0028200A" w:rsidRDefault="0028200A" w:rsidP="00974A66">
      <w:pPr>
        <w:jc w:val="center"/>
        <w:rPr>
          <w:b/>
          <w:sz w:val="28"/>
          <w:szCs w:val="28"/>
        </w:rPr>
      </w:pPr>
    </w:p>
    <w:p w:rsidR="0028200A" w:rsidRPr="0028200A" w:rsidRDefault="0028200A" w:rsidP="00974A66">
      <w:pPr>
        <w:jc w:val="center"/>
        <w:rPr>
          <w:b/>
          <w:sz w:val="28"/>
          <w:szCs w:val="28"/>
        </w:rPr>
      </w:pPr>
      <w:r w:rsidRPr="0028200A">
        <w:rPr>
          <w:b/>
          <w:sz w:val="28"/>
          <w:szCs w:val="28"/>
        </w:rPr>
        <w:t>SPRENDIMAS</w:t>
      </w:r>
    </w:p>
    <w:p w:rsidR="0028200A" w:rsidRDefault="0028200A" w:rsidP="00974A66">
      <w:pPr>
        <w:jc w:val="center"/>
        <w:rPr>
          <w:b/>
          <w:sz w:val="28"/>
          <w:szCs w:val="28"/>
        </w:rPr>
      </w:pPr>
      <w:r w:rsidRPr="0028200A">
        <w:rPr>
          <w:b/>
          <w:sz w:val="28"/>
          <w:szCs w:val="28"/>
        </w:rPr>
        <w:t>DĖL ILGALAIKĖS PASKOLOS PAĖMIMO IR PANAUDOJIMO</w:t>
      </w:r>
      <w:r w:rsidR="00423900">
        <w:rPr>
          <w:b/>
          <w:sz w:val="28"/>
          <w:szCs w:val="28"/>
        </w:rPr>
        <w:t xml:space="preserve"> </w:t>
      </w:r>
    </w:p>
    <w:p w:rsidR="00DC52E8" w:rsidRDefault="00DC52E8" w:rsidP="00974A66">
      <w:pPr>
        <w:jc w:val="center"/>
      </w:pPr>
    </w:p>
    <w:p w:rsidR="0028200A" w:rsidRDefault="009B36E6" w:rsidP="00974A66">
      <w:pPr>
        <w:jc w:val="center"/>
      </w:pPr>
      <w:r>
        <w:t>2022</w:t>
      </w:r>
      <w:r w:rsidR="0028200A">
        <w:t xml:space="preserve"> m.</w:t>
      </w:r>
      <w:r w:rsidR="00651BB6">
        <w:t xml:space="preserve"> </w:t>
      </w:r>
      <w:r w:rsidR="00600D72">
        <w:t xml:space="preserve">vasario </w:t>
      </w:r>
      <w:r w:rsidR="005B7DD0">
        <w:t>10</w:t>
      </w:r>
      <w:r w:rsidR="00651BB6">
        <w:t xml:space="preserve"> d. </w:t>
      </w:r>
      <w:r w:rsidR="0028200A">
        <w:t>Nr. T1-</w:t>
      </w:r>
      <w:r w:rsidR="001F5FAD">
        <w:t>38</w:t>
      </w:r>
    </w:p>
    <w:p w:rsidR="00594FDA" w:rsidRDefault="0028200A" w:rsidP="00974A66">
      <w:pPr>
        <w:jc w:val="center"/>
      </w:pPr>
      <w:r>
        <w:t>Plungė</w:t>
      </w:r>
    </w:p>
    <w:p w:rsidR="0028200A" w:rsidRDefault="0028200A" w:rsidP="00532CCD">
      <w:pPr>
        <w:ind w:firstLine="720"/>
        <w:jc w:val="center"/>
      </w:pPr>
    </w:p>
    <w:p w:rsidR="000A00D5" w:rsidRDefault="00860A59" w:rsidP="00532CCD">
      <w:pPr>
        <w:ind w:firstLine="720"/>
        <w:jc w:val="both"/>
      </w:pPr>
      <w:r w:rsidRPr="005542B3">
        <w:t>Vadovaudamasi Lietuvos Respublikos vietos</w:t>
      </w:r>
      <w:r>
        <w:t xml:space="preserve"> savivaldos įstatymo</w:t>
      </w:r>
      <w:r w:rsidR="008F6E87">
        <w:t xml:space="preserve"> </w:t>
      </w:r>
      <w:r w:rsidRPr="005542B3">
        <w:t>1</w:t>
      </w:r>
      <w:r>
        <w:t>6</w:t>
      </w:r>
      <w:r w:rsidRPr="005542B3">
        <w:t xml:space="preserve"> straipsni</w:t>
      </w:r>
      <w:r>
        <w:t>o</w:t>
      </w:r>
      <w:r w:rsidR="008F6E87">
        <w:t xml:space="preserve"> 2 dalies</w:t>
      </w:r>
      <w:r>
        <w:t xml:space="preserve"> 28</w:t>
      </w:r>
      <w:r w:rsidRPr="005542B3">
        <w:t xml:space="preserve"> punktu, </w:t>
      </w:r>
      <w:r w:rsidR="002F5F3B">
        <w:t xml:space="preserve">Lietuvos Respublikos biudžeto sandaros įstatymo 10 straipsnio 1 dalies 1 punktu, </w:t>
      </w:r>
      <w:r w:rsidR="00B45AF6" w:rsidRPr="005542B3">
        <w:t>Savivaldybių skolinimosi taisyklėmis</w:t>
      </w:r>
      <w:r w:rsidR="00B45AF6">
        <w:t>, patvirtintomis</w:t>
      </w:r>
      <w:r w:rsidR="00B45AF6" w:rsidRPr="005542B3">
        <w:t xml:space="preserve"> </w:t>
      </w:r>
      <w:r w:rsidRPr="005542B3">
        <w:t>Lietuvos Respublikos Vyriausybės 2004 m. kovo 26 d. nutarimu Nr. 345</w:t>
      </w:r>
      <w:r w:rsidR="00B45AF6">
        <w:t>,</w:t>
      </w:r>
      <w:r w:rsidRPr="005542B3">
        <w:t xml:space="preserve"> </w:t>
      </w:r>
      <w:r w:rsidR="0047670B">
        <w:t>Plungės rajono s</w:t>
      </w:r>
      <w:r w:rsidR="00B45AF6" w:rsidRPr="005542B3">
        <w:t>avivaldybės sk</w:t>
      </w:r>
      <w:r w:rsidR="00B45AF6">
        <w:t xml:space="preserve">olinimosi tvarka, patvirtinta </w:t>
      </w:r>
      <w:r w:rsidRPr="005542B3">
        <w:t xml:space="preserve">Plungės rajono savivaldybės tarybos </w:t>
      </w:r>
      <w:r w:rsidR="005D7A56">
        <w:t>2015</w:t>
      </w:r>
      <w:r w:rsidR="00744357" w:rsidRPr="005542B3">
        <w:t xml:space="preserve"> m. </w:t>
      </w:r>
      <w:r w:rsidR="005D7A56">
        <w:t>gegužės 21</w:t>
      </w:r>
      <w:r w:rsidR="00744357" w:rsidRPr="005542B3">
        <w:t xml:space="preserve"> d. </w:t>
      </w:r>
      <w:r w:rsidRPr="005542B3">
        <w:t>sprendimu Nr. T1-</w:t>
      </w:r>
      <w:r w:rsidR="009302F0">
        <w:t>141</w:t>
      </w:r>
      <w:r w:rsidR="00B45AF6">
        <w:t xml:space="preserve">, </w:t>
      </w:r>
      <w:r w:rsidR="00500EAE">
        <w:t xml:space="preserve">ir </w:t>
      </w:r>
      <w:r w:rsidR="00744357">
        <w:t>atsižvelgdama į</w:t>
      </w:r>
      <w:r w:rsidR="00500EAE">
        <w:t xml:space="preserve"> </w:t>
      </w:r>
      <w:r w:rsidRPr="005542B3">
        <w:t xml:space="preserve">Savivaldybės kontrolieriaus </w:t>
      </w:r>
      <w:r w:rsidR="0095646A">
        <w:t>2022</w:t>
      </w:r>
      <w:r w:rsidR="00744357" w:rsidRPr="005542B3">
        <w:t xml:space="preserve"> m.</w:t>
      </w:r>
      <w:r w:rsidR="00915ECA">
        <w:t xml:space="preserve"> sausio 25</w:t>
      </w:r>
      <w:r w:rsidR="00600D72">
        <w:t xml:space="preserve"> </w:t>
      </w:r>
      <w:r w:rsidR="00B45AF6">
        <w:t>d.</w:t>
      </w:r>
      <w:r w:rsidR="00051C40">
        <w:t xml:space="preserve"> </w:t>
      </w:r>
      <w:r w:rsidRPr="005542B3">
        <w:t>išvadą Nr.</w:t>
      </w:r>
      <w:r w:rsidR="00915ECA">
        <w:t xml:space="preserve"> IV-1</w:t>
      </w:r>
      <w:r>
        <w:t>,</w:t>
      </w:r>
      <w:r w:rsidRPr="005542B3">
        <w:t xml:space="preserve"> Plungės rajono savivaldyb</w:t>
      </w:r>
      <w:r w:rsidR="000A00D5">
        <w:t>ės taryba</w:t>
      </w:r>
      <w:r w:rsidR="00915ECA">
        <w:t xml:space="preserve"> </w:t>
      </w:r>
      <w:r w:rsidR="00974A66">
        <w:t xml:space="preserve"> </w:t>
      </w:r>
      <w:r w:rsidR="000A00D5">
        <w:t>n u s p r e n d ž i a:</w:t>
      </w:r>
    </w:p>
    <w:p w:rsidR="000A00D5" w:rsidRDefault="000A00D5" w:rsidP="00532CCD">
      <w:pPr>
        <w:ind w:firstLine="720"/>
        <w:jc w:val="both"/>
      </w:pPr>
      <w:r>
        <w:t>1. I</w:t>
      </w:r>
      <w:r w:rsidR="00860A59" w:rsidRPr="000A00D5">
        <w:t xml:space="preserve">mti </w:t>
      </w:r>
      <w:r w:rsidR="00AD04C3" w:rsidRPr="000A00D5">
        <w:t xml:space="preserve">ilgalaikę iki </w:t>
      </w:r>
      <w:r w:rsidR="0085165E">
        <w:t>3</w:t>
      </w:r>
      <w:r w:rsidR="00744A0C">
        <w:t xml:space="preserve"> </w:t>
      </w:r>
      <w:r w:rsidR="0085165E">
        <w:t>0</w:t>
      </w:r>
      <w:r w:rsidR="0095646A">
        <w:t>00</w:t>
      </w:r>
      <w:r w:rsidR="00423900">
        <w:t>,0</w:t>
      </w:r>
      <w:r w:rsidR="00AD04C3" w:rsidRPr="009D43BA">
        <w:t xml:space="preserve"> tūkstančių eurų</w:t>
      </w:r>
      <w:r w:rsidR="00AD04C3" w:rsidRPr="000A00D5">
        <w:t xml:space="preserve"> </w:t>
      </w:r>
      <w:r w:rsidR="00860A59" w:rsidRPr="000A00D5">
        <w:t xml:space="preserve">paskolą </w:t>
      </w:r>
      <w:r w:rsidRPr="000A00D5">
        <w:t>10-čiai metų</w:t>
      </w:r>
      <w:r w:rsidR="00600D72">
        <w:t xml:space="preserve"> </w:t>
      </w:r>
      <w:r w:rsidRPr="000A00D5">
        <w:t>prisidėti prie investicijų projektų, kurių įgyvend</w:t>
      </w:r>
      <w:r w:rsidR="003516A4">
        <w:t xml:space="preserve">inimas yra ir bus patvirtintas </w:t>
      </w:r>
      <w:r w:rsidRPr="000A00D5">
        <w:t>Savivaldybės tarybos sprendimais</w:t>
      </w:r>
      <w:r w:rsidR="00600D72">
        <w:t>.</w:t>
      </w:r>
    </w:p>
    <w:p w:rsidR="000A00D5" w:rsidRDefault="000A00D5" w:rsidP="00532CCD">
      <w:pPr>
        <w:ind w:firstLine="720"/>
        <w:jc w:val="both"/>
      </w:pPr>
      <w:r>
        <w:t>2.</w:t>
      </w:r>
      <w:r w:rsidR="00E03EF0">
        <w:t xml:space="preserve"> </w:t>
      </w:r>
      <w:r w:rsidRPr="000A00D5">
        <w:t xml:space="preserve">Nustatyti, kad paskolos lėšų panaudojimo sąrašą tvirtina ir </w:t>
      </w:r>
      <w:r w:rsidR="0047670B">
        <w:t>keičia</w:t>
      </w:r>
      <w:r w:rsidRPr="000A00D5">
        <w:t xml:space="preserve"> Plungės rajono savivaldybės administracijos direktorius įsakymu.</w:t>
      </w:r>
    </w:p>
    <w:p w:rsidR="002F5F3B" w:rsidRDefault="002F5F3B" w:rsidP="00532CCD">
      <w:pPr>
        <w:ind w:firstLine="720"/>
        <w:jc w:val="both"/>
      </w:pPr>
      <w:r>
        <w:t xml:space="preserve">3. </w:t>
      </w:r>
      <w:r w:rsidR="005B7DD0">
        <w:t>Garantuoti p</w:t>
      </w:r>
      <w:r>
        <w:t xml:space="preserve">askolos grąžinimą ir palūkanų mokėjimą </w:t>
      </w:r>
      <w:r w:rsidR="00DD380E">
        <w:t>Plungės rajono savivaldybės biudžeto lėšomis.</w:t>
      </w:r>
    </w:p>
    <w:p w:rsidR="00860A59" w:rsidRDefault="00DD380E" w:rsidP="00532CCD">
      <w:pPr>
        <w:ind w:firstLine="720"/>
        <w:jc w:val="both"/>
      </w:pPr>
      <w:r>
        <w:t>4</w:t>
      </w:r>
      <w:r w:rsidR="00860A59" w:rsidRPr="000A00D5">
        <w:t>.</w:t>
      </w:r>
      <w:r w:rsidR="007622FD" w:rsidRPr="000A00D5">
        <w:t xml:space="preserve"> </w:t>
      </w:r>
      <w:r w:rsidR="00860A59" w:rsidRPr="000A00D5">
        <w:t>Į</w:t>
      </w:r>
      <w:r w:rsidR="002F5F3B">
        <w:t xml:space="preserve">pareigoti </w:t>
      </w:r>
      <w:r w:rsidR="00860A59" w:rsidRPr="000A00D5">
        <w:t>Plungės rajono savivaldybės administracijos direktorių</w:t>
      </w:r>
      <w:r>
        <w:t xml:space="preserve">, </w:t>
      </w:r>
      <w:r w:rsidRPr="00DD380E">
        <w:t xml:space="preserve">o jo nesant – jį pavaduojantį asmenį </w:t>
      </w:r>
      <w:r w:rsidR="00860A59" w:rsidRPr="000A00D5">
        <w:t>organizuoti sprendim</w:t>
      </w:r>
      <w:r w:rsidR="00744357" w:rsidRPr="000A00D5">
        <w:t>o 1 punkte</w:t>
      </w:r>
      <w:r w:rsidR="00860A59" w:rsidRPr="000A00D5">
        <w:t xml:space="preserve"> </w:t>
      </w:r>
      <w:r w:rsidR="00744357" w:rsidRPr="000A00D5">
        <w:t>nurodytos</w:t>
      </w:r>
      <w:r w:rsidR="00860A59" w:rsidRPr="000A00D5">
        <w:t xml:space="preserve"> </w:t>
      </w:r>
      <w:r w:rsidR="00860A59" w:rsidRPr="002F5F3B">
        <w:t xml:space="preserve">paskolos </w:t>
      </w:r>
      <w:r w:rsidR="000A00D5" w:rsidRPr="002F5F3B">
        <w:t>pirkimą</w:t>
      </w:r>
      <w:r w:rsidR="00860A59" w:rsidRPr="002F5F3B">
        <w:t xml:space="preserve"> </w:t>
      </w:r>
      <w:r w:rsidR="00860A59" w:rsidRPr="000A00D5">
        <w:t xml:space="preserve">ir pasirašyti paskolos sutartį su </w:t>
      </w:r>
      <w:r w:rsidR="003D0BE6">
        <w:t>apklausą</w:t>
      </w:r>
      <w:r w:rsidR="000A00D5">
        <w:t xml:space="preserve"> </w:t>
      </w:r>
      <w:r w:rsidR="00860A59" w:rsidRPr="000A00D5">
        <w:t xml:space="preserve">laimėjusiu banku.  </w:t>
      </w:r>
    </w:p>
    <w:p w:rsidR="0028200A" w:rsidRDefault="0028200A" w:rsidP="00860A59">
      <w:pPr>
        <w:jc w:val="both"/>
      </w:pPr>
    </w:p>
    <w:p w:rsidR="000B43DA" w:rsidRPr="005542B3" w:rsidRDefault="000B43DA" w:rsidP="00860A59">
      <w:pPr>
        <w:jc w:val="both"/>
      </w:pPr>
    </w:p>
    <w:p w:rsidR="004710C9" w:rsidRPr="00243FE0" w:rsidRDefault="00860A59" w:rsidP="000B43DA">
      <w:pPr>
        <w:tabs>
          <w:tab w:val="left" w:pos="7938"/>
        </w:tabs>
        <w:jc w:val="both"/>
      </w:pPr>
      <w:r w:rsidRPr="005542B3">
        <w:t>Savivaldybės mer</w:t>
      </w:r>
      <w:r w:rsidR="004710C9">
        <w:t>as</w:t>
      </w:r>
      <w:r w:rsidR="000B43DA">
        <w:t xml:space="preserve"> </w:t>
      </w:r>
      <w:r w:rsidR="000B43DA">
        <w:tab/>
        <w:t>Audrius Klišonis</w:t>
      </w:r>
      <w:r w:rsidR="004710C9">
        <w:t xml:space="preserve"> </w:t>
      </w:r>
    </w:p>
    <w:p w:rsidR="00860A59" w:rsidRPr="005542B3" w:rsidRDefault="00860A59" w:rsidP="00860A59">
      <w:pPr>
        <w:jc w:val="both"/>
      </w:pPr>
      <w:bookmarkStart w:id="0" w:name="_GoBack"/>
      <w:bookmarkEnd w:id="0"/>
    </w:p>
    <w:sectPr w:rsidR="00860A59" w:rsidRPr="005542B3" w:rsidSect="00532CCD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D77F8"/>
    <w:multiLevelType w:val="hybridMultilevel"/>
    <w:tmpl w:val="34D42B60"/>
    <w:lvl w:ilvl="0" w:tplc="93B63B22">
      <w:start w:val="1"/>
      <w:numFmt w:val="decimal"/>
      <w:pStyle w:val="1Tekstas"/>
      <w:lvlText w:val="%1)"/>
      <w:lvlJc w:val="left"/>
      <w:pPr>
        <w:tabs>
          <w:tab w:val="num" w:pos="1077"/>
        </w:tabs>
        <w:ind w:firstLine="720"/>
      </w:pPr>
      <w:rPr>
        <w:rFonts w:cs="Times New Roman" w:hint="default"/>
      </w:rPr>
    </w:lvl>
    <w:lvl w:ilvl="1" w:tplc="F64C78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2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481C1055"/>
    <w:multiLevelType w:val="hybridMultilevel"/>
    <w:tmpl w:val="E3DE3E24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441A5E"/>
    <w:multiLevelType w:val="multilevel"/>
    <w:tmpl w:val="0D32894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>
    <w:nsid w:val="7DF04226"/>
    <w:multiLevelType w:val="hybridMultilevel"/>
    <w:tmpl w:val="9192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7B9"/>
    <w:rsid w:val="0000215A"/>
    <w:rsid w:val="00012759"/>
    <w:rsid w:val="00020C4E"/>
    <w:rsid w:val="000232EE"/>
    <w:rsid w:val="0003764D"/>
    <w:rsid w:val="000462CD"/>
    <w:rsid w:val="00051C40"/>
    <w:rsid w:val="0006028E"/>
    <w:rsid w:val="000605AB"/>
    <w:rsid w:val="0006557D"/>
    <w:rsid w:val="00081C33"/>
    <w:rsid w:val="000A00D5"/>
    <w:rsid w:val="000A2AE7"/>
    <w:rsid w:val="000A43EB"/>
    <w:rsid w:val="000B43DA"/>
    <w:rsid w:val="000B6194"/>
    <w:rsid w:val="000B6B80"/>
    <w:rsid w:val="000D0B1B"/>
    <w:rsid w:val="000E44ED"/>
    <w:rsid w:val="000E6BC3"/>
    <w:rsid w:val="000E7F82"/>
    <w:rsid w:val="00113995"/>
    <w:rsid w:val="0012254F"/>
    <w:rsid w:val="00141272"/>
    <w:rsid w:val="001438E3"/>
    <w:rsid w:val="00143A74"/>
    <w:rsid w:val="00146538"/>
    <w:rsid w:val="00157624"/>
    <w:rsid w:val="001647BF"/>
    <w:rsid w:val="001A3607"/>
    <w:rsid w:val="001B2999"/>
    <w:rsid w:val="001B4C09"/>
    <w:rsid w:val="001C7F19"/>
    <w:rsid w:val="001E1656"/>
    <w:rsid w:val="001F087A"/>
    <w:rsid w:val="001F29E4"/>
    <w:rsid w:val="001F54AA"/>
    <w:rsid w:val="001F5FAD"/>
    <w:rsid w:val="001F6D81"/>
    <w:rsid w:val="001F73B1"/>
    <w:rsid w:val="001F74F5"/>
    <w:rsid w:val="00202824"/>
    <w:rsid w:val="0020612D"/>
    <w:rsid w:val="0021013B"/>
    <w:rsid w:val="00210BC1"/>
    <w:rsid w:val="00222A5B"/>
    <w:rsid w:val="00223534"/>
    <w:rsid w:val="00226F2F"/>
    <w:rsid w:val="00230817"/>
    <w:rsid w:val="00231009"/>
    <w:rsid w:val="00242FD6"/>
    <w:rsid w:val="00243D2B"/>
    <w:rsid w:val="002460E0"/>
    <w:rsid w:val="00252E19"/>
    <w:rsid w:val="0026346D"/>
    <w:rsid w:val="00267E9A"/>
    <w:rsid w:val="0027346E"/>
    <w:rsid w:val="00281FBD"/>
    <w:rsid w:val="0028200A"/>
    <w:rsid w:val="002831C2"/>
    <w:rsid w:val="00283A77"/>
    <w:rsid w:val="00285B84"/>
    <w:rsid w:val="00291554"/>
    <w:rsid w:val="00292DB1"/>
    <w:rsid w:val="002A6B35"/>
    <w:rsid w:val="002B7F5B"/>
    <w:rsid w:val="002C0357"/>
    <w:rsid w:val="002C1DCA"/>
    <w:rsid w:val="002C5543"/>
    <w:rsid w:val="002D5D7E"/>
    <w:rsid w:val="002E1A81"/>
    <w:rsid w:val="002E25C0"/>
    <w:rsid w:val="002E262E"/>
    <w:rsid w:val="002E4CA7"/>
    <w:rsid w:val="002F5F3B"/>
    <w:rsid w:val="00317291"/>
    <w:rsid w:val="00317490"/>
    <w:rsid w:val="003513E4"/>
    <w:rsid w:val="003516A4"/>
    <w:rsid w:val="00366BEA"/>
    <w:rsid w:val="003771C4"/>
    <w:rsid w:val="00380FB3"/>
    <w:rsid w:val="0038556E"/>
    <w:rsid w:val="00385663"/>
    <w:rsid w:val="003A28B7"/>
    <w:rsid w:val="003B064F"/>
    <w:rsid w:val="003B2CC3"/>
    <w:rsid w:val="003D075F"/>
    <w:rsid w:val="003D0BE6"/>
    <w:rsid w:val="003D3223"/>
    <w:rsid w:val="003E160B"/>
    <w:rsid w:val="003E5B02"/>
    <w:rsid w:val="003F08B9"/>
    <w:rsid w:val="003F24A9"/>
    <w:rsid w:val="003F2C52"/>
    <w:rsid w:val="00405F0A"/>
    <w:rsid w:val="00406C60"/>
    <w:rsid w:val="0041091D"/>
    <w:rsid w:val="00412D7E"/>
    <w:rsid w:val="00423900"/>
    <w:rsid w:val="00426EAD"/>
    <w:rsid w:val="00432353"/>
    <w:rsid w:val="00433838"/>
    <w:rsid w:val="00451FF0"/>
    <w:rsid w:val="00452EDE"/>
    <w:rsid w:val="0045419B"/>
    <w:rsid w:val="004677EE"/>
    <w:rsid w:val="004710C9"/>
    <w:rsid w:val="0047670B"/>
    <w:rsid w:val="00481637"/>
    <w:rsid w:val="00481C37"/>
    <w:rsid w:val="0048546A"/>
    <w:rsid w:val="00492E30"/>
    <w:rsid w:val="004A4323"/>
    <w:rsid w:val="004A48BD"/>
    <w:rsid w:val="004A4B2E"/>
    <w:rsid w:val="004B034B"/>
    <w:rsid w:val="004C5607"/>
    <w:rsid w:val="004E220D"/>
    <w:rsid w:val="004F0FE3"/>
    <w:rsid w:val="00500EAE"/>
    <w:rsid w:val="00510B52"/>
    <w:rsid w:val="00514998"/>
    <w:rsid w:val="00522636"/>
    <w:rsid w:val="00532CCD"/>
    <w:rsid w:val="0053481A"/>
    <w:rsid w:val="005404F6"/>
    <w:rsid w:val="00541FAE"/>
    <w:rsid w:val="00546831"/>
    <w:rsid w:val="0057192B"/>
    <w:rsid w:val="00573CE6"/>
    <w:rsid w:val="00577823"/>
    <w:rsid w:val="005840D3"/>
    <w:rsid w:val="00593E09"/>
    <w:rsid w:val="00594FDA"/>
    <w:rsid w:val="005A103E"/>
    <w:rsid w:val="005A23C3"/>
    <w:rsid w:val="005B0B30"/>
    <w:rsid w:val="005B3885"/>
    <w:rsid w:val="005B7DD0"/>
    <w:rsid w:val="005D31FA"/>
    <w:rsid w:val="005D74AC"/>
    <w:rsid w:val="005D7A56"/>
    <w:rsid w:val="005D7B34"/>
    <w:rsid w:val="005E1008"/>
    <w:rsid w:val="005E2994"/>
    <w:rsid w:val="005E4F9E"/>
    <w:rsid w:val="005E60B8"/>
    <w:rsid w:val="005F6B05"/>
    <w:rsid w:val="00600D72"/>
    <w:rsid w:val="00600E45"/>
    <w:rsid w:val="0060419B"/>
    <w:rsid w:val="006156E8"/>
    <w:rsid w:val="00615851"/>
    <w:rsid w:val="00623112"/>
    <w:rsid w:val="006418E2"/>
    <w:rsid w:val="00651BB6"/>
    <w:rsid w:val="00656EBC"/>
    <w:rsid w:val="00657E21"/>
    <w:rsid w:val="006644DB"/>
    <w:rsid w:val="00671C0D"/>
    <w:rsid w:val="00676C38"/>
    <w:rsid w:val="00682321"/>
    <w:rsid w:val="0068650B"/>
    <w:rsid w:val="00691A35"/>
    <w:rsid w:val="006954C9"/>
    <w:rsid w:val="006A734C"/>
    <w:rsid w:val="006B56EF"/>
    <w:rsid w:val="006B7119"/>
    <w:rsid w:val="006D206C"/>
    <w:rsid w:val="00702088"/>
    <w:rsid w:val="00717918"/>
    <w:rsid w:val="00720952"/>
    <w:rsid w:val="0072318B"/>
    <w:rsid w:val="0072799E"/>
    <w:rsid w:val="0073662A"/>
    <w:rsid w:val="00744357"/>
    <w:rsid w:val="00744A0C"/>
    <w:rsid w:val="007622FD"/>
    <w:rsid w:val="00763066"/>
    <w:rsid w:val="00764EE6"/>
    <w:rsid w:val="0077306E"/>
    <w:rsid w:val="00785982"/>
    <w:rsid w:val="00791B87"/>
    <w:rsid w:val="00795597"/>
    <w:rsid w:val="007970A2"/>
    <w:rsid w:val="007A503B"/>
    <w:rsid w:val="007A79D9"/>
    <w:rsid w:val="007D43E9"/>
    <w:rsid w:val="007D63EA"/>
    <w:rsid w:val="007E6539"/>
    <w:rsid w:val="00814218"/>
    <w:rsid w:val="008214ED"/>
    <w:rsid w:val="00821C4D"/>
    <w:rsid w:val="008252EF"/>
    <w:rsid w:val="0083048C"/>
    <w:rsid w:val="00830938"/>
    <w:rsid w:val="00830E48"/>
    <w:rsid w:val="00834F97"/>
    <w:rsid w:val="00841D5F"/>
    <w:rsid w:val="008451CB"/>
    <w:rsid w:val="00851542"/>
    <w:rsid w:val="0085165E"/>
    <w:rsid w:val="00860A59"/>
    <w:rsid w:val="00862D3B"/>
    <w:rsid w:val="00862DCC"/>
    <w:rsid w:val="008676A3"/>
    <w:rsid w:val="00873941"/>
    <w:rsid w:val="00880938"/>
    <w:rsid w:val="00883D2F"/>
    <w:rsid w:val="0089028E"/>
    <w:rsid w:val="00895EE8"/>
    <w:rsid w:val="008978F2"/>
    <w:rsid w:val="008A650F"/>
    <w:rsid w:val="008A6793"/>
    <w:rsid w:val="008B4973"/>
    <w:rsid w:val="008B7600"/>
    <w:rsid w:val="008B7BEF"/>
    <w:rsid w:val="008F60F6"/>
    <w:rsid w:val="008F6E87"/>
    <w:rsid w:val="008F7A64"/>
    <w:rsid w:val="009027B9"/>
    <w:rsid w:val="00903E6A"/>
    <w:rsid w:val="00905846"/>
    <w:rsid w:val="00907626"/>
    <w:rsid w:val="0091546F"/>
    <w:rsid w:val="00915ECA"/>
    <w:rsid w:val="009302F0"/>
    <w:rsid w:val="00937701"/>
    <w:rsid w:val="00937703"/>
    <w:rsid w:val="00951D14"/>
    <w:rsid w:val="0095646A"/>
    <w:rsid w:val="009725DA"/>
    <w:rsid w:val="00974A66"/>
    <w:rsid w:val="00976C1F"/>
    <w:rsid w:val="00980E06"/>
    <w:rsid w:val="00993F85"/>
    <w:rsid w:val="009949C8"/>
    <w:rsid w:val="009A7555"/>
    <w:rsid w:val="009B36E6"/>
    <w:rsid w:val="009D43BA"/>
    <w:rsid w:val="009D54F5"/>
    <w:rsid w:val="009D5A43"/>
    <w:rsid w:val="00A263AB"/>
    <w:rsid w:val="00A3077E"/>
    <w:rsid w:val="00A4739B"/>
    <w:rsid w:val="00A54F78"/>
    <w:rsid w:val="00A610E2"/>
    <w:rsid w:val="00A8326D"/>
    <w:rsid w:val="00A938B8"/>
    <w:rsid w:val="00A9654A"/>
    <w:rsid w:val="00AD04C3"/>
    <w:rsid w:val="00AD3A24"/>
    <w:rsid w:val="00AD6458"/>
    <w:rsid w:val="00AE438E"/>
    <w:rsid w:val="00AE66C5"/>
    <w:rsid w:val="00AE73AC"/>
    <w:rsid w:val="00AF1853"/>
    <w:rsid w:val="00B016BF"/>
    <w:rsid w:val="00B158EA"/>
    <w:rsid w:val="00B40FD6"/>
    <w:rsid w:val="00B41679"/>
    <w:rsid w:val="00B43D0E"/>
    <w:rsid w:val="00B45AF6"/>
    <w:rsid w:val="00B60953"/>
    <w:rsid w:val="00B669A2"/>
    <w:rsid w:val="00B67463"/>
    <w:rsid w:val="00B77AB6"/>
    <w:rsid w:val="00B90106"/>
    <w:rsid w:val="00B9485B"/>
    <w:rsid w:val="00B9788B"/>
    <w:rsid w:val="00BA4418"/>
    <w:rsid w:val="00BB7C94"/>
    <w:rsid w:val="00BC791F"/>
    <w:rsid w:val="00BD2FAF"/>
    <w:rsid w:val="00BD7073"/>
    <w:rsid w:val="00C01597"/>
    <w:rsid w:val="00C039D2"/>
    <w:rsid w:val="00C11C12"/>
    <w:rsid w:val="00C139E2"/>
    <w:rsid w:val="00C20D0B"/>
    <w:rsid w:val="00C25F3A"/>
    <w:rsid w:val="00C43B6E"/>
    <w:rsid w:val="00C60FFA"/>
    <w:rsid w:val="00C61BC7"/>
    <w:rsid w:val="00C66AC1"/>
    <w:rsid w:val="00C75C2D"/>
    <w:rsid w:val="00C8181E"/>
    <w:rsid w:val="00C90122"/>
    <w:rsid w:val="00CB00D1"/>
    <w:rsid w:val="00CB0A03"/>
    <w:rsid w:val="00CC3317"/>
    <w:rsid w:val="00CD4884"/>
    <w:rsid w:val="00CF3BF3"/>
    <w:rsid w:val="00CF484B"/>
    <w:rsid w:val="00D060A9"/>
    <w:rsid w:val="00D06682"/>
    <w:rsid w:val="00D141BD"/>
    <w:rsid w:val="00D17AF3"/>
    <w:rsid w:val="00D25A0C"/>
    <w:rsid w:val="00D3351D"/>
    <w:rsid w:val="00D56286"/>
    <w:rsid w:val="00D72749"/>
    <w:rsid w:val="00D7730E"/>
    <w:rsid w:val="00D972A5"/>
    <w:rsid w:val="00DB25D4"/>
    <w:rsid w:val="00DB4470"/>
    <w:rsid w:val="00DB6E22"/>
    <w:rsid w:val="00DC52E8"/>
    <w:rsid w:val="00DD3122"/>
    <w:rsid w:val="00DD380E"/>
    <w:rsid w:val="00DD41F2"/>
    <w:rsid w:val="00DD6419"/>
    <w:rsid w:val="00DE07F0"/>
    <w:rsid w:val="00DE2EB2"/>
    <w:rsid w:val="00DF1A7B"/>
    <w:rsid w:val="00DF1AF0"/>
    <w:rsid w:val="00E02C9C"/>
    <w:rsid w:val="00E03EF0"/>
    <w:rsid w:val="00E107EE"/>
    <w:rsid w:val="00E11ADE"/>
    <w:rsid w:val="00E20BF5"/>
    <w:rsid w:val="00E20D17"/>
    <w:rsid w:val="00E2707C"/>
    <w:rsid w:val="00E36FDB"/>
    <w:rsid w:val="00E405F1"/>
    <w:rsid w:val="00E452D5"/>
    <w:rsid w:val="00E52DD7"/>
    <w:rsid w:val="00E60A27"/>
    <w:rsid w:val="00E61579"/>
    <w:rsid w:val="00E62F46"/>
    <w:rsid w:val="00E65CBD"/>
    <w:rsid w:val="00E665B4"/>
    <w:rsid w:val="00E725B7"/>
    <w:rsid w:val="00E74B16"/>
    <w:rsid w:val="00E7696A"/>
    <w:rsid w:val="00E86612"/>
    <w:rsid w:val="00E9248E"/>
    <w:rsid w:val="00EA1757"/>
    <w:rsid w:val="00EB2434"/>
    <w:rsid w:val="00EB41EA"/>
    <w:rsid w:val="00EB665D"/>
    <w:rsid w:val="00EB666D"/>
    <w:rsid w:val="00EC5907"/>
    <w:rsid w:val="00ED2575"/>
    <w:rsid w:val="00EE2E23"/>
    <w:rsid w:val="00EF4CFA"/>
    <w:rsid w:val="00F1751D"/>
    <w:rsid w:val="00F20596"/>
    <w:rsid w:val="00F34047"/>
    <w:rsid w:val="00F34CE7"/>
    <w:rsid w:val="00F47B91"/>
    <w:rsid w:val="00F555D9"/>
    <w:rsid w:val="00F557D9"/>
    <w:rsid w:val="00F727E0"/>
    <w:rsid w:val="00F72E48"/>
    <w:rsid w:val="00F847A2"/>
    <w:rsid w:val="00F878F3"/>
    <w:rsid w:val="00F930D3"/>
    <w:rsid w:val="00FB3B68"/>
    <w:rsid w:val="00FB5F4B"/>
    <w:rsid w:val="00FC3F4B"/>
    <w:rsid w:val="00FE02FB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val="lt-LT" w:eastAsia="lt-LT"/>
    </w:rPr>
  </w:style>
  <w:style w:type="paragraph" w:styleId="Antrat2">
    <w:name w:val="heading 2"/>
    <w:basedOn w:val="prastasis"/>
    <w:next w:val="prastasis"/>
    <w:qFormat/>
    <w:rsid w:val="00291554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Komentaronuoroda">
    <w:name w:val="annotation reference"/>
    <w:semiHidden/>
    <w:rsid w:val="00860A59"/>
    <w:rPr>
      <w:sz w:val="16"/>
    </w:rPr>
  </w:style>
  <w:style w:type="paragraph" w:styleId="HTMLiankstoformatuotas">
    <w:name w:val="HTML Preformatted"/>
    <w:basedOn w:val="prastasis"/>
    <w:rsid w:val="00860A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Komentarotekstas">
    <w:name w:val="annotation text"/>
    <w:basedOn w:val="prastasis"/>
    <w:semiHidden/>
    <w:rsid w:val="007622FD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customStyle="1" w:styleId="DiagramaDiagrama1CharCharDiagramaDiagramaCharCharDiagramaDiagramaCharCharDiagramaDiagrama">
    <w:name w:val="Diagrama Diagrama1 Char Char Diagrama Diagrama Char Char Diagrama Diagrama Char Char Diagrama Diagrama"/>
    <w:basedOn w:val="prastasis"/>
    <w:rsid w:val="007622F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Grietas">
    <w:name w:val="Strong"/>
    <w:qFormat/>
    <w:rsid w:val="007622FD"/>
    <w:rPr>
      <w:b/>
      <w:bCs/>
    </w:rPr>
  </w:style>
  <w:style w:type="paragraph" w:customStyle="1" w:styleId="DiagramaDiagrama">
    <w:name w:val="Diagrama Diagrama"/>
    <w:basedOn w:val="prastasis"/>
    <w:rsid w:val="006954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1CharCharDiagramaDiagramaCharCharDiagramaDiagrama">
    <w:name w:val="Diagrama Diagrama1 Char Char Diagrama Diagrama Char Char Diagrama Diagrama"/>
    <w:basedOn w:val="prastasis"/>
    <w:rsid w:val="00081C3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1Tekstas">
    <w:name w:val="1) Tekstas"/>
    <w:basedOn w:val="prastasis"/>
    <w:next w:val="prastasis"/>
    <w:rsid w:val="002C5543"/>
    <w:pPr>
      <w:numPr>
        <w:numId w:val="3"/>
      </w:numPr>
      <w:jc w:val="both"/>
    </w:pPr>
    <w:rPr>
      <w:szCs w:val="20"/>
      <w:lang w:eastAsia="en-US"/>
    </w:rPr>
  </w:style>
  <w:style w:type="paragraph" w:customStyle="1" w:styleId="tajtip">
    <w:name w:val="tajtip"/>
    <w:basedOn w:val="prastasis"/>
    <w:rsid w:val="004B034B"/>
    <w:pPr>
      <w:spacing w:before="100" w:beforeAutospacing="1" w:after="100" w:afterAutospacing="1"/>
    </w:pPr>
  </w:style>
  <w:style w:type="paragraph" w:styleId="Sraopastraipa">
    <w:name w:val="List Paragraph"/>
    <w:basedOn w:val="prastasis"/>
    <w:uiPriority w:val="34"/>
    <w:qFormat/>
    <w:rsid w:val="00D7730E"/>
    <w:pPr>
      <w:ind w:left="129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val="lt-LT" w:eastAsia="lt-LT"/>
    </w:rPr>
  </w:style>
  <w:style w:type="paragraph" w:styleId="Antrat2">
    <w:name w:val="heading 2"/>
    <w:basedOn w:val="prastasis"/>
    <w:next w:val="prastasis"/>
    <w:qFormat/>
    <w:rsid w:val="00291554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Komentaronuoroda">
    <w:name w:val="annotation reference"/>
    <w:semiHidden/>
    <w:rsid w:val="00860A59"/>
    <w:rPr>
      <w:sz w:val="16"/>
    </w:rPr>
  </w:style>
  <w:style w:type="paragraph" w:styleId="HTMLiankstoformatuotas">
    <w:name w:val="HTML Preformatted"/>
    <w:basedOn w:val="prastasis"/>
    <w:rsid w:val="00860A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Komentarotekstas">
    <w:name w:val="annotation text"/>
    <w:basedOn w:val="prastasis"/>
    <w:semiHidden/>
    <w:rsid w:val="007622FD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customStyle="1" w:styleId="DiagramaDiagrama1CharCharDiagramaDiagramaCharCharDiagramaDiagramaCharCharDiagramaDiagrama">
    <w:name w:val="Diagrama Diagrama1 Char Char Diagrama Diagrama Char Char Diagrama Diagrama Char Char Diagrama Diagrama"/>
    <w:basedOn w:val="prastasis"/>
    <w:rsid w:val="007622F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Grietas">
    <w:name w:val="Strong"/>
    <w:qFormat/>
    <w:rsid w:val="007622FD"/>
    <w:rPr>
      <w:b/>
      <w:bCs/>
    </w:rPr>
  </w:style>
  <w:style w:type="paragraph" w:customStyle="1" w:styleId="DiagramaDiagrama">
    <w:name w:val="Diagrama Diagrama"/>
    <w:basedOn w:val="prastasis"/>
    <w:rsid w:val="006954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1CharCharDiagramaDiagramaCharCharDiagramaDiagrama">
    <w:name w:val="Diagrama Diagrama1 Char Char Diagrama Diagrama Char Char Diagrama Diagrama"/>
    <w:basedOn w:val="prastasis"/>
    <w:rsid w:val="00081C3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1Tekstas">
    <w:name w:val="1) Tekstas"/>
    <w:basedOn w:val="prastasis"/>
    <w:next w:val="prastasis"/>
    <w:rsid w:val="002C5543"/>
    <w:pPr>
      <w:numPr>
        <w:numId w:val="3"/>
      </w:numPr>
      <w:jc w:val="both"/>
    </w:pPr>
    <w:rPr>
      <w:szCs w:val="20"/>
      <w:lang w:eastAsia="en-US"/>
    </w:rPr>
  </w:style>
  <w:style w:type="paragraph" w:customStyle="1" w:styleId="tajtip">
    <w:name w:val="tajtip"/>
    <w:basedOn w:val="prastasis"/>
    <w:rsid w:val="004B034B"/>
    <w:pPr>
      <w:spacing w:before="100" w:beforeAutospacing="1" w:after="100" w:afterAutospacing="1"/>
    </w:pPr>
  </w:style>
  <w:style w:type="paragraph" w:styleId="Sraopastraipa">
    <w:name w:val="List Paragraph"/>
    <w:basedOn w:val="prastasis"/>
    <w:uiPriority w:val="34"/>
    <w:qFormat/>
    <w:rsid w:val="00D7730E"/>
    <w:pPr>
      <w:ind w:left="129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4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0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0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4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3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8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3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7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22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7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2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0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8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5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6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4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9ED2E-6027-476F-848A-197ADB655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E806248B</Template>
  <TotalTime>5</TotalTime>
  <Pages>1</Pages>
  <Words>896</Words>
  <Characters>511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Margarita</dc:creator>
  <cp:lastModifiedBy>Jovita Šumskienė</cp:lastModifiedBy>
  <cp:revision>11</cp:revision>
  <cp:lastPrinted>2019-05-20T14:23:00Z</cp:lastPrinted>
  <dcterms:created xsi:type="dcterms:W3CDTF">2022-01-18T12:35:00Z</dcterms:created>
  <dcterms:modified xsi:type="dcterms:W3CDTF">2022-02-11T05:51:00Z</dcterms:modified>
</cp:coreProperties>
</file>