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70AFC7" w14:textId="2357E469" w:rsidR="00EA626E" w:rsidRPr="0002235C" w:rsidRDefault="00100567" w:rsidP="0002235C">
      <w:pPr>
        <w:jc w:val="right"/>
        <w:rPr>
          <w:b/>
        </w:rPr>
      </w:pPr>
      <w:r>
        <w:rPr>
          <w:b/>
        </w:rPr>
        <w:t>P</w:t>
      </w:r>
      <w:r w:rsidR="00EA626E">
        <w:rPr>
          <w:b/>
        </w:rPr>
        <w:t>rojektas</w:t>
      </w:r>
    </w:p>
    <w:p w14:paraId="13141FAA" w14:textId="77777777" w:rsidR="00AA6752" w:rsidRPr="00AA6752" w:rsidRDefault="00AA6752" w:rsidP="00AA6752">
      <w:pPr>
        <w:jc w:val="center"/>
        <w:rPr>
          <w:b/>
          <w:sz w:val="28"/>
          <w:szCs w:val="28"/>
        </w:rPr>
      </w:pPr>
      <w:r w:rsidRPr="00AA6752">
        <w:rPr>
          <w:b/>
          <w:sz w:val="28"/>
          <w:szCs w:val="28"/>
        </w:rPr>
        <w:t>PLUNGĖS RAJONO SAVIVALDYBĖS</w:t>
      </w:r>
    </w:p>
    <w:p w14:paraId="060F8358" w14:textId="77777777" w:rsidR="00AA6752" w:rsidRPr="00AA6752" w:rsidRDefault="00AA6752" w:rsidP="00AA6752">
      <w:pPr>
        <w:jc w:val="center"/>
        <w:rPr>
          <w:b/>
          <w:sz w:val="28"/>
          <w:szCs w:val="28"/>
        </w:rPr>
      </w:pPr>
      <w:r w:rsidRPr="00AA6752">
        <w:rPr>
          <w:b/>
          <w:sz w:val="28"/>
          <w:szCs w:val="28"/>
        </w:rPr>
        <w:t>TARYBA</w:t>
      </w:r>
    </w:p>
    <w:p w14:paraId="1C2E7E7E" w14:textId="77777777" w:rsidR="00AA6752" w:rsidRPr="00AA6752" w:rsidRDefault="00AA6752" w:rsidP="00AA6752">
      <w:pPr>
        <w:jc w:val="center"/>
        <w:rPr>
          <w:b/>
          <w:sz w:val="28"/>
          <w:szCs w:val="28"/>
        </w:rPr>
      </w:pPr>
    </w:p>
    <w:p w14:paraId="3EB7721A" w14:textId="77777777" w:rsidR="00AA6752" w:rsidRPr="00AA6752" w:rsidRDefault="00AA6752" w:rsidP="00AA6752">
      <w:pPr>
        <w:jc w:val="center"/>
        <w:rPr>
          <w:b/>
          <w:sz w:val="28"/>
          <w:szCs w:val="28"/>
        </w:rPr>
      </w:pPr>
      <w:r w:rsidRPr="00AA6752">
        <w:rPr>
          <w:b/>
          <w:sz w:val="28"/>
          <w:szCs w:val="28"/>
        </w:rPr>
        <w:t>SPRENDIMAS</w:t>
      </w:r>
    </w:p>
    <w:p w14:paraId="1EA1307B" w14:textId="34332074" w:rsidR="005E28CF" w:rsidRPr="005E28CF" w:rsidRDefault="005E28CF" w:rsidP="005E28CF">
      <w:pPr>
        <w:jc w:val="center"/>
        <w:rPr>
          <w:b/>
          <w:sz w:val="28"/>
          <w:szCs w:val="28"/>
        </w:rPr>
      </w:pPr>
      <w:r w:rsidRPr="005E28CF">
        <w:rPr>
          <w:b/>
          <w:sz w:val="28"/>
          <w:szCs w:val="28"/>
        </w:rPr>
        <w:t xml:space="preserve">DĖL </w:t>
      </w:r>
      <w:r w:rsidR="00751C1C">
        <w:rPr>
          <w:b/>
          <w:sz w:val="28"/>
          <w:szCs w:val="28"/>
        </w:rPr>
        <w:t xml:space="preserve">SUTIKIMO PERIMTI </w:t>
      </w:r>
      <w:r w:rsidR="00C63EFF">
        <w:rPr>
          <w:b/>
          <w:sz w:val="28"/>
          <w:szCs w:val="28"/>
        </w:rPr>
        <w:t xml:space="preserve">ILGALAIKĮ </w:t>
      </w:r>
      <w:r w:rsidR="00445D6C">
        <w:rPr>
          <w:b/>
          <w:sz w:val="28"/>
          <w:szCs w:val="28"/>
        </w:rPr>
        <w:t xml:space="preserve">MATERIALŲJĮ </w:t>
      </w:r>
      <w:r w:rsidR="00C63EFF">
        <w:rPr>
          <w:b/>
          <w:sz w:val="28"/>
          <w:szCs w:val="28"/>
        </w:rPr>
        <w:t xml:space="preserve">VALSTYBĖS </w:t>
      </w:r>
      <w:r w:rsidRPr="005E28CF">
        <w:rPr>
          <w:b/>
          <w:sz w:val="28"/>
          <w:szCs w:val="28"/>
        </w:rPr>
        <w:t>TURT</w:t>
      </w:r>
      <w:r w:rsidR="00751C1C">
        <w:rPr>
          <w:b/>
          <w:sz w:val="28"/>
          <w:szCs w:val="28"/>
        </w:rPr>
        <w:t>Ą</w:t>
      </w:r>
      <w:r w:rsidRPr="005E28CF">
        <w:rPr>
          <w:b/>
          <w:sz w:val="28"/>
          <w:szCs w:val="28"/>
        </w:rPr>
        <w:t xml:space="preserve"> SAVIVALDYBĖS NUOSAVYBĖN IR JO PERDAVIMO VALDYTI, NAUDOTI IR DISPONUOTI </w:t>
      </w:r>
      <w:r w:rsidR="00C63EFF">
        <w:rPr>
          <w:b/>
          <w:sz w:val="28"/>
          <w:szCs w:val="28"/>
        </w:rPr>
        <w:t xml:space="preserve">JUO </w:t>
      </w:r>
      <w:r w:rsidRPr="005E28CF">
        <w:rPr>
          <w:b/>
          <w:sz w:val="28"/>
          <w:szCs w:val="28"/>
        </w:rPr>
        <w:t>PATIKĖJIMO TEISE</w:t>
      </w:r>
    </w:p>
    <w:p w14:paraId="28CD9AC7" w14:textId="77777777" w:rsidR="001F0493" w:rsidRPr="001F0493" w:rsidRDefault="001F0493" w:rsidP="001F0493">
      <w:pPr>
        <w:jc w:val="center"/>
        <w:rPr>
          <w:b/>
          <w:sz w:val="28"/>
          <w:szCs w:val="28"/>
        </w:rPr>
      </w:pPr>
    </w:p>
    <w:p w14:paraId="72B791B1" w14:textId="18AD8298" w:rsidR="005E28CF" w:rsidRPr="00FE54B3" w:rsidRDefault="00750CBB" w:rsidP="00AA6752">
      <w:pPr>
        <w:jc w:val="center"/>
      </w:pPr>
      <w:r w:rsidRPr="00FE54B3">
        <w:t>20</w:t>
      </w:r>
      <w:r w:rsidR="000D071C" w:rsidRPr="00FE54B3">
        <w:t>2</w:t>
      </w:r>
      <w:r w:rsidR="00056E8E">
        <w:t>2</w:t>
      </w:r>
      <w:r w:rsidR="00AA6752" w:rsidRPr="00FE54B3">
        <w:t xml:space="preserve"> m. </w:t>
      </w:r>
      <w:r w:rsidR="00056E8E">
        <w:t>vasario 10</w:t>
      </w:r>
      <w:r w:rsidR="005E28CF" w:rsidRPr="00FE54B3">
        <w:t xml:space="preserve"> </w:t>
      </w:r>
      <w:r w:rsidR="00AA6752" w:rsidRPr="00FE54B3">
        <w:t>d. Nr.</w:t>
      </w:r>
      <w:r w:rsidR="00AB33C0">
        <w:t xml:space="preserve"> </w:t>
      </w:r>
      <w:r w:rsidR="000F1AEC" w:rsidRPr="00FE54B3">
        <w:t>T1-</w:t>
      </w:r>
    </w:p>
    <w:p w14:paraId="075D257F" w14:textId="77777777" w:rsidR="00ED2D79" w:rsidRPr="00FE54B3" w:rsidRDefault="00ED2D79" w:rsidP="00ED2D79">
      <w:pPr>
        <w:jc w:val="center"/>
      </w:pPr>
      <w:r w:rsidRPr="00FE54B3">
        <w:t>Plungė</w:t>
      </w:r>
    </w:p>
    <w:p w14:paraId="1B7425B9" w14:textId="77777777" w:rsidR="001F0493" w:rsidRPr="00FE54B3" w:rsidRDefault="001F0493" w:rsidP="00AA6752">
      <w:pPr>
        <w:jc w:val="center"/>
      </w:pPr>
    </w:p>
    <w:p w14:paraId="51D7E09B" w14:textId="72B15E26" w:rsidR="00534E01" w:rsidRPr="00FE54B3" w:rsidRDefault="001F0493" w:rsidP="00100567">
      <w:pPr>
        <w:ind w:firstLine="720"/>
        <w:jc w:val="both"/>
      </w:pPr>
      <w:r w:rsidRPr="00FE54B3">
        <w:t xml:space="preserve">Vadovaudamasi Lietuvos Respublikos vietos savivaldos įstatymo 6 straipsnio </w:t>
      </w:r>
      <w:r w:rsidR="00685F83">
        <w:t>13</w:t>
      </w:r>
      <w:r w:rsidRPr="00FE54B3">
        <w:t xml:space="preserve"> ir </w:t>
      </w:r>
      <w:r w:rsidR="00685F83">
        <w:t>24</w:t>
      </w:r>
      <w:r w:rsidRPr="00FE54B3">
        <w:t xml:space="preserve"> punktais, Lietuvos Respublikos valstybės ir savivaldybių turto valdymo, naudojimo ir disponavimo juo įstatymo 6 straipsnio 2 punktu </w:t>
      </w:r>
      <w:r w:rsidR="008D19CF" w:rsidRPr="00FE54B3">
        <w:t xml:space="preserve">bei </w:t>
      </w:r>
      <w:r w:rsidRPr="00FE54B3">
        <w:t xml:space="preserve">atsižvelgdama į </w:t>
      </w:r>
      <w:r w:rsidR="00C03D50">
        <w:t>Lietuvos nacionalinės Martyno Mažvydo bibliotekos</w:t>
      </w:r>
      <w:r w:rsidRPr="00FE54B3">
        <w:t xml:space="preserve"> 202</w:t>
      </w:r>
      <w:r w:rsidR="00820531">
        <w:t>2</w:t>
      </w:r>
      <w:r w:rsidRPr="00FE54B3">
        <w:t xml:space="preserve"> m. </w:t>
      </w:r>
      <w:r w:rsidR="00820531">
        <w:t>sausio 17</w:t>
      </w:r>
      <w:r w:rsidRPr="00FE54B3">
        <w:t xml:space="preserve"> d. raštą Nr.</w:t>
      </w:r>
      <w:r w:rsidR="00751C1C" w:rsidRPr="00FE54B3">
        <w:t xml:space="preserve"> </w:t>
      </w:r>
      <w:r w:rsidR="00C03D50" w:rsidRPr="00C03D50">
        <w:t>SD-2</w:t>
      </w:r>
      <w:r w:rsidR="00820531">
        <w:t>2</w:t>
      </w:r>
      <w:r w:rsidR="00C03D50" w:rsidRPr="00C03D50">
        <w:t>-7</w:t>
      </w:r>
      <w:r w:rsidR="00820531">
        <w:t>8</w:t>
      </w:r>
      <w:r w:rsidR="005E28CF" w:rsidRPr="00FE54B3">
        <w:t xml:space="preserve"> </w:t>
      </w:r>
      <w:r w:rsidRPr="00FE54B3">
        <w:t>„</w:t>
      </w:r>
      <w:r w:rsidR="00C03D50">
        <w:t>Dėl sutikimo perimti valstybės turtą</w:t>
      </w:r>
      <w:r w:rsidR="005E28CF" w:rsidRPr="00FE54B3">
        <w:t>“</w:t>
      </w:r>
      <w:r w:rsidR="00751C1C" w:rsidRPr="00FE54B3">
        <w:t>, Plungės rajono s</w:t>
      </w:r>
      <w:r w:rsidRPr="00FE54B3">
        <w:t xml:space="preserve">avivaldybės taryba  </w:t>
      </w:r>
      <w:r w:rsidRPr="00FE54B3">
        <w:rPr>
          <w:spacing w:val="60"/>
        </w:rPr>
        <w:t>nusprendži</w:t>
      </w:r>
      <w:r w:rsidRPr="00FE54B3">
        <w:t>a:</w:t>
      </w:r>
    </w:p>
    <w:p w14:paraId="61D06F33" w14:textId="4E248C02" w:rsidR="0030174E" w:rsidRPr="00FE54B3" w:rsidRDefault="00643534" w:rsidP="00100567">
      <w:pPr>
        <w:pStyle w:val="Sraopastraipa"/>
        <w:numPr>
          <w:ilvl w:val="0"/>
          <w:numId w:val="4"/>
        </w:numPr>
        <w:tabs>
          <w:tab w:val="left" w:pos="993"/>
        </w:tabs>
        <w:ind w:left="0" w:firstLine="720"/>
        <w:jc w:val="both"/>
      </w:pPr>
      <w:r w:rsidRPr="00FE54B3">
        <w:t>Sutikti p</w:t>
      </w:r>
      <w:r w:rsidR="00D21B9E" w:rsidRPr="00FE54B3">
        <w:t xml:space="preserve">erimti Plungės rajono </w:t>
      </w:r>
      <w:r w:rsidR="00660F7A" w:rsidRPr="00FE54B3">
        <w:t xml:space="preserve">savivaldybės </w:t>
      </w:r>
      <w:r w:rsidR="005E28CF" w:rsidRPr="00FE54B3">
        <w:t>nuosavybėn savarankiškosioms funkcijoms</w:t>
      </w:r>
      <w:r w:rsidR="00685F83">
        <w:t xml:space="preserve"> - </w:t>
      </w:r>
      <w:r w:rsidR="00685F83" w:rsidRPr="00685F83">
        <w:t>gyven</w:t>
      </w:r>
      <w:r w:rsidR="00685F83">
        <w:t xml:space="preserve">tojų bendrosios kultūros ugdymui ir etnokultūros puoselėjimui bei </w:t>
      </w:r>
      <w:r w:rsidR="00685F83" w:rsidRPr="00685F83">
        <w:t xml:space="preserve">informacinės </w:t>
      </w:r>
      <w:r w:rsidR="00685F83">
        <w:t xml:space="preserve">visuomenės plėtros įgyvendinimui – </w:t>
      </w:r>
      <w:r w:rsidR="0072586F">
        <w:t>vykdyti</w:t>
      </w:r>
      <w:r w:rsidR="005E28CF" w:rsidRPr="00FE54B3">
        <w:t xml:space="preserve"> valstybei nuosavybės teise priklausantį ir šiuo metu </w:t>
      </w:r>
      <w:r w:rsidR="00685F83">
        <w:t>Lietuvos nacionalinės Martyno Mažvydo bibliotekos</w:t>
      </w:r>
      <w:r w:rsidR="005E28CF" w:rsidRPr="00FE54B3">
        <w:t xml:space="preserve"> patikėjimo teise valdomą</w:t>
      </w:r>
      <w:r w:rsidR="00685F83">
        <w:t xml:space="preserve"> ilgalaikį</w:t>
      </w:r>
      <w:r w:rsidR="005E28CF" w:rsidRPr="00FE54B3">
        <w:t xml:space="preserve"> </w:t>
      </w:r>
      <w:r w:rsidR="00EA626E">
        <w:t xml:space="preserve">materialųjį </w:t>
      </w:r>
      <w:r w:rsidR="005E28CF" w:rsidRPr="00FE54B3">
        <w:t>turtą</w:t>
      </w:r>
      <w:r w:rsidR="0030174E">
        <w:t xml:space="preserve"> (tu</w:t>
      </w:r>
      <w:r w:rsidR="000B0C18">
        <w:t>rt</w:t>
      </w:r>
      <w:r w:rsidR="0030174E">
        <w:t>o sąraša</w:t>
      </w:r>
      <w:r w:rsidR="00820531">
        <w:t>s</w:t>
      </w:r>
      <w:r w:rsidR="0030174E">
        <w:t xml:space="preserve"> – sprendimo</w:t>
      </w:r>
      <w:r w:rsidR="00685F83">
        <w:t xml:space="preserve"> priede</w:t>
      </w:r>
      <w:r w:rsidR="0030174E">
        <w:t xml:space="preserve">). </w:t>
      </w:r>
      <w:r w:rsidR="00712B2F" w:rsidRPr="00FE54B3">
        <w:t xml:space="preserve"> </w:t>
      </w:r>
      <w:r w:rsidR="00EA626E">
        <w:t xml:space="preserve"> </w:t>
      </w:r>
    </w:p>
    <w:p w14:paraId="1446F004" w14:textId="2ACB32A0" w:rsidR="003A44C4" w:rsidRPr="00FE54B3" w:rsidRDefault="007B1D88" w:rsidP="00100567">
      <w:pPr>
        <w:pStyle w:val="Sraopastraipa"/>
        <w:tabs>
          <w:tab w:val="left" w:pos="993"/>
        </w:tabs>
        <w:ind w:left="0" w:firstLine="720"/>
        <w:jc w:val="both"/>
      </w:pPr>
      <w:r w:rsidRPr="005C3896">
        <w:t>2</w:t>
      </w:r>
      <w:r w:rsidR="00660F7A" w:rsidRPr="00FE54B3">
        <w:t>.</w:t>
      </w:r>
      <w:r w:rsidR="00EA626E">
        <w:t xml:space="preserve"> P</w:t>
      </w:r>
      <w:r w:rsidR="00970FB3" w:rsidRPr="00FE54B3">
        <w:t xml:space="preserve">erėmus </w:t>
      </w:r>
      <w:r w:rsidR="008D19CF" w:rsidRPr="00FE54B3">
        <w:t>S</w:t>
      </w:r>
      <w:r w:rsidR="00970FB3" w:rsidRPr="00FE54B3">
        <w:t>avivald</w:t>
      </w:r>
      <w:r w:rsidR="00F23CB6" w:rsidRPr="00FE54B3">
        <w:t xml:space="preserve">ybės nuosavybėn </w:t>
      </w:r>
      <w:r w:rsidR="00EA626E" w:rsidRPr="00FE54B3">
        <w:t>sprendimo 1 punkt</w:t>
      </w:r>
      <w:r w:rsidR="00EA626E">
        <w:t>o pried</w:t>
      </w:r>
      <w:r w:rsidR="00820531">
        <w:t>e</w:t>
      </w:r>
      <w:r w:rsidR="00EA626E" w:rsidRPr="00FE54B3">
        <w:t xml:space="preserve"> </w:t>
      </w:r>
      <w:r w:rsidR="00970FB3" w:rsidRPr="00FE54B3">
        <w:t>nurodytą turtą</w:t>
      </w:r>
      <w:r w:rsidR="00751C1C" w:rsidRPr="00FE54B3">
        <w:t>,</w:t>
      </w:r>
      <w:r w:rsidR="00F23CB6" w:rsidRPr="00FE54B3">
        <w:t xml:space="preserve"> </w:t>
      </w:r>
      <w:r w:rsidR="00685F83">
        <w:t>j</w:t>
      </w:r>
      <w:r w:rsidR="00EA626E">
        <w:t>į</w:t>
      </w:r>
      <w:r w:rsidR="00685F83">
        <w:t xml:space="preserve"> perduo</w:t>
      </w:r>
      <w:r w:rsidR="00EA626E">
        <w:t>ti</w:t>
      </w:r>
      <w:r w:rsidR="00685F83">
        <w:t xml:space="preserve"> Plungės rajono savivaldybės viešajai bibliotekai</w:t>
      </w:r>
      <w:r w:rsidR="003A44C4" w:rsidRPr="00FE54B3">
        <w:rPr>
          <w:color w:val="FF0000"/>
        </w:rPr>
        <w:t xml:space="preserve"> </w:t>
      </w:r>
      <w:r w:rsidR="003A44C4" w:rsidRPr="00FE54B3">
        <w:t xml:space="preserve">valdyti, naudoti ir </w:t>
      </w:r>
      <w:r w:rsidR="00712B2F" w:rsidRPr="00FE54B3">
        <w:t>disponuoti juo patikėjimo teise.</w:t>
      </w:r>
    </w:p>
    <w:p w14:paraId="00727FEE" w14:textId="77777777" w:rsidR="008B6343" w:rsidRPr="00FE54B3" w:rsidRDefault="007B1D88" w:rsidP="00100567">
      <w:pPr>
        <w:tabs>
          <w:tab w:val="num" w:pos="-3261"/>
        </w:tabs>
        <w:ind w:firstLine="720"/>
        <w:jc w:val="both"/>
      </w:pPr>
      <w:r w:rsidRPr="00FE54B3">
        <w:t>3</w:t>
      </w:r>
      <w:r w:rsidR="001A143B" w:rsidRPr="00FE54B3">
        <w:t xml:space="preserve">. </w:t>
      </w:r>
      <w:r w:rsidR="008B6343" w:rsidRPr="00FE54B3">
        <w:t>Įgalioti:</w:t>
      </w:r>
    </w:p>
    <w:p w14:paraId="43A282F6" w14:textId="2EE88BD6" w:rsidR="008B6343" w:rsidRPr="00FE54B3" w:rsidRDefault="007B1D88" w:rsidP="00100567">
      <w:pPr>
        <w:tabs>
          <w:tab w:val="num" w:pos="-3261"/>
        </w:tabs>
        <w:ind w:firstLine="720"/>
        <w:jc w:val="both"/>
      </w:pPr>
      <w:r w:rsidRPr="00FE54B3">
        <w:t>3</w:t>
      </w:r>
      <w:r w:rsidR="00A7379C" w:rsidRPr="00FE54B3">
        <w:t>.</w:t>
      </w:r>
      <w:r w:rsidR="008B6343" w:rsidRPr="00FE54B3">
        <w:t xml:space="preserve">1. Plungės rajono savivaldybės administracijos direktorių, o jo nesant – Administracijos direktorių pavaduojantį asmenį </w:t>
      </w:r>
      <w:r w:rsidR="008D19CF" w:rsidRPr="00FE54B3">
        <w:t>S</w:t>
      </w:r>
      <w:r w:rsidR="008B6343" w:rsidRPr="00FE54B3">
        <w:t>avivaldybės v</w:t>
      </w:r>
      <w:r w:rsidR="005D547F" w:rsidRPr="00FE54B3">
        <w:t xml:space="preserve">ardu pasirašyti sprendimo </w:t>
      </w:r>
      <w:r w:rsidR="00712B2F" w:rsidRPr="00FE54B3">
        <w:t>1 punkt</w:t>
      </w:r>
      <w:r w:rsidR="00685F83">
        <w:t>o priede</w:t>
      </w:r>
      <w:r w:rsidR="008B6343" w:rsidRPr="00FE54B3">
        <w:t xml:space="preserve"> nurodyto </w:t>
      </w:r>
      <w:r w:rsidR="005D547F" w:rsidRPr="00FE54B3">
        <w:t>turto priėmimo ir perdavimo akt</w:t>
      </w:r>
      <w:r w:rsidR="0072586F">
        <w:t>ą</w:t>
      </w:r>
      <w:r w:rsidR="00A7379C" w:rsidRPr="00FE54B3">
        <w:t>;</w:t>
      </w:r>
      <w:r w:rsidR="0030174E">
        <w:t xml:space="preserve"> </w:t>
      </w:r>
    </w:p>
    <w:p w14:paraId="4C86E55E" w14:textId="2A496962" w:rsidR="00AA6752" w:rsidRPr="00FE54B3" w:rsidRDefault="007B1D88" w:rsidP="00100567">
      <w:pPr>
        <w:tabs>
          <w:tab w:val="num" w:pos="-3261"/>
        </w:tabs>
        <w:ind w:firstLine="720"/>
        <w:jc w:val="both"/>
      </w:pPr>
      <w:r w:rsidRPr="00FE54B3">
        <w:t>3</w:t>
      </w:r>
      <w:r w:rsidR="008B6343" w:rsidRPr="00FE54B3">
        <w:t xml:space="preserve">.2. </w:t>
      </w:r>
      <w:r w:rsidR="005230EF" w:rsidRPr="00FE54B3">
        <w:t>Plungės rajono savivaldybės administracijos direktorių, o jo nes</w:t>
      </w:r>
      <w:r w:rsidR="00D9767A">
        <w:t xml:space="preserve">ant – Administracijos </w:t>
      </w:r>
      <w:r w:rsidR="00EA626E">
        <w:t xml:space="preserve"> </w:t>
      </w:r>
      <w:r w:rsidR="00EA626E" w:rsidRPr="00FE54B3">
        <w:t xml:space="preserve">direktorių pavaduojantį asmenį </w:t>
      </w:r>
      <w:r w:rsidR="00D9767A">
        <w:t xml:space="preserve">ir Plungės rajono savivaldybės viešosios bibliotekos direktorių pasirašyti </w:t>
      </w:r>
      <w:r w:rsidR="00EA626E">
        <w:t>B</w:t>
      </w:r>
      <w:r w:rsidR="00D9767A">
        <w:t>ibliotekai</w:t>
      </w:r>
      <w:r w:rsidR="00BE1CA3" w:rsidRPr="00FE54B3">
        <w:t xml:space="preserve"> perduodamo valdyti ir disponuoti patikėjimo teise</w:t>
      </w:r>
      <w:r w:rsidR="00EA626E">
        <w:t xml:space="preserve"> turto</w:t>
      </w:r>
      <w:r w:rsidR="005230EF" w:rsidRPr="00FE54B3">
        <w:t xml:space="preserve"> perdavimo ir priėmimo akt</w:t>
      </w:r>
      <w:r w:rsidR="0072586F">
        <w:t>ą</w:t>
      </w:r>
      <w:r w:rsidR="005230EF" w:rsidRPr="00FE54B3">
        <w:t>.</w:t>
      </w:r>
    </w:p>
    <w:p w14:paraId="6E1A2FD2" w14:textId="77777777" w:rsidR="00D917A3" w:rsidRDefault="00D917A3" w:rsidP="00C64B61">
      <w:pPr>
        <w:jc w:val="both"/>
      </w:pPr>
    </w:p>
    <w:p w14:paraId="7DA981F9" w14:textId="77777777" w:rsidR="00FF0438" w:rsidRPr="00FE54B3" w:rsidRDefault="00FF0438" w:rsidP="00C64B61">
      <w:pPr>
        <w:jc w:val="both"/>
      </w:pPr>
    </w:p>
    <w:p w14:paraId="6AEC22DE" w14:textId="77777777" w:rsidR="00936C0D" w:rsidRPr="00FE54B3" w:rsidRDefault="00C64B61" w:rsidP="00B477FD">
      <w:pPr>
        <w:tabs>
          <w:tab w:val="left" w:pos="7938"/>
        </w:tabs>
        <w:jc w:val="both"/>
      </w:pPr>
      <w:r w:rsidRPr="00FE54B3">
        <w:t>Savivaldybės meras</w:t>
      </w:r>
      <w:r w:rsidR="00B477FD">
        <w:t xml:space="preserve"> </w:t>
      </w:r>
      <w:r w:rsidR="00B477FD">
        <w:tab/>
      </w:r>
    </w:p>
    <w:p w14:paraId="000290C5" w14:textId="1BE650FA" w:rsidR="00D9767A" w:rsidRDefault="00C64B61" w:rsidP="005230EF">
      <w:pPr>
        <w:jc w:val="both"/>
      </w:pPr>
      <w:r w:rsidRPr="00FE54B3">
        <w:t xml:space="preserve">         </w:t>
      </w:r>
      <w:r w:rsidR="00DC776C" w:rsidRPr="00FE54B3">
        <w:t xml:space="preserve">         </w:t>
      </w:r>
    </w:p>
    <w:p w14:paraId="6DBD45AF" w14:textId="112733A0" w:rsidR="00100567" w:rsidRDefault="00100567" w:rsidP="005230EF">
      <w:pPr>
        <w:jc w:val="both"/>
      </w:pPr>
    </w:p>
    <w:p w14:paraId="27F44E14" w14:textId="62641DA5" w:rsidR="00100567" w:rsidRDefault="00100567" w:rsidP="005230EF">
      <w:pPr>
        <w:jc w:val="both"/>
      </w:pPr>
    </w:p>
    <w:p w14:paraId="35D22E9D" w14:textId="5B53178C" w:rsidR="00100567" w:rsidRDefault="00100567" w:rsidP="005230EF">
      <w:pPr>
        <w:jc w:val="both"/>
      </w:pPr>
    </w:p>
    <w:p w14:paraId="1DBB3FE3" w14:textId="338E9BC4" w:rsidR="00100567" w:rsidRDefault="00100567" w:rsidP="005230EF">
      <w:pPr>
        <w:jc w:val="both"/>
      </w:pPr>
    </w:p>
    <w:p w14:paraId="00FA7FCE" w14:textId="2505ADE5" w:rsidR="00100567" w:rsidRDefault="00100567" w:rsidP="005230EF">
      <w:pPr>
        <w:jc w:val="both"/>
      </w:pPr>
    </w:p>
    <w:p w14:paraId="65ECFC89" w14:textId="4FA11103" w:rsidR="00100567" w:rsidRDefault="00100567" w:rsidP="005230EF">
      <w:pPr>
        <w:jc w:val="both"/>
      </w:pPr>
    </w:p>
    <w:p w14:paraId="64BE9295" w14:textId="7E0A48AC" w:rsidR="00100567" w:rsidRDefault="00100567" w:rsidP="005230EF">
      <w:pPr>
        <w:jc w:val="both"/>
      </w:pPr>
    </w:p>
    <w:p w14:paraId="7D787B40" w14:textId="77777777" w:rsidR="00D9767A" w:rsidRPr="0031718B" w:rsidRDefault="00D9767A" w:rsidP="00D9767A">
      <w:r w:rsidRPr="0031718B">
        <w:t>SUDERINTA:</w:t>
      </w:r>
    </w:p>
    <w:p w14:paraId="121D5478" w14:textId="1295AD38" w:rsidR="00D9767A" w:rsidRDefault="00D9767A" w:rsidP="00D9767A">
      <w:bookmarkStart w:id="0" w:name="Text9"/>
      <w:r>
        <w:t>Administracijos direktorius</w:t>
      </w:r>
      <w:r w:rsidRPr="0031718B">
        <w:t xml:space="preserve"> </w:t>
      </w:r>
      <w:bookmarkEnd w:id="0"/>
      <w:r>
        <w:t>Mindaugas Kaunas</w:t>
      </w:r>
    </w:p>
    <w:p w14:paraId="0A3E3792" w14:textId="77777777" w:rsidR="00D9767A" w:rsidRDefault="00D9767A" w:rsidP="00D9767A">
      <w:r>
        <w:t>Turto skyriaus vedėja Živilė Bieliauskienė</w:t>
      </w:r>
    </w:p>
    <w:p w14:paraId="0FE68374" w14:textId="77777777" w:rsidR="00D9767A" w:rsidRDefault="00D9767A" w:rsidP="00D9767A">
      <w:r>
        <w:t>Juridinio ir personalo administravimo skyriaus vedėjas Vytautas Tumas</w:t>
      </w:r>
    </w:p>
    <w:p w14:paraId="194DC173" w14:textId="77777777" w:rsidR="00D9767A" w:rsidRPr="0031718B" w:rsidRDefault="00D9767A" w:rsidP="00D9767A">
      <w:r>
        <w:t>Protokolo skyriaus kalbos tvarkytojas Algirdas Eidukaitis</w:t>
      </w:r>
    </w:p>
    <w:p w14:paraId="46A6230E" w14:textId="7D721040" w:rsidR="00D9767A" w:rsidRPr="0031718B" w:rsidRDefault="00D9767A" w:rsidP="00D9767A"/>
    <w:p w14:paraId="6E9BAE45" w14:textId="77777777" w:rsidR="00D9767A" w:rsidRPr="0031718B" w:rsidRDefault="00D9767A" w:rsidP="00D9767A">
      <w:r w:rsidRPr="0031718B">
        <w:t>Sprendimo projektą rengė</w:t>
      </w:r>
      <w:r>
        <w:t xml:space="preserve"> T</w:t>
      </w:r>
      <w:r w:rsidRPr="0031718B">
        <w:t xml:space="preserve">urto skyriaus </w:t>
      </w:r>
      <w:r>
        <w:t xml:space="preserve">vyr. </w:t>
      </w:r>
      <w:r w:rsidRPr="0031718B">
        <w:t>specialistė</w:t>
      </w:r>
      <w:r>
        <w:t xml:space="preserve"> </w:t>
      </w:r>
      <w:r w:rsidRPr="0031718B">
        <w:t>Neringa Žilienė</w:t>
      </w:r>
    </w:p>
    <w:p w14:paraId="7F47EE9C" w14:textId="77777777" w:rsidR="003F3BA0" w:rsidRDefault="003F3BA0" w:rsidP="00394B72">
      <w:pPr>
        <w:ind w:left="3807" w:firstLine="1296"/>
        <w:jc w:val="both"/>
        <w:sectPr w:rsidR="003F3BA0" w:rsidSect="00100567">
          <w:pgSz w:w="11906" w:h="16838" w:code="9"/>
          <w:pgMar w:top="1276" w:right="567" w:bottom="1134" w:left="1701" w:header="567" w:footer="567" w:gutter="0"/>
          <w:cols w:space="1296"/>
          <w:docGrid w:linePitch="360"/>
        </w:sectPr>
      </w:pPr>
    </w:p>
    <w:p w14:paraId="0599E0FE" w14:textId="77777777" w:rsidR="00394B72" w:rsidRDefault="002F2E68" w:rsidP="00DA3389">
      <w:pPr>
        <w:ind w:left="3807" w:firstLine="1296"/>
      </w:pPr>
      <w:r>
        <w:lastRenderedPageBreak/>
        <w:tab/>
      </w:r>
      <w:r>
        <w:tab/>
      </w:r>
      <w:r w:rsidR="00394B72">
        <w:t>Plungės rajono savivaldybės</w:t>
      </w:r>
    </w:p>
    <w:p w14:paraId="7B592FBC" w14:textId="111BDADE" w:rsidR="00394B72" w:rsidRDefault="002F2E68" w:rsidP="00DA3389">
      <w:pPr>
        <w:ind w:left="3807" w:firstLine="1296"/>
      </w:pPr>
      <w:r>
        <w:tab/>
      </w:r>
      <w:r>
        <w:tab/>
      </w:r>
      <w:r w:rsidR="00394B72">
        <w:t xml:space="preserve">tarybos </w:t>
      </w:r>
      <w:r w:rsidR="00394B72" w:rsidRPr="004539A2">
        <w:t>20</w:t>
      </w:r>
      <w:r w:rsidR="00394B72">
        <w:t>2</w:t>
      </w:r>
      <w:r w:rsidR="00820531">
        <w:t>2</w:t>
      </w:r>
      <w:r w:rsidR="00394B72" w:rsidRPr="004539A2">
        <w:t xml:space="preserve"> m. </w:t>
      </w:r>
      <w:r w:rsidR="00820531">
        <w:t>vasario 10</w:t>
      </w:r>
      <w:r w:rsidR="00394B72">
        <w:t xml:space="preserve"> </w:t>
      </w:r>
      <w:r w:rsidR="00394B72" w:rsidRPr="004539A2">
        <w:t>d.</w:t>
      </w:r>
    </w:p>
    <w:p w14:paraId="278939BB" w14:textId="77777777" w:rsidR="00394B72" w:rsidRDefault="002F2E68" w:rsidP="00DA3389">
      <w:pPr>
        <w:ind w:left="3807" w:firstLine="1296"/>
      </w:pPr>
      <w:r>
        <w:tab/>
      </w:r>
      <w:r>
        <w:tab/>
      </w:r>
      <w:r w:rsidR="00394B72">
        <w:t>sprendimo Nr. T1-</w:t>
      </w:r>
    </w:p>
    <w:p w14:paraId="56788D47" w14:textId="5D5CA9DE" w:rsidR="00394B72" w:rsidRDefault="002F2E68" w:rsidP="00D50191">
      <w:pPr>
        <w:ind w:left="3807" w:firstLine="1296"/>
      </w:pPr>
      <w:r w:rsidRPr="00B477FD">
        <w:tab/>
      </w:r>
      <w:r w:rsidRPr="00B477FD">
        <w:tab/>
      </w:r>
      <w:r w:rsidR="00394B72">
        <w:t>priedas</w:t>
      </w:r>
    </w:p>
    <w:p w14:paraId="69D0CE88" w14:textId="77777777" w:rsidR="005C3896" w:rsidRPr="00D50191" w:rsidRDefault="005C3896" w:rsidP="00D50191">
      <w:pPr>
        <w:ind w:left="3807" w:firstLine="1296"/>
      </w:pPr>
    </w:p>
    <w:p w14:paraId="0A902D46" w14:textId="77777777" w:rsidR="001A143B" w:rsidRDefault="00D9767A" w:rsidP="003F3BA0">
      <w:pPr>
        <w:jc w:val="center"/>
        <w:rPr>
          <w:b/>
        </w:rPr>
      </w:pPr>
      <w:r>
        <w:rPr>
          <w:b/>
          <w:caps/>
        </w:rPr>
        <w:t>ILGALAIKIO</w:t>
      </w:r>
      <w:r w:rsidR="002F2E68">
        <w:rPr>
          <w:b/>
          <w:caps/>
        </w:rPr>
        <w:t xml:space="preserve"> </w:t>
      </w:r>
      <w:r w:rsidR="000E5671">
        <w:rPr>
          <w:b/>
          <w:caps/>
        </w:rPr>
        <w:t xml:space="preserve">MATERIALIOJO </w:t>
      </w:r>
      <w:r w:rsidR="005D547F">
        <w:rPr>
          <w:b/>
          <w:caps/>
        </w:rPr>
        <w:t>TURTO</w:t>
      </w:r>
      <w:r w:rsidR="00EA626E">
        <w:rPr>
          <w:b/>
          <w:caps/>
        </w:rPr>
        <w:t xml:space="preserve">, PERDUODAMO </w:t>
      </w:r>
      <w:r w:rsidR="00EA626E" w:rsidRPr="0002235C">
        <w:rPr>
          <w:b/>
        </w:rPr>
        <w:t>PLUNGĖS RAJONO SAVIVALDYBĖS VIEŠAJAI BIBLIOTEKAI,</w:t>
      </w:r>
      <w:r w:rsidR="00EA626E" w:rsidRPr="00EA626E">
        <w:rPr>
          <w:b/>
        </w:rPr>
        <w:t xml:space="preserve"> </w:t>
      </w:r>
      <w:r w:rsidR="00CF61EF" w:rsidRPr="00CF61EF">
        <w:rPr>
          <w:b/>
          <w:caps/>
        </w:rPr>
        <w:t>SĄRAŠAS</w:t>
      </w:r>
    </w:p>
    <w:tbl>
      <w:tblPr>
        <w:tblW w:w="10206" w:type="dxa"/>
        <w:tblInd w:w="-459" w:type="dxa"/>
        <w:tblLayout w:type="fixed"/>
        <w:tblLook w:val="04A0" w:firstRow="1" w:lastRow="0" w:firstColumn="1" w:lastColumn="0" w:noHBand="0" w:noVBand="1"/>
      </w:tblPr>
      <w:tblGrid>
        <w:gridCol w:w="848"/>
        <w:gridCol w:w="819"/>
        <w:gridCol w:w="4003"/>
        <w:gridCol w:w="993"/>
        <w:gridCol w:w="1417"/>
        <w:gridCol w:w="2126"/>
      </w:tblGrid>
      <w:tr w:rsidR="0042339D" w14:paraId="14E0F5AB" w14:textId="77777777" w:rsidTr="000E5671">
        <w:trPr>
          <w:trHeight w:val="315"/>
        </w:trPr>
        <w:tc>
          <w:tcPr>
            <w:tcW w:w="1667" w:type="dxa"/>
            <w:gridSpan w:val="2"/>
            <w:tcBorders>
              <w:top w:val="nil"/>
              <w:left w:val="nil"/>
              <w:bottom w:val="single" w:sz="4" w:space="0" w:color="auto"/>
              <w:right w:val="nil"/>
            </w:tcBorders>
            <w:shd w:val="clear" w:color="000000" w:fill="FFFFFF"/>
          </w:tcPr>
          <w:p w14:paraId="58257F31" w14:textId="77777777" w:rsidR="0042339D" w:rsidRDefault="0042339D">
            <w:pPr>
              <w:jc w:val="center"/>
              <w:rPr>
                <w:rFonts w:ascii="Calibri Light" w:hAnsi="Calibri Light" w:cs="Calibri Light"/>
                <w:sz w:val="20"/>
                <w:szCs w:val="20"/>
              </w:rPr>
            </w:pPr>
          </w:p>
        </w:tc>
        <w:tc>
          <w:tcPr>
            <w:tcW w:w="8539" w:type="dxa"/>
            <w:gridSpan w:val="4"/>
            <w:tcBorders>
              <w:top w:val="nil"/>
              <w:left w:val="nil"/>
              <w:bottom w:val="single" w:sz="4" w:space="0" w:color="auto"/>
              <w:right w:val="nil"/>
            </w:tcBorders>
            <w:shd w:val="clear" w:color="000000" w:fill="FFFFFF"/>
            <w:noWrap/>
            <w:vAlign w:val="bottom"/>
            <w:hideMark/>
          </w:tcPr>
          <w:p w14:paraId="318D4D73" w14:textId="77777777" w:rsidR="0042339D" w:rsidRDefault="0042339D">
            <w:pPr>
              <w:jc w:val="center"/>
              <w:rPr>
                <w:rFonts w:ascii="Calibri Light" w:hAnsi="Calibri Light" w:cs="Calibri Light"/>
                <w:sz w:val="20"/>
                <w:szCs w:val="20"/>
              </w:rPr>
            </w:pPr>
          </w:p>
        </w:tc>
      </w:tr>
      <w:tr w:rsidR="000E5671" w:rsidRPr="00BD455B" w14:paraId="00D1832E" w14:textId="77777777" w:rsidTr="00206A29">
        <w:trPr>
          <w:trHeight w:val="750"/>
        </w:trPr>
        <w:tc>
          <w:tcPr>
            <w:tcW w:w="848" w:type="dxa"/>
            <w:tcBorders>
              <w:top w:val="nil"/>
              <w:left w:val="single" w:sz="4" w:space="0" w:color="auto"/>
              <w:bottom w:val="single" w:sz="4" w:space="0" w:color="auto"/>
              <w:right w:val="single" w:sz="4" w:space="0" w:color="auto"/>
            </w:tcBorders>
            <w:shd w:val="clear" w:color="000000" w:fill="FFFFFF"/>
          </w:tcPr>
          <w:p w14:paraId="153D6024" w14:textId="77777777" w:rsidR="000E5671" w:rsidRPr="005C3896" w:rsidRDefault="000E5671">
            <w:pPr>
              <w:jc w:val="center"/>
              <w:rPr>
                <w:b/>
                <w:bCs/>
                <w:sz w:val="22"/>
                <w:szCs w:val="22"/>
              </w:rPr>
            </w:pPr>
            <w:r w:rsidRPr="005C3896">
              <w:rPr>
                <w:b/>
                <w:bCs/>
                <w:sz w:val="22"/>
                <w:szCs w:val="22"/>
              </w:rPr>
              <w:t>Eilės Nr.</w:t>
            </w:r>
          </w:p>
        </w:tc>
        <w:tc>
          <w:tcPr>
            <w:tcW w:w="4822" w:type="dxa"/>
            <w:gridSpan w:val="2"/>
            <w:tcBorders>
              <w:top w:val="nil"/>
              <w:left w:val="nil"/>
              <w:bottom w:val="single" w:sz="4" w:space="0" w:color="auto"/>
              <w:right w:val="single" w:sz="4" w:space="0" w:color="auto"/>
            </w:tcBorders>
            <w:shd w:val="clear" w:color="000000" w:fill="FFFFFF"/>
            <w:vAlign w:val="center"/>
            <w:hideMark/>
          </w:tcPr>
          <w:p w14:paraId="6E9DEF56" w14:textId="77777777" w:rsidR="000E5671" w:rsidRPr="005C3896" w:rsidRDefault="000E5671">
            <w:pPr>
              <w:jc w:val="center"/>
              <w:rPr>
                <w:b/>
                <w:bCs/>
                <w:sz w:val="22"/>
                <w:szCs w:val="22"/>
              </w:rPr>
            </w:pPr>
            <w:r w:rsidRPr="005C3896">
              <w:rPr>
                <w:b/>
                <w:bCs/>
                <w:sz w:val="22"/>
                <w:szCs w:val="22"/>
              </w:rPr>
              <w:t xml:space="preserve">Pavadinimas </w:t>
            </w:r>
          </w:p>
        </w:tc>
        <w:tc>
          <w:tcPr>
            <w:tcW w:w="993" w:type="dxa"/>
            <w:tcBorders>
              <w:top w:val="nil"/>
              <w:left w:val="nil"/>
              <w:bottom w:val="single" w:sz="4" w:space="0" w:color="auto"/>
              <w:right w:val="single" w:sz="4" w:space="0" w:color="auto"/>
            </w:tcBorders>
            <w:shd w:val="clear" w:color="000000" w:fill="FFFFFF"/>
            <w:vAlign w:val="center"/>
            <w:hideMark/>
          </w:tcPr>
          <w:p w14:paraId="3BF3A12A" w14:textId="77777777" w:rsidR="000E5671" w:rsidRPr="005C3896" w:rsidRDefault="000E5671">
            <w:pPr>
              <w:jc w:val="center"/>
              <w:rPr>
                <w:b/>
                <w:bCs/>
                <w:sz w:val="22"/>
                <w:szCs w:val="22"/>
              </w:rPr>
            </w:pPr>
            <w:r w:rsidRPr="005C3896">
              <w:rPr>
                <w:b/>
                <w:bCs/>
                <w:sz w:val="22"/>
                <w:szCs w:val="22"/>
              </w:rPr>
              <w:t>Kiekis</w:t>
            </w:r>
            <w:r w:rsidR="00EA626E">
              <w:rPr>
                <w:b/>
                <w:bCs/>
                <w:sz w:val="22"/>
                <w:szCs w:val="22"/>
              </w:rPr>
              <w:t>,</w:t>
            </w:r>
          </w:p>
          <w:p w14:paraId="0C7AA9E5" w14:textId="77777777" w:rsidR="000E5671" w:rsidRPr="005C3896" w:rsidRDefault="000E5671">
            <w:pPr>
              <w:jc w:val="center"/>
              <w:rPr>
                <w:b/>
                <w:bCs/>
                <w:sz w:val="22"/>
                <w:szCs w:val="22"/>
              </w:rPr>
            </w:pPr>
            <w:r w:rsidRPr="005C3896">
              <w:rPr>
                <w:b/>
                <w:bCs/>
                <w:sz w:val="22"/>
                <w:szCs w:val="22"/>
              </w:rPr>
              <w:t>vnt.</w:t>
            </w:r>
          </w:p>
        </w:tc>
        <w:tc>
          <w:tcPr>
            <w:tcW w:w="1417" w:type="dxa"/>
            <w:tcBorders>
              <w:top w:val="nil"/>
              <w:left w:val="nil"/>
              <w:bottom w:val="single" w:sz="4" w:space="0" w:color="auto"/>
              <w:right w:val="single" w:sz="4" w:space="0" w:color="auto"/>
            </w:tcBorders>
            <w:shd w:val="clear" w:color="000000" w:fill="FFFFFF"/>
            <w:vAlign w:val="center"/>
            <w:hideMark/>
          </w:tcPr>
          <w:p w14:paraId="58D45D4E" w14:textId="77777777" w:rsidR="000E5671" w:rsidRPr="005C3896" w:rsidRDefault="00EE6BCF" w:rsidP="00EE6BCF">
            <w:pPr>
              <w:jc w:val="center"/>
              <w:rPr>
                <w:b/>
                <w:bCs/>
                <w:sz w:val="22"/>
                <w:szCs w:val="22"/>
              </w:rPr>
            </w:pPr>
            <w:r>
              <w:rPr>
                <w:b/>
                <w:bCs/>
                <w:sz w:val="22"/>
                <w:szCs w:val="22"/>
              </w:rPr>
              <w:t xml:space="preserve">Vieneto įsigijimo vertė, </w:t>
            </w:r>
            <w:r w:rsidR="000E5671" w:rsidRPr="005C3896">
              <w:rPr>
                <w:b/>
                <w:bCs/>
                <w:sz w:val="22"/>
                <w:szCs w:val="22"/>
              </w:rPr>
              <w:t>Eur</w:t>
            </w:r>
          </w:p>
        </w:tc>
        <w:tc>
          <w:tcPr>
            <w:tcW w:w="2126" w:type="dxa"/>
            <w:tcBorders>
              <w:top w:val="nil"/>
              <w:left w:val="nil"/>
              <w:bottom w:val="single" w:sz="4" w:space="0" w:color="auto"/>
              <w:right w:val="single" w:sz="4" w:space="0" w:color="auto"/>
            </w:tcBorders>
            <w:shd w:val="clear" w:color="000000" w:fill="FFFFFF"/>
            <w:vAlign w:val="center"/>
            <w:hideMark/>
          </w:tcPr>
          <w:p w14:paraId="660C4C21" w14:textId="5A2BAF02" w:rsidR="000E5671" w:rsidRPr="005C3896" w:rsidRDefault="000E5671" w:rsidP="00EE6BCF">
            <w:pPr>
              <w:jc w:val="center"/>
              <w:rPr>
                <w:b/>
                <w:bCs/>
                <w:sz w:val="22"/>
                <w:szCs w:val="22"/>
              </w:rPr>
            </w:pPr>
            <w:r w:rsidRPr="005C3896">
              <w:rPr>
                <w:b/>
                <w:bCs/>
                <w:sz w:val="22"/>
                <w:szCs w:val="22"/>
              </w:rPr>
              <w:t xml:space="preserve">Bendra </w:t>
            </w:r>
            <w:r w:rsidR="00EE6BCF">
              <w:rPr>
                <w:b/>
                <w:bCs/>
                <w:sz w:val="22"/>
                <w:szCs w:val="22"/>
              </w:rPr>
              <w:t>likutinė vertė 202</w:t>
            </w:r>
            <w:r w:rsidR="00820531">
              <w:rPr>
                <w:b/>
                <w:bCs/>
                <w:sz w:val="22"/>
                <w:szCs w:val="22"/>
              </w:rPr>
              <w:t>2</w:t>
            </w:r>
            <w:r w:rsidR="00EE6BCF">
              <w:rPr>
                <w:b/>
                <w:bCs/>
                <w:sz w:val="22"/>
                <w:szCs w:val="22"/>
              </w:rPr>
              <w:t xml:space="preserve"> m. </w:t>
            </w:r>
            <w:r w:rsidR="00820531">
              <w:rPr>
                <w:b/>
                <w:bCs/>
                <w:sz w:val="22"/>
                <w:szCs w:val="22"/>
              </w:rPr>
              <w:t>sausio 13</w:t>
            </w:r>
            <w:r w:rsidR="00EE6BCF">
              <w:rPr>
                <w:b/>
                <w:bCs/>
                <w:sz w:val="22"/>
                <w:szCs w:val="22"/>
              </w:rPr>
              <w:t xml:space="preserve"> d., </w:t>
            </w:r>
            <w:r w:rsidRPr="005C3896">
              <w:rPr>
                <w:b/>
                <w:bCs/>
                <w:sz w:val="22"/>
                <w:szCs w:val="22"/>
              </w:rPr>
              <w:t>Eur</w:t>
            </w:r>
          </w:p>
        </w:tc>
      </w:tr>
      <w:tr w:rsidR="000E5671" w:rsidRPr="00BD455B" w14:paraId="7550B3F6" w14:textId="77777777" w:rsidTr="00206A29">
        <w:trPr>
          <w:trHeight w:val="210"/>
        </w:trPr>
        <w:tc>
          <w:tcPr>
            <w:tcW w:w="848" w:type="dxa"/>
            <w:tcBorders>
              <w:top w:val="nil"/>
              <w:left w:val="single" w:sz="4" w:space="0" w:color="auto"/>
              <w:bottom w:val="single" w:sz="4" w:space="0" w:color="auto"/>
              <w:right w:val="single" w:sz="4" w:space="0" w:color="auto"/>
            </w:tcBorders>
            <w:shd w:val="clear" w:color="000000" w:fill="FFFFFF"/>
          </w:tcPr>
          <w:p w14:paraId="00A2327D" w14:textId="77777777" w:rsidR="000E5671" w:rsidRPr="00B3479A" w:rsidRDefault="00EE6BCF" w:rsidP="00866A16">
            <w:pPr>
              <w:jc w:val="center"/>
              <w:rPr>
                <w:bCs/>
                <w:sz w:val="22"/>
                <w:szCs w:val="22"/>
              </w:rPr>
            </w:pPr>
            <w:r>
              <w:rPr>
                <w:bCs/>
                <w:sz w:val="22"/>
                <w:szCs w:val="22"/>
              </w:rPr>
              <w:t>1.</w:t>
            </w:r>
          </w:p>
        </w:tc>
        <w:tc>
          <w:tcPr>
            <w:tcW w:w="4822" w:type="dxa"/>
            <w:gridSpan w:val="2"/>
            <w:tcBorders>
              <w:top w:val="single" w:sz="4" w:space="0" w:color="auto"/>
              <w:left w:val="nil"/>
              <w:bottom w:val="single" w:sz="4" w:space="0" w:color="auto"/>
              <w:right w:val="single" w:sz="4" w:space="0" w:color="auto"/>
            </w:tcBorders>
            <w:shd w:val="clear" w:color="000000" w:fill="FFFFFF"/>
            <w:noWrap/>
            <w:vAlign w:val="bottom"/>
          </w:tcPr>
          <w:p w14:paraId="6977906B" w14:textId="0D038296" w:rsidR="000E5671" w:rsidRPr="00EE6BCF" w:rsidRDefault="00206A29" w:rsidP="00866A16">
            <w:pPr>
              <w:rPr>
                <w:bCs/>
              </w:rPr>
            </w:pPr>
            <w:r>
              <w:rPr>
                <w:bCs/>
              </w:rPr>
              <w:t xml:space="preserve">Kompiuteris </w:t>
            </w:r>
            <w:r w:rsidR="0072586F">
              <w:rPr>
                <w:bCs/>
              </w:rPr>
              <w:t>„</w:t>
            </w:r>
            <w:r>
              <w:rPr>
                <w:bCs/>
              </w:rPr>
              <w:t xml:space="preserve">HP Z1 </w:t>
            </w:r>
            <w:proofErr w:type="spellStart"/>
            <w:r>
              <w:rPr>
                <w:bCs/>
              </w:rPr>
              <w:t>Tower</w:t>
            </w:r>
            <w:proofErr w:type="spellEnd"/>
            <w:r>
              <w:rPr>
                <w:bCs/>
              </w:rPr>
              <w:t xml:space="preserve"> G6</w:t>
            </w:r>
            <w:r w:rsidR="0072586F">
              <w:rPr>
                <w:bCs/>
              </w:rPr>
              <w:t>“</w:t>
            </w:r>
            <w:r>
              <w:rPr>
                <w:bCs/>
              </w:rPr>
              <w:t xml:space="preserve"> ir jo priedai</w:t>
            </w:r>
          </w:p>
        </w:tc>
        <w:tc>
          <w:tcPr>
            <w:tcW w:w="993" w:type="dxa"/>
            <w:tcBorders>
              <w:top w:val="single" w:sz="4" w:space="0" w:color="auto"/>
              <w:left w:val="nil"/>
              <w:bottom w:val="single" w:sz="4" w:space="0" w:color="auto"/>
              <w:right w:val="single" w:sz="4" w:space="0" w:color="auto"/>
            </w:tcBorders>
            <w:shd w:val="clear" w:color="000000" w:fill="FFFFFF"/>
            <w:noWrap/>
            <w:vAlign w:val="bottom"/>
          </w:tcPr>
          <w:p w14:paraId="2AEC4840" w14:textId="412AE54A" w:rsidR="000E5671" w:rsidRPr="00EE6BCF" w:rsidRDefault="00206A29" w:rsidP="00866A16">
            <w:pPr>
              <w:jc w:val="center"/>
              <w:rPr>
                <w:bCs/>
                <w:sz w:val="22"/>
                <w:szCs w:val="22"/>
              </w:rPr>
            </w:pPr>
            <w:r>
              <w:rPr>
                <w:bCs/>
                <w:sz w:val="22"/>
                <w:szCs w:val="22"/>
              </w:rPr>
              <w:t>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459C95A4" w14:textId="5A37470C" w:rsidR="000E5671" w:rsidRPr="00EE6BCF" w:rsidRDefault="00206A29" w:rsidP="00866A16">
            <w:pPr>
              <w:jc w:val="center"/>
              <w:rPr>
                <w:bCs/>
                <w:sz w:val="22"/>
                <w:szCs w:val="22"/>
              </w:rPr>
            </w:pPr>
            <w:r>
              <w:rPr>
                <w:bCs/>
                <w:sz w:val="22"/>
                <w:szCs w:val="22"/>
              </w:rPr>
              <w:t>1694,00</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14:paraId="23259EFA" w14:textId="71CBAE72" w:rsidR="000E5671" w:rsidRPr="00EE6BCF" w:rsidRDefault="00206A29" w:rsidP="00866A16">
            <w:pPr>
              <w:jc w:val="center"/>
              <w:rPr>
                <w:bCs/>
                <w:sz w:val="22"/>
                <w:szCs w:val="22"/>
              </w:rPr>
            </w:pPr>
            <w:r>
              <w:rPr>
                <w:bCs/>
                <w:sz w:val="22"/>
                <w:szCs w:val="22"/>
              </w:rPr>
              <w:t>1694,00</w:t>
            </w:r>
          </w:p>
        </w:tc>
      </w:tr>
      <w:tr w:rsidR="000E5671" w:rsidRPr="00BD455B" w14:paraId="0541D7EE" w14:textId="77777777" w:rsidTr="00206A29">
        <w:trPr>
          <w:trHeight w:val="210"/>
        </w:trPr>
        <w:tc>
          <w:tcPr>
            <w:tcW w:w="848" w:type="dxa"/>
            <w:tcBorders>
              <w:top w:val="nil"/>
              <w:left w:val="single" w:sz="4" w:space="0" w:color="auto"/>
              <w:bottom w:val="single" w:sz="4" w:space="0" w:color="auto"/>
              <w:right w:val="single" w:sz="4" w:space="0" w:color="auto"/>
            </w:tcBorders>
            <w:shd w:val="clear" w:color="000000" w:fill="FFFFFF"/>
          </w:tcPr>
          <w:p w14:paraId="3414C7B9" w14:textId="77777777" w:rsidR="000E5671" w:rsidRPr="00B3479A" w:rsidRDefault="00EE6BCF" w:rsidP="00866A16">
            <w:pPr>
              <w:jc w:val="center"/>
              <w:rPr>
                <w:bCs/>
                <w:sz w:val="22"/>
                <w:szCs w:val="22"/>
              </w:rPr>
            </w:pPr>
            <w:r>
              <w:rPr>
                <w:bCs/>
                <w:sz w:val="22"/>
                <w:szCs w:val="22"/>
              </w:rPr>
              <w:t>2.</w:t>
            </w:r>
          </w:p>
        </w:tc>
        <w:tc>
          <w:tcPr>
            <w:tcW w:w="4822" w:type="dxa"/>
            <w:gridSpan w:val="2"/>
            <w:tcBorders>
              <w:top w:val="single" w:sz="4" w:space="0" w:color="auto"/>
              <w:left w:val="nil"/>
              <w:bottom w:val="single" w:sz="4" w:space="0" w:color="auto"/>
              <w:right w:val="single" w:sz="4" w:space="0" w:color="auto"/>
            </w:tcBorders>
            <w:shd w:val="clear" w:color="000000" w:fill="FFFFFF"/>
            <w:noWrap/>
            <w:vAlign w:val="bottom"/>
          </w:tcPr>
          <w:p w14:paraId="1C3ED8A7" w14:textId="0F92408F" w:rsidR="000E5671" w:rsidRPr="00EE6BCF" w:rsidRDefault="00206A29" w:rsidP="00866A16">
            <w:pPr>
              <w:rPr>
                <w:bCs/>
              </w:rPr>
            </w:pPr>
            <w:r>
              <w:rPr>
                <w:bCs/>
              </w:rPr>
              <w:t xml:space="preserve">Virtualios realybės akiniai </w:t>
            </w:r>
            <w:r w:rsidR="0072586F">
              <w:rPr>
                <w:bCs/>
              </w:rPr>
              <w:t>„</w:t>
            </w:r>
            <w:proofErr w:type="spellStart"/>
            <w:r>
              <w:rPr>
                <w:bCs/>
              </w:rPr>
              <w:t>Pimax</w:t>
            </w:r>
            <w:proofErr w:type="spellEnd"/>
            <w:r>
              <w:rPr>
                <w:bCs/>
              </w:rPr>
              <w:t xml:space="preserve"> 5K </w:t>
            </w:r>
            <w:proofErr w:type="spellStart"/>
            <w:r>
              <w:rPr>
                <w:bCs/>
              </w:rPr>
              <w:t>Super</w:t>
            </w:r>
            <w:proofErr w:type="spellEnd"/>
            <w:r w:rsidR="0072586F">
              <w:rPr>
                <w:bCs/>
              </w:rPr>
              <w:t>“</w:t>
            </w:r>
            <w:r>
              <w:rPr>
                <w:bCs/>
              </w:rPr>
              <w:t xml:space="preserve"> ir jų komponentai</w:t>
            </w:r>
          </w:p>
        </w:tc>
        <w:tc>
          <w:tcPr>
            <w:tcW w:w="993" w:type="dxa"/>
            <w:tcBorders>
              <w:top w:val="single" w:sz="4" w:space="0" w:color="auto"/>
              <w:left w:val="nil"/>
              <w:bottom w:val="single" w:sz="4" w:space="0" w:color="auto"/>
              <w:right w:val="single" w:sz="4" w:space="0" w:color="auto"/>
            </w:tcBorders>
            <w:shd w:val="clear" w:color="000000" w:fill="FFFFFF"/>
            <w:noWrap/>
            <w:vAlign w:val="bottom"/>
          </w:tcPr>
          <w:p w14:paraId="320A4D58" w14:textId="1F3C52EB" w:rsidR="000E5671" w:rsidRPr="00EE6BCF" w:rsidRDefault="00206A29" w:rsidP="00866A16">
            <w:pPr>
              <w:jc w:val="center"/>
              <w:rPr>
                <w:bCs/>
                <w:sz w:val="22"/>
                <w:szCs w:val="22"/>
              </w:rPr>
            </w:pPr>
            <w:r>
              <w:rPr>
                <w:bCs/>
                <w:sz w:val="22"/>
                <w:szCs w:val="22"/>
              </w:rPr>
              <w:t>1</w:t>
            </w:r>
          </w:p>
        </w:tc>
        <w:tc>
          <w:tcPr>
            <w:tcW w:w="1417" w:type="dxa"/>
            <w:tcBorders>
              <w:top w:val="single" w:sz="4" w:space="0" w:color="auto"/>
              <w:left w:val="nil"/>
              <w:bottom w:val="single" w:sz="4" w:space="0" w:color="auto"/>
              <w:right w:val="single" w:sz="4" w:space="0" w:color="auto"/>
            </w:tcBorders>
            <w:shd w:val="clear" w:color="000000" w:fill="FFFFFF"/>
            <w:noWrap/>
            <w:vAlign w:val="bottom"/>
          </w:tcPr>
          <w:p w14:paraId="5045F82B" w14:textId="4B99A633" w:rsidR="000E5671" w:rsidRPr="00EE6BCF" w:rsidRDefault="00206A29" w:rsidP="00866A16">
            <w:pPr>
              <w:jc w:val="center"/>
              <w:rPr>
                <w:bCs/>
                <w:sz w:val="22"/>
                <w:szCs w:val="22"/>
              </w:rPr>
            </w:pPr>
            <w:r>
              <w:rPr>
                <w:bCs/>
                <w:sz w:val="22"/>
                <w:szCs w:val="22"/>
              </w:rPr>
              <w:t>3380,35</w:t>
            </w:r>
          </w:p>
        </w:tc>
        <w:tc>
          <w:tcPr>
            <w:tcW w:w="2126" w:type="dxa"/>
            <w:tcBorders>
              <w:top w:val="single" w:sz="4" w:space="0" w:color="auto"/>
              <w:left w:val="nil"/>
              <w:bottom w:val="single" w:sz="4" w:space="0" w:color="auto"/>
              <w:right w:val="single" w:sz="4" w:space="0" w:color="auto"/>
            </w:tcBorders>
            <w:shd w:val="clear" w:color="000000" w:fill="FFFFFF"/>
            <w:noWrap/>
            <w:vAlign w:val="bottom"/>
          </w:tcPr>
          <w:p w14:paraId="274E633D" w14:textId="59857FB0" w:rsidR="000E5671" w:rsidRPr="00EE6BCF" w:rsidRDefault="00206A29" w:rsidP="00866A16">
            <w:pPr>
              <w:jc w:val="center"/>
              <w:rPr>
                <w:bCs/>
                <w:sz w:val="22"/>
                <w:szCs w:val="22"/>
              </w:rPr>
            </w:pPr>
            <w:r>
              <w:rPr>
                <w:bCs/>
                <w:sz w:val="22"/>
                <w:szCs w:val="22"/>
              </w:rPr>
              <w:t>3380,35</w:t>
            </w:r>
          </w:p>
        </w:tc>
      </w:tr>
      <w:tr w:rsidR="00EE6BCF" w:rsidRPr="00BD455B" w14:paraId="6475638C" w14:textId="77777777" w:rsidTr="00206A29">
        <w:trPr>
          <w:trHeight w:val="210"/>
        </w:trPr>
        <w:tc>
          <w:tcPr>
            <w:tcW w:w="848" w:type="dxa"/>
            <w:tcBorders>
              <w:top w:val="single" w:sz="4" w:space="0" w:color="auto"/>
              <w:left w:val="single" w:sz="4" w:space="0" w:color="auto"/>
              <w:bottom w:val="single" w:sz="4" w:space="0" w:color="auto"/>
              <w:right w:val="single" w:sz="4" w:space="0" w:color="auto"/>
            </w:tcBorders>
            <w:shd w:val="clear" w:color="000000" w:fill="FFFFFF"/>
          </w:tcPr>
          <w:p w14:paraId="53A1A0DF" w14:textId="77777777" w:rsidR="00EE6BCF" w:rsidRPr="00B74DE7" w:rsidRDefault="00EE6BCF" w:rsidP="007F0D62">
            <w:pPr>
              <w:rPr>
                <w:b/>
                <w:bCs/>
                <w:sz w:val="22"/>
                <w:szCs w:val="22"/>
              </w:rPr>
            </w:pPr>
          </w:p>
        </w:tc>
        <w:tc>
          <w:tcPr>
            <w:tcW w:w="4822" w:type="dxa"/>
            <w:gridSpan w:val="2"/>
            <w:tcBorders>
              <w:top w:val="single" w:sz="4" w:space="0" w:color="auto"/>
              <w:left w:val="single" w:sz="4" w:space="0" w:color="auto"/>
              <w:bottom w:val="single" w:sz="4" w:space="0" w:color="auto"/>
              <w:right w:val="single" w:sz="4" w:space="0" w:color="auto"/>
            </w:tcBorders>
            <w:shd w:val="clear" w:color="000000" w:fill="FFFFFF"/>
            <w:noWrap/>
            <w:vAlign w:val="bottom"/>
          </w:tcPr>
          <w:p w14:paraId="7AA569F1" w14:textId="77777777" w:rsidR="00EE6BCF" w:rsidRPr="00FE54B3" w:rsidRDefault="00EE6BCF" w:rsidP="007F0D62">
            <w:pPr>
              <w:rPr>
                <w:b/>
                <w:bCs/>
              </w:rPr>
            </w:pPr>
            <w:r w:rsidRPr="00FE54B3">
              <w:rPr>
                <w:b/>
                <w:bCs/>
              </w:rPr>
              <w:t>Iš viso</w:t>
            </w:r>
          </w:p>
        </w:tc>
        <w:tc>
          <w:tcPr>
            <w:tcW w:w="993" w:type="dxa"/>
            <w:tcBorders>
              <w:top w:val="single" w:sz="4" w:space="0" w:color="auto"/>
              <w:left w:val="nil"/>
              <w:bottom w:val="single" w:sz="4" w:space="0" w:color="auto"/>
              <w:right w:val="single" w:sz="4" w:space="0" w:color="auto"/>
            </w:tcBorders>
            <w:shd w:val="clear" w:color="000000" w:fill="FFFFFF"/>
            <w:noWrap/>
          </w:tcPr>
          <w:p w14:paraId="36DE4813" w14:textId="718074D3" w:rsidR="00EE6BCF" w:rsidRPr="001D1228" w:rsidRDefault="00206A29" w:rsidP="001D1228">
            <w:pPr>
              <w:jc w:val="center"/>
              <w:rPr>
                <w:b/>
              </w:rPr>
            </w:pPr>
            <w:r>
              <w:rPr>
                <w:b/>
              </w:rPr>
              <w:t>2</w:t>
            </w:r>
          </w:p>
        </w:tc>
        <w:tc>
          <w:tcPr>
            <w:tcW w:w="1417" w:type="dxa"/>
            <w:tcBorders>
              <w:top w:val="single" w:sz="4" w:space="0" w:color="auto"/>
              <w:left w:val="nil"/>
              <w:bottom w:val="single" w:sz="4" w:space="0" w:color="auto"/>
              <w:right w:val="single" w:sz="4" w:space="0" w:color="auto"/>
            </w:tcBorders>
            <w:shd w:val="clear" w:color="000000" w:fill="FFFFFF"/>
            <w:noWrap/>
          </w:tcPr>
          <w:p w14:paraId="087FCEC2" w14:textId="77777777" w:rsidR="00EE6BCF" w:rsidRPr="001D1228" w:rsidRDefault="00EE6BCF" w:rsidP="001D1228">
            <w:pPr>
              <w:jc w:val="center"/>
              <w:rPr>
                <w:b/>
              </w:rPr>
            </w:pPr>
          </w:p>
        </w:tc>
        <w:tc>
          <w:tcPr>
            <w:tcW w:w="2126" w:type="dxa"/>
            <w:tcBorders>
              <w:top w:val="single" w:sz="4" w:space="0" w:color="auto"/>
              <w:left w:val="nil"/>
              <w:bottom w:val="single" w:sz="4" w:space="0" w:color="auto"/>
              <w:right w:val="single" w:sz="4" w:space="0" w:color="auto"/>
            </w:tcBorders>
            <w:shd w:val="clear" w:color="000000" w:fill="FFFFFF"/>
            <w:noWrap/>
          </w:tcPr>
          <w:p w14:paraId="2A2B9164" w14:textId="6FA749F3" w:rsidR="00EE6BCF" w:rsidRPr="001D1228" w:rsidRDefault="00206A29" w:rsidP="001D1228">
            <w:pPr>
              <w:jc w:val="center"/>
              <w:rPr>
                <w:b/>
              </w:rPr>
            </w:pPr>
            <w:r>
              <w:rPr>
                <w:b/>
              </w:rPr>
              <w:t>5074,35</w:t>
            </w:r>
          </w:p>
        </w:tc>
      </w:tr>
    </w:tbl>
    <w:p w14:paraId="0678D0DF" w14:textId="77777777" w:rsidR="00FD5A42" w:rsidRDefault="00FD5A42" w:rsidP="00E76D57">
      <w:pPr>
        <w:rPr>
          <w:b/>
        </w:rPr>
      </w:pPr>
    </w:p>
    <w:p w14:paraId="63F1BAC6" w14:textId="77777777" w:rsidR="00FD5A42" w:rsidRDefault="003F6DBF" w:rsidP="00E76D57">
      <w:pPr>
        <w:rPr>
          <w:b/>
        </w:rPr>
      </w:pPr>
      <w:r>
        <w:rPr>
          <w:b/>
        </w:rPr>
        <w:t>__________________________________________________________________________</w:t>
      </w:r>
    </w:p>
    <w:p w14:paraId="53AE789C" w14:textId="77777777" w:rsidR="00445D6C" w:rsidRPr="00445D6C" w:rsidRDefault="00445D6C" w:rsidP="00445D6C"/>
    <w:p w14:paraId="6755E8C3" w14:textId="77777777" w:rsidR="00445D6C" w:rsidRPr="00445D6C" w:rsidRDefault="00445D6C" w:rsidP="00445D6C"/>
    <w:p w14:paraId="65CF76DA" w14:textId="77777777" w:rsidR="00445D6C" w:rsidRPr="00445D6C" w:rsidRDefault="00445D6C" w:rsidP="00445D6C"/>
    <w:p w14:paraId="630F6641" w14:textId="77777777" w:rsidR="00445D6C" w:rsidRDefault="00445D6C" w:rsidP="00445D6C"/>
    <w:p w14:paraId="60D2BC61" w14:textId="77777777" w:rsidR="00897055" w:rsidRDefault="00445D6C" w:rsidP="00445D6C">
      <w:pPr>
        <w:tabs>
          <w:tab w:val="left" w:pos="4245"/>
        </w:tabs>
      </w:pPr>
      <w:r>
        <w:tab/>
      </w:r>
    </w:p>
    <w:p w14:paraId="0F91BD3E" w14:textId="767FC033" w:rsidR="00445D6C" w:rsidRDefault="00445D6C" w:rsidP="00445D6C">
      <w:pPr>
        <w:tabs>
          <w:tab w:val="left" w:pos="4245"/>
        </w:tabs>
      </w:pPr>
    </w:p>
    <w:p w14:paraId="1DFD5B24" w14:textId="1B9E3C3D" w:rsidR="00433874" w:rsidRDefault="00433874" w:rsidP="00445D6C">
      <w:pPr>
        <w:tabs>
          <w:tab w:val="left" w:pos="4245"/>
        </w:tabs>
      </w:pPr>
    </w:p>
    <w:p w14:paraId="2079A091" w14:textId="75119B30" w:rsidR="00433874" w:rsidRDefault="00433874" w:rsidP="00445D6C">
      <w:pPr>
        <w:tabs>
          <w:tab w:val="left" w:pos="4245"/>
        </w:tabs>
      </w:pPr>
    </w:p>
    <w:p w14:paraId="3F7B6956" w14:textId="7C84ED78" w:rsidR="00433874" w:rsidRDefault="00433874" w:rsidP="00445D6C">
      <w:pPr>
        <w:tabs>
          <w:tab w:val="left" w:pos="4245"/>
        </w:tabs>
      </w:pPr>
    </w:p>
    <w:p w14:paraId="1296FDA5" w14:textId="458D6FE5" w:rsidR="00433874" w:rsidRDefault="00433874" w:rsidP="00445D6C">
      <w:pPr>
        <w:tabs>
          <w:tab w:val="left" w:pos="4245"/>
        </w:tabs>
      </w:pPr>
    </w:p>
    <w:p w14:paraId="5E0A6C92" w14:textId="50F408B6" w:rsidR="00433874" w:rsidRDefault="00433874" w:rsidP="00445D6C">
      <w:pPr>
        <w:tabs>
          <w:tab w:val="left" w:pos="4245"/>
        </w:tabs>
      </w:pPr>
    </w:p>
    <w:p w14:paraId="3CFF08A2" w14:textId="1EFAF284" w:rsidR="00433874" w:rsidRDefault="00433874" w:rsidP="00445D6C">
      <w:pPr>
        <w:tabs>
          <w:tab w:val="left" w:pos="4245"/>
        </w:tabs>
      </w:pPr>
    </w:p>
    <w:p w14:paraId="1C366641" w14:textId="6DFD9D35" w:rsidR="00433874" w:rsidRDefault="00433874" w:rsidP="00445D6C">
      <w:pPr>
        <w:tabs>
          <w:tab w:val="left" w:pos="4245"/>
        </w:tabs>
      </w:pPr>
    </w:p>
    <w:p w14:paraId="3584F30A" w14:textId="486C98FB" w:rsidR="00433874" w:rsidRDefault="00433874" w:rsidP="00445D6C">
      <w:pPr>
        <w:tabs>
          <w:tab w:val="left" w:pos="4245"/>
        </w:tabs>
      </w:pPr>
    </w:p>
    <w:p w14:paraId="0935A091" w14:textId="695D83CF" w:rsidR="00433874" w:rsidRDefault="00433874" w:rsidP="00445D6C">
      <w:pPr>
        <w:tabs>
          <w:tab w:val="left" w:pos="4245"/>
        </w:tabs>
      </w:pPr>
    </w:p>
    <w:p w14:paraId="439691B0" w14:textId="025FDF96" w:rsidR="00433874" w:rsidRDefault="00433874" w:rsidP="00445D6C">
      <w:pPr>
        <w:tabs>
          <w:tab w:val="left" w:pos="4245"/>
        </w:tabs>
      </w:pPr>
    </w:p>
    <w:p w14:paraId="33113E62" w14:textId="3792F49F" w:rsidR="00433874" w:rsidRDefault="00433874" w:rsidP="00445D6C">
      <w:pPr>
        <w:tabs>
          <w:tab w:val="left" w:pos="4245"/>
        </w:tabs>
      </w:pPr>
    </w:p>
    <w:p w14:paraId="1BBF3907" w14:textId="11FB7D0A" w:rsidR="00433874" w:rsidRDefault="00433874" w:rsidP="00445D6C">
      <w:pPr>
        <w:tabs>
          <w:tab w:val="left" w:pos="4245"/>
        </w:tabs>
      </w:pPr>
    </w:p>
    <w:p w14:paraId="77F8A4A6" w14:textId="18D1611A" w:rsidR="00433874" w:rsidRDefault="00433874" w:rsidP="00445D6C">
      <w:pPr>
        <w:tabs>
          <w:tab w:val="left" w:pos="4245"/>
        </w:tabs>
      </w:pPr>
    </w:p>
    <w:p w14:paraId="3386F265" w14:textId="5B0DDF43" w:rsidR="00433874" w:rsidRDefault="00433874" w:rsidP="00445D6C">
      <w:pPr>
        <w:tabs>
          <w:tab w:val="left" w:pos="4245"/>
        </w:tabs>
      </w:pPr>
    </w:p>
    <w:p w14:paraId="3E3AEDA0" w14:textId="75BAD642" w:rsidR="00433874" w:rsidRDefault="00433874" w:rsidP="00445D6C">
      <w:pPr>
        <w:tabs>
          <w:tab w:val="left" w:pos="4245"/>
        </w:tabs>
      </w:pPr>
    </w:p>
    <w:p w14:paraId="1BBA9897" w14:textId="607CA102" w:rsidR="00433874" w:rsidRDefault="00433874" w:rsidP="00445D6C">
      <w:pPr>
        <w:tabs>
          <w:tab w:val="left" w:pos="4245"/>
        </w:tabs>
      </w:pPr>
    </w:p>
    <w:p w14:paraId="2839C6DC" w14:textId="4B8EA66F" w:rsidR="00433874" w:rsidRDefault="00433874" w:rsidP="00445D6C">
      <w:pPr>
        <w:tabs>
          <w:tab w:val="left" w:pos="4245"/>
        </w:tabs>
      </w:pPr>
    </w:p>
    <w:p w14:paraId="3A93D939" w14:textId="550144EF" w:rsidR="00433874" w:rsidRDefault="00433874" w:rsidP="00445D6C">
      <w:pPr>
        <w:tabs>
          <w:tab w:val="left" w:pos="4245"/>
        </w:tabs>
      </w:pPr>
    </w:p>
    <w:p w14:paraId="2CBE6DE0" w14:textId="2089F72E" w:rsidR="00433874" w:rsidRDefault="00433874" w:rsidP="00445D6C">
      <w:pPr>
        <w:tabs>
          <w:tab w:val="left" w:pos="4245"/>
        </w:tabs>
      </w:pPr>
    </w:p>
    <w:p w14:paraId="67DC5A27" w14:textId="0B7B7E16" w:rsidR="00433874" w:rsidRDefault="00433874" w:rsidP="00445D6C">
      <w:pPr>
        <w:tabs>
          <w:tab w:val="left" w:pos="4245"/>
        </w:tabs>
      </w:pPr>
    </w:p>
    <w:p w14:paraId="1BA0C565" w14:textId="01C17E66" w:rsidR="00433874" w:rsidRDefault="00433874" w:rsidP="00445D6C">
      <w:pPr>
        <w:tabs>
          <w:tab w:val="left" w:pos="4245"/>
        </w:tabs>
      </w:pPr>
    </w:p>
    <w:p w14:paraId="771AC633" w14:textId="593286BE" w:rsidR="00433874" w:rsidRDefault="00433874" w:rsidP="00445D6C">
      <w:pPr>
        <w:tabs>
          <w:tab w:val="left" w:pos="4245"/>
        </w:tabs>
      </w:pPr>
    </w:p>
    <w:p w14:paraId="02680D4E" w14:textId="6CD31A7D" w:rsidR="00433874" w:rsidRDefault="00433874" w:rsidP="00445D6C">
      <w:pPr>
        <w:tabs>
          <w:tab w:val="left" w:pos="4245"/>
        </w:tabs>
      </w:pPr>
    </w:p>
    <w:p w14:paraId="79AC0D3E" w14:textId="58850094" w:rsidR="00433874" w:rsidRDefault="00433874" w:rsidP="00445D6C">
      <w:pPr>
        <w:tabs>
          <w:tab w:val="left" w:pos="4245"/>
        </w:tabs>
      </w:pPr>
    </w:p>
    <w:p w14:paraId="01740DC1" w14:textId="5C404C60" w:rsidR="00433874" w:rsidRDefault="00433874" w:rsidP="00445D6C">
      <w:pPr>
        <w:tabs>
          <w:tab w:val="left" w:pos="4245"/>
        </w:tabs>
      </w:pPr>
    </w:p>
    <w:p w14:paraId="29BEDF9C" w14:textId="1A9535B9" w:rsidR="00433874" w:rsidRDefault="00433874" w:rsidP="00445D6C">
      <w:pPr>
        <w:tabs>
          <w:tab w:val="left" w:pos="4245"/>
        </w:tabs>
      </w:pPr>
    </w:p>
    <w:p w14:paraId="693AA9B6" w14:textId="77777777" w:rsidR="00433874" w:rsidRDefault="00433874" w:rsidP="00445D6C">
      <w:pPr>
        <w:tabs>
          <w:tab w:val="left" w:pos="4245"/>
        </w:tabs>
      </w:pPr>
    </w:p>
    <w:p w14:paraId="6515AB7E" w14:textId="77777777" w:rsidR="00445D6C" w:rsidRDefault="00445D6C" w:rsidP="00445D6C">
      <w:pPr>
        <w:tabs>
          <w:tab w:val="left" w:pos="4245"/>
        </w:tabs>
      </w:pPr>
    </w:p>
    <w:p w14:paraId="0B60F4EA" w14:textId="77777777" w:rsidR="00445D6C" w:rsidRDefault="00445D6C" w:rsidP="00445D6C">
      <w:pPr>
        <w:tabs>
          <w:tab w:val="left" w:pos="4245"/>
        </w:tabs>
      </w:pPr>
    </w:p>
    <w:p w14:paraId="21A07D51" w14:textId="77777777" w:rsidR="00445D6C" w:rsidRDefault="00445D6C" w:rsidP="00445D6C">
      <w:pPr>
        <w:tabs>
          <w:tab w:val="left" w:pos="4245"/>
        </w:tabs>
      </w:pPr>
    </w:p>
    <w:p w14:paraId="24F44AC5" w14:textId="77777777" w:rsidR="00445D6C" w:rsidRPr="00D56F82" w:rsidRDefault="00445D6C" w:rsidP="00445D6C">
      <w:pPr>
        <w:jc w:val="center"/>
        <w:rPr>
          <w:b/>
        </w:rPr>
      </w:pPr>
      <w:r w:rsidRPr="00D56F82">
        <w:rPr>
          <w:b/>
        </w:rPr>
        <w:lastRenderedPageBreak/>
        <w:t>PLUNGĖS RAJONO SAVIVALDYBĖS ADMINISTRACIJOS</w:t>
      </w:r>
    </w:p>
    <w:p w14:paraId="4AE51FD6" w14:textId="77777777" w:rsidR="00445D6C" w:rsidRDefault="00445D6C" w:rsidP="00445D6C">
      <w:pPr>
        <w:jc w:val="center"/>
        <w:rPr>
          <w:b/>
        </w:rPr>
      </w:pPr>
      <w:r w:rsidRPr="00D56F82">
        <w:rPr>
          <w:b/>
        </w:rPr>
        <w:t>TURTO SKYRIUS</w:t>
      </w:r>
    </w:p>
    <w:p w14:paraId="53033E64" w14:textId="77777777" w:rsidR="00445D6C" w:rsidRPr="00D56F82" w:rsidRDefault="00445D6C" w:rsidP="00445D6C">
      <w:pPr>
        <w:jc w:val="center"/>
      </w:pPr>
    </w:p>
    <w:p w14:paraId="3E7D6083" w14:textId="77777777" w:rsidR="00445D6C" w:rsidRPr="00D56F82" w:rsidRDefault="00445D6C" w:rsidP="00445D6C">
      <w:pPr>
        <w:jc w:val="center"/>
        <w:rPr>
          <w:b/>
        </w:rPr>
      </w:pPr>
      <w:r w:rsidRPr="00D56F82">
        <w:rPr>
          <w:b/>
        </w:rPr>
        <w:t xml:space="preserve">AIŠKINAMASIS RAŠTAS </w:t>
      </w:r>
    </w:p>
    <w:p w14:paraId="6AEC67CA" w14:textId="3EDC55B2" w:rsidR="00445D6C" w:rsidRPr="00D56F82" w:rsidRDefault="00445D6C" w:rsidP="00445D6C">
      <w:pPr>
        <w:jc w:val="center"/>
        <w:rPr>
          <w:b/>
        </w:rPr>
      </w:pPr>
      <w:r w:rsidRPr="00D56F82">
        <w:rPr>
          <w:b/>
        </w:rPr>
        <w:t>PRIE PLUN</w:t>
      </w:r>
      <w:r w:rsidR="00100567">
        <w:rPr>
          <w:b/>
        </w:rPr>
        <w:t>GĖS RAJONO SAVIVALDYBĖS TARYBOS</w:t>
      </w:r>
      <w:r w:rsidRPr="00D56F82">
        <w:rPr>
          <w:b/>
        </w:rPr>
        <w:t xml:space="preserve"> SPRENDIMO PROJEKTO </w:t>
      </w:r>
    </w:p>
    <w:p w14:paraId="0A56A74C" w14:textId="794FC9FE" w:rsidR="00445D6C" w:rsidRPr="0059586E" w:rsidRDefault="00445D6C" w:rsidP="00445D6C">
      <w:pPr>
        <w:jc w:val="center"/>
        <w:rPr>
          <w:b/>
        </w:rPr>
      </w:pPr>
      <w:r>
        <w:rPr>
          <w:b/>
        </w:rPr>
        <w:t>„</w:t>
      </w:r>
      <w:r w:rsidR="00852772" w:rsidRPr="00852772">
        <w:rPr>
          <w:b/>
        </w:rPr>
        <w:t>DĖL SUTIKIMO PERIMTI ILGALAIKĮ MATERIALŲJĮ VALSTYBĖS TURTĄ SAVIVALDYBĖS NUOSAVYBĖN IR JO PERDAVIMO VALDYTI, NAUDOTI IR DISPONUOTI JUO PATIKĖJIMO TEISE</w:t>
      </w:r>
      <w:r w:rsidRPr="00006E52">
        <w:rPr>
          <w:b/>
        </w:rPr>
        <w:t>“</w:t>
      </w:r>
    </w:p>
    <w:p w14:paraId="395CCC47" w14:textId="77777777" w:rsidR="00445D6C" w:rsidRDefault="00445D6C" w:rsidP="00445D6C">
      <w:pPr>
        <w:jc w:val="center"/>
      </w:pPr>
    </w:p>
    <w:p w14:paraId="38158614" w14:textId="1F5E65B9" w:rsidR="00445D6C" w:rsidRPr="00EE0877" w:rsidRDefault="00445D6C" w:rsidP="00445D6C">
      <w:pPr>
        <w:jc w:val="center"/>
      </w:pPr>
      <w:r>
        <w:t>202</w:t>
      </w:r>
      <w:r w:rsidR="00433874">
        <w:t>2</w:t>
      </w:r>
      <w:r>
        <w:t xml:space="preserve"> m. </w:t>
      </w:r>
      <w:r w:rsidR="00433874">
        <w:t>sausio 21</w:t>
      </w:r>
      <w:r>
        <w:t xml:space="preserve"> </w:t>
      </w:r>
      <w:r w:rsidRPr="00EE0877">
        <w:t>d.</w:t>
      </w:r>
    </w:p>
    <w:p w14:paraId="2CC56F47" w14:textId="77777777" w:rsidR="00445D6C" w:rsidRDefault="00445D6C" w:rsidP="00445D6C">
      <w:pPr>
        <w:jc w:val="center"/>
      </w:pPr>
      <w:r w:rsidRPr="00EE0877">
        <w:t>Plungė</w:t>
      </w:r>
    </w:p>
    <w:p w14:paraId="2D4AD19C" w14:textId="77777777" w:rsidR="00445D6C" w:rsidRDefault="00445D6C" w:rsidP="00445D6C">
      <w:pPr>
        <w:jc w:val="center"/>
      </w:pPr>
    </w:p>
    <w:p w14:paraId="2A5806D8" w14:textId="6C240718" w:rsidR="00445D6C" w:rsidRPr="00CE640C" w:rsidRDefault="00445D6C" w:rsidP="00100567">
      <w:pPr>
        <w:ind w:firstLine="720"/>
        <w:jc w:val="both"/>
        <w:rPr>
          <w:kern w:val="2"/>
        </w:rPr>
      </w:pPr>
      <w:r>
        <w:rPr>
          <w:b/>
        </w:rPr>
        <w:t xml:space="preserve">1. </w:t>
      </w:r>
      <w:r w:rsidRPr="009F3DBF">
        <w:rPr>
          <w:b/>
        </w:rPr>
        <w:t>Parengto teisės akto projekto tikslai</w:t>
      </w:r>
      <w:r>
        <w:rPr>
          <w:b/>
        </w:rPr>
        <w:t>, uždaviniai, problemos esmė -</w:t>
      </w:r>
      <w:r>
        <w:rPr>
          <w:kern w:val="2"/>
        </w:rPr>
        <w:t xml:space="preserve"> p</w:t>
      </w:r>
      <w:r w:rsidRPr="00F713E2">
        <w:rPr>
          <w:kern w:val="2"/>
        </w:rPr>
        <w:t xml:space="preserve">erimti Plungės rajono savivaldybės nuosavybėn savarankiškosioms funkcijoms įgyvendinti valstybei nuosavybės teise priklausantį ir šiuo metu </w:t>
      </w:r>
      <w:r w:rsidR="0003199B">
        <w:rPr>
          <w:kern w:val="2"/>
        </w:rPr>
        <w:t>Lietuvos nacionalinės Martyno Mažvydo bibliotekos</w:t>
      </w:r>
      <w:r w:rsidRPr="00F713E2">
        <w:rPr>
          <w:kern w:val="2"/>
        </w:rPr>
        <w:t xml:space="preserve"> patikėjimo teise valdomą </w:t>
      </w:r>
      <w:r>
        <w:rPr>
          <w:kern w:val="2"/>
        </w:rPr>
        <w:t xml:space="preserve">valstybės ilgalaikį materialųjį </w:t>
      </w:r>
      <w:r w:rsidRPr="00F713E2">
        <w:rPr>
          <w:kern w:val="2"/>
        </w:rPr>
        <w:t>turtą</w:t>
      </w:r>
      <w:r>
        <w:rPr>
          <w:kern w:val="2"/>
        </w:rPr>
        <w:t xml:space="preserve"> </w:t>
      </w:r>
      <w:r w:rsidRPr="003B30C5">
        <w:rPr>
          <w:kern w:val="2"/>
        </w:rPr>
        <w:t>(tur</w:t>
      </w:r>
      <w:r>
        <w:rPr>
          <w:kern w:val="2"/>
        </w:rPr>
        <w:t>to sąraša</w:t>
      </w:r>
      <w:r w:rsidR="00433874">
        <w:rPr>
          <w:kern w:val="2"/>
        </w:rPr>
        <w:t>s</w:t>
      </w:r>
      <w:r>
        <w:rPr>
          <w:kern w:val="2"/>
        </w:rPr>
        <w:t xml:space="preserve"> – sprendimo </w:t>
      </w:r>
      <w:r w:rsidRPr="003B30C5">
        <w:rPr>
          <w:kern w:val="2"/>
        </w:rPr>
        <w:t>pried</w:t>
      </w:r>
      <w:r w:rsidR="0003199B">
        <w:rPr>
          <w:kern w:val="2"/>
        </w:rPr>
        <w:t>e</w:t>
      </w:r>
      <w:r>
        <w:rPr>
          <w:kern w:val="2"/>
        </w:rPr>
        <w:t xml:space="preserve">). </w:t>
      </w:r>
    </w:p>
    <w:p w14:paraId="0E0B56A7" w14:textId="3526605E" w:rsidR="00445D6C" w:rsidRDefault="00445D6C" w:rsidP="00100567">
      <w:pPr>
        <w:ind w:firstLine="720"/>
        <w:jc w:val="both"/>
        <w:rPr>
          <w:b/>
        </w:rPr>
      </w:pPr>
      <w:r w:rsidRPr="00A6498E">
        <w:rPr>
          <w:b/>
        </w:rPr>
        <w:t xml:space="preserve">2. </w:t>
      </w:r>
      <w:r w:rsidRPr="00070405">
        <w:rPr>
          <w:b/>
        </w:rPr>
        <w:t>K</w:t>
      </w:r>
      <w:r w:rsidRPr="00A035DD">
        <w:rPr>
          <w:b/>
        </w:rPr>
        <w:t>aip šiuo metu yra sprendžiami projekte aptarti klausimai.</w:t>
      </w:r>
      <w:r>
        <w:rPr>
          <w:b/>
        </w:rPr>
        <w:t xml:space="preserve"> </w:t>
      </w:r>
      <w:r>
        <w:rPr>
          <w:bCs/>
        </w:rPr>
        <w:t>Plungės rajono savivaldybės administracija 202</w:t>
      </w:r>
      <w:r w:rsidR="009C54BB">
        <w:rPr>
          <w:bCs/>
        </w:rPr>
        <w:t>2</w:t>
      </w:r>
      <w:r>
        <w:rPr>
          <w:bCs/>
        </w:rPr>
        <w:t xml:space="preserve"> m. </w:t>
      </w:r>
      <w:r w:rsidR="009C54BB">
        <w:rPr>
          <w:bCs/>
        </w:rPr>
        <w:t>sausio 17</w:t>
      </w:r>
      <w:r>
        <w:rPr>
          <w:bCs/>
        </w:rPr>
        <w:t xml:space="preserve"> d. gavo Nacionalinės </w:t>
      </w:r>
      <w:r w:rsidR="0003199B">
        <w:rPr>
          <w:bCs/>
        </w:rPr>
        <w:t>bibliotekos</w:t>
      </w:r>
      <w:r>
        <w:rPr>
          <w:bCs/>
        </w:rPr>
        <w:t xml:space="preserve"> raštą Nr. </w:t>
      </w:r>
      <w:r w:rsidR="0003199B" w:rsidRPr="0003199B">
        <w:rPr>
          <w:bCs/>
        </w:rPr>
        <w:t>SD-2</w:t>
      </w:r>
      <w:r w:rsidR="009C54BB">
        <w:rPr>
          <w:bCs/>
        </w:rPr>
        <w:t>2</w:t>
      </w:r>
      <w:r w:rsidR="0003199B" w:rsidRPr="0003199B">
        <w:rPr>
          <w:bCs/>
        </w:rPr>
        <w:t>-7</w:t>
      </w:r>
      <w:r w:rsidR="009C54BB">
        <w:rPr>
          <w:bCs/>
        </w:rPr>
        <w:t>8</w:t>
      </w:r>
      <w:r>
        <w:rPr>
          <w:bCs/>
        </w:rPr>
        <w:t xml:space="preserve"> „</w:t>
      </w:r>
      <w:r w:rsidRPr="00C769DD">
        <w:rPr>
          <w:bCs/>
        </w:rPr>
        <w:t xml:space="preserve">Dėl </w:t>
      </w:r>
      <w:r w:rsidR="0003199B">
        <w:rPr>
          <w:bCs/>
        </w:rPr>
        <w:t>sutikimo perimti valstybės turtą</w:t>
      </w:r>
      <w:r>
        <w:rPr>
          <w:bCs/>
        </w:rPr>
        <w:t xml:space="preserve">“. Rašte prašoma inicijuoti Savivaldybės tarybos sprendimą dėl </w:t>
      </w:r>
      <w:r w:rsidR="009C54BB">
        <w:rPr>
          <w:bCs/>
        </w:rPr>
        <w:t xml:space="preserve">valstybės </w:t>
      </w:r>
      <w:r>
        <w:rPr>
          <w:bCs/>
        </w:rPr>
        <w:t>turto</w:t>
      </w:r>
      <w:r w:rsidRPr="008A2BF6">
        <w:rPr>
          <w:bCs/>
        </w:rPr>
        <w:t xml:space="preserve"> </w:t>
      </w:r>
      <w:r w:rsidR="0003199B">
        <w:rPr>
          <w:bCs/>
        </w:rPr>
        <w:t>perėmimo Savivaldybė</w:t>
      </w:r>
      <w:r>
        <w:rPr>
          <w:bCs/>
        </w:rPr>
        <w:t>s nuosavybėn ir jo perdavimo valdyti, naudoti ir disponuoti</w:t>
      </w:r>
      <w:r w:rsidR="0003199B">
        <w:rPr>
          <w:bCs/>
        </w:rPr>
        <w:t xml:space="preserve"> juo patikėjimo teise Plungės rajono savivaldybės viešajai bibliotekai</w:t>
      </w:r>
      <w:r>
        <w:rPr>
          <w:bCs/>
        </w:rPr>
        <w:t>.</w:t>
      </w:r>
      <w:r w:rsidR="0003199B">
        <w:rPr>
          <w:bCs/>
        </w:rPr>
        <w:t xml:space="preserve"> </w:t>
      </w:r>
    </w:p>
    <w:p w14:paraId="6407F166" w14:textId="77777777" w:rsidR="00F63DD4" w:rsidRDefault="00445D6C" w:rsidP="00100567">
      <w:pPr>
        <w:ind w:firstLine="720"/>
        <w:jc w:val="both"/>
        <w:rPr>
          <w:bCs/>
        </w:rPr>
      </w:pPr>
      <w:r>
        <w:rPr>
          <w:b/>
        </w:rPr>
        <w:t xml:space="preserve">3. </w:t>
      </w:r>
      <w:r w:rsidRPr="00A035DD">
        <w:rPr>
          <w:b/>
        </w:rPr>
        <w:t>Kodėl būtina priimti sprendimą, kokių pozityvių rezultatų laukiama.</w:t>
      </w:r>
      <w:r>
        <w:rPr>
          <w:b/>
        </w:rPr>
        <w:t xml:space="preserve"> </w:t>
      </w:r>
      <w:r>
        <w:rPr>
          <w:bCs/>
        </w:rPr>
        <w:t xml:space="preserve">Priėmus sprendimą, gautas turtas bus perduotas </w:t>
      </w:r>
      <w:r w:rsidRPr="00C769DD">
        <w:rPr>
          <w:bCs/>
        </w:rPr>
        <w:t>Plungės r.</w:t>
      </w:r>
      <w:r w:rsidR="0074450E">
        <w:rPr>
          <w:bCs/>
        </w:rPr>
        <w:t xml:space="preserve"> savivaldybės viešajai bibliotekai </w:t>
      </w:r>
      <w:r w:rsidR="0074450E" w:rsidRPr="0074450E">
        <w:rPr>
          <w:bCs/>
        </w:rPr>
        <w:t>valdyti, naudoti ir disponuoti juo patikėjimo teise</w:t>
      </w:r>
      <w:r w:rsidR="0074450E">
        <w:rPr>
          <w:bCs/>
        </w:rPr>
        <w:t xml:space="preserve"> ir bus naudojamas </w:t>
      </w:r>
      <w:r w:rsidR="00EA626E">
        <w:rPr>
          <w:bCs/>
        </w:rPr>
        <w:t>V</w:t>
      </w:r>
      <w:r w:rsidR="0074450E">
        <w:rPr>
          <w:bCs/>
        </w:rPr>
        <w:t xml:space="preserve">iešosios bibliotekos veiklai, plėtojant viešosios interneto prieigos paslaugų teikimą. </w:t>
      </w:r>
      <w:r w:rsidRPr="00C769DD">
        <w:rPr>
          <w:bCs/>
        </w:rPr>
        <w:t xml:space="preserve"> </w:t>
      </w:r>
    </w:p>
    <w:p w14:paraId="1FC4C0C1" w14:textId="111AC2D6" w:rsidR="00445D6C" w:rsidRDefault="00445D6C" w:rsidP="00100567">
      <w:pPr>
        <w:ind w:firstLine="720"/>
        <w:jc w:val="both"/>
        <w:rPr>
          <w:b/>
        </w:rPr>
      </w:pPr>
      <w:r>
        <w:rPr>
          <w:b/>
        </w:rPr>
        <w:t xml:space="preserve">4. Siūlomos teisinio reguliavimo nuostatos. </w:t>
      </w:r>
      <w:r w:rsidR="00F63DD4">
        <w:rPr>
          <w:rFonts w:eastAsia="Arial Unicode MS"/>
          <w:kern w:val="2"/>
          <w:szCs w:val="20"/>
          <w:lang w:eastAsia="hi-IN" w:bidi="hi-IN"/>
        </w:rPr>
        <w:t>Sprendimo projekt</w:t>
      </w:r>
      <w:r w:rsidR="00EA626E">
        <w:rPr>
          <w:rFonts w:eastAsia="Arial Unicode MS"/>
          <w:kern w:val="2"/>
          <w:szCs w:val="20"/>
          <w:lang w:eastAsia="hi-IN" w:bidi="hi-IN"/>
        </w:rPr>
        <w:t>u</w:t>
      </w:r>
      <w:r w:rsidR="00F63DD4">
        <w:rPr>
          <w:rFonts w:eastAsia="Arial Unicode MS"/>
          <w:kern w:val="2"/>
          <w:szCs w:val="20"/>
          <w:lang w:eastAsia="hi-IN" w:bidi="hi-IN"/>
        </w:rPr>
        <w:t xml:space="preserve"> siūloma perrimti valstybės ilgalaikį</w:t>
      </w:r>
      <w:r w:rsidR="009C54BB">
        <w:rPr>
          <w:rFonts w:eastAsia="Arial Unicode MS"/>
          <w:kern w:val="2"/>
          <w:szCs w:val="20"/>
          <w:lang w:eastAsia="hi-IN" w:bidi="hi-IN"/>
        </w:rPr>
        <w:t xml:space="preserve"> </w:t>
      </w:r>
      <w:r w:rsidR="00F63DD4">
        <w:rPr>
          <w:rFonts w:eastAsia="Arial Unicode MS"/>
          <w:kern w:val="2"/>
          <w:szCs w:val="20"/>
          <w:lang w:eastAsia="hi-IN" w:bidi="hi-IN"/>
        </w:rPr>
        <w:t xml:space="preserve">turtą </w:t>
      </w:r>
      <w:r w:rsidR="00EA626E">
        <w:rPr>
          <w:rFonts w:eastAsia="Arial Unicode MS"/>
          <w:kern w:val="2"/>
          <w:szCs w:val="20"/>
          <w:lang w:eastAsia="hi-IN" w:bidi="hi-IN"/>
        </w:rPr>
        <w:t>S</w:t>
      </w:r>
      <w:r w:rsidR="00F63DD4">
        <w:rPr>
          <w:rFonts w:eastAsia="Arial Unicode MS"/>
          <w:kern w:val="2"/>
          <w:szCs w:val="20"/>
          <w:lang w:eastAsia="hi-IN" w:bidi="hi-IN"/>
        </w:rPr>
        <w:t xml:space="preserve">avivaldybės nuosavybėn savarankiškosioms funkcijoms vykdyti ir perduoti valdyti patikėjimo teise Plungės rajono savivaldybės viešajai bibliotekai. </w:t>
      </w:r>
    </w:p>
    <w:p w14:paraId="5A2378C3" w14:textId="7A885F64" w:rsidR="00445D6C" w:rsidRPr="00F63DD4" w:rsidRDefault="00445D6C" w:rsidP="00100567">
      <w:pPr>
        <w:ind w:firstLine="720"/>
        <w:jc w:val="both"/>
      </w:pPr>
      <w:r>
        <w:rPr>
          <w:b/>
        </w:rPr>
        <w:t xml:space="preserve">5. </w:t>
      </w:r>
      <w:r w:rsidRPr="00A035DD">
        <w:rPr>
          <w:b/>
        </w:rPr>
        <w:t>Pateikti skaičiavimus, išlaidų sąmatas,  nurodyti finansavimo šaltinius.</w:t>
      </w:r>
      <w:r>
        <w:rPr>
          <w:b/>
        </w:rPr>
        <w:t xml:space="preserve"> </w:t>
      </w:r>
      <w:r w:rsidR="00F63DD4" w:rsidRPr="00F63DD4">
        <w:t xml:space="preserve">Perduodamo valstybės turto vertė </w:t>
      </w:r>
      <w:r w:rsidR="008800A4">
        <w:t>–</w:t>
      </w:r>
      <w:r w:rsidR="00EA626E">
        <w:t xml:space="preserve"> </w:t>
      </w:r>
      <w:r w:rsidR="008800A4">
        <w:t>5074,35</w:t>
      </w:r>
      <w:r w:rsidR="00F63DD4" w:rsidRPr="00F63DD4">
        <w:t xml:space="preserve"> eur</w:t>
      </w:r>
      <w:r w:rsidR="00EA626E">
        <w:t>o</w:t>
      </w:r>
      <w:r w:rsidR="00F63DD4" w:rsidRPr="00F63DD4">
        <w:t>. Perduodamo turto finansavimo šaltinis yra valstybės biudžeto ir Europos Sąjungos (finansinė parama)</w:t>
      </w:r>
      <w:r w:rsidR="00EA626E" w:rsidRPr="00EA626E">
        <w:t xml:space="preserve"> </w:t>
      </w:r>
      <w:r w:rsidR="00EA626E" w:rsidRPr="00F63DD4">
        <w:t>lėšos</w:t>
      </w:r>
      <w:r w:rsidR="00EA626E">
        <w:t>.</w:t>
      </w:r>
    </w:p>
    <w:p w14:paraId="1DDCCA14" w14:textId="77777777" w:rsidR="00445D6C" w:rsidRPr="007B1D88" w:rsidRDefault="00445D6C" w:rsidP="00100567">
      <w:pPr>
        <w:ind w:firstLine="720"/>
        <w:jc w:val="both"/>
      </w:pPr>
      <w:r w:rsidRPr="00A6498E">
        <w:rPr>
          <w:b/>
        </w:rPr>
        <w:t>6. Nurodyti, kokius galiojančius aktus reikėtų pakeisti ar pripažinti netekusiais galios, priėmus sprendimą pagal teikiamą projektą.</w:t>
      </w:r>
      <w:r>
        <w:rPr>
          <w:b/>
        </w:rPr>
        <w:t xml:space="preserve"> </w:t>
      </w:r>
      <w:r>
        <w:t>Nėra</w:t>
      </w:r>
    </w:p>
    <w:p w14:paraId="3A4110B2" w14:textId="77777777" w:rsidR="00445D6C" w:rsidRDefault="00445D6C" w:rsidP="00100567">
      <w:pPr>
        <w:tabs>
          <w:tab w:val="left" w:pos="720"/>
        </w:tabs>
        <w:ind w:firstLine="720"/>
        <w:jc w:val="both"/>
        <w:rPr>
          <w:b/>
        </w:rPr>
      </w:pPr>
      <w:r>
        <w:rPr>
          <w:b/>
        </w:rPr>
        <w:t xml:space="preserve">7. </w:t>
      </w:r>
      <w:r w:rsidRPr="00B2537E">
        <w:rPr>
          <w:b/>
        </w:rPr>
        <w:t xml:space="preserve">Kokios </w:t>
      </w:r>
      <w:r w:rsidRPr="00A035DD">
        <w:rPr>
          <w:b/>
        </w:rPr>
        <w:t>korupcijos pasireiškimo tikimybės, priėmus šį sprendimą, korupcijos vertinimas.</w:t>
      </w:r>
      <w:r>
        <w:rPr>
          <w:b/>
        </w:rPr>
        <w:t xml:space="preserve"> </w:t>
      </w:r>
      <w:r w:rsidR="00F63DD4" w:rsidRPr="00A42C18">
        <w:rPr>
          <w:bCs/>
        </w:rPr>
        <w:t>K</w:t>
      </w:r>
      <w:r w:rsidR="00F63DD4">
        <w:rPr>
          <w:bCs/>
        </w:rPr>
        <w:t>orupcijos pasireiškimo tikimybės</w:t>
      </w:r>
      <w:r w:rsidR="00F63DD4" w:rsidRPr="00A42C18">
        <w:rPr>
          <w:bCs/>
        </w:rPr>
        <w:t xml:space="preserve"> nėra, korupcijos vertinimas neatliekamas</w:t>
      </w:r>
      <w:r w:rsidR="00F63DD4">
        <w:rPr>
          <w:bCs/>
        </w:rPr>
        <w:t>.</w:t>
      </w:r>
    </w:p>
    <w:p w14:paraId="6D2A55AD" w14:textId="77777777" w:rsidR="00F63DD4" w:rsidRPr="00F63DD4" w:rsidRDefault="00445D6C" w:rsidP="00100567">
      <w:pPr>
        <w:tabs>
          <w:tab w:val="left" w:pos="720"/>
        </w:tabs>
        <w:ind w:firstLine="720"/>
        <w:jc w:val="both"/>
      </w:pPr>
      <w:r>
        <w:rPr>
          <w:b/>
        </w:rPr>
        <w:t xml:space="preserve">8. </w:t>
      </w:r>
      <w:r w:rsidRPr="00727738">
        <w:rPr>
          <w:b/>
        </w:rPr>
        <w:t>N</w:t>
      </w:r>
      <w:r w:rsidRPr="00A035DD">
        <w:rPr>
          <w:b/>
        </w:rPr>
        <w:t>urodyti, kieno iniciatyva sprendimo projektas yra parengtas</w:t>
      </w:r>
      <w:r>
        <w:rPr>
          <w:b/>
        </w:rPr>
        <w:t xml:space="preserve">. </w:t>
      </w:r>
      <w:r w:rsidR="00F63DD4" w:rsidRPr="00F63DD4">
        <w:t>Lietuvos nacionalinės Martyno Mažvydo bibliotekos gautas raštas.</w:t>
      </w:r>
    </w:p>
    <w:p w14:paraId="0C25C5F6" w14:textId="77777777" w:rsidR="00445D6C" w:rsidRPr="00CD0367" w:rsidRDefault="00445D6C" w:rsidP="00100567">
      <w:pPr>
        <w:tabs>
          <w:tab w:val="left" w:pos="720"/>
        </w:tabs>
        <w:ind w:firstLine="720"/>
        <w:jc w:val="both"/>
      </w:pPr>
      <w:r>
        <w:rPr>
          <w:b/>
        </w:rPr>
        <w:t xml:space="preserve">9. </w:t>
      </w:r>
      <w:r w:rsidRPr="00A035DD">
        <w:rPr>
          <w:b/>
        </w:rPr>
        <w:t>Nurodyti, kuri sprendim</w:t>
      </w:r>
      <w:r>
        <w:rPr>
          <w:b/>
        </w:rPr>
        <w:t>o</w:t>
      </w:r>
      <w:r w:rsidRPr="00A035DD">
        <w:rPr>
          <w:b/>
        </w:rPr>
        <w:t xml:space="preserve"> projekto ar prided</w:t>
      </w:r>
      <w:r w:rsidRPr="00727738">
        <w:rPr>
          <w:b/>
        </w:rPr>
        <w:t>amos medžiagos dalis</w:t>
      </w:r>
      <w:r>
        <w:rPr>
          <w:b/>
        </w:rPr>
        <w:t xml:space="preserve"> </w:t>
      </w:r>
      <w:r w:rsidRPr="00727738">
        <w:rPr>
          <w:b/>
        </w:rPr>
        <w:t>(remiantis</w:t>
      </w:r>
      <w:r>
        <w:rPr>
          <w:b/>
        </w:rPr>
        <w:t xml:space="preserve"> </w:t>
      </w:r>
      <w:r w:rsidRPr="00A035DD">
        <w:rPr>
          <w:b/>
        </w:rPr>
        <w:t>teisės</w:t>
      </w:r>
      <w:r>
        <w:rPr>
          <w:b/>
        </w:rPr>
        <w:t xml:space="preserve"> </w:t>
      </w:r>
      <w:r w:rsidRPr="00A035DD">
        <w:rPr>
          <w:b/>
        </w:rPr>
        <w:t>aktais) yra neskelbtina.</w:t>
      </w:r>
      <w:r>
        <w:rPr>
          <w:b/>
        </w:rPr>
        <w:t xml:space="preserve"> </w:t>
      </w:r>
      <w:r>
        <w:t>N</w:t>
      </w:r>
      <w:r w:rsidRPr="00CD0367">
        <w:t>ėra</w:t>
      </w:r>
      <w:r>
        <w:t>.</w:t>
      </w:r>
    </w:p>
    <w:p w14:paraId="20282870" w14:textId="77777777" w:rsidR="00445D6C" w:rsidRDefault="00445D6C" w:rsidP="00100567">
      <w:pPr>
        <w:tabs>
          <w:tab w:val="left" w:pos="720"/>
        </w:tabs>
        <w:ind w:firstLine="720"/>
        <w:jc w:val="both"/>
      </w:pPr>
      <w:r>
        <w:rPr>
          <w:b/>
        </w:rPr>
        <w:t xml:space="preserve">10. Kam (institucijoms, skyriams, organizacijoms ir t. t.) patvirtintas sprendimas turi būti išsiųstas. </w:t>
      </w:r>
      <w:r w:rsidR="00F63DD4">
        <w:t>Lietuvos nacionalinei Martyno Mažvydo bibliotekai.</w:t>
      </w:r>
    </w:p>
    <w:p w14:paraId="3FA421C3" w14:textId="77777777" w:rsidR="00445D6C" w:rsidRDefault="00445D6C" w:rsidP="00100567">
      <w:pPr>
        <w:tabs>
          <w:tab w:val="left" w:pos="720"/>
        </w:tabs>
        <w:ind w:firstLine="720"/>
        <w:jc w:val="both"/>
      </w:pPr>
      <w:r>
        <w:rPr>
          <w:b/>
        </w:rPr>
        <w:t xml:space="preserve">11. </w:t>
      </w:r>
      <w:r w:rsidRPr="009F3DBF">
        <w:rPr>
          <w:b/>
        </w:rPr>
        <w:t>Kita svarbi informacija</w:t>
      </w:r>
      <w:r>
        <w:t xml:space="preserve"> (gali būti nurodomos kitos galimos projekto ir (ar) jo įgyvendinimo alternatyvos, taip pat jų poveikio įvertinimas; nurodoma, kokios institucijos būtų atsakingos už jo atlikimą, kokie duomenys turėtų būti renkami, siekiant vėliau įvertinti, ar buvo pasiektas projekto tikslas; nurodoma, ar buvo konsultuotasi su visuomene, apibendrinami konsultavimosi rezultatai (nurodoma, su kokiomis suinteresuotomis grupėmis buvo konsultuotasi, ar atsižvelgta į suinteresuotų grupių pateiktus siūlymus, kiek į juos atsižvelgta) ir kita.). </w:t>
      </w:r>
    </w:p>
    <w:p w14:paraId="16AFFDD9" w14:textId="08DDE02D" w:rsidR="00445D6C" w:rsidRDefault="00445D6C" w:rsidP="00100567">
      <w:pPr>
        <w:ind w:firstLine="720"/>
        <w:jc w:val="both"/>
        <w:rPr>
          <w:b/>
        </w:rPr>
      </w:pPr>
      <w:r w:rsidRPr="00684DCC">
        <w:rPr>
          <w:b/>
        </w:rPr>
        <w:t>12.</w:t>
      </w:r>
      <w:r>
        <w:t xml:space="preserve"> </w:t>
      </w:r>
      <w:r w:rsidRPr="009F3DBF">
        <w:rPr>
          <w:b/>
        </w:rPr>
        <w:t>Numatomo teisinio reguliavimo poveikio vertinimas</w:t>
      </w:r>
      <w:r>
        <w:rPr>
          <w:b/>
        </w:rPr>
        <w:t xml:space="preserve"> </w:t>
      </w:r>
      <w:r w:rsidRPr="00A6498E">
        <w:t>(pagrįsti, kokios galimos teigiamos, neigiamos pasekmės, priėmus projektą, kokių priemonių reikėtų imtis, kad neigiamų pasekmių būtų išvengta).</w:t>
      </w:r>
      <w:r w:rsidRPr="009F3DBF">
        <w:rPr>
          <w:b/>
        </w:rPr>
        <w:t>*</w:t>
      </w:r>
    </w:p>
    <w:p w14:paraId="42EDD32C" w14:textId="38CB1AFF" w:rsidR="00100567" w:rsidRDefault="00100567" w:rsidP="00100567">
      <w:pPr>
        <w:ind w:firstLine="720"/>
        <w:jc w:val="both"/>
        <w:rPr>
          <w:b/>
        </w:rPr>
      </w:pPr>
    </w:p>
    <w:p w14:paraId="62D78492" w14:textId="0105D060" w:rsidR="00100567" w:rsidRDefault="00100567" w:rsidP="00100567">
      <w:pPr>
        <w:ind w:firstLine="720"/>
        <w:jc w:val="both"/>
        <w:rPr>
          <w:b/>
        </w:rPr>
      </w:pPr>
    </w:p>
    <w:p w14:paraId="5717A59A" w14:textId="77777777" w:rsidR="00100567" w:rsidRPr="006B0A1C" w:rsidRDefault="00100567" w:rsidP="00100567">
      <w:pPr>
        <w:ind w:firstLine="720"/>
        <w:jc w:val="both"/>
        <w:rPr>
          <w:b/>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445D6C" w:rsidRPr="007D4B69" w14:paraId="5754E9D0" w14:textId="77777777" w:rsidTr="004767B7">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78AA36A9" w14:textId="77777777" w:rsidR="00445D6C" w:rsidRPr="007D4B69" w:rsidRDefault="00445D6C" w:rsidP="004767B7">
            <w:pPr>
              <w:widowControl w:val="0"/>
              <w:jc w:val="center"/>
              <w:rPr>
                <w:rFonts w:eastAsia="Lucida Sans Unicode"/>
                <w:b/>
                <w:kern w:val="1"/>
                <w:lang w:bidi="lo-LA"/>
              </w:rPr>
            </w:pPr>
            <w:r w:rsidRPr="007D4B69">
              <w:rPr>
                <w:rFonts w:eastAsia="Lucida Sans Unicode"/>
                <w:b/>
                <w:kern w:val="1"/>
              </w:rPr>
              <w:lastRenderedPageBreak/>
              <w:t>Sritys</w:t>
            </w:r>
          </w:p>
        </w:tc>
        <w:tc>
          <w:tcPr>
            <w:tcW w:w="5812" w:type="dxa"/>
            <w:gridSpan w:val="2"/>
            <w:tcBorders>
              <w:top w:val="single" w:sz="4" w:space="0" w:color="000000"/>
              <w:left w:val="single" w:sz="4" w:space="0" w:color="000000"/>
              <w:bottom w:val="single" w:sz="4" w:space="0" w:color="auto"/>
              <w:right w:val="single" w:sz="4" w:space="0" w:color="000000"/>
            </w:tcBorders>
          </w:tcPr>
          <w:p w14:paraId="34FFE084" w14:textId="77777777" w:rsidR="00445D6C" w:rsidRPr="007D4B69" w:rsidRDefault="00445D6C" w:rsidP="004767B7">
            <w:pPr>
              <w:widowControl w:val="0"/>
              <w:jc w:val="center"/>
              <w:rPr>
                <w:rFonts w:eastAsia="Lucida Sans Unicode"/>
                <w:b/>
                <w:bCs/>
                <w:kern w:val="1"/>
              </w:rPr>
            </w:pPr>
            <w:r w:rsidRPr="007D4B69">
              <w:rPr>
                <w:rFonts w:eastAsia="Lucida Sans Unicode"/>
                <w:b/>
                <w:bCs/>
                <w:kern w:val="1"/>
              </w:rPr>
              <w:t>Numatomo teisinio reguliavimo poveikio vertinimo rezultatai</w:t>
            </w:r>
          </w:p>
        </w:tc>
      </w:tr>
      <w:tr w:rsidR="00445D6C" w:rsidRPr="007D4B69" w14:paraId="7E491C38" w14:textId="77777777" w:rsidTr="004767B7">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6F9AC3CD" w14:textId="77777777" w:rsidR="00445D6C" w:rsidRPr="007D4B69" w:rsidRDefault="00445D6C" w:rsidP="004767B7">
            <w:pPr>
              <w:widowControl w:val="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tcPr>
          <w:p w14:paraId="1F567740" w14:textId="77777777" w:rsidR="00445D6C" w:rsidRPr="007D4B69" w:rsidRDefault="00445D6C" w:rsidP="004767B7">
            <w:pPr>
              <w:widowControl w:val="0"/>
              <w:jc w:val="center"/>
              <w:rPr>
                <w:rFonts w:eastAsia="Lucida Sans Unicode"/>
                <w:b/>
                <w:kern w:val="1"/>
              </w:rPr>
            </w:pPr>
            <w:r w:rsidRPr="007D4B69">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tcPr>
          <w:p w14:paraId="53299BC1" w14:textId="77777777" w:rsidR="00445D6C" w:rsidRPr="007D4B69" w:rsidRDefault="00445D6C" w:rsidP="004767B7">
            <w:pPr>
              <w:widowControl w:val="0"/>
              <w:jc w:val="center"/>
              <w:rPr>
                <w:rFonts w:eastAsia="Lucida Sans Unicode"/>
                <w:b/>
                <w:kern w:val="1"/>
                <w:lang w:bidi="lo-LA"/>
              </w:rPr>
            </w:pPr>
            <w:r w:rsidRPr="007D4B69">
              <w:rPr>
                <w:rFonts w:eastAsia="Lucida Sans Unicode"/>
                <w:b/>
                <w:kern w:val="1"/>
              </w:rPr>
              <w:t>Neigiamas poveikis</w:t>
            </w:r>
          </w:p>
        </w:tc>
      </w:tr>
      <w:tr w:rsidR="00445D6C" w:rsidRPr="007D4B69" w14:paraId="0B249A96"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55CC79C4"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tcPr>
          <w:p w14:paraId="206843EC" w14:textId="77777777" w:rsidR="00445D6C" w:rsidRPr="007D4B69" w:rsidRDefault="00445D6C" w:rsidP="004767B7">
            <w:pPr>
              <w:widowControl w:val="0"/>
              <w:jc w:val="center"/>
              <w:rPr>
                <w:rFonts w:eastAsia="Lucida Sans Unicode"/>
                <w:i/>
                <w:kern w:val="1"/>
                <w:lang w:bidi="lo-LA"/>
              </w:rPr>
            </w:pPr>
            <w:r>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B0287E7"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r w:rsidR="00445D6C" w:rsidRPr="007D4B69" w14:paraId="0ECAA46D"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164B3507"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tcPr>
          <w:p w14:paraId="5E3DFA6C" w14:textId="77777777" w:rsidR="00445D6C" w:rsidRPr="007D4B69" w:rsidRDefault="00445D6C" w:rsidP="004767B7">
            <w:pPr>
              <w:widowControl w:val="0"/>
              <w:jc w:val="center"/>
              <w:rPr>
                <w:rFonts w:eastAsia="Lucida Sans Unicode"/>
                <w:i/>
                <w:kern w:val="1"/>
                <w:lang w:bidi="lo-LA"/>
              </w:rPr>
            </w:pPr>
            <w:r w:rsidRPr="00CD0367">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ABCF9DF"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r w:rsidR="00445D6C" w:rsidRPr="007D4B69" w14:paraId="752C2424"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0F1296DC"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tcPr>
          <w:p w14:paraId="57321E4F" w14:textId="77777777" w:rsidR="00445D6C" w:rsidRPr="007D4B69" w:rsidRDefault="00F63DD4" w:rsidP="004767B7">
            <w:pPr>
              <w:widowControl w:val="0"/>
              <w:jc w:val="center"/>
              <w:rPr>
                <w:rFonts w:eastAsia="Lucida Sans Unicode"/>
                <w:i/>
                <w:kern w:val="1"/>
                <w:lang w:bidi="lo-LA"/>
              </w:rPr>
            </w:pPr>
            <w:r>
              <w:rPr>
                <w:rFonts w:eastAsia="Lucida Sans Unicode"/>
                <w:i/>
                <w:kern w:val="1"/>
                <w:lang w:bidi="lo-LA"/>
              </w:rPr>
              <w:t>Bus plėtojamas viešosios interneto prieigos paslaugų teikimas</w:t>
            </w:r>
          </w:p>
        </w:tc>
        <w:tc>
          <w:tcPr>
            <w:tcW w:w="2835" w:type="dxa"/>
            <w:tcBorders>
              <w:top w:val="single" w:sz="4" w:space="0" w:color="000000"/>
              <w:left w:val="single" w:sz="4" w:space="0" w:color="000000"/>
              <w:bottom w:val="single" w:sz="4" w:space="0" w:color="000000"/>
              <w:right w:val="single" w:sz="4" w:space="0" w:color="000000"/>
            </w:tcBorders>
          </w:tcPr>
          <w:p w14:paraId="38C192DE"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r w:rsidR="00445D6C" w:rsidRPr="007D4B69" w14:paraId="135ADC5A"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39735C95"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tcPr>
          <w:p w14:paraId="19B3A25D" w14:textId="77777777" w:rsidR="00445D6C" w:rsidRPr="007D4B69" w:rsidRDefault="00F63DD4" w:rsidP="004767B7">
            <w:pPr>
              <w:widowControl w:val="0"/>
              <w:jc w:val="center"/>
              <w:rPr>
                <w:rFonts w:eastAsia="Lucida Sans Unicode"/>
                <w:i/>
                <w:kern w:val="1"/>
                <w:lang w:bidi="lo-LA"/>
              </w:rPr>
            </w:pPr>
            <w:r>
              <w:rPr>
                <w:rFonts w:eastAsia="Lucida Sans Unicode"/>
                <w:i/>
                <w:kern w:val="1"/>
                <w:lang w:bidi="lo-LA"/>
              </w:rPr>
              <w:t xml:space="preserve">Nenumatomas </w:t>
            </w:r>
          </w:p>
        </w:tc>
        <w:tc>
          <w:tcPr>
            <w:tcW w:w="2835" w:type="dxa"/>
            <w:tcBorders>
              <w:top w:val="single" w:sz="4" w:space="0" w:color="000000"/>
              <w:left w:val="single" w:sz="4" w:space="0" w:color="000000"/>
              <w:bottom w:val="single" w:sz="4" w:space="0" w:color="000000"/>
              <w:right w:val="single" w:sz="4" w:space="0" w:color="000000"/>
            </w:tcBorders>
          </w:tcPr>
          <w:p w14:paraId="1B688249"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r w:rsidR="00445D6C" w:rsidRPr="007D4B69" w14:paraId="1262A2C4"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1FC41428"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tcPr>
          <w:p w14:paraId="4046037F" w14:textId="77777777" w:rsidR="00445D6C" w:rsidRPr="007D4B69" w:rsidRDefault="00445D6C" w:rsidP="004767B7">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900E51E"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r w:rsidR="00445D6C" w:rsidRPr="007D4B69" w14:paraId="3C2DAA1D"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6D0AFE22"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tcPr>
          <w:p w14:paraId="59C462C0" w14:textId="77777777" w:rsidR="00445D6C" w:rsidRPr="007D4B69" w:rsidRDefault="00445D6C" w:rsidP="004767B7">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E0D3817"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r w:rsidR="00445D6C" w:rsidRPr="007D4B69" w14:paraId="7989EFAA"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3EE3F99F"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tcPr>
          <w:p w14:paraId="4AEC0F7E" w14:textId="77777777" w:rsidR="00445D6C" w:rsidRPr="007D4B69" w:rsidRDefault="00445D6C" w:rsidP="004767B7">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5D1B4098"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r w:rsidR="00445D6C" w:rsidRPr="007D4B69" w14:paraId="5F9C8BCA"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3BBC54E7"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tcPr>
          <w:p w14:paraId="4311FD68" w14:textId="77777777" w:rsidR="00445D6C" w:rsidRPr="007D4B69" w:rsidRDefault="00445D6C" w:rsidP="004767B7">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2433504E"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r w:rsidR="00445D6C" w:rsidRPr="007D4B69" w14:paraId="4CB4C197"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13AB9ADA"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tcPr>
          <w:p w14:paraId="39606833" w14:textId="77777777" w:rsidR="00445D6C" w:rsidRPr="007D4B69" w:rsidRDefault="00445D6C" w:rsidP="004767B7">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428A3F8C"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r w:rsidR="00445D6C" w:rsidRPr="007D4B69" w14:paraId="7896598A" w14:textId="77777777" w:rsidTr="004767B7">
        <w:tc>
          <w:tcPr>
            <w:tcW w:w="3118" w:type="dxa"/>
            <w:tcBorders>
              <w:top w:val="single" w:sz="4" w:space="0" w:color="000000"/>
              <w:left w:val="single" w:sz="4" w:space="0" w:color="000000"/>
              <w:bottom w:val="single" w:sz="4" w:space="0" w:color="000000"/>
              <w:right w:val="single" w:sz="4" w:space="0" w:color="000000"/>
            </w:tcBorders>
          </w:tcPr>
          <w:p w14:paraId="4D738EA1" w14:textId="77777777" w:rsidR="00445D6C" w:rsidRPr="007D4B69" w:rsidRDefault="00445D6C" w:rsidP="004767B7">
            <w:pPr>
              <w:widowControl w:val="0"/>
              <w:rPr>
                <w:rFonts w:eastAsia="Lucida Sans Unicode"/>
                <w:i/>
                <w:kern w:val="1"/>
                <w:lang w:bidi="lo-LA"/>
              </w:rPr>
            </w:pPr>
            <w:r w:rsidRPr="007D4B69">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tcPr>
          <w:p w14:paraId="653388FB" w14:textId="77777777" w:rsidR="00445D6C" w:rsidRPr="007D4B69" w:rsidRDefault="00445D6C" w:rsidP="004767B7">
            <w:pPr>
              <w:widowControl w:val="0"/>
              <w:jc w:val="center"/>
              <w:rPr>
                <w:rFonts w:eastAsia="Lucida Sans Unicode"/>
                <w:i/>
                <w:kern w:val="1"/>
                <w:lang w:bidi="lo-LA"/>
              </w:rPr>
            </w:pPr>
            <w:r w:rsidRPr="009463AE">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tcPr>
          <w:p w14:paraId="051B04DE" w14:textId="77777777" w:rsidR="00445D6C" w:rsidRPr="007D4B69" w:rsidRDefault="00445D6C" w:rsidP="004767B7">
            <w:pPr>
              <w:widowControl w:val="0"/>
              <w:jc w:val="center"/>
              <w:rPr>
                <w:rFonts w:eastAsia="Lucida Sans Unicode"/>
                <w:i/>
                <w:kern w:val="1"/>
                <w:lang w:bidi="lo-LA"/>
              </w:rPr>
            </w:pPr>
            <w:r w:rsidRPr="005E15E2">
              <w:rPr>
                <w:rFonts w:eastAsia="Lucida Sans Unicode"/>
                <w:i/>
                <w:kern w:val="1"/>
                <w:lang w:bidi="lo-LA"/>
              </w:rPr>
              <w:t>Nenumatomas</w:t>
            </w:r>
          </w:p>
        </w:tc>
      </w:tr>
    </w:tbl>
    <w:p w14:paraId="3AF5F95F" w14:textId="77777777" w:rsidR="00445D6C" w:rsidRDefault="00445D6C" w:rsidP="00445D6C">
      <w:pPr>
        <w:widowControl w:val="0"/>
        <w:jc w:val="both"/>
        <w:rPr>
          <w:rFonts w:eastAsia="Lucida Sans Unicode"/>
          <w:kern w:val="1"/>
          <w:lang w:bidi="lo-LA"/>
        </w:rPr>
      </w:pPr>
    </w:p>
    <w:p w14:paraId="096C7D45" w14:textId="77777777" w:rsidR="00445D6C" w:rsidRDefault="00445D6C" w:rsidP="00445D6C">
      <w:pPr>
        <w:jc w:val="both"/>
      </w:pPr>
      <w:r>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220E65AF" w14:textId="77777777" w:rsidR="00445D6C" w:rsidRDefault="00445D6C" w:rsidP="00445D6C">
      <w:pPr>
        <w:widowControl w:val="0"/>
        <w:jc w:val="both"/>
        <w:rPr>
          <w:rFonts w:eastAsia="Lucida Sans Unicode"/>
          <w:kern w:val="2"/>
        </w:rPr>
      </w:pPr>
    </w:p>
    <w:p w14:paraId="794D5E3C" w14:textId="312553CC" w:rsidR="00445D6C" w:rsidRDefault="00445D6C" w:rsidP="00445D6C">
      <w:r w:rsidRPr="00CD0367">
        <w:t xml:space="preserve">Rengėja Turto skyriaus vyr. specialistė </w:t>
      </w:r>
      <w:r w:rsidR="00100567">
        <w:t xml:space="preserve">                        </w:t>
      </w:r>
      <w:bookmarkStart w:id="1" w:name="_GoBack"/>
      <w:bookmarkEnd w:id="1"/>
      <w:r w:rsidRPr="00CD0367">
        <w:t xml:space="preserve">                                        </w:t>
      </w:r>
      <w:r>
        <w:t xml:space="preserve">        Neringa Žilienė</w:t>
      </w:r>
    </w:p>
    <w:p w14:paraId="28251FCE" w14:textId="77777777" w:rsidR="00445D6C" w:rsidRPr="0084707F" w:rsidRDefault="00445D6C" w:rsidP="00445D6C">
      <w:pPr>
        <w:jc w:val="center"/>
      </w:pPr>
    </w:p>
    <w:p w14:paraId="3341ECFD" w14:textId="77777777" w:rsidR="00445D6C" w:rsidRPr="00445D6C" w:rsidRDefault="00445D6C" w:rsidP="00445D6C">
      <w:pPr>
        <w:tabs>
          <w:tab w:val="left" w:pos="4245"/>
        </w:tabs>
      </w:pPr>
    </w:p>
    <w:sectPr w:rsidR="00445D6C" w:rsidRPr="00445D6C" w:rsidSect="00A17FFC">
      <w:pgSz w:w="11906" w:h="16838" w:code="9"/>
      <w:pgMar w:top="85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139D4"/>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52C0561D"/>
    <w:multiLevelType w:val="hybridMultilevel"/>
    <w:tmpl w:val="AED24072"/>
    <w:lvl w:ilvl="0" w:tplc="0427000F">
      <w:start w:val="1"/>
      <w:numFmt w:val="decimal"/>
      <w:lvlText w:val="%1."/>
      <w:lvlJc w:val="left"/>
      <w:pPr>
        <w:ind w:left="1440" w:hanging="360"/>
      </w:p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 w15:restartNumberingAfterBreak="0">
    <w:nsid w:val="618869AA"/>
    <w:multiLevelType w:val="hybridMultilevel"/>
    <w:tmpl w:val="7500DDC2"/>
    <w:lvl w:ilvl="0" w:tplc="B05AEA0C">
      <w:start w:val="1"/>
      <w:numFmt w:val="decimal"/>
      <w:lvlText w:val="%1."/>
      <w:lvlJc w:val="left"/>
      <w:pPr>
        <w:ind w:left="1320" w:hanging="360"/>
      </w:pPr>
      <w:rPr>
        <w:rFonts w:ascii="Times New Roman" w:hAnsi="Times New Roman" w:cs="Times New Roman" w:hint="default"/>
        <w:color w:val="auto"/>
      </w:rPr>
    </w:lvl>
    <w:lvl w:ilvl="1" w:tplc="04270019" w:tentative="1">
      <w:start w:val="1"/>
      <w:numFmt w:val="lowerLetter"/>
      <w:lvlText w:val="%2."/>
      <w:lvlJc w:val="left"/>
      <w:pPr>
        <w:ind w:left="2040" w:hanging="360"/>
      </w:pPr>
    </w:lvl>
    <w:lvl w:ilvl="2" w:tplc="0427001B" w:tentative="1">
      <w:start w:val="1"/>
      <w:numFmt w:val="lowerRoman"/>
      <w:lvlText w:val="%3."/>
      <w:lvlJc w:val="right"/>
      <w:pPr>
        <w:ind w:left="2760" w:hanging="180"/>
      </w:pPr>
    </w:lvl>
    <w:lvl w:ilvl="3" w:tplc="0427000F" w:tentative="1">
      <w:start w:val="1"/>
      <w:numFmt w:val="decimal"/>
      <w:lvlText w:val="%4."/>
      <w:lvlJc w:val="left"/>
      <w:pPr>
        <w:ind w:left="3480" w:hanging="360"/>
      </w:pPr>
    </w:lvl>
    <w:lvl w:ilvl="4" w:tplc="04270019" w:tentative="1">
      <w:start w:val="1"/>
      <w:numFmt w:val="lowerLetter"/>
      <w:lvlText w:val="%5."/>
      <w:lvlJc w:val="left"/>
      <w:pPr>
        <w:ind w:left="4200" w:hanging="360"/>
      </w:pPr>
    </w:lvl>
    <w:lvl w:ilvl="5" w:tplc="0427001B" w:tentative="1">
      <w:start w:val="1"/>
      <w:numFmt w:val="lowerRoman"/>
      <w:lvlText w:val="%6."/>
      <w:lvlJc w:val="right"/>
      <w:pPr>
        <w:ind w:left="4920" w:hanging="180"/>
      </w:pPr>
    </w:lvl>
    <w:lvl w:ilvl="6" w:tplc="0427000F" w:tentative="1">
      <w:start w:val="1"/>
      <w:numFmt w:val="decimal"/>
      <w:lvlText w:val="%7."/>
      <w:lvlJc w:val="left"/>
      <w:pPr>
        <w:ind w:left="5640" w:hanging="360"/>
      </w:pPr>
    </w:lvl>
    <w:lvl w:ilvl="7" w:tplc="04270019" w:tentative="1">
      <w:start w:val="1"/>
      <w:numFmt w:val="lowerLetter"/>
      <w:lvlText w:val="%8."/>
      <w:lvlJc w:val="left"/>
      <w:pPr>
        <w:ind w:left="6360" w:hanging="360"/>
      </w:pPr>
    </w:lvl>
    <w:lvl w:ilvl="8" w:tplc="0427001B" w:tentative="1">
      <w:start w:val="1"/>
      <w:numFmt w:val="lowerRoman"/>
      <w:lvlText w:val="%9."/>
      <w:lvlJc w:val="right"/>
      <w:pPr>
        <w:ind w:left="7080" w:hanging="180"/>
      </w:pPr>
    </w:lvl>
  </w:abstractNum>
  <w:abstractNum w:abstractNumId="3" w15:restartNumberingAfterBreak="0">
    <w:nsid w:val="68C16F0D"/>
    <w:multiLevelType w:val="hybridMultilevel"/>
    <w:tmpl w:val="285A613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27"/>
  <w:hyphenationZone w:val="396"/>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4B61"/>
    <w:rsid w:val="00001621"/>
    <w:rsid w:val="00006E52"/>
    <w:rsid w:val="0001166D"/>
    <w:rsid w:val="00013384"/>
    <w:rsid w:val="0002235C"/>
    <w:rsid w:val="0003199B"/>
    <w:rsid w:val="00056E8E"/>
    <w:rsid w:val="0009683D"/>
    <w:rsid w:val="000B0C18"/>
    <w:rsid w:val="000D071C"/>
    <w:rsid w:val="000D2201"/>
    <w:rsid w:val="000D5612"/>
    <w:rsid w:val="000E3645"/>
    <w:rsid w:val="000E5671"/>
    <w:rsid w:val="000F0E72"/>
    <w:rsid w:val="000F1AEC"/>
    <w:rsid w:val="00100180"/>
    <w:rsid w:val="00100567"/>
    <w:rsid w:val="00114802"/>
    <w:rsid w:val="00114C45"/>
    <w:rsid w:val="001175D0"/>
    <w:rsid w:val="00125D94"/>
    <w:rsid w:val="0015552A"/>
    <w:rsid w:val="001664E6"/>
    <w:rsid w:val="00180787"/>
    <w:rsid w:val="00195B5B"/>
    <w:rsid w:val="001A143B"/>
    <w:rsid w:val="001B2F84"/>
    <w:rsid w:val="001D1228"/>
    <w:rsid w:val="001D2C49"/>
    <w:rsid w:val="001F0493"/>
    <w:rsid w:val="00206A29"/>
    <w:rsid w:val="00223132"/>
    <w:rsid w:val="00236994"/>
    <w:rsid w:val="00251141"/>
    <w:rsid w:val="00261740"/>
    <w:rsid w:val="00275BBE"/>
    <w:rsid w:val="00276B90"/>
    <w:rsid w:val="002840BE"/>
    <w:rsid w:val="00297BAC"/>
    <w:rsid w:val="002C08C3"/>
    <w:rsid w:val="002C1127"/>
    <w:rsid w:val="002E2C81"/>
    <w:rsid w:val="002F2E68"/>
    <w:rsid w:val="0030174E"/>
    <w:rsid w:val="00302338"/>
    <w:rsid w:val="00303DC4"/>
    <w:rsid w:val="00315A5D"/>
    <w:rsid w:val="00320B7E"/>
    <w:rsid w:val="00326B3D"/>
    <w:rsid w:val="003311A2"/>
    <w:rsid w:val="00344CD8"/>
    <w:rsid w:val="00347BED"/>
    <w:rsid w:val="003516B8"/>
    <w:rsid w:val="00355837"/>
    <w:rsid w:val="00363425"/>
    <w:rsid w:val="003711A2"/>
    <w:rsid w:val="00374EEB"/>
    <w:rsid w:val="00394B72"/>
    <w:rsid w:val="003A44C4"/>
    <w:rsid w:val="003A5733"/>
    <w:rsid w:val="003C0295"/>
    <w:rsid w:val="003D47DA"/>
    <w:rsid w:val="003E24E1"/>
    <w:rsid w:val="003F02C7"/>
    <w:rsid w:val="003F3BA0"/>
    <w:rsid w:val="003F6DBF"/>
    <w:rsid w:val="004164E5"/>
    <w:rsid w:val="0042058F"/>
    <w:rsid w:val="004212E2"/>
    <w:rsid w:val="0042215D"/>
    <w:rsid w:val="0042339D"/>
    <w:rsid w:val="00425E60"/>
    <w:rsid w:val="00430120"/>
    <w:rsid w:val="00433874"/>
    <w:rsid w:val="00445D6C"/>
    <w:rsid w:val="0044718B"/>
    <w:rsid w:val="0045086A"/>
    <w:rsid w:val="00450A10"/>
    <w:rsid w:val="00456EF4"/>
    <w:rsid w:val="004767B7"/>
    <w:rsid w:val="004A25A2"/>
    <w:rsid w:val="004A771B"/>
    <w:rsid w:val="004C53BD"/>
    <w:rsid w:val="004D0FC0"/>
    <w:rsid w:val="004E7C70"/>
    <w:rsid w:val="004F145C"/>
    <w:rsid w:val="005230EF"/>
    <w:rsid w:val="00523190"/>
    <w:rsid w:val="00530AD7"/>
    <w:rsid w:val="00534E01"/>
    <w:rsid w:val="00537C06"/>
    <w:rsid w:val="005417E1"/>
    <w:rsid w:val="005425BC"/>
    <w:rsid w:val="005460D8"/>
    <w:rsid w:val="00546607"/>
    <w:rsid w:val="00553C1A"/>
    <w:rsid w:val="005575E8"/>
    <w:rsid w:val="0056291D"/>
    <w:rsid w:val="00563CD4"/>
    <w:rsid w:val="00567ADA"/>
    <w:rsid w:val="0059586E"/>
    <w:rsid w:val="00596013"/>
    <w:rsid w:val="005A6C6B"/>
    <w:rsid w:val="005B7DFC"/>
    <w:rsid w:val="005C3896"/>
    <w:rsid w:val="005D547F"/>
    <w:rsid w:val="005E28CF"/>
    <w:rsid w:val="005F0481"/>
    <w:rsid w:val="005F0778"/>
    <w:rsid w:val="005F19B1"/>
    <w:rsid w:val="00643534"/>
    <w:rsid w:val="006440A0"/>
    <w:rsid w:val="00645A0D"/>
    <w:rsid w:val="00647032"/>
    <w:rsid w:val="00647033"/>
    <w:rsid w:val="0064751A"/>
    <w:rsid w:val="0065400C"/>
    <w:rsid w:val="0065667F"/>
    <w:rsid w:val="0066087A"/>
    <w:rsid w:val="00660F7A"/>
    <w:rsid w:val="00665824"/>
    <w:rsid w:val="00673E40"/>
    <w:rsid w:val="00680CF1"/>
    <w:rsid w:val="006853DC"/>
    <w:rsid w:val="00685F83"/>
    <w:rsid w:val="00693B62"/>
    <w:rsid w:val="006973A8"/>
    <w:rsid w:val="006B3480"/>
    <w:rsid w:val="006B769D"/>
    <w:rsid w:val="006C6A72"/>
    <w:rsid w:val="006D2A71"/>
    <w:rsid w:val="006D56AA"/>
    <w:rsid w:val="006E3691"/>
    <w:rsid w:val="006F4BA1"/>
    <w:rsid w:val="00712B2F"/>
    <w:rsid w:val="0071606D"/>
    <w:rsid w:val="0072586F"/>
    <w:rsid w:val="007330AE"/>
    <w:rsid w:val="007433C1"/>
    <w:rsid w:val="0074450E"/>
    <w:rsid w:val="00750CBB"/>
    <w:rsid w:val="00750CCC"/>
    <w:rsid w:val="00751C1C"/>
    <w:rsid w:val="00765E13"/>
    <w:rsid w:val="00775B88"/>
    <w:rsid w:val="007822A2"/>
    <w:rsid w:val="00783650"/>
    <w:rsid w:val="0079477A"/>
    <w:rsid w:val="007A4521"/>
    <w:rsid w:val="007B014B"/>
    <w:rsid w:val="007B1D88"/>
    <w:rsid w:val="007C1176"/>
    <w:rsid w:val="007C79B6"/>
    <w:rsid w:val="007D294B"/>
    <w:rsid w:val="007E348C"/>
    <w:rsid w:val="007F0D62"/>
    <w:rsid w:val="007F565B"/>
    <w:rsid w:val="00820531"/>
    <w:rsid w:val="00831F73"/>
    <w:rsid w:val="00832C1C"/>
    <w:rsid w:val="0084707F"/>
    <w:rsid w:val="00852772"/>
    <w:rsid w:val="00866A16"/>
    <w:rsid w:val="00876AE9"/>
    <w:rsid w:val="008800A4"/>
    <w:rsid w:val="00887CA0"/>
    <w:rsid w:val="00894C40"/>
    <w:rsid w:val="00897055"/>
    <w:rsid w:val="00897A6C"/>
    <w:rsid w:val="008A2BF6"/>
    <w:rsid w:val="008A3882"/>
    <w:rsid w:val="008B43D7"/>
    <w:rsid w:val="008B6343"/>
    <w:rsid w:val="008C1E4A"/>
    <w:rsid w:val="008D19CF"/>
    <w:rsid w:val="008E26DA"/>
    <w:rsid w:val="009034D4"/>
    <w:rsid w:val="0090589D"/>
    <w:rsid w:val="009128A0"/>
    <w:rsid w:val="009159B6"/>
    <w:rsid w:val="00921220"/>
    <w:rsid w:val="00921EEB"/>
    <w:rsid w:val="00925700"/>
    <w:rsid w:val="00936C0D"/>
    <w:rsid w:val="00942EF8"/>
    <w:rsid w:val="00970FB3"/>
    <w:rsid w:val="00981A5C"/>
    <w:rsid w:val="009A0D42"/>
    <w:rsid w:val="009B32F2"/>
    <w:rsid w:val="009C3827"/>
    <w:rsid w:val="009C54BB"/>
    <w:rsid w:val="009E266F"/>
    <w:rsid w:val="009E53A9"/>
    <w:rsid w:val="009F26D1"/>
    <w:rsid w:val="009F5A05"/>
    <w:rsid w:val="00A03E30"/>
    <w:rsid w:val="00A046DB"/>
    <w:rsid w:val="00A127B5"/>
    <w:rsid w:val="00A14933"/>
    <w:rsid w:val="00A17FFC"/>
    <w:rsid w:val="00A42E5A"/>
    <w:rsid w:val="00A514CB"/>
    <w:rsid w:val="00A55EEB"/>
    <w:rsid w:val="00A5702A"/>
    <w:rsid w:val="00A637B3"/>
    <w:rsid w:val="00A63AA3"/>
    <w:rsid w:val="00A67641"/>
    <w:rsid w:val="00A7379C"/>
    <w:rsid w:val="00A75B01"/>
    <w:rsid w:val="00A82C2D"/>
    <w:rsid w:val="00A972BE"/>
    <w:rsid w:val="00AA6752"/>
    <w:rsid w:val="00AB33C0"/>
    <w:rsid w:val="00AB3AAB"/>
    <w:rsid w:val="00AD223C"/>
    <w:rsid w:val="00AE2FC4"/>
    <w:rsid w:val="00AE489E"/>
    <w:rsid w:val="00AE6E6D"/>
    <w:rsid w:val="00B0078A"/>
    <w:rsid w:val="00B03ED2"/>
    <w:rsid w:val="00B102B5"/>
    <w:rsid w:val="00B321BB"/>
    <w:rsid w:val="00B3479A"/>
    <w:rsid w:val="00B43EAC"/>
    <w:rsid w:val="00B477FD"/>
    <w:rsid w:val="00B6312B"/>
    <w:rsid w:val="00B74DE7"/>
    <w:rsid w:val="00B77FAA"/>
    <w:rsid w:val="00B83E8C"/>
    <w:rsid w:val="00B85738"/>
    <w:rsid w:val="00B9569F"/>
    <w:rsid w:val="00BA3F1A"/>
    <w:rsid w:val="00BD248C"/>
    <w:rsid w:val="00BD455B"/>
    <w:rsid w:val="00BE1CA3"/>
    <w:rsid w:val="00BF1228"/>
    <w:rsid w:val="00C03D50"/>
    <w:rsid w:val="00C20CDB"/>
    <w:rsid w:val="00C356BD"/>
    <w:rsid w:val="00C37A93"/>
    <w:rsid w:val="00C42A4D"/>
    <w:rsid w:val="00C50BCE"/>
    <w:rsid w:val="00C63EFF"/>
    <w:rsid w:val="00C64B61"/>
    <w:rsid w:val="00C760DB"/>
    <w:rsid w:val="00C828A2"/>
    <w:rsid w:val="00CA799A"/>
    <w:rsid w:val="00CD0367"/>
    <w:rsid w:val="00CD207A"/>
    <w:rsid w:val="00CE34DF"/>
    <w:rsid w:val="00CF61EF"/>
    <w:rsid w:val="00D21B9E"/>
    <w:rsid w:val="00D277E2"/>
    <w:rsid w:val="00D50191"/>
    <w:rsid w:val="00D5622B"/>
    <w:rsid w:val="00D56F82"/>
    <w:rsid w:val="00D66D11"/>
    <w:rsid w:val="00D74993"/>
    <w:rsid w:val="00D754D1"/>
    <w:rsid w:val="00D87E96"/>
    <w:rsid w:val="00D917A3"/>
    <w:rsid w:val="00D9767A"/>
    <w:rsid w:val="00DA3389"/>
    <w:rsid w:val="00DC1550"/>
    <w:rsid w:val="00DC4308"/>
    <w:rsid w:val="00DC776C"/>
    <w:rsid w:val="00DE129A"/>
    <w:rsid w:val="00DE4B7A"/>
    <w:rsid w:val="00DE4C06"/>
    <w:rsid w:val="00E01AEC"/>
    <w:rsid w:val="00E06DE8"/>
    <w:rsid w:val="00E1026A"/>
    <w:rsid w:val="00E31ADF"/>
    <w:rsid w:val="00E320E4"/>
    <w:rsid w:val="00E32E99"/>
    <w:rsid w:val="00E401FB"/>
    <w:rsid w:val="00E60EA2"/>
    <w:rsid w:val="00E67908"/>
    <w:rsid w:val="00E76D57"/>
    <w:rsid w:val="00E94CDA"/>
    <w:rsid w:val="00EA626E"/>
    <w:rsid w:val="00EB42F2"/>
    <w:rsid w:val="00EB54DE"/>
    <w:rsid w:val="00EC7EB2"/>
    <w:rsid w:val="00ED24EA"/>
    <w:rsid w:val="00ED2D79"/>
    <w:rsid w:val="00ED5CFC"/>
    <w:rsid w:val="00EE6BCF"/>
    <w:rsid w:val="00EF1C9B"/>
    <w:rsid w:val="00F20854"/>
    <w:rsid w:val="00F22DF1"/>
    <w:rsid w:val="00F23CB6"/>
    <w:rsid w:val="00F30061"/>
    <w:rsid w:val="00F319D6"/>
    <w:rsid w:val="00F37547"/>
    <w:rsid w:val="00F50D24"/>
    <w:rsid w:val="00F5477E"/>
    <w:rsid w:val="00F547F5"/>
    <w:rsid w:val="00F5711B"/>
    <w:rsid w:val="00F5720D"/>
    <w:rsid w:val="00F6150A"/>
    <w:rsid w:val="00F63DD4"/>
    <w:rsid w:val="00F713E2"/>
    <w:rsid w:val="00F75C0A"/>
    <w:rsid w:val="00F80522"/>
    <w:rsid w:val="00F90230"/>
    <w:rsid w:val="00FD5A42"/>
    <w:rsid w:val="00FE54B3"/>
    <w:rsid w:val="00FF043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9BCE24"/>
  <w15:docId w15:val="{8AB56653-E8EA-414E-BB51-DA3DF74578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C64B61"/>
    <w:rPr>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64B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iagramaDiagramaCharCharDiagramaDiagrama">
    <w:name w:val="Diagrama Diagrama Char Char Diagrama Diagrama"/>
    <w:basedOn w:val="prastasis"/>
    <w:semiHidden/>
    <w:rsid w:val="00C64B61"/>
    <w:pPr>
      <w:spacing w:after="160" w:line="240" w:lineRule="exact"/>
    </w:pPr>
    <w:rPr>
      <w:rFonts w:ascii="Verdana" w:hAnsi="Verdana" w:cs="Verdana"/>
      <w:sz w:val="20"/>
      <w:szCs w:val="20"/>
    </w:rPr>
  </w:style>
  <w:style w:type="paragraph" w:styleId="Debesliotekstas">
    <w:name w:val="Balloon Text"/>
    <w:basedOn w:val="prastasis"/>
    <w:semiHidden/>
    <w:rsid w:val="00DC776C"/>
    <w:rPr>
      <w:rFonts w:ascii="Tahoma" w:hAnsi="Tahoma" w:cs="Tahoma"/>
      <w:sz w:val="16"/>
      <w:szCs w:val="16"/>
    </w:rPr>
  </w:style>
  <w:style w:type="paragraph" w:customStyle="1" w:styleId="DiagramaDiagrama1CharCharDiagramaDiagramaCharChar">
    <w:name w:val="Diagrama Diagrama1 Char Char Diagrama Diagrama Char Char"/>
    <w:basedOn w:val="prastasis"/>
    <w:semiHidden/>
    <w:rsid w:val="00CE34DF"/>
    <w:pPr>
      <w:spacing w:after="160" w:line="240" w:lineRule="exact"/>
    </w:pPr>
    <w:rPr>
      <w:rFonts w:ascii="Verdana" w:hAnsi="Verdana" w:cs="Verdana"/>
      <w:sz w:val="20"/>
      <w:szCs w:val="20"/>
    </w:rPr>
  </w:style>
  <w:style w:type="paragraph" w:customStyle="1" w:styleId="Default">
    <w:name w:val="Default"/>
    <w:rsid w:val="005575E8"/>
    <w:pPr>
      <w:autoSpaceDE w:val="0"/>
      <w:autoSpaceDN w:val="0"/>
      <w:adjustRightInd w:val="0"/>
    </w:pPr>
    <w:rPr>
      <w:color w:val="000000"/>
      <w:sz w:val="24"/>
      <w:szCs w:val="24"/>
      <w:lang w:eastAsia="en-US"/>
    </w:rPr>
  </w:style>
  <w:style w:type="paragraph" w:styleId="Sraopastraipa">
    <w:name w:val="List Paragraph"/>
    <w:basedOn w:val="prastasis"/>
    <w:uiPriority w:val="34"/>
    <w:qFormat/>
    <w:rsid w:val="00425E60"/>
    <w:pPr>
      <w:ind w:left="720"/>
      <w:contextualSpacing/>
    </w:pPr>
    <w:rPr>
      <w:lang w:eastAsia="ru-RU"/>
    </w:rPr>
  </w:style>
  <w:style w:type="paragraph" w:styleId="Betarp">
    <w:name w:val="No Spacing"/>
    <w:uiPriority w:val="1"/>
    <w:qFormat/>
    <w:rsid w:val="00660F7A"/>
    <w:rPr>
      <w:rFonts w:ascii="Calibri" w:eastAsia="Calibri" w:hAnsi="Calibri"/>
      <w:sz w:val="22"/>
      <w:szCs w:val="22"/>
      <w:lang w:eastAsia="en-US"/>
    </w:rPr>
  </w:style>
  <w:style w:type="paragraph" w:customStyle="1" w:styleId="DiagramaDiagrama1">
    <w:name w:val="Diagrama Diagrama1"/>
    <w:basedOn w:val="prastasis"/>
    <w:semiHidden/>
    <w:rsid w:val="00D21B9E"/>
    <w:pPr>
      <w:spacing w:after="160" w:line="240" w:lineRule="exact"/>
    </w:pPr>
    <w:rPr>
      <w:rFonts w:ascii="Verdana" w:hAnsi="Verdana" w:cs="Verdana"/>
      <w:sz w:val="20"/>
      <w:szCs w:val="20"/>
    </w:rPr>
  </w:style>
  <w:style w:type="character" w:styleId="Hipersaitas">
    <w:name w:val="Hyperlink"/>
    <w:uiPriority w:val="99"/>
    <w:unhideWhenUsed/>
    <w:rsid w:val="006853DC"/>
    <w:rPr>
      <w:color w:val="0563C1"/>
      <w:u w:val="single"/>
    </w:rPr>
  </w:style>
  <w:style w:type="character" w:styleId="Perirtashipersaitas">
    <w:name w:val="FollowedHyperlink"/>
    <w:uiPriority w:val="99"/>
    <w:unhideWhenUsed/>
    <w:rsid w:val="006853DC"/>
    <w:rPr>
      <w:color w:val="954F72"/>
      <w:u w:val="single"/>
    </w:rPr>
  </w:style>
  <w:style w:type="paragraph" w:customStyle="1" w:styleId="font5">
    <w:name w:val="font5"/>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6">
    <w:name w:val="font6"/>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font7">
    <w:name w:val="font7"/>
    <w:basedOn w:val="prastasis"/>
    <w:rsid w:val="006853DC"/>
    <w:pPr>
      <w:spacing w:before="100" w:beforeAutospacing="1" w:after="100" w:afterAutospacing="1"/>
    </w:pPr>
    <w:rPr>
      <w:rFonts w:ascii="Tahoma" w:hAnsi="Tahoma" w:cs="Tahoma"/>
      <w:color w:val="000000"/>
      <w:sz w:val="18"/>
      <w:szCs w:val="18"/>
      <w:lang w:val="en-US" w:eastAsia="en-US"/>
    </w:rPr>
  </w:style>
  <w:style w:type="paragraph" w:customStyle="1" w:styleId="font8">
    <w:name w:val="font8"/>
    <w:basedOn w:val="prastasis"/>
    <w:rsid w:val="006853DC"/>
    <w:pPr>
      <w:spacing w:before="100" w:beforeAutospacing="1" w:after="100" w:afterAutospacing="1"/>
    </w:pPr>
    <w:rPr>
      <w:rFonts w:ascii="Tahoma" w:hAnsi="Tahoma" w:cs="Tahoma"/>
      <w:b/>
      <w:bCs/>
      <w:color w:val="000000"/>
      <w:sz w:val="18"/>
      <w:szCs w:val="18"/>
      <w:lang w:val="en-US" w:eastAsia="en-US"/>
    </w:rPr>
  </w:style>
  <w:style w:type="paragraph" w:customStyle="1" w:styleId="xl68">
    <w:name w:val="xl68"/>
    <w:basedOn w:val="prastasis"/>
    <w:rsid w:val="006853DC"/>
    <w:pPr>
      <w:shd w:val="clear" w:color="000000" w:fill="FFFFFF"/>
      <w:spacing w:before="100" w:beforeAutospacing="1" w:after="100" w:afterAutospacing="1"/>
      <w:ind w:firstLineChars="100" w:firstLine="100"/>
      <w:textAlignment w:val="center"/>
    </w:pPr>
    <w:rPr>
      <w:rFonts w:ascii="Calibri Light" w:hAnsi="Calibri Light" w:cs="Calibri Light"/>
      <w:sz w:val="20"/>
      <w:szCs w:val="20"/>
      <w:lang w:val="en-US" w:eastAsia="en-US"/>
    </w:rPr>
  </w:style>
  <w:style w:type="paragraph" w:customStyle="1" w:styleId="xl69">
    <w:name w:val="xl69"/>
    <w:basedOn w:val="prastasis"/>
    <w:rsid w:val="006853DC"/>
    <w:pPr>
      <w:shd w:val="clear" w:color="000000" w:fill="FFFFFF"/>
      <w:spacing w:before="100" w:beforeAutospacing="1" w:after="100" w:afterAutospacing="1"/>
    </w:pPr>
    <w:rPr>
      <w:rFonts w:ascii="Calibri Light" w:hAnsi="Calibri Light" w:cs="Calibri Light"/>
      <w:sz w:val="20"/>
      <w:szCs w:val="20"/>
      <w:lang w:val="en-US" w:eastAsia="en-US"/>
    </w:rPr>
  </w:style>
  <w:style w:type="paragraph" w:customStyle="1" w:styleId="xl70">
    <w:name w:val="xl70"/>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sz w:val="20"/>
      <w:szCs w:val="20"/>
      <w:lang w:val="en-US" w:eastAsia="en-US"/>
    </w:rPr>
  </w:style>
  <w:style w:type="paragraph" w:customStyle="1" w:styleId="xl71">
    <w:name w:val="xl71"/>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2">
    <w:name w:val="xl7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sz w:val="20"/>
      <w:szCs w:val="20"/>
      <w:lang w:val="en-US" w:eastAsia="en-US"/>
    </w:rPr>
  </w:style>
  <w:style w:type="paragraph" w:customStyle="1" w:styleId="xl73">
    <w:name w:val="xl7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4">
    <w:name w:val="xl74"/>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5">
    <w:name w:val="xl75"/>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76">
    <w:name w:val="xl76"/>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7">
    <w:name w:val="xl77"/>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78">
    <w:name w:val="xl78"/>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79">
    <w:name w:val="xl79"/>
    <w:basedOn w:val="prastasis"/>
    <w:rsid w:val="006853D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0">
    <w:name w:val="xl80"/>
    <w:basedOn w:val="prastasis"/>
    <w:rsid w:val="006853DC"/>
    <w:pPr>
      <w:pBdr>
        <w:left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1">
    <w:name w:val="xl81"/>
    <w:basedOn w:val="prastasis"/>
    <w:rsid w:val="006853DC"/>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color w:val="FF0000"/>
      <w:sz w:val="20"/>
      <w:szCs w:val="20"/>
      <w:lang w:val="en-US" w:eastAsia="en-US"/>
    </w:rPr>
  </w:style>
  <w:style w:type="paragraph" w:customStyle="1" w:styleId="xl82">
    <w:name w:val="xl82"/>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sz w:val="20"/>
      <w:szCs w:val="20"/>
      <w:lang w:val="en-US" w:eastAsia="en-US"/>
    </w:rPr>
  </w:style>
  <w:style w:type="paragraph" w:customStyle="1" w:styleId="xl83">
    <w:name w:val="xl83"/>
    <w:basedOn w:val="prastasis"/>
    <w:rsid w:val="006853D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lang w:val="en-US" w:eastAsia="en-US"/>
    </w:rPr>
  </w:style>
  <w:style w:type="paragraph" w:customStyle="1" w:styleId="xl84">
    <w:name w:val="xl84"/>
    <w:basedOn w:val="prastasis"/>
    <w:rsid w:val="006853DC"/>
    <w:pPr>
      <w:pBdr>
        <w:bottom w:val="single" w:sz="4" w:space="0" w:color="auto"/>
      </w:pBdr>
      <w:shd w:val="clear" w:color="000000" w:fill="FFFFFF"/>
      <w:spacing w:before="100" w:beforeAutospacing="1" w:after="100" w:afterAutospacing="1"/>
      <w:jc w:val="center"/>
    </w:pPr>
    <w:rPr>
      <w:rFonts w:ascii="Calibri Light" w:hAnsi="Calibri Light" w:cs="Calibri Light"/>
      <w:sz w:val="20"/>
      <w:szCs w:val="20"/>
      <w:lang w:val="en-US" w:eastAsia="en-US"/>
    </w:rPr>
  </w:style>
  <w:style w:type="paragraph" w:styleId="Pataisymai">
    <w:name w:val="Revision"/>
    <w:hidden/>
    <w:uiPriority w:val="99"/>
    <w:semiHidden/>
    <w:rsid w:val="00942EF8"/>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54889230">
      <w:bodyDiv w:val="1"/>
      <w:marLeft w:val="0"/>
      <w:marRight w:val="0"/>
      <w:marTop w:val="0"/>
      <w:marBottom w:val="0"/>
      <w:divBdr>
        <w:top w:val="none" w:sz="0" w:space="0" w:color="auto"/>
        <w:left w:val="none" w:sz="0" w:space="0" w:color="auto"/>
        <w:bottom w:val="none" w:sz="0" w:space="0" w:color="auto"/>
        <w:right w:val="none" w:sz="0" w:space="0" w:color="auto"/>
      </w:divBdr>
    </w:div>
    <w:div w:id="1349677434">
      <w:bodyDiv w:val="1"/>
      <w:marLeft w:val="0"/>
      <w:marRight w:val="0"/>
      <w:marTop w:val="0"/>
      <w:marBottom w:val="0"/>
      <w:divBdr>
        <w:top w:val="none" w:sz="0" w:space="0" w:color="auto"/>
        <w:left w:val="none" w:sz="0" w:space="0" w:color="auto"/>
        <w:bottom w:val="none" w:sz="0" w:space="0" w:color="auto"/>
        <w:right w:val="none" w:sz="0" w:space="0" w:color="auto"/>
      </w:divBdr>
    </w:div>
    <w:div w:id="1366635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4</Pages>
  <Words>4634</Words>
  <Characters>2642</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PROJEKTAS</vt:lpstr>
      <vt:lpstr>PROJEKTAS</vt:lpstr>
    </vt:vector>
  </TitlesOfParts>
  <Company>Plungės rajono savivaldybės administracija</Company>
  <LinksUpToDate>false</LinksUpToDate>
  <CharactersWithSpaces>7262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PROJEKTAS</dc:title>
  <dc:creator>Budriene</dc:creator>
  <cp:lastModifiedBy>user</cp:lastModifiedBy>
  <cp:revision>3</cp:revision>
  <cp:lastPrinted>2019-07-05T09:16:00Z</cp:lastPrinted>
  <dcterms:created xsi:type="dcterms:W3CDTF">2022-01-21T10:58:00Z</dcterms:created>
  <dcterms:modified xsi:type="dcterms:W3CDTF">2022-01-24T08:33:00Z</dcterms:modified>
</cp:coreProperties>
</file>