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17" w:rsidRDefault="00253B21" w:rsidP="00253B21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054BA43C" wp14:editId="41E8504A">
            <wp:simplePos x="0" y="0"/>
            <wp:positionH relativeFrom="column">
              <wp:posOffset>2796540</wp:posOffset>
            </wp:positionH>
            <wp:positionV relativeFrom="paragraph">
              <wp:posOffset>-354330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C26E7">
        <w:rPr>
          <w:b/>
          <w:sz w:val="28"/>
          <w:szCs w:val="28"/>
        </w:rPr>
        <w:t>PLUNGĖS RAJONO SAVIVALDYBĖS</w:t>
      </w:r>
    </w:p>
    <w:p w:rsidR="00D56554" w:rsidRPr="00CC26E7" w:rsidRDefault="00D56554" w:rsidP="00253B21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TARYBA</w:t>
      </w:r>
    </w:p>
    <w:p w:rsidR="00D56554" w:rsidRPr="00CC26E7" w:rsidRDefault="00D56554" w:rsidP="00253B21">
      <w:pPr>
        <w:jc w:val="center"/>
        <w:rPr>
          <w:b/>
          <w:sz w:val="28"/>
          <w:szCs w:val="28"/>
        </w:rPr>
      </w:pPr>
    </w:p>
    <w:p w:rsidR="00D56554" w:rsidRPr="00CC26E7" w:rsidRDefault="00D56554" w:rsidP="00253B21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SPRENDIMAS</w:t>
      </w:r>
    </w:p>
    <w:p w:rsidR="00D56554" w:rsidRDefault="00D56554" w:rsidP="00253B21">
      <w:pPr>
        <w:jc w:val="center"/>
        <w:rPr>
          <w:b/>
          <w:caps/>
          <w:sz w:val="28"/>
          <w:szCs w:val="28"/>
        </w:rPr>
      </w:pPr>
      <w:r w:rsidRPr="00CC26E7">
        <w:rPr>
          <w:b/>
          <w:caps/>
          <w:sz w:val="28"/>
          <w:szCs w:val="28"/>
        </w:rPr>
        <w:t xml:space="preserve">DĖL </w:t>
      </w:r>
      <w:r w:rsidR="00F438BC" w:rsidRPr="00CC26E7">
        <w:rPr>
          <w:b/>
          <w:caps/>
          <w:sz w:val="28"/>
          <w:szCs w:val="28"/>
        </w:rPr>
        <w:t>PRITARIMO</w:t>
      </w:r>
      <w:r w:rsidR="00B33F19">
        <w:rPr>
          <w:b/>
          <w:caps/>
          <w:sz w:val="28"/>
          <w:szCs w:val="28"/>
        </w:rPr>
        <w:t xml:space="preserve"> PLUNGĖS RAJONO SAVIVALDYBĖS IR</w:t>
      </w:r>
      <w:r w:rsidR="00BD0AE9">
        <w:rPr>
          <w:b/>
          <w:caps/>
          <w:sz w:val="28"/>
          <w:szCs w:val="28"/>
        </w:rPr>
        <w:t xml:space="preserve"> </w:t>
      </w:r>
      <w:r w:rsidR="00F438BC" w:rsidRPr="00CC26E7">
        <w:rPr>
          <w:b/>
          <w:caps/>
          <w:sz w:val="28"/>
          <w:szCs w:val="28"/>
        </w:rPr>
        <w:t>ŠIAULIŲ VALSTYBINĖS KOLE</w:t>
      </w:r>
      <w:r w:rsidR="00BD0AE9">
        <w:rPr>
          <w:b/>
          <w:caps/>
          <w:sz w:val="28"/>
          <w:szCs w:val="28"/>
        </w:rPr>
        <w:t xml:space="preserve">GIJOS BENDRADARBIAVIMO </w:t>
      </w:r>
      <w:r w:rsidR="00053F2D" w:rsidRPr="00CC26E7">
        <w:rPr>
          <w:b/>
          <w:caps/>
          <w:sz w:val="28"/>
          <w:szCs w:val="28"/>
        </w:rPr>
        <w:t>SUTARTIES PROJEKTUI</w:t>
      </w:r>
    </w:p>
    <w:p w:rsidR="00CC26E7" w:rsidRPr="00CC26E7" w:rsidRDefault="00CC26E7" w:rsidP="00253B21">
      <w:pPr>
        <w:jc w:val="center"/>
        <w:rPr>
          <w:b/>
          <w:caps/>
          <w:sz w:val="28"/>
          <w:szCs w:val="28"/>
        </w:rPr>
      </w:pPr>
    </w:p>
    <w:p w:rsidR="00D56554" w:rsidRDefault="00430817" w:rsidP="00253B21">
      <w:pPr>
        <w:jc w:val="center"/>
      </w:pPr>
      <w:r>
        <w:t>2016 m. balandžio 28 d.</w:t>
      </w:r>
      <w:r w:rsidR="00E80635">
        <w:t xml:space="preserve"> </w:t>
      </w:r>
      <w:r w:rsidR="00D56554">
        <w:t>Nr.</w:t>
      </w:r>
      <w:r w:rsidR="002C6FB8">
        <w:t xml:space="preserve"> T1-121</w:t>
      </w:r>
    </w:p>
    <w:p w:rsidR="00D56554" w:rsidRDefault="00D56554" w:rsidP="00253B21">
      <w:pPr>
        <w:jc w:val="center"/>
        <w:rPr>
          <w:b/>
        </w:rPr>
      </w:pPr>
      <w:r>
        <w:t>Plungė</w:t>
      </w:r>
    </w:p>
    <w:p w:rsidR="00594FDA" w:rsidRDefault="00594FDA" w:rsidP="00430817">
      <w:pPr>
        <w:ind w:firstLine="737"/>
        <w:jc w:val="both"/>
      </w:pPr>
    </w:p>
    <w:p w:rsidR="0072361D" w:rsidRDefault="00DE2EB2" w:rsidP="0072361D">
      <w:pPr>
        <w:ind w:firstLine="720"/>
        <w:jc w:val="both"/>
      </w:pPr>
      <w:r>
        <w:t xml:space="preserve">Vadovaudamasi Lietuvos Respublikos </w:t>
      </w:r>
      <w:r w:rsidR="009F7434">
        <w:t xml:space="preserve">vietos savivaldos </w:t>
      </w:r>
      <w:r>
        <w:t xml:space="preserve"> įstatymo </w:t>
      </w:r>
      <w:r w:rsidR="009F7434">
        <w:t>16</w:t>
      </w:r>
      <w:r>
        <w:t xml:space="preserve"> straipsnio </w:t>
      </w:r>
      <w:r w:rsidR="009F7434">
        <w:t>4</w:t>
      </w:r>
      <w:r>
        <w:t xml:space="preserve"> dalimi</w:t>
      </w:r>
      <w:r w:rsidR="00B33F19">
        <w:t>,</w:t>
      </w:r>
      <w:r w:rsidR="00DA610F">
        <w:t xml:space="preserve">  Plungės rajono savivaldybės sudaromų sutarčių rengimo ir pasirašymo tvarkos aprašu, patvirtintu Plungės rajono</w:t>
      </w:r>
      <w:r w:rsidR="00BD0AE9">
        <w:t xml:space="preserve"> savivaldybės tarybos 2011 m. rugsėjo 29</w:t>
      </w:r>
      <w:r w:rsidR="00DA610F">
        <w:t xml:space="preserve"> sprendimu Nr. T1-225</w:t>
      </w:r>
      <w:r w:rsidR="00B33F19">
        <w:t xml:space="preserve"> bei atsižvelgdama į Šiaulių kolegijos 2016 m. balandžio 15 d. raštą Nr. SD-231 (1.25),</w:t>
      </w:r>
      <w:r w:rsidR="00DA610F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72361D" w:rsidRDefault="0072361D" w:rsidP="0072361D">
      <w:pPr>
        <w:ind w:firstLine="720"/>
        <w:jc w:val="both"/>
      </w:pPr>
      <w:r>
        <w:t xml:space="preserve">1. </w:t>
      </w:r>
      <w:r w:rsidR="00733E13">
        <w:t>Pritarti Plungės rajono savivaldybės ir Šiaulių valstybinės kolegijos bendradarbiavimo</w:t>
      </w:r>
      <w:r w:rsidR="00430817">
        <w:t xml:space="preserve"> </w:t>
      </w:r>
      <w:r w:rsidR="00733E13">
        <w:t xml:space="preserve">sutarties projektui (projektas pridedamas). </w:t>
      </w:r>
    </w:p>
    <w:p w:rsidR="00733E13" w:rsidRDefault="0072361D" w:rsidP="0072361D">
      <w:pPr>
        <w:ind w:firstLine="720"/>
        <w:jc w:val="both"/>
      </w:pPr>
      <w:r>
        <w:t xml:space="preserve">2. </w:t>
      </w:r>
      <w:r w:rsidR="00733E13">
        <w:t>Įgalioti Plungės rajono savivaldybės merą Audrių Klišonį pasirašy</w:t>
      </w:r>
      <w:r w:rsidR="004F16D6">
        <w:t>ti sprendimo 1 punkte</w:t>
      </w:r>
      <w:r w:rsidR="00FD6EDE">
        <w:t xml:space="preserve"> </w:t>
      </w:r>
      <w:r w:rsidR="004F16D6">
        <w:t>nurodytą b</w:t>
      </w:r>
      <w:r w:rsidR="00733E13">
        <w:t>endradarbiavimo sutartį</w:t>
      </w:r>
      <w:r w:rsidR="00DA610F">
        <w:t>.</w:t>
      </w:r>
    </w:p>
    <w:p w:rsidR="00BD0AE9" w:rsidRDefault="00BD0AE9" w:rsidP="00FD6EDE">
      <w:pPr>
        <w:ind w:firstLine="720"/>
        <w:jc w:val="both"/>
      </w:pPr>
      <w:r>
        <w:t>Šis sprendimas gali būti skundžiamas Lietuvos Respublikos administracinių bylų teisenos įstatymo nustatyta tvarka.</w:t>
      </w:r>
    </w:p>
    <w:p w:rsidR="00BD0AE9" w:rsidRDefault="00BD0AE9" w:rsidP="00430817">
      <w:pPr>
        <w:tabs>
          <w:tab w:val="num" w:pos="-3261"/>
        </w:tabs>
        <w:jc w:val="both"/>
      </w:pPr>
    </w:p>
    <w:p w:rsidR="00DE2EB2" w:rsidRDefault="00DE2EB2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253B21">
        <w:t xml:space="preserve">   Audrius Klišonis</w:t>
      </w:r>
    </w:p>
    <w:p w:rsidR="00253B21" w:rsidRDefault="00253B21">
      <w:r>
        <w:br w:type="page"/>
      </w:r>
    </w:p>
    <w:p w:rsidR="00A10FDF" w:rsidRPr="008F08F7" w:rsidRDefault="00A10FDF" w:rsidP="00A10FDF">
      <w:pPr>
        <w:ind w:left="5184" w:firstLine="1296"/>
      </w:pPr>
      <w:r w:rsidRPr="008F08F7">
        <w:lastRenderedPageBreak/>
        <w:t>PRITARTA</w:t>
      </w:r>
    </w:p>
    <w:p w:rsidR="00A10FDF" w:rsidRPr="008F08F7" w:rsidRDefault="00A10FDF" w:rsidP="00A10FDF">
      <w:r>
        <w:tab/>
      </w:r>
      <w:r>
        <w:tab/>
      </w:r>
      <w:r>
        <w:tab/>
      </w:r>
      <w:r>
        <w:tab/>
      </w:r>
      <w:r>
        <w:tab/>
      </w:r>
      <w:r w:rsidRPr="008F08F7">
        <w:t>Plungės rajono savivaldybės</w:t>
      </w:r>
    </w:p>
    <w:p w:rsidR="00A10FDF" w:rsidRPr="008F08F7" w:rsidRDefault="00A10FDF" w:rsidP="00A10FDF">
      <w:r>
        <w:tab/>
      </w:r>
      <w:r>
        <w:tab/>
      </w:r>
      <w:r>
        <w:tab/>
      </w:r>
      <w:r>
        <w:tab/>
      </w:r>
      <w:r>
        <w:tab/>
      </w:r>
      <w:r w:rsidRPr="008F08F7">
        <w:t>tarybos 201</w:t>
      </w:r>
      <w:r>
        <w:t>6</w:t>
      </w:r>
      <w:r w:rsidRPr="008F08F7">
        <w:t xml:space="preserve"> m. </w:t>
      </w:r>
      <w:r>
        <w:t>balandžio 28</w:t>
      </w:r>
      <w:r w:rsidRPr="008F08F7">
        <w:t xml:space="preserve"> d.</w:t>
      </w:r>
    </w:p>
    <w:p w:rsidR="00A10FDF" w:rsidRPr="00A10FDF" w:rsidRDefault="00A10FDF" w:rsidP="00A10FDF">
      <w:r>
        <w:tab/>
      </w:r>
      <w:r>
        <w:tab/>
      </w:r>
      <w:r>
        <w:tab/>
      </w:r>
      <w:r>
        <w:tab/>
      </w:r>
      <w:r>
        <w:tab/>
        <w:t>sprendimu Nr.</w:t>
      </w:r>
      <w:r w:rsidR="00FD6EDE">
        <w:t xml:space="preserve"> </w:t>
      </w:r>
      <w:r>
        <w:t>T1-</w:t>
      </w:r>
      <w:r w:rsidR="002C6FB8">
        <w:t>121</w:t>
      </w:r>
      <w:bookmarkStart w:id="0" w:name="_GoBack"/>
      <w:bookmarkEnd w:id="0"/>
    </w:p>
    <w:p w:rsidR="00A10FDF" w:rsidRDefault="00A10FDF" w:rsidP="00A10FDF">
      <w:pPr>
        <w:widowControl w:val="0"/>
        <w:autoSpaceDE w:val="0"/>
        <w:autoSpaceDN w:val="0"/>
        <w:adjustRightInd w:val="0"/>
        <w:jc w:val="center"/>
        <w:rPr>
          <w:rFonts w:ascii="TimesLT" w:hAnsi="TimesLT"/>
          <w:b/>
          <w:bCs/>
          <w:color w:val="000000"/>
        </w:rPr>
      </w:pPr>
    </w:p>
    <w:p w:rsidR="00A10FDF" w:rsidRDefault="00A10FDF" w:rsidP="00A10FDF">
      <w:pPr>
        <w:widowControl w:val="0"/>
        <w:autoSpaceDE w:val="0"/>
        <w:autoSpaceDN w:val="0"/>
        <w:adjustRightInd w:val="0"/>
        <w:jc w:val="center"/>
        <w:rPr>
          <w:rFonts w:ascii="TimesLT" w:hAnsi="TimesLT" w:cs="Arial"/>
          <w:b/>
          <w:bCs/>
          <w:color w:val="000000"/>
        </w:rPr>
      </w:pPr>
      <w:r>
        <w:rPr>
          <w:rFonts w:ascii="TimesLT" w:hAnsi="TimesLT"/>
          <w:b/>
          <w:bCs/>
          <w:color w:val="000000"/>
        </w:rPr>
        <w:t xml:space="preserve">BENDRADARBIAVIMO SUTARTIS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left="2540" w:right="3294"/>
        <w:jc w:val="center"/>
        <w:rPr>
          <w:rFonts w:ascii="TimesLT" w:hAnsi="TimesLT"/>
          <w:color w:val="000000"/>
        </w:rPr>
      </w:pPr>
    </w:p>
    <w:p w:rsidR="00A10FDF" w:rsidRDefault="00A10FDF" w:rsidP="00A10FDF">
      <w:pPr>
        <w:widowControl w:val="0"/>
        <w:autoSpaceDE w:val="0"/>
        <w:autoSpaceDN w:val="0"/>
        <w:adjustRightInd w:val="0"/>
        <w:jc w:val="center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2016 m. ________________d. Nr. ______ / _____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left="2540" w:right="3294"/>
        <w:jc w:val="center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Šiauliai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left="2540" w:right="3294"/>
        <w:jc w:val="center"/>
        <w:rPr>
          <w:rFonts w:ascii="TimesLT" w:hAnsi="TimesLT"/>
          <w:color w:val="000000"/>
        </w:rPr>
      </w:pPr>
    </w:p>
    <w:p w:rsidR="00A10FDF" w:rsidRDefault="00A10FDF" w:rsidP="00A10FDF">
      <w:pPr>
        <w:widowControl w:val="0"/>
        <w:autoSpaceDE w:val="0"/>
        <w:autoSpaceDN w:val="0"/>
        <w:adjustRightInd w:val="0"/>
        <w:ind w:right="51"/>
        <w:jc w:val="center"/>
        <w:rPr>
          <w:rFonts w:ascii="TimesLT" w:hAnsi="TimesLT"/>
          <w:b/>
          <w:bCs/>
          <w:color w:val="000000"/>
        </w:rPr>
      </w:pPr>
    </w:p>
    <w:p w:rsidR="00A10FDF" w:rsidRDefault="00A10FDF" w:rsidP="00A10FDF">
      <w:pPr>
        <w:widowControl w:val="0"/>
        <w:autoSpaceDE w:val="0"/>
        <w:autoSpaceDN w:val="0"/>
        <w:adjustRightInd w:val="0"/>
        <w:ind w:right="51"/>
        <w:jc w:val="center"/>
        <w:rPr>
          <w:rFonts w:ascii="TimesLT" w:hAnsi="TimesLT"/>
          <w:b/>
          <w:bCs/>
          <w:color w:val="000000"/>
        </w:rPr>
      </w:pPr>
      <w:r>
        <w:rPr>
          <w:rFonts w:ascii="TimesLT" w:hAnsi="TimesLT"/>
          <w:b/>
          <w:bCs/>
          <w:color w:val="000000"/>
        </w:rPr>
        <w:t>I. SUTARTIES ŠALYS</w:t>
      </w:r>
    </w:p>
    <w:p w:rsidR="00A10FDF" w:rsidRDefault="00A10FDF" w:rsidP="00A10FDF">
      <w:pPr>
        <w:widowControl w:val="0"/>
        <w:autoSpaceDE w:val="0"/>
        <w:autoSpaceDN w:val="0"/>
        <w:adjustRightInd w:val="0"/>
        <w:jc w:val="both"/>
        <w:rPr>
          <w:rFonts w:ascii="TimesLT" w:hAnsi="TimesLT"/>
          <w:color w:val="000000"/>
        </w:rPr>
      </w:pPr>
    </w:p>
    <w:p w:rsidR="00A10FDF" w:rsidRDefault="00A10FDF" w:rsidP="00A10FDF">
      <w:pPr>
        <w:pStyle w:val="Sraopastraipa"/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LT" w:hAnsi="TimesLT"/>
          <w:color w:val="000000"/>
        </w:rPr>
      </w:pPr>
      <w:r>
        <w:rPr>
          <w:rFonts w:ascii="TimesLT" w:hAnsi="TimesLT"/>
          <w:b/>
          <w:bCs/>
        </w:rPr>
        <w:t xml:space="preserve">Plungės rajono savivaldybė </w:t>
      </w:r>
      <w:r>
        <w:rPr>
          <w:rFonts w:ascii="TimesLT" w:hAnsi="TimesLT"/>
        </w:rPr>
        <w:t>(toliau  vadinama  Savivaldybe),</w:t>
      </w:r>
      <w:r>
        <w:rPr>
          <w:rFonts w:ascii="TimesLT" w:hAnsi="TimesLT"/>
          <w:color w:val="000000"/>
        </w:rPr>
        <w:t xml:space="preserve"> atstovaujama mero  Audriaus Klišonio, veikiančio pagal ______________________________, ir </w:t>
      </w:r>
      <w:r>
        <w:rPr>
          <w:rFonts w:ascii="TimesLT" w:hAnsi="TimesLT"/>
          <w:b/>
          <w:bCs/>
          <w:color w:val="000000"/>
        </w:rPr>
        <w:t>Šiaulių valstybinė kolegija</w:t>
      </w:r>
      <w:r>
        <w:rPr>
          <w:rFonts w:ascii="TimesLT" w:hAnsi="TimesLT"/>
          <w:color w:val="000000"/>
        </w:rPr>
        <w:t xml:space="preserve"> (toliau vadinama Kolegija), atstovaujama direktorės dr. Natalijos </w:t>
      </w:r>
      <w:proofErr w:type="spellStart"/>
      <w:r>
        <w:rPr>
          <w:rFonts w:ascii="TimesLT" w:hAnsi="TimesLT"/>
          <w:color w:val="000000"/>
        </w:rPr>
        <w:t>Šedžiuvienės</w:t>
      </w:r>
      <w:proofErr w:type="spellEnd"/>
      <w:r>
        <w:rPr>
          <w:rFonts w:ascii="TimesLT" w:hAnsi="TimesLT"/>
          <w:color w:val="000000"/>
        </w:rPr>
        <w:t>, veikiančios pagal Kolegijos statutą, sudarė šią bendradarbiavimo sutartį (toliau vadinama Sutartimi).</w:t>
      </w:r>
    </w:p>
    <w:p w:rsidR="00A10FDF" w:rsidRPr="00873F11" w:rsidRDefault="00A10FDF" w:rsidP="00A10FDF">
      <w:pPr>
        <w:widowControl w:val="0"/>
        <w:autoSpaceDE w:val="0"/>
        <w:autoSpaceDN w:val="0"/>
        <w:adjustRightInd w:val="0"/>
        <w:ind w:right="51"/>
        <w:jc w:val="both"/>
        <w:rPr>
          <w:rFonts w:ascii="TimesLT" w:hAnsi="TimesLT"/>
          <w:color w:val="000000"/>
        </w:rPr>
      </w:pPr>
    </w:p>
    <w:p w:rsidR="00A10FDF" w:rsidRDefault="00A10FDF" w:rsidP="00A10FDF">
      <w:pPr>
        <w:widowControl w:val="0"/>
        <w:autoSpaceDE w:val="0"/>
        <w:autoSpaceDN w:val="0"/>
        <w:adjustRightInd w:val="0"/>
        <w:ind w:right="51"/>
        <w:jc w:val="center"/>
        <w:rPr>
          <w:rFonts w:ascii="TimesLT" w:hAnsi="TimesLT"/>
          <w:b/>
          <w:bCs/>
          <w:color w:val="000000"/>
        </w:rPr>
      </w:pPr>
      <w:r>
        <w:rPr>
          <w:rFonts w:ascii="TimesLT" w:hAnsi="TimesLT"/>
          <w:b/>
          <w:bCs/>
          <w:color w:val="000000"/>
        </w:rPr>
        <w:t>II. SUTARTIES TIKSLAS</w:t>
      </w:r>
    </w:p>
    <w:p w:rsidR="00A10FDF" w:rsidRDefault="00A10FDF" w:rsidP="00A10FDF">
      <w:pPr>
        <w:widowControl w:val="0"/>
        <w:tabs>
          <w:tab w:val="left" w:pos="0"/>
          <w:tab w:val="left" w:pos="9639"/>
        </w:tabs>
        <w:autoSpaceDE w:val="0"/>
        <w:autoSpaceDN w:val="0"/>
        <w:adjustRightInd w:val="0"/>
        <w:jc w:val="both"/>
        <w:rPr>
          <w:rFonts w:ascii="TimesLT" w:hAnsi="TimesLT" w:cs="Arial"/>
          <w:color w:val="000000"/>
        </w:rPr>
      </w:pPr>
    </w:p>
    <w:p w:rsidR="00A10FDF" w:rsidRDefault="00A10FDF" w:rsidP="00A10FDF">
      <w:pPr>
        <w:pStyle w:val="Sraopastraipa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>
        <w:t>Plėtoti Savivaldybės ir Kolegijos socialinę partnerystę  akademinėje, kultūrinėje ir kitose veiklos srityse, ugdant aktyvią ir pilietišką visuomenę, skatinant žinių visuomenės formavimą.</w:t>
      </w:r>
    </w:p>
    <w:p w:rsidR="00A10FDF" w:rsidRDefault="00A10FDF" w:rsidP="00A10FDF">
      <w:pPr>
        <w:ind w:firstLine="720"/>
        <w:jc w:val="both"/>
        <w:rPr>
          <w:rFonts w:ascii="TimesLT" w:hAnsi="TimesLT"/>
          <w:bCs/>
          <w:color w:val="000000"/>
        </w:rPr>
      </w:pPr>
    </w:p>
    <w:p w:rsidR="00A10FDF" w:rsidRDefault="00A10FDF" w:rsidP="00A10FDF">
      <w:pPr>
        <w:pStyle w:val="Antrat1"/>
        <w:spacing w:line="240" w:lineRule="auto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 xml:space="preserve">III. </w:t>
      </w:r>
      <w:r>
        <w:rPr>
          <w:rFonts w:ascii="TimesLT" w:hAnsi="TimesLT"/>
          <w:bCs w:val="0"/>
          <w:color w:val="000000"/>
        </w:rPr>
        <w:t>SUTARTIES</w:t>
      </w:r>
      <w:r>
        <w:rPr>
          <w:rFonts w:ascii="TimesLT" w:hAnsi="TimesLT"/>
          <w:b w:val="0"/>
          <w:bCs w:val="0"/>
          <w:color w:val="000000"/>
        </w:rPr>
        <w:t xml:space="preserve"> </w:t>
      </w:r>
      <w:r>
        <w:rPr>
          <w:rFonts w:ascii="TimesLT" w:hAnsi="TimesLT"/>
          <w:color w:val="000000"/>
        </w:rPr>
        <w:t>ŠALIŲ ĮSIPAREIGOJIMAI</w:t>
      </w:r>
    </w:p>
    <w:p w:rsidR="00A10FDF" w:rsidRDefault="00A10FDF" w:rsidP="00A10FDF">
      <w:pPr>
        <w:pStyle w:val="Style"/>
        <w:rPr>
          <w:rFonts w:ascii="TimesLT" w:hAnsi="TimesLT" w:cs="Arial"/>
          <w:color w:val="000000"/>
        </w:rPr>
      </w:pPr>
    </w:p>
    <w:p w:rsidR="00A10FDF" w:rsidRDefault="00A10FDF" w:rsidP="00A10FDF">
      <w:pPr>
        <w:widowControl w:val="0"/>
        <w:autoSpaceDE w:val="0"/>
        <w:autoSpaceDN w:val="0"/>
        <w:adjustRightInd w:val="0"/>
        <w:ind w:left="1435" w:right="51" w:hanging="715"/>
        <w:jc w:val="both"/>
        <w:rPr>
          <w:rFonts w:ascii="TimesLT" w:hAnsi="TimesLT"/>
          <w:b/>
          <w:color w:val="000000"/>
        </w:rPr>
      </w:pPr>
      <w:r>
        <w:rPr>
          <w:rFonts w:ascii="TimesLT" w:hAnsi="TimesLT"/>
          <w:b/>
          <w:color w:val="000000"/>
        </w:rPr>
        <w:t>3. Savivaldybė įsipareigoja: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3.1. Teikti pasiūlymus Kolegijai dėl naujų studijų programų rengimo ir vykdomų studijų programų atnaujinimo.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3.2. Informuoti Kolegiją apie Savivaldybės dalyvavimą tarptautinėse programose ir projektuose bei nagrinėti Kolegijos iniciatyvas dėl galimo bendradarbiavimo juose.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 xml:space="preserve">3.3.  Kviesti Kolegiją kartu rengti tarptautinius ir nacionalinius projektus.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3.4. Pagal galimybes įtraukti Kolegijos atstovus į darbo grupes, komitetus, sprendžiant aktualius švietimo klausimus Plungės rajone.</w:t>
      </w:r>
    </w:p>
    <w:p w:rsidR="00A10FDF" w:rsidRDefault="00A10FDF" w:rsidP="00A10FDF">
      <w:pPr>
        <w:widowControl w:val="0"/>
        <w:tabs>
          <w:tab w:val="left" w:pos="1134"/>
        </w:tabs>
        <w:autoSpaceDE w:val="0"/>
        <w:autoSpaceDN w:val="0"/>
        <w:adjustRightInd w:val="0"/>
        <w:ind w:right="51" w:firstLine="709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3.5. Sudaryti sąlygas Kolegijos studentams Savivaldybėje atlikti profesinės veiklos praktikas pagal trišales praktikos sutartis.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3.6.  Kviesti Kolegiją kartu organizuoti mokslines praktines konferencijas ir seminarus.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3.7.  Bendradarbiauti su Kolegija atliekant tyrimus ir plėtojant taikomąją mokslinę veiklą.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09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 xml:space="preserve">3.8.  Populiarinti Savivaldybės ir Kolegijos bendradarbiavimo ir veiklos rezultatus.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09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3.9. Sudaryti sąlygas Kolegijos dėstytojams ir studentams susipažinti su Savivaldybės veikla.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09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3.10. Bendradarbiauti su Kolegija tobulinant Savivaldybės ir Kolegijos darbuotojų profesinę kvalifikaciją.</w:t>
      </w:r>
    </w:p>
    <w:p w:rsidR="00A10FDF" w:rsidRDefault="00A10FDF" w:rsidP="00A10FDF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3.11. Kviesti Kolegijos atstovus į Savivaldybės organizuojamus renginius, deleguoti Savivaldybės atstovus į Kolegijos organizuojamus renginius.</w:t>
      </w:r>
    </w:p>
    <w:p w:rsidR="00A10FDF" w:rsidRDefault="00A10FDF" w:rsidP="00A10FDF">
      <w:pPr>
        <w:ind w:right="5" w:firstLine="684"/>
        <w:jc w:val="both"/>
        <w:rPr>
          <w:bCs/>
        </w:rPr>
      </w:pPr>
      <w:r>
        <w:rPr>
          <w:bCs/>
        </w:rPr>
        <w:t xml:space="preserve">3.12.  Pagal galimybes remti Kolegijos studentus ir skirti vardines stipendijas puikių studijų rezultatų pasiekusiems Kolegijos studentams, gyvenantiems Plungės  rajone.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3.13. Bendradarbiauti kitose abiem šalims svarbiose veiklos srityse.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3.14. Kitais Sutarties šalims priimtinais būdais siekti efektyvaus šia Sutartimi keliamų tikslų įgyvendinimo.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left="52" w:right="51" w:firstLine="668"/>
        <w:jc w:val="both"/>
        <w:rPr>
          <w:rFonts w:ascii="TimesLT" w:hAnsi="TimesLT" w:cs="Tahoma"/>
          <w:b/>
          <w:color w:val="000000"/>
        </w:rPr>
      </w:pPr>
      <w:r>
        <w:rPr>
          <w:rFonts w:ascii="TimesLT" w:hAnsi="TimesLT" w:cs="Tahoma"/>
          <w:b/>
          <w:color w:val="000000"/>
        </w:rPr>
        <w:t>4. Kolegija įsipareigoja: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</w:rPr>
      </w:pPr>
      <w:r>
        <w:rPr>
          <w:rFonts w:ascii="TimesLT" w:hAnsi="TimesLT"/>
        </w:rPr>
        <w:t xml:space="preserve">4.1. Kviesti Savivaldybės atstovus į darbo grupių, studijų komitetų posėdžius, sprendžiant </w:t>
      </w:r>
      <w:r>
        <w:rPr>
          <w:rFonts w:ascii="TimesLT" w:hAnsi="TimesLT"/>
        </w:rPr>
        <w:lastRenderedPageBreak/>
        <w:t>studijų kokybės užtikrinimo, programų rengimo bei atnaujinimo, baigiamojo kvalifikacijos vertinimo klausimus.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</w:rPr>
        <w:t xml:space="preserve">4.2. </w:t>
      </w:r>
      <w:r>
        <w:rPr>
          <w:rFonts w:ascii="TimesLT" w:hAnsi="TimesLT"/>
          <w:color w:val="000000"/>
        </w:rPr>
        <w:t>Informuoti Savivaldybę apie Kolegijos dalyvavimą tarptautinėse programose ir projektuose bei nagrinėti Savivaldybės iniciatyvas dėl galimo bendradarbiavimo juose.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</w:rPr>
        <w:t xml:space="preserve">4.3. Kviesti </w:t>
      </w:r>
      <w:r>
        <w:rPr>
          <w:rFonts w:ascii="TimesLT" w:hAnsi="TimesLT"/>
          <w:color w:val="000000"/>
        </w:rPr>
        <w:t xml:space="preserve">Savivaldybę kartu rengti tarptautinius ir nacionalinius projektus.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</w:rPr>
      </w:pPr>
      <w:r>
        <w:rPr>
          <w:rFonts w:ascii="TimesLT" w:hAnsi="TimesLT"/>
        </w:rPr>
        <w:t xml:space="preserve">4.4. Siūlyti Kolegijos studentams profesinės veiklos praktikas pagal trišales praktikos sutartis atlikti Savivaldybėje.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</w:rPr>
      </w:pPr>
      <w:r>
        <w:rPr>
          <w:rFonts w:ascii="TimesLT" w:hAnsi="TimesLT"/>
        </w:rPr>
        <w:t xml:space="preserve">4.5. Bendradarbiauti su Savivaldybės darbuotojais, tobulinant praktikų organizavimą ir užduotis. 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4.6.  Kviesti Savivaldybę kartu organizuoti mokslines praktines konferencijas ir seminarus.</w:t>
      </w:r>
    </w:p>
    <w:p w:rsidR="00A10FDF" w:rsidRDefault="00A10FDF" w:rsidP="00A10FD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</w:rPr>
        <w:t xml:space="preserve">4.7. </w:t>
      </w:r>
      <w:r>
        <w:rPr>
          <w:rFonts w:ascii="TimesLT" w:hAnsi="TimesLT"/>
          <w:color w:val="000000"/>
        </w:rPr>
        <w:t>Kviesti Savivaldybės darbuotojus į Kolegijos organizuojamus seminarus ir konferencijas.</w:t>
      </w:r>
    </w:p>
    <w:p w:rsidR="00A10FDF" w:rsidRDefault="00A10FDF" w:rsidP="00A10FDF">
      <w:pPr>
        <w:widowControl w:val="0"/>
        <w:tabs>
          <w:tab w:val="left" w:pos="1134"/>
        </w:tabs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4.8. Bendradarbiauti su Savivaldybe atliekant tyrimus ir plėtojant taikomąją mokslinę veiklą.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4.9. Populiarinti Kolegijos ir Savivaldybės bendradarbiavimo ir veiklos rezultatus.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09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4.10. Bendradarbiauti su Savivaldybe tobulinant Kolegijos ir Savivaldybės darbuotojų profesinę kvalifikaciją.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4.11. Kviesti Savivaldybės atstovus į Kolegijos organizuojamus renginius, deleguoti Kolegijos  atstovus į Savivaldybės organizuojamus renginius.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4.12. Bendradarbiauti kitose abiem šalims svarbiose veiklos srityse.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  <w:r>
        <w:rPr>
          <w:rFonts w:ascii="TimesLT" w:hAnsi="TimesLT"/>
          <w:color w:val="000000"/>
        </w:rPr>
        <w:t>4.13. Kitais Sutarties šalims priimtinais būdais siekti efektyvaus šia Sutartimi keliamų tikslų įgyvendinimo.</w:t>
      </w:r>
    </w:p>
    <w:p w:rsidR="00A10FDF" w:rsidRDefault="00A10FDF" w:rsidP="00A10FDF">
      <w:pPr>
        <w:widowControl w:val="0"/>
        <w:autoSpaceDE w:val="0"/>
        <w:autoSpaceDN w:val="0"/>
        <w:adjustRightInd w:val="0"/>
        <w:ind w:right="51" w:firstLine="720"/>
        <w:jc w:val="both"/>
        <w:rPr>
          <w:rFonts w:ascii="TimesLT" w:hAnsi="TimesLT"/>
          <w:color w:val="000000"/>
        </w:rPr>
      </w:pPr>
    </w:p>
    <w:p w:rsidR="00A10FDF" w:rsidRDefault="00A10FDF" w:rsidP="00A10FDF">
      <w:pPr>
        <w:pStyle w:val="Antrat3"/>
        <w:spacing w:before="120" w:after="12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BAIGIAMOSIOS NUOSTATOS</w:t>
      </w:r>
    </w:p>
    <w:p w:rsidR="00A10FDF" w:rsidRDefault="00A10FDF" w:rsidP="00A10FDF">
      <w:pPr>
        <w:tabs>
          <w:tab w:val="left" w:pos="900"/>
        </w:tabs>
        <w:ind w:firstLine="720"/>
        <w:jc w:val="both"/>
      </w:pPr>
      <w:r>
        <w:t>5. Ši sutartis gali būti papildoma atskirais Savivaldybės ir Kolegijos raštiškais susitarimais.</w:t>
      </w:r>
    </w:p>
    <w:p w:rsidR="00A10FDF" w:rsidRDefault="00A10FDF" w:rsidP="00A10FDF">
      <w:pPr>
        <w:tabs>
          <w:tab w:val="left" w:pos="900"/>
        </w:tabs>
        <w:ind w:firstLine="720"/>
        <w:jc w:val="both"/>
      </w:pPr>
      <w:r>
        <w:t>6. Sutartis sudaryta dviem egzemplioriais – po vieną kiekvienai šaliai, kurių kiekvienas turi vienodą juridinę galią.</w:t>
      </w:r>
    </w:p>
    <w:p w:rsidR="00A10FDF" w:rsidRDefault="00A10FDF" w:rsidP="00A10FDF">
      <w:pPr>
        <w:tabs>
          <w:tab w:val="left" w:pos="900"/>
        </w:tabs>
        <w:ind w:firstLine="720"/>
        <w:jc w:val="both"/>
      </w:pPr>
      <w:r>
        <w:t>7. Sutartis įsigalioja nuo jos pasirašymo dienos ir gali būti nutraukta vienai iš sutarties šalių prieš mėnesį laiko raštu pranešus kitai šaliai apie jos nutraukimą.</w:t>
      </w:r>
    </w:p>
    <w:p w:rsidR="00A10FDF" w:rsidRDefault="00A10FDF" w:rsidP="00A10FDF">
      <w:pPr>
        <w:tabs>
          <w:tab w:val="left" w:pos="900"/>
        </w:tabs>
        <w:ind w:firstLine="720"/>
        <w:jc w:val="both"/>
      </w:pPr>
      <w:r>
        <w:t>8. Visus dėl sutarties įgyvendinimo kylančius ginčus sutarties šalys įsipareigoja spręsti derybų būdu.</w:t>
      </w:r>
    </w:p>
    <w:p w:rsidR="00A10FDF" w:rsidRDefault="00A10FDF" w:rsidP="00A10FDF">
      <w:pPr>
        <w:pStyle w:val="Style"/>
        <w:jc w:val="center"/>
        <w:rPr>
          <w:rFonts w:ascii="TimesLT" w:hAnsi="TimesLT"/>
          <w:b/>
          <w:bCs/>
          <w:color w:val="000000"/>
        </w:rPr>
      </w:pPr>
    </w:p>
    <w:p w:rsidR="00A10FDF" w:rsidRDefault="00A10FDF" w:rsidP="00A10FDF">
      <w:pPr>
        <w:pStyle w:val="Style"/>
        <w:jc w:val="center"/>
        <w:rPr>
          <w:rFonts w:ascii="TimesLT" w:hAnsi="TimesLT"/>
          <w:b/>
          <w:bCs/>
          <w:color w:val="000000"/>
        </w:rPr>
      </w:pPr>
      <w:r>
        <w:rPr>
          <w:rFonts w:ascii="TimesLT" w:hAnsi="TimesLT"/>
          <w:b/>
          <w:bCs/>
          <w:color w:val="000000"/>
        </w:rPr>
        <w:t>V. SUTARTIES ŠALIŲ REKVIZITAI IR PARAŠAI</w:t>
      </w:r>
    </w:p>
    <w:p w:rsidR="00A10FDF" w:rsidRDefault="00A10FDF" w:rsidP="00A10FDF">
      <w:pPr>
        <w:rPr>
          <w:rFonts w:ascii="TimesLT" w:hAnsi="TimesLT"/>
        </w:rPr>
      </w:pPr>
      <w:r>
        <w:rPr>
          <w:rFonts w:ascii="TimesLT" w:hAnsi="TimesLT"/>
        </w:rPr>
        <w:tab/>
      </w:r>
      <w:r>
        <w:rPr>
          <w:rFonts w:ascii="TimesLT" w:hAnsi="TimesLT"/>
        </w:rPr>
        <w:tab/>
        <w:t xml:space="preserve">                                        </w:t>
      </w:r>
    </w:p>
    <w:p w:rsidR="00A10FDF" w:rsidRDefault="00A10FDF" w:rsidP="00A10FDF">
      <w:pPr>
        <w:rPr>
          <w:rFonts w:ascii="TimesLT" w:hAnsi="TimesLT"/>
          <w:color w:val="000000"/>
          <w:sz w:val="20"/>
          <w:szCs w:val="20"/>
        </w:rPr>
      </w:pPr>
      <w:r>
        <w:rPr>
          <w:rFonts w:ascii="TimesLT" w:hAnsi="TimesLT"/>
        </w:rPr>
        <w:t xml:space="preserve">        </w:t>
      </w:r>
      <w:r>
        <w:rPr>
          <w:rFonts w:ascii="TimesLT" w:hAnsi="TimesLT"/>
          <w:color w:val="000000"/>
        </w:rPr>
        <w:tab/>
      </w:r>
      <w:r>
        <w:rPr>
          <w:rFonts w:ascii="TimesLT" w:hAnsi="TimesLT"/>
          <w:color w:val="000000"/>
        </w:rPr>
        <w:tab/>
      </w:r>
      <w:r>
        <w:rPr>
          <w:rFonts w:ascii="TimesLT" w:hAnsi="TimesLT"/>
          <w:color w:val="000000"/>
        </w:rPr>
        <w:tab/>
      </w:r>
      <w:r>
        <w:rPr>
          <w:rFonts w:ascii="TimesLT" w:hAnsi="TimesLT"/>
          <w:color w:val="000000"/>
        </w:rPr>
        <w:tab/>
      </w:r>
      <w:r>
        <w:rPr>
          <w:rFonts w:ascii="TimesLT" w:hAnsi="TimesLT"/>
          <w:color w:val="000000"/>
        </w:rPr>
        <w:tab/>
      </w:r>
      <w:r>
        <w:rPr>
          <w:rFonts w:ascii="TimesLT" w:hAnsi="TimesLT"/>
          <w:color w:val="000000"/>
        </w:rPr>
        <w:tab/>
      </w:r>
    </w:p>
    <w:tbl>
      <w:tblPr>
        <w:tblW w:w="9828" w:type="dxa"/>
        <w:tblInd w:w="108" w:type="dxa"/>
        <w:tblLook w:val="00A0" w:firstRow="1" w:lastRow="0" w:firstColumn="1" w:lastColumn="0" w:noHBand="0" w:noVBand="0"/>
      </w:tblPr>
      <w:tblGrid>
        <w:gridCol w:w="5040"/>
        <w:gridCol w:w="4788"/>
      </w:tblGrid>
      <w:tr w:rsidR="00A10FDF" w:rsidTr="00912E10">
        <w:trPr>
          <w:trHeight w:val="1597"/>
        </w:trPr>
        <w:tc>
          <w:tcPr>
            <w:tcW w:w="5040" w:type="dxa"/>
            <w:hideMark/>
          </w:tcPr>
          <w:p w:rsidR="00A10FDF" w:rsidRDefault="00A10FDF" w:rsidP="00912E10">
            <w:pPr>
              <w:pStyle w:val="Style"/>
              <w:spacing w:line="276" w:lineRule="auto"/>
              <w:ind w:right="-284"/>
              <w:rPr>
                <w:rFonts w:ascii="TimesLT" w:hAnsi="TimesLT"/>
                <w:color w:val="000000"/>
                <w:lang w:eastAsia="en-US"/>
              </w:rPr>
            </w:pPr>
            <w:r>
              <w:rPr>
                <w:rFonts w:ascii="TimesLT" w:hAnsi="TimesLT"/>
                <w:color w:val="000000"/>
                <w:lang w:eastAsia="en-US"/>
              </w:rPr>
              <w:t>Plungės rajono savivaldybė</w:t>
            </w:r>
            <w:r>
              <w:rPr>
                <w:rFonts w:ascii="TimesLT" w:hAnsi="TimesLT"/>
                <w:color w:val="000000"/>
                <w:lang w:eastAsia="en-US"/>
              </w:rPr>
              <w:tab/>
            </w:r>
          </w:p>
          <w:p w:rsidR="00A10FDF" w:rsidRDefault="00A10FDF" w:rsidP="00912E10">
            <w:pPr>
              <w:pStyle w:val="Style"/>
              <w:spacing w:line="276" w:lineRule="auto"/>
              <w:ind w:right="-284"/>
              <w:rPr>
                <w:lang w:eastAsia="en-US"/>
              </w:rPr>
            </w:pPr>
            <w:r>
              <w:rPr>
                <w:lang w:eastAsia="en-US"/>
              </w:rPr>
              <w:t xml:space="preserve">Duomenys kaupiami ir saugomi </w:t>
            </w:r>
          </w:p>
          <w:p w:rsidR="00A10FDF" w:rsidRDefault="00A10FDF" w:rsidP="00912E10">
            <w:pPr>
              <w:pStyle w:val="Style"/>
              <w:spacing w:line="276" w:lineRule="auto"/>
              <w:ind w:right="-284"/>
              <w:rPr>
                <w:lang w:eastAsia="en-US"/>
              </w:rPr>
            </w:pPr>
            <w:r>
              <w:rPr>
                <w:lang w:eastAsia="en-US"/>
              </w:rPr>
              <w:t>Juridinių asmenų registre</w:t>
            </w:r>
            <w:r>
              <w:rPr>
                <w:lang w:eastAsia="en-US"/>
              </w:rPr>
              <w:br/>
              <w:t>Įstaigos  kodas 188714469</w:t>
            </w:r>
            <w:r>
              <w:rPr>
                <w:lang w:eastAsia="en-US"/>
              </w:rPr>
              <w:br/>
              <w:t>Vytauto  g. 12</w:t>
            </w:r>
          </w:p>
          <w:p w:rsidR="00A10FDF" w:rsidRDefault="00A10FDF" w:rsidP="00912E10">
            <w:pPr>
              <w:pStyle w:val="Style"/>
              <w:spacing w:line="276" w:lineRule="auto"/>
              <w:ind w:right="-284"/>
              <w:rPr>
                <w:b/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LT-90123  Plungė</w:t>
            </w:r>
            <w:r>
              <w:rPr>
                <w:lang w:eastAsia="en-US"/>
              </w:rPr>
              <w:br/>
            </w:r>
            <w:r>
              <w:rPr>
                <w:rFonts w:ascii="TimesLT" w:hAnsi="TimesLT"/>
                <w:lang w:eastAsia="en-US"/>
              </w:rPr>
              <w:t xml:space="preserve">Tel. </w:t>
            </w:r>
            <w:r>
              <w:rPr>
                <w:lang w:eastAsia="en-US"/>
              </w:rPr>
              <w:t xml:space="preserve"> (8 448)  73 166</w:t>
            </w:r>
            <w:r>
              <w:rPr>
                <w:lang w:eastAsia="en-US"/>
              </w:rPr>
              <w:br/>
            </w:r>
            <w:r>
              <w:rPr>
                <w:rStyle w:val="Grietas"/>
                <w:lang w:eastAsia="en-US"/>
              </w:rPr>
              <w:t>Faks.</w:t>
            </w:r>
            <w:r>
              <w:rPr>
                <w:lang w:eastAsia="en-US"/>
              </w:rPr>
              <w:t xml:space="preserve"> (8 448)  71 608</w:t>
            </w:r>
            <w:r>
              <w:rPr>
                <w:color w:val="000000"/>
                <w:lang w:eastAsia="en-US"/>
              </w:rPr>
              <w:tab/>
              <w:t xml:space="preserve">    </w:t>
            </w:r>
          </w:p>
          <w:p w:rsidR="00A10FDF" w:rsidRDefault="00A10FDF" w:rsidP="00912E10">
            <w:pPr>
              <w:pStyle w:val="Style"/>
              <w:spacing w:line="276" w:lineRule="auto"/>
              <w:ind w:right="-284"/>
              <w:rPr>
                <w:b/>
                <w:bCs/>
                <w:lang w:eastAsia="en-US"/>
              </w:rPr>
            </w:pPr>
            <w:r>
              <w:rPr>
                <w:rStyle w:val="Grietas"/>
                <w:lang w:eastAsia="en-US"/>
              </w:rPr>
              <w:t xml:space="preserve">El. </w:t>
            </w:r>
            <w:r>
              <w:rPr>
                <w:rStyle w:val="Grietas"/>
                <w:color w:val="000000" w:themeColor="text1"/>
                <w:lang w:eastAsia="en-US"/>
              </w:rPr>
              <w:t xml:space="preserve">p.  </w:t>
            </w:r>
            <w:hyperlink r:id="rId7" w:history="1">
              <w:r w:rsidRPr="006C76E6">
                <w:rPr>
                  <w:rStyle w:val="Hipersaitas"/>
                  <w:lang w:eastAsia="en-US"/>
                </w:rPr>
                <w:t>savivaldybe@plunge.lt</w:t>
              </w:r>
            </w:hyperlink>
            <w:r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4788" w:type="dxa"/>
            <w:hideMark/>
          </w:tcPr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Šiaulių valstybinė kolegija</w:t>
            </w:r>
          </w:p>
          <w:p w:rsidR="00A10FDF" w:rsidRDefault="00A10FDF" w:rsidP="00912E10">
            <w:pPr>
              <w:pStyle w:val="Style"/>
              <w:spacing w:line="276" w:lineRule="auto"/>
              <w:ind w:right="-284"/>
              <w:rPr>
                <w:lang w:eastAsia="en-US"/>
              </w:rPr>
            </w:pPr>
            <w:r>
              <w:rPr>
                <w:lang w:eastAsia="en-US"/>
              </w:rPr>
              <w:t xml:space="preserve">Duomenys kaupiami ir saugomi 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Juridinių asmenų registre 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Įstaigos kodas 111968241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Aušros al. 40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LT-76241 Šiauliai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Tel. (8 41)  52 37 68 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Faks. (8 41)  52 50 91</w:t>
            </w:r>
          </w:p>
          <w:p w:rsidR="00A10FDF" w:rsidRDefault="00A10FDF" w:rsidP="00912E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El. p. administracija@svako.lt</w:t>
            </w:r>
          </w:p>
        </w:tc>
      </w:tr>
      <w:tr w:rsidR="00A10FDF" w:rsidTr="00912E10">
        <w:tc>
          <w:tcPr>
            <w:tcW w:w="5040" w:type="dxa"/>
          </w:tcPr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</w:p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Meras Audrius Klišonis</w:t>
            </w:r>
          </w:p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</w:p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 xml:space="preserve">                                                                                                 </w:t>
            </w:r>
            <w:r>
              <w:rPr>
                <w:lang w:eastAsia="en-US"/>
              </w:rPr>
              <w:t>A. V.</w:t>
            </w:r>
          </w:p>
        </w:tc>
        <w:tc>
          <w:tcPr>
            <w:tcW w:w="4788" w:type="dxa"/>
          </w:tcPr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</w:p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Direktorė dr. Natalija </w:t>
            </w:r>
            <w:proofErr w:type="spellStart"/>
            <w:r>
              <w:rPr>
                <w:lang w:eastAsia="en-US"/>
              </w:rPr>
              <w:t>Šedžiuvienė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A10FDF" w:rsidRDefault="00A10FDF" w:rsidP="00912E10">
            <w:pPr>
              <w:tabs>
                <w:tab w:val="left" w:pos="5529"/>
              </w:tabs>
              <w:spacing w:line="276" w:lineRule="auto"/>
              <w:ind w:left="72"/>
              <w:jc w:val="both"/>
              <w:rPr>
                <w:lang w:eastAsia="en-US"/>
              </w:rPr>
            </w:pPr>
          </w:p>
          <w:p w:rsidR="00A10FDF" w:rsidRDefault="00A10FDF" w:rsidP="00912E10">
            <w:pPr>
              <w:tabs>
                <w:tab w:val="left" w:pos="5529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A. V.</w:t>
            </w:r>
          </w:p>
        </w:tc>
      </w:tr>
    </w:tbl>
    <w:p w:rsidR="00A10FDF" w:rsidRDefault="00A10FDF" w:rsidP="00594FDA">
      <w:pPr>
        <w:jc w:val="both"/>
      </w:pPr>
    </w:p>
    <w:sectPr w:rsidR="00A10FDF" w:rsidSect="0072361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6256"/>
    <w:multiLevelType w:val="hybridMultilevel"/>
    <w:tmpl w:val="43E867F0"/>
    <w:lvl w:ilvl="0" w:tplc="816A3F5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BC"/>
    <w:rsid w:val="00053F2D"/>
    <w:rsid w:val="00072080"/>
    <w:rsid w:val="000D0B1B"/>
    <w:rsid w:val="001767B0"/>
    <w:rsid w:val="001C28E9"/>
    <w:rsid w:val="00253B21"/>
    <w:rsid w:val="00267763"/>
    <w:rsid w:val="002C6FB8"/>
    <w:rsid w:val="002E25C0"/>
    <w:rsid w:val="002E5472"/>
    <w:rsid w:val="00395865"/>
    <w:rsid w:val="00430817"/>
    <w:rsid w:val="00487FCD"/>
    <w:rsid w:val="004F16D6"/>
    <w:rsid w:val="00577823"/>
    <w:rsid w:val="00594FDA"/>
    <w:rsid w:val="005E1008"/>
    <w:rsid w:val="006F5609"/>
    <w:rsid w:val="0072361D"/>
    <w:rsid w:val="00733E13"/>
    <w:rsid w:val="007954B0"/>
    <w:rsid w:val="007D46EC"/>
    <w:rsid w:val="009027B9"/>
    <w:rsid w:val="009F7434"/>
    <w:rsid w:val="00A10FDF"/>
    <w:rsid w:val="00A35C82"/>
    <w:rsid w:val="00B33F19"/>
    <w:rsid w:val="00BD0AE9"/>
    <w:rsid w:val="00CB00D1"/>
    <w:rsid w:val="00CB0666"/>
    <w:rsid w:val="00CC26E7"/>
    <w:rsid w:val="00D56554"/>
    <w:rsid w:val="00DA610F"/>
    <w:rsid w:val="00DE2EB2"/>
    <w:rsid w:val="00DE6703"/>
    <w:rsid w:val="00E11ADE"/>
    <w:rsid w:val="00E61579"/>
    <w:rsid w:val="00E725B7"/>
    <w:rsid w:val="00E80635"/>
    <w:rsid w:val="00F01168"/>
    <w:rsid w:val="00F438BC"/>
    <w:rsid w:val="00F74505"/>
    <w:rsid w:val="00FD6EDE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A10FDF"/>
    <w:pPr>
      <w:keepNext/>
      <w:widowControl w:val="0"/>
      <w:autoSpaceDE w:val="0"/>
      <w:autoSpaceDN w:val="0"/>
      <w:adjustRightInd w:val="0"/>
      <w:spacing w:line="374" w:lineRule="exact"/>
      <w:ind w:right="51"/>
      <w:jc w:val="center"/>
      <w:outlineLvl w:val="0"/>
    </w:pPr>
    <w:rPr>
      <w:b/>
      <w:bCs/>
    </w:rPr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A10F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rsid w:val="00A10FDF"/>
    <w:rPr>
      <w:b/>
      <w:bCs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semiHidden/>
    <w:rsid w:val="00A10FDF"/>
    <w:rPr>
      <w:rFonts w:ascii="Arial" w:hAnsi="Arial" w:cs="Arial"/>
      <w:b/>
      <w:bCs/>
      <w:sz w:val="26"/>
      <w:szCs w:val="26"/>
    </w:rPr>
  </w:style>
  <w:style w:type="character" w:styleId="Hipersaitas">
    <w:name w:val="Hyperlink"/>
    <w:unhideWhenUsed/>
    <w:rsid w:val="00A10FDF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10FDF"/>
    <w:pPr>
      <w:ind w:left="720"/>
      <w:contextualSpacing/>
    </w:pPr>
  </w:style>
  <w:style w:type="paragraph" w:customStyle="1" w:styleId="Style">
    <w:name w:val="Style"/>
    <w:rsid w:val="00A10FD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Grietas">
    <w:name w:val="Strong"/>
    <w:basedOn w:val="Numatytasispastraiposriftas"/>
    <w:qFormat/>
    <w:rsid w:val="00A10F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A10FDF"/>
    <w:pPr>
      <w:keepNext/>
      <w:widowControl w:val="0"/>
      <w:autoSpaceDE w:val="0"/>
      <w:autoSpaceDN w:val="0"/>
      <w:adjustRightInd w:val="0"/>
      <w:spacing w:line="374" w:lineRule="exact"/>
      <w:ind w:right="51"/>
      <w:jc w:val="center"/>
      <w:outlineLvl w:val="0"/>
    </w:pPr>
    <w:rPr>
      <w:b/>
      <w:bCs/>
    </w:rPr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A10F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rsid w:val="00A10FDF"/>
    <w:rPr>
      <w:b/>
      <w:bCs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semiHidden/>
    <w:rsid w:val="00A10FDF"/>
    <w:rPr>
      <w:rFonts w:ascii="Arial" w:hAnsi="Arial" w:cs="Arial"/>
      <w:b/>
      <w:bCs/>
      <w:sz w:val="26"/>
      <w:szCs w:val="26"/>
    </w:rPr>
  </w:style>
  <w:style w:type="character" w:styleId="Hipersaitas">
    <w:name w:val="Hyperlink"/>
    <w:unhideWhenUsed/>
    <w:rsid w:val="00A10FDF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10FDF"/>
    <w:pPr>
      <w:ind w:left="720"/>
      <w:contextualSpacing/>
    </w:pPr>
  </w:style>
  <w:style w:type="paragraph" w:customStyle="1" w:styleId="Style">
    <w:name w:val="Style"/>
    <w:rsid w:val="00A10FD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Grietas">
    <w:name w:val="Strong"/>
    <w:basedOn w:val="Numatytasispastraiposriftas"/>
    <w:qFormat/>
    <w:rsid w:val="00A10F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vivaldybe@plung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3</Pages>
  <Words>706</Words>
  <Characters>5564</Characters>
  <Application>Microsoft Office Word</Application>
  <DocSecurity>0</DocSecurity>
  <Lines>46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Stasys Žilinskas</dc:creator>
  <cp:lastModifiedBy>Jovita Šumskienė</cp:lastModifiedBy>
  <cp:revision>8</cp:revision>
  <cp:lastPrinted>2004-11-10T12:39:00Z</cp:lastPrinted>
  <dcterms:created xsi:type="dcterms:W3CDTF">2016-04-15T12:44:00Z</dcterms:created>
  <dcterms:modified xsi:type="dcterms:W3CDTF">2016-04-29T06:26:00Z</dcterms:modified>
</cp:coreProperties>
</file>