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136" w:rsidRDefault="00F65DCB" w:rsidP="00F65DCB">
      <w:pPr>
        <w:jc w:val="center"/>
        <w:rPr>
          <w:b/>
          <w:sz w:val="28"/>
          <w:szCs w:val="28"/>
        </w:rPr>
      </w:pPr>
      <w:r>
        <w:rPr>
          <w:b/>
          <w:noProof/>
        </w:rPr>
        <w:drawing>
          <wp:anchor distT="0" distB="180340" distL="114300" distR="114300" simplePos="0" relativeHeight="251658240" behindDoc="1" locked="0" layoutInCell="0" allowOverlap="1" wp14:anchorId="3829DC45" wp14:editId="38F4139D">
            <wp:simplePos x="0" y="0"/>
            <wp:positionH relativeFrom="column">
              <wp:posOffset>2815590</wp:posOffset>
            </wp:positionH>
            <wp:positionV relativeFrom="paragraph">
              <wp:posOffset>-264160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46136" w:rsidRPr="00BA5F64">
        <w:rPr>
          <w:b/>
          <w:sz w:val="28"/>
          <w:szCs w:val="28"/>
        </w:rPr>
        <w:t>PLUNGĖS RAJONO SAVIVALDYBĖS</w:t>
      </w:r>
    </w:p>
    <w:p w:rsidR="00846136" w:rsidRPr="00BA5F64" w:rsidRDefault="00846136" w:rsidP="00846136">
      <w:pPr>
        <w:jc w:val="center"/>
        <w:rPr>
          <w:b/>
          <w:sz w:val="28"/>
          <w:szCs w:val="28"/>
        </w:rPr>
      </w:pPr>
      <w:r w:rsidRPr="00BA5F64">
        <w:rPr>
          <w:b/>
          <w:sz w:val="28"/>
          <w:szCs w:val="28"/>
        </w:rPr>
        <w:t>TARYBA</w:t>
      </w:r>
    </w:p>
    <w:p w:rsidR="00846136" w:rsidRPr="00BA7D3F" w:rsidRDefault="00846136" w:rsidP="00846136">
      <w:pPr>
        <w:jc w:val="center"/>
        <w:rPr>
          <w:b/>
          <w:sz w:val="18"/>
          <w:szCs w:val="18"/>
        </w:rPr>
      </w:pPr>
    </w:p>
    <w:p w:rsidR="00846136" w:rsidRPr="00BA5F64" w:rsidRDefault="00846136" w:rsidP="00846136">
      <w:pPr>
        <w:jc w:val="center"/>
        <w:rPr>
          <w:b/>
          <w:sz w:val="28"/>
          <w:szCs w:val="28"/>
        </w:rPr>
      </w:pPr>
      <w:r w:rsidRPr="00BA5F64">
        <w:rPr>
          <w:b/>
          <w:sz w:val="28"/>
          <w:szCs w:val="28"/>
        </w:rPr>
        <w:t>SPRENDIMAS</w:t>
      </w:r>
    </w:p>
    <w:p w:rsidR="00846136" w:rsidRPr="000510AB" w:rsidRDefault="00846136" w:rsidP="00846136">
      <w:pPr>
        <w:jc w:val="center"/>
      </w:pPr>
      <w:r w:rsidRPr="000510AB">
        <w:rPr>
          <w:rStyle w:val="Komentaronuoroda"/>
          <w:b/>
          <w:sz w:val="28"/>
          <w:szCs w:val="28"/>
        </w:rPr>
        <w:t>DĖL PRITARIMO PLUNGĖS RAJONO SAVIVALDYBĖS ĮSTAIGŲ PARAIŠKŲ TEIKIMUI PAGAL PRIEMON</w:t>
      </w:r>
      <w:r>
        <w:rPr>
          <w:rStyle w:val="Komentaronuoroda"/>
          <w:b/>
          <w:sz w:val="28"/>
          <w:szCs w:val="28"/>
        </w:rPr>
        <w:t>Ę</w:t>
      </w:r>
      <w:r w:rsidRPr="000510AB">
        <w:rPr>
          <w:rStyle w:val="Komentaronuoroda"/>
          <w:b/>
          <w:sz w:val="28"/>
          <w:szCs w:val="28"/>
        </w:rPr>
        <w:t xml:space="preserve"> </w:t>
      </w:r>
      <w:r w:rsidRPr="00846136">
        <w:rPr>
          <w:rStyle w:val="Komentaronuoroda"/>
          <w:b/>
          <w:sz w:val="28"/>
          <w:szCs w:val="28"/>
        </w:rPr>
        <w:t>„</w:t>
      </w:r>
      <w:r w:rsidRPr="00846136">
        <w:rPr>
          <w:b/>
          <w:sz w:val="28"/>
          <w:szCs w:val="28"/>
        </w:rPr>
        <w:t>ATSINAUJINANČIŲ ENERGIJOS IŠTEKLIŲ (SAULĖS, VĖJO, GEOTERMINĖS ENERGIJOS, BIOKURO AR KITŲ) PANAUDOJIMAS VISUOMENINĖS  IR GYVENAMOSIOS (ĮVAIRIŲ SOCIALINIŲ GRUPIŲ ASMENIMS) PASKIRTIES PASTATUOSE, KURIE NUOSAVYBĖS TEISE PRIKLAUSO VALSTYBEI, SAVIVALDYBĖMS, TRADICINĖMS RELIGINĖMS BENDRUOMENĖMS, RELIGINĖMS BENDRIJOMS AR CENTRAMS“</w:t>
      </w:r>
      <w:r w:rsidRPr="000510AB">
        <w:rPr>
          <w:rStyle w:val="Komentaronuoroda"/>
          <w:b/>
          <w:sz w:val="28"/>
          <w:szCs w:val="28"/>
        </w:rPr>
        <w:t xml:space="preserve"> FINANSAVIMUI GAUTI</w:t>
      </w:r>
    </w:p>
    <w:p w:rsidR="00846136" w:rsidRPr="000510AB" w:rsidRDefault="00846136" w:rsidP="00846136">
      <w:pPr>
        <w:jc w:val="center"/>
        <w:rPr>
          <w:sz w:val="18"/>
          <w:szCs w:val="18"/>
        </w:rPr>
      </w:pPr>
    </w:p>
    <w:p w:rsidR="00846136" w:rsidRDefault="00846136" w:rsidP="00846136">
      <w:pPr>
        <w:jc w:val="center"/>
      </w:pPr>
      <w:r>
        <w:t>2021 m. birželio 23 d. Nr. T1-</w:t>
      </w:r>
      <w:r w:rsidR="00896F34">
        <w:t>191</w:t>
      </w:r>
    </w:p>
    <w:p w:rsidR="00846136" w:rsidRDefault="00846136" w:rsidP="00846136">
      <w:pPr>
        <w:jc w:val="center"/>
      </w:pPr>
      <w:r>
        <w:t>Plungė</w:t>
      </w:r>
    </w:p>
    <w:p w:rsidR="00846136" w:rsidRDefault="00846136" w:rsidP="00846136">
      <w:pPr>
        <w:ind w:firstLine="737"/>
      </w:pPr>
    </w:p>
    <w:p w:rsidR="00F774FD" w:rsidRPr="000713D7" w:rsidRDefault="00F774FD" w:rsidP="00536A1A">
      <w:pPr>
        <w:ind w:firstLine="720"/>
        <w:jc w:val="both"/>
      </w:pPr>
      <w:r w:rsidRPr="005A44A6">
        <w:t>Vadovaudamasi Lietuvos Respublikos vietos savivaldos įstatymo 6 straipsnio 3 punktu, 16 straipsnio 2 dalies 26 punktu, 50 straipsnio 3 dalimi, Plungės rajono savivaldybės tarybos veiklos reglamento, patvirtinto Plungės rajono savivaldybės tarybos 20</w:t>
      </w:r>
      <w:r w:rsidR="00B53E8F" w:rsidRPr="005A44A6">
        <w:t>19 m. balandžio 25</w:t>
      </w:r>
      <w:r w:rsidRPr="005A44A6">
        <w:t xml:space="preserve"> d. sprendimu Nr.</w:t>
      </w:r>
      <w:r w:rsidR="00080E26" w:rsidRPr="005A44A6">
        <w:t>T1-74</w:t>
      </w:r>
      <w:r w:rsidRPr="005A44A6">
        <w:t xml:space="preserve"> „Dėl Plungės rajono savivaldybės tarybos veiklos reglamento</w:t>
      </w:r>
      <w:r w:rsidR="00080E26" w:rsidRPr="005A44A6">
        <w:t xml:space="preserve"> patvirtinimo</w:t>
      </w:r>
      <w:r w:rsidRPr="005A44A6">
        <w:t xml:space="preserve">“, atsižvelgdama į Klimato kaitos programos lėšų naudojimo tvarkos aprašo, patvirtinto Lietuvos Respublikos aplinkos ministro 2010 m. balandžio 6 d. įsakymu Nr. D1-275 „Dėl Klimato kaitos programos lėšų naudojimo tvarkos aprašo patvirtinimo“, 46, 48 </w:t>
      </w:r>
      <w:r w:rsidR="005A44A6" w:rsidRPr="005A44A6">
        <w:t>67 punktus 5.2, 59.2 papunkčius</w:t>
      </w:r>
      <w:r w:rsidRPr="005A44A6">
        <w:t xml:space="preserve"> </w:t>
      </w:r>
      <w:r w:rsidRPr="000713D7">
        <w:t xml:space="preserve">ir į Klimato kaitos programos lėšų naudojimo 2021 m. sąmatą detalizuojantį plane, patvirtintame Lietuvos Respublikos aplinkos ministro 2021 m. balandžio 21 d. įsakymu Nr. D1-237 „Dėl Klimato kaitos programos lėšų naudojimo 2021 m. sąmatą detalizuojančio plano patvirtinimo“, numatytą priemonę „Atsinaujinančių energijos išteklių (saulės, vėjo) panaudojimas valstybės, savivaldybių, tradicinių religinių bendruomenių, religinių bendrijų ar centrų elektros energijos poreikiams“, </w:t>
      </w:r>
      <w:r w:rsidRPr="00B53E8F">
        <w:t>Plungės</w:t>
      </w:r>
      <w:r w:rsidRPr="000713D7">
        <w:t xml:space="preserve"> rajono savivaldybės taryba </w:t>
      </w:r>
      <w:r w:rsidRPr="000713D7">
        <w:rPr>
          <w:spacing w:val="100"/>
        </w:rPr>
        <w:t>nusprendži</w:t>
      </w:r>
      <w:r w:rsidRPr="000713D7">
        <w:t>a:</w:t>
      </w:r>
    </w:p>
    <w:p w:rsidR="00F774FD" w:rsidRPr="000713D7" w:rsidRDefault="00F774FD" w:rsidP="00536A1A">
      <w:pPr>
        <w:pStyle w:val="Sraopastraipa"/>
        <w:numPr>
          <w:ilvl w:val="0"/>
          <w:numId w:val="2"/>
        </w:numPr>
        <w:ind w:left="0" w:firstLine="720"/>
        <w:jc w:val="both"/>
      </w:pPr>
      <w:r w:rsidRPr="000713D7">
        <w:t>Pritarti žemiau nurodytų subjektų saulės elektrinės dalies iš saulės elektrinių parko įsigijimo projektų įgyvendinimui</w:t>
      </w:r>
      <w:r w:rsidRPr="000713D7">
        <w:rPr>
          <w:szCs w:val="24"/>
        </w:rPr>
        <w:t>:</w:t>
      </w:r>
    </w:p>
    <w:p w:rsidR="00F774FD" w:rsidRPr="00C5358D" w:rsidRDefault="00C5358D" w:rsidP="00536A1A">
      <w:pPr>
        <w:pStyle w:val="Sraopastraipa"/>
        <w:numPr>
          <w:ilvl w:val="1"/>
          <w:numId w:val="2"/>
        </w:numPr>
        <w:ind w:left="0" w:firstLine="720"/>
        <w:jc w:val="both"/>
      </w:pPr>
      <w:r w:rsidRPr="00500CED">
        <w:rPr>
          <w:color w:val="000000"/>
          <w:lang w:eastAsia="lt-LT"/>
        </w:rPr>
        <w:t>Plungės rajono savivaldybės kultūros centras</w:t>
      </w:r>
      <w:r>
        <w:t xml:space="preserve"> </w:t>
      </w:r>
      <w:r w:rsidR="00F774FD" w:rsidRPr="00C5358D">
        <w:t xml:space="preserve">(įstaigos kodas </w:t>
      </w:r>
      <w:r w:rsidR="00385AF5" w:rsidRPr="00385AF5">
        <w:t>191123266</w:t>
      </w:r>
      <w:r w:rsidR="00F774FD" w:rsidRPr="00C5358D">
        <w:t>);</w:t>
      </w:r>
    </w:p>
    <w:p w:rsidR="00F774FD" w:rsidRPr="00C5358D" w:rsidRDefault="00C5358D" w:rsidP="00536A1A">
      <w:pPr>
        <w:pStyle w:val="Sraopastraipa"/>
        <w:numPr>
          <w:ilvl w:val="1"/>
          <w:numId w:val="2"/>
        </w:numPr>
        <w:ind w:left="0" w:firstLine="720"/>
        <w:jc w:val="both"/>
      </w:pPr>
      <w:r w:rsidRPr="00500CED">
        <w:rPr>
          <w:color w:val="000000"/>
          <w:lang w:eastAsia="lt-LT"/>
        </w:rPr>
        <w:t>Žemaičių dailės muziejus</w:t>
      </w:r>
      <w:r w:rsidR="00385AF5">
        <w:t xml:space="preserve"> (įstaigos kodas </w:t>
      </w:r>
      <w:r w:rsidR="00385AF5" w:rsidRPr="00385AF5">
        <w:t>191123113</w:t>
      </w:r>
      <w:r w:rsidR="00F774FD" w:rsidRPr="00C5358D">
        <w:t>);</w:t>
      </w:r>
    </w:p>
    <w:p w:rsidR="00F774FD" w:rsidRPr="00C5358D" w:rsidRDefault="00C5358D" w:rsidP="00536A1A">
      <w:pPr>
        <w:pStyle w:val="Sraopastraipa"/>
        <w:numPr>
          <w:ilvl w:val="1"/>
          <w:numId w:val="2"/>
        </w:numPr>
        <w:ind w:left="0" w:firstLine="720"/>
        <w:jc w:val="both"/>
      </w:pPr>
      <w:r w:rsidRPr="005A05EA">
        <w:rPr>
          <w:lang w:eastAsia="lt-LT"/>
        </w:rPr>
        <w:t>Plungės r. Alsėdžių St</w:t>
      </w:r>
      <w:r w:rsidR="00B53E8F">
        <w:rPr>
          <w:lang w:eastAsia="lt-LT"/>
        </w:rPr>
        <w:t xml:space="preserve">anislovo Narutavičiaus gimnazija </w:t>
      </w:r>
      <w:r w:rsidR="00B53E8F">
        <w:t xml:space="preserve">(įstaigos kodas </w:t>
      </w:r>
      <w:r w:rsidR="00B53E8F" w:rsidRPr="00B53E8F">
        <w:t>191130983</w:t>
      </w:r>
      <w:r w:rsidR="00F774FD" w:rsidRPr="00C5358D">
        <w:t>);</w:t>
      </w:r>
    </w:p>
    <w:p w:rsidR="00F774FD" w:rsidRPr="00C5358D" w:rsidRDefault="00C5358D" w:rsidP="00536A1A">
      <w:pPr>
        <w:pStyle w:val="Sraopastraipa"/>
        <w:numPr>
          <w:ilvl w:val="1"/>
          <w:numId w:val="2"/>
        </w:numPr>
        <w:ind w:left="0" w:firstLine="720"/>
        <w:jc w:val="both"/>
      </w:pPr>
      <w:r w:rsidRPr="005A05EA">
        <w:rPr>
          <w:lang w:eastAsia="lt-LT"/>
        </w:rPr>
        <w:t>Plungės r. Kulių gimnazija</w:t>
      </w:r>
      <w:r w:rsidR="00385AF5">
        <w:t xml:space="preserve"> (įstaigos kodas </w:t>
      </w:r>
      <w:r w:rsidR="00385AF5" w:rsidRPr="00385AF5">
        <w:t>191131028</w:t>
      </w:r>
      <w:r w:rsidR="00F774FD" w:rsidRPr="00C5358D">
        <w:t>);</w:t>
      </w:r>
    </w:p>
    <w:p w:rsidR="00F774FD" w:rsidRPr="00C5358D" w:rsidRDefault="00C5358D" w:rsidP="00536A1A">
      <w:pPr>
        <w:pStyle w:val="Sraopastraipa"/>
        <w:numPr>
          <w:ilvl w:val="1"/>
          <w:numId w:val="2"/>
        </w:numPr>
        <w:ind w:left="0" w:firstLine="720"/>
        <w:jc w:val="both"/>
      </w:pPr>
      <w:r w:rsidRPr="00500CED">
        <w:rPr>
          <w:color w:val="000000"/>
          <w:lang w:eastAsia="lt-LT"/>
        </w:rPr>
        <w:t>Plungės rajono Platelių g</w:t>
      </w:r>
      <w:r>
        <w:rPr>
          <w:color w:val="000000"/>
        </w:rPr>
        <w:t>imnazija</w:t>
      </w:r>
      <w:r w:rsidR="00385AF5">
        <w:t xml:space="preserve"> </w:t>
      </w:r>
      <w:r w:rsidR="00F774FD" w:rsidRPr="00C5358D">
        <w:t xml:space="preserve">(įstaigos kodas </w:t>
      </w:r>
      <w:r w:rsidR="00385AF5" w:rsidRPr="00385AF5">
        <w:t>191131170</w:t>
      </w:r>
      <w:r w:rsidR="00F774FD" w:rsidRPr="00C5358D">
        <w:t>);</w:t>
      </w:r>
    </w:p>
    <w:p w:rsidR="00F774FD" w:rsidRPr="00C5358D" w:rsidRDefault="00C5358D" w:rsidP="00536A1A">
      <w:pPr>
        <w:pStyle w:val="Sraopastraipa"/>
        <w:numPr>
          <w:ilvl w:val="1"/>
          <w:numId w:val="2"/>
        </w:numPr>
        <w:ind w:left="0" w:firstLine="720"/>
        <w:jc w:val="both"/>
      </w:pPr>
      <w:r w:rsidRPr="00500CED">
        <w:rPr>
          <w:color w:val="000000"/>
          <w:lang w:eastAsia="lt-LT"/>
        </w:rPr>
        <w:t>Plungės rajono Žemaičių Kalvarijos M. Valančiaus gimnazija</w:t>
      </w:r>
      <w:r w:rsidR="00385AF5">
        <w:t xml:space="preserve"> </w:t>
      </w:r>
      <w:r w:rsidR="00F774FD" w:rsidRPr="00C5358D">
        <w:t xml:space="preserve">(įstaigos kodas </w:t>
      </w:r>
      <w:r w:rsidR="00385AF5" w:rsidRPr="00385AF5">
        <w:t>191131551</w:t>
      </w:r>
      <w:r w:rsidR="00F774FD" w:rsidRPr="00C5358D">
        <w:t>);</w:t>
      </w:r>
    </w:p>
    <w:p w:rsidR="00F774FD" w:rsidRPr="00C5358D" w:rsidRDefault="00C5358D" w:rsidP="00536A1A">
      <w:pPr>
        <w:pStyle w:val="Sraopastraipa"/>
        <w:numPr>
          <w:ilvl w:val="1"/>
          <w:numId w:val="2"/>
        </w:numPr>
        <w:ind w:left="0" w:firstLine="720"/>
        <w:jc w:val="both"/>
      </w:pPr>
      <w:r w:rsidRPr="00500CED">
        <w:rPr>
          <w:color w:val="000000"/>
          <w:lang w:eastAsia="lt-LT"/>
        </w:rPr>
        <w:t>Plungės specialiojo ugdymo centras</w:t>
      </w:r>
      <w:r w:rsidR="00385AF5">
        <w:t xml:space="preserve"> (įstaigos kodas </w:t>
      </w:r>
      <w:r w:rsidR="00385AF5" w:rsidRPr="00385AF5">
        <w:t>190986017</w:t>
      </w:r>
      <w:r w:rsidR="00F774FD" w:rsidRPr="00C5358D">
        <w:t>);</w:t>
      </w:r>
    </w:p>
    <w:p w:rsidR="00F774FD" w:rsidRPr="00C5358D" w:rsidRDefault="00C5358D" w:rsidP="00536A1A">
      <w:pPr>
        <w:pStyle w:val="Sraopastraipa"/>
        <w:numPr>
          <w:ilvl w:val="1"/>
          <w:numId w:val="2"/>
        </w:numPr>
        <w:ind w:left="0" w:firstLine="720"/>
        <w:jc w:val="both"/>
      </w:pPr>
      <w:r w:rsidRPr="00500CED">
        <w:rPr>
          <w:color w:val="000000"/>
          <w:lang w:eastAsia="lt-LT"/>
        </w:rPr>
        <w:t>Plungės lopšelis -</w:t>
      </w:r>
      <w:r w:rsidRPr="00806864">
        <w:rPr>
          <w:color w:val="000000"/>
          <w:lang w:eastAsia="lt-LT"/>
        </w:rPr>
        <w:t xml:space="preserve"> darželis „Vy</w:t>
      </w:r>
      <w:r>
        <w:rPr>
          <w:color w:val="000000"/>
        </w:rPr>
        <w:t>turėlis" su filialais</w:t>
      </w:r>
      <w:r w:rsidR="00385AF5">
        <w:t xml:space="preserve"> (įstaigos kodas </w:t>
      </w:r>
      <w:r w:rsidR="00385AF5" w:rsidRPr="00385AF5">
        <w:t>191128950</w:t>
      </w:r>
      <w:r w:rsidR="00F774FD" w:rsidRPr="00C5358D">
        <w:t>);</w:t>
      </w:r>
    </w:p>
    <w:p w:rsidR="00F774FD" w:rsidRPr="000713D7" w:rsidRDefault="00F774FD" w:rsidP="00536A1A">
      <w:pPr>
        <w:pStyle w:val="Sraopastraipa"/>
        <w:numPr>
          <w:ilvl w:val="0"/>
          <w:numId w:val="2"/>
        </w:numPr>
        <w:ind w:left="0" w:firstLine="720"/>
        <w:jc w:val="both"/>
      </w:pPr>
      <w:r w:rsidRPr="000713D7">
        <w:t xml:space="preserve">Prisidėti prie šio sprendimo 1 ir 2 punktuose nurodytų saulės elektrinių įrengimo ir įsigijimo projektų įgyvendinimo skiriant iš </w:t>
      </w:r>
      <w:r w:rsidRPr="00B53E8F">
        <w:t>Plungės rajono savivaldybės 2022 ir 2023 metų biudžetų ne mažiau kaip 20 proc. lėšų nuo projektams</w:t>
      </w:r>
      <w:r w:rsidRPr="000713D7">
        <w:t xml:space="preserve"> tinkamų finansuoti išlaidų, taip pat skiriant lėšas kitoms išlaidoms, kurios yra būtinos projektams įgyvendinti, tačiau joms subsidija iš Klimato kaitos programos lėšų neskiriama.</w:t>
      </w:r>
    </w:p>
    <w:p w:rsidR="00F774FD" w:rsidRPr="000713D7" w:rsidRDefault="00F774FD" w:rsidP="00536A1A">
      <w:pPr>
        <w:pStyle w:val="Sraopastraipa"/>
        <w:numPr>
          <w:ilvl w:val="0"/>
          <w:numId w:val="2"/>
        </w:numPr>
        <w:ind w:left="0" w:firstLine="720"/>
        <w:jc w:val="both"/>
      </w:pPr>
      <w:r w:rsidRPr="000713D7">
        <w:lastRenderedPageBreak/>
        <w:t>Įgalioti šio sprendimo 1 ir 2 punktuose išvardintų įstaigų vadovus Lietuvos Respublikos aplinkos ministerijos Aplinkos projektų valdymo agentūrai pateikti paraiškas ir kitus dokumentus, reikalingus gauti subsidiją pagal Klimato kaitos programos priemonę „Atsinaujinančių energijos išteklių (saulės, vėjo) panaudojimas valstybės, savivaldybių, tradicinių religinių bendruomenių, religinių bendrijų ar centrų elektros energijos poreikiams“.</w:t>
      </w:r>
    </w:p>
    <w:p w:rsidR="00F774FD" w:rsidRPr="000713D7" w:rsidRDefault="00F774FD" w:rsidP="00536A1A">
      <w:pPr>
        <w:ind w:firstLine="720"/>
        <w:jc w:val="both"/>
      </w:pPr>
      <w:r w:rsidRPr="000713D7">
        <w:t>Šis sprendimas gali būti skundžiamas Lietuvos Respublikos administracinių bylų teisenos įstatymo nustatyta tvarka</w:t>
      </w:r>
      <w:r w:rsidR="00B53E8F">
        <w:t>.</w:t>
      </w:r>
      <w:r w:rsidRPr="000713D7">
        <w:t xml:space="preserve"> </w:t>
      </w:r>
    </w:p>
    <w:p w:rsidR="00F774FD" w:rsidRPr="000713D7" w:rsidRDefault="00F774FD" w:rsidP="00F774FD">
      <w:pPr>
        <w:ind w:firstLine="1134"/>
        <w:jc w:val="both"/>
      </w:pPr>
    </w:p>
    <w:p w:rsidR="00846136" w:rsidRDefault="00846136" w:rsidP="00450D3C">
      <w:pPr>
        <w:jc w:val="both"/>
        <w:rPr>
          <w:lang w:eastAsia="en-US"/>
        </w:rPr>
      </w:pPr>
    </w:p>
    <w:p w:rsidR="00846136" w:rsidRPr="00BA7D3F" w:rsidRDefault="00846136" w:rsidP="00F65DCB">
      <w:pPr>
        <w:tabs>
          <w:tab w:val="left" w:pos="7938"/>
        </w:tabs>
        <w:jc w:val="both"/>
      </w:pPr>
      <w:r w:rsidRPr="00BA7D3F">
        <w:t>Savivaldybės meras</w:t>
      </w:r>
      <w:r w:rsidR="00F65DCB">
        <w:t xml:space="preserve"> </w:t>
      </w:r>
      <w:r w:rsidR="00F65DCB">
        <w:tab/>
        <w:t>Audrius Klišonis</w:t>
      </w:r>
    </w:p>
    <w:p w:rsidR="00B53E8F" w:rsidRDefault="00B53E8F" w:rsidP="00F774FD">
      <w:pPr>
        <w:shd w:val="clear" w:color="auto" w:fill="FFFFFF"/>
        <w:jc w:val="both"/>
        <w:rPr>
          <w:color w:val="000000"/>
        </w:rPr>
      </w:pPr>
      <w:bookmarkStart w:id="0" w:name="_GoBack"/>
      <w:bookmarkEnd w:id="0"/>
    </w:p>
    <w:sectPr w:rsidR="00B53E8F" w:rsidSect="00450D3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2D04"/>
    <w:multiLevelType w:val="hybridMultilevel"/>
    <w:tmpl w:val="8146BD26"/>
    <w:lvl w:ilvl="0" w:tplc="2A3803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2">
    <w:nsid w:val="4BE141E1"/>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3">
    <w:nsid w:val="67782A84"/>
    <w:multiLevelType w:val="multilevel"/>
    <w:tmpl w:val="0427001F"/>
    <w:lvl w:ilvl="0">
      <w:start w:val="1"/>
      <w:numFmt w:val="decimal"/>
      <w:lvlText w:val="%1."/>
      <w:lvlJc w:val="left"/>
      <w:pPr>
        <w:ind w:left="1636"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36"/>
    <w:rsid w:val="00080E26"/>
    <w:rsid w:val="00303480"/>
    <w:rsid w:val="00385AF5"/>
    <w:rsid w:val="00416161"/>
    <w:rsid w:val="0044049F"/>
    <w:rsid w:val="00450D3C"/>
    <w:rsid w:val="00536A1A"/>
    <w:rsid w:val="005A44A6"/>
    <w:rsid w:val="00846136"/>
    <w:rsid w:val="00896F34"/>
    <w:rsid w:val="008A66B1"/>
    <w:rsid w:val="00933591"/>
    <w:rsid w:val="00B53E8F"/>
    <w:rsid w:val="00B924A5"/>
    <w:rsid w:val="00C5358D"/>
    <w:rsid w:val="00D631DC"/>
    <w:rsid w:val="00F147C1"/>
    <w:rsid w:val="00F65DCB"/>
    <w:rsid w:val="00F774FD"/>
    <w:rsid w:val="00FE17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4613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846136"/>
    <w:rPr>
      <w:sz w:val="16"/>
    </w:rPr>
  </w:style>
  <w:style w:type="character" w:styleId="Hipersaitas">
    <w:name w:val="Hyperlink"/>
    <w:uiPriority w:val="99"/>
    <w:unhideWhenUsed/>
    <w:rsid w:val="00846136"/>
    <w:rPr>
      <w:color w:val="0000FF"/>
      <w:u w:val="single"/>
    </w:rPr>
  </w:style>
  <w:style w:type="character" w:styleId="Grietas">
    <w:name w:val="Strong"/>
    <w:uiPriority w:val="22"/>
    <w:qFormat/>
    <w:rsid w:val="00846136"/>
    <w:rPr>
      <w:b/>
      <w:bCs/>
    </w:rPr>
  </w:style>
  <w:style w:type="paragraph" w:styleId="Sraopastraipa">
    <w:name w:val="List Paragraph"/>
    <w:aliases w:val="TES_tekst-punktais"/>
    <w:basedOn w:val="prastasis"/>
    <w:link w:val="SraopastraipaDiagrama"/>
    <w:uiPriority w:val="34"/>
    <w:qFormat/>
    <w:rsid w:val="00F774FD"/>
    <w:pPr>
      <w:ind w:left="720"/>
      <w:contextualSpacing/>
    </w:pPr>
    <w:rPr>
      <w:szCs w:val="20"/>
      <w:lang w:eastAsia="en-US"/>
    </w:rPr>
  </w:style>
  <w:style w:type="character" w:customStyle="1" w:styleId="SraopastraipaDiagrama">
    <w:name w:val="Sąrašo pastraipa Diagrama"/>
    <w:aliases w:val="TES_tekst-punktais Diagrama"/>
    <w:link w:val="Sraopastraipa"/>
    <w:uiPriority w:val="34"/>
    <w:rsid w:val="00F774FD"/>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4613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846136"/>
    <w:rPr>
      <w:sz w:val="16"/>
    </w:rPr>
  </w:style>
  <w:style w:type="character" w:styleId="Hipersaitas">
    <w:name w:val="Hyperlink"/>
    <w:uiPriority w:val="99"/>
    <w:unhideWhenUsed/>
    <w:rsid w:val="00846136"/>
    <w:rPr>
      <w:color w:val="0000FF"/>
      <w:u w:val="single"/>
    </w:rPr>
  </w:style>
  <w:style w:type="character" w:styleId="Grietas">
    <w:name w:val="Strong"/>
    <w:uiPriority w:val="22"/>
    <w:qFormat/>
    <w:rsid w:val="00846136"/>
    <w:rPr>
      <w:b/>
      <w:bCs/>
    </w:rPr>
  </w:style>
  <w:style w:type="paragraph" w:styleId="Sraopastraipa">
    <w:name w:val="List Paragraph"/>
    <w:aliases w:val="TES_tekst-punktais"/>
    <w:basedOn w:val="prastasis"/>
    <w:link w:val="SraopastraipaDiagrama"/>
    <w:uiPriority w:val="34"/>
    <w:qFormat/>
    <w:rsid w:val="00F774FD"/>
    <w:pPr>
      <w:ind w:left="720"/>
      <w:contextualSpacing/>
    </w:pPr>
    <w:rPr>
      <w:szCs w:val="20"/>
      <w:lang w:eastAsia="en-US"/>
    </w:rPr>
  </w:style>
  <w:style w:type="character" w:customStyle="1" w:styleId="SraopastraipaDiagrama">
    <w:name w:val="Sąrašo pastraipa Diagrama"/>
    <w:aliases w:val="TES_tekst-punktais Diagrama"/>
    <w:link w:val="Sraopastraipa"/>
    <w:uiPriority w:val="34"/>
    <w:rsid w:val="00F774FD"/>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748307">
      <w:bodyDiv w:val="1"/>
      <w:marLeft w:val="0"/>
      <w:marRight w:val="0"/>
      <w:marTop w:val="0"/>
      <w:marBottom w:val="0"/>
      <w:divBdr>
        <w:top w:val="none" w:sz="0" w:space="0" w:color="auto"/>
        <w:left w:val="none" w:sz="0" w:space="0" w:color="auto"/>
        <w:bottom w:val="none" w:sz="0" w:space="0" w:color="auto"/>
        <w:right w:val="none" w:sz="0" w:space="0" w:color="auto"/>
      </w:divBdr>
    </w:div>
    <w:div w:id="313071749">
      <w:bodyDiv w:val="1"/>
      <w:marLeft w:val="0"/>
      <w:marRight w:val="0"/>
      <w:marTop w:val="0"/>
      <w:marBottom w:val="0"/>
      <w:divBdr>
        <w:top w:val="none" w:sz="0" w:space="0" w:color="auto"/>
        <w:left w:val="none" w:sz="0" w:space="0" w:color="auto"/>
        <w:bottom w:val="none" w:sz="0" w:space="0" w:color="auto"/>
        <w:right w:val="none" w:sz="0" w:space="0" w:color="auto"/>
      </w:divBdr>
    </w:div>
    <w:div w:id="20305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E13D0C57</Template>
  <TotalTime>61</TotalTime>
  <Pages>2</Pages>
  <Words>2145</Words>
  <Characters>1224</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Vitalijus Pavardenis</dc:creator>
  <cp:keywords/>
  <dc:description/>
  <cp:lastModifiedBy>Jovita Šumskienė</cp:lastModifiedBy>
  <cp:revision>13</cp:revision>
  <dcterms:created xsi:type="dcterms:W3CDTF">2021-06-09T19:14:00Z</dcterms:created>
  <dcterms:modified xsi:type="dcterms:W3CDTF">2021-06-23T12:58:00Z</dcterms:modified>
</cp:coreProperties>
</file>