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54" w:rsidRDefault="00EB1886" w:rsidP="00EB1886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808BB5F" wp14:editId="120910AB">
            <wp:simplePos x="0" y="0"/>
            <wp:positionH relativeFrom="column">
              <wp:posOffset>2943225</wp:posOffset>
            </wp:positionH>
            <wp:positionV relativeFrom="paragraph">
              <wp:posOffset>-263525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4D54" w:rsidRPr="009620AE">
        <w:rPr>
          <w:b/>
          <w:sz w:val="28"/>
          <w:szCs w:val="28"/>
        </w:rPr>
        <w:t>PLUNGĖS RAJONO SAVIVALDYBĖS</w:t>
      </w:r>
    </w:p>
    <w:p w:rsidR="00B64D54" w:rsidRPr="009620AE" w:rsidRDefault="00B64D54" w:rsidP="00EB1886">
      <w:pPr>
        <w:ind w:firstLine="0"/>
        <w:jc w:val="center"/>
        <w:rPr>
          <w:b/>
          <w:sz w:val="28"/>
          <w:szCs w:val="28"/>
        </w:rPr>
      </w:pPr>
      <w:r w:rsidRPr="009620AE">
        <w:rPr>
          <w:b/>
          <w:sz w:val="28"/>
          <w:szCs w:val="28"/>
        </w:rPr>
        <w:t>TARYBA</w:t>
      </w:r>
    </w:p>
    <w:p w:rsidR="00B64D54" w:rsidRPr="009620AE" w:rsidRDefault="00B64D54" w:rsidP="00EB1886">
      <w:pPr>
        <w:ind w:firstLine="0"/>
        <w:jc w:val="center"/>
        <w:rPr>
          <w:b/>
          <w:sz w:val="28"/>
          <w:szCs w:val="28"/>
        </w:rPr>
      </w:pPr>
    </w:p>
    <w:p w:rsidR="00B64D54" w:rsidRPr="009620AE" w:rsidRDefault="00B64D54" w:rsidP="00EB1886">
      <w:pPr>
        <w:ind w:firstLine="0"/>
        <w:jc w:val="center"/>
        <w:rPr>
          <w:b/>
          <w:sz w:val="28"/>
          <w:szCs w:val="28"/>
        </w:rPr>
      </w:pPr>
      <w:r w:rsidRPr="009620AE">
        <w:rPr>
          <w:b/>
          <w:sz w:val="28"/>
          <w:szCs w:val="28"/>
        </w:rPr>
        <w:t>SPRENDIMAS</w:t>
      </w:r>
    </w:p>
    <w:p w:rsidR="00B64D54" w:rsidRDefault="00B64D54" w:rsidP="00EB1886">
      <w:pPr>
        <w:ind w:firstLine="0"/>
        <w:jc w:val="center"/>
        <w:rPr>
          <w:b/>
          <w:caps/>
        </w:rPr>
      </w:pPr>
      <w:r w:rsidRPr="009620AE">
        <w:rPr>
          <w:b/>
          <w:caps/>
          <w:sz w:val="28"/>
          <w:szCs w:val="28"/>
        </w:rPr>
        <w:t>DĖL</w:t>
      </w:r>
      <w:r>
        <w:rPr>
          <w:b/>
          <w:caps/>
          <w:sz w:val="28"/>
          <w:szCs w:val="28"/>
        </w:rPr>
        <w:t xml:space="preserve"> PLUNGĖS RAJONO SAVIVALDYBĖS</w:t>
      </w:r>
      <w:r w:rsidR="002F4A04">
        <w:rPr>
          <w:b/>
          <w:caps/>
          <w:sz w:val="28"/>
          <w:szCs w:val="28"/>
        </w:rPr>
        <w:t xml:space="preserve"> TARYBOS 20</w:t>
      </w:r>
      <w:r w:rsidR="00EA16D2">
        <w:rPr>
          <w:b/>
          <w:caps/>
          <w:sz w:val="28"/>
          <w:szCs w:val="28"/>
        </w:rPr>
        <w:t xml:space="preserve">20 </w:t>
      </w:r>
      <w:r w:rsidR="002F4A04">
        <w:rPr>
          <w:b/>
          <w:caps/>
          <w:sz w:val="28"/>
          <w:szCs w:val="28"/>
        </w:rPr>
        <w:t xml:space="preserve">M. </w:t>
      </w:r>
      <w:r w:rsidR="00EA16D2">
        <w:rPr>
          <w:b/>
          <w:caps/>
          <w:sz w:val="28"/>
          <w:szCs w:val="28"/>
        </w:rPr>
        <w:t>BALANDŽIO 23</w:t>
      </w:r>
      <w:r w:rsidR="002F4A04">
        <w:rPr>
          <w:b/>
          <w:caps/>
          <w:sz w:val="28"/>
          <w:szCs w:val="28"/>
        </w:rPr>
        <w:t xml:space="preserve"> D. SPRENDIMO NR. T1-</w:t>
      </w:r>
      <w:r w:rsidR="00EA16D2">
        <w:rPr>
          <w:b/>
          <w:caps/>
          <w:sz w:val="28"/>
          <w:szCs w:val="28"/>
        </w:rPr>
        <w:t>47</w:t>
      </w:r>
      <w:r w:rsidR="002F4A04">
        <w:rPr>
          <w:b/>
          <w:caps/>
          <w:sz w:val="28"/>
          <w:szCs w:val="28"/>
        </w:rPr>
        <w:t xml:space="preserve"> „DĖL </w:t>
      </w:r>
      <w:r w:rsidR="008142A5">
        <w:rPr>
          <w:b/>
          <w:caps/>
          <w:sz w:val="28"/>
          <w:szCs w:val="28"/>
        </w:rPr>
        <w:t xml:space="preserve">PLUNGĖS RAJONO SAVIVALDYBĖS </w:t>
      </w:r>
      <w:r>
        <w:rPr>
          <w:b/>
          <w:caps/>
          <w:sz w:val="28"/>
          <w:szCs w:val="28"/>
        </w:rPr>
        <w:t xml:space="preserve"> </w:t>
      </w:r>
      <w:r w:rsidR="00EA16D2">
        <w:rPr>
          <w:b/>
          <w:caps/>
          <w:sz w:val="28"/>
          <w:szCs w:val="28"/>
        </w:rPr>
        <w:t>VAIKŲ IR JAUNIMO SOCIALIZACIJOS (VASAROS POILSIO) PROGRAMŲ RĖMIMO KONKURSO</w:t>
      </w:r>
      <w:r w:rsidRPr="009620AE">
        <w:rPr>
          <w:b/>
          <w:caps/>
          <w:sz w:val="28"/>
          <w:szCs w:val="28"/>
        </w:rPr>
        <w:t xml:space="preserve"> tvarkos aprašo patvirtinimo</w:t>
      </w:r>
      <w:r w:rsidR="002F4A04">
        <w:rPr>
          <w:b/>
          <w:caps/>
          <w:sz w:val="28"/>
          <w:szCs w:val="28"/>
        </w:rPr>
        <w:t>“ PAKEITIMO</w:t>
      </w:r>
      <w:r>
        <w:rPr>
          <w:b/>
          <w:caps/>
          <w:sz w:val="28"/>
          <w:szCs w:val="28"/>
        </w:rPr>
        <w:t xml:space="preserve"> </w:t>
      </w:r>
    </w:p>
    <w:p w:rsidR="00B64D54" w:rsidRDefault="00B64D54" w:rsidP="00EB1886">
      <w:pPr>
        <w:ind w:firstLine="0"/>
        <w:jc w:val="center"/>
        <w:rPr>
          <w:b/>
          <w:caps/>
        </w:rPr>
      </w:pPr>
    </w:p>
    <w:p w:rsidR="00B64D54" w:rsidRDefault="00B64D54" w:rsidP="00EB1886">
      <w:pPr>
        <w:ind w:firstLine="0"/>
        <w:jc w:val="center"/>
      </w:pPr>
      <w:r>
        <w:t>20</w:t>
      </w:r>
      <w:r w:rsidR="002F4A04">
        <w:t>2</w:t>
      </w:r>
      <w:r w:rsidR="00EA16D2">
        <w:t>1</w:t>
      </w:r>
      <w:r>
        <w:t xml:space="preserve"> m. </w:t>
      </w:r>
      <w:r w:rsidR="00EA16D2">
        <w:t>gegužės 27</w:t>
      </w:r>
      <w:r>
        <w:t xml:space="preserve"> d. Nr.</w:t>
      </w:r>
      <w:r w:rsidR="00A740A9">
        <w:t xml:space="preserve"> T1-</w:t>
      </w:r>
      <w:r w:rsidR="00C87A6A">
        <w:t>133</w:t>
      </w:r>
      <w:r>
        <w:t xml:space="preserve"> </w:t>
      </w:r>
    </w:p>
    <w:p w:rsidR="00EF3BD4" w:rsidRDefault="00B64D54" w:rsidP="00EB1886">
      <w:pPr>
        <w:ind w:firstLine="0"/>
        <w:jc w:val="center"/>
      </w:pPr>
      <w:r>
        <w:t>Plungė</w:t>
      </w:r>
    </w:p>
    <w:p w:rsidR="00EF3BD4" w:rsidRDefault="00EF3BD4" w:rsidP="00EF3BD4">
      <w:pPr>
        <w:ind w:firstLine="0"/>
        <w:jc w:val="center"/>
      </w:pPr>
    </w:p>
    <w:p w:rsidR="004E6518" w:rsidRPr="00EF3BD4" w:rsidRDefault="003A6350" w:rsidP="0036149F">
      <w:pPr>
        <w:jc w:val="left"/>
      </w:pPr>
      <w:r>
        <w:rPr>
          <w:bCs/>
          <w:szCs w:val="24"/>
          <w:lang w:eastAsia="lt-LT"/>
        </w:rPr>
        <w:t>A</w:t>
      </w:r>
      <w:r>
        <w:t xml:space="preserve">tsižvelgdama į Lietuvos </w:t>
      </w:r>
      <w:r w:rsidR="00EA16D2">
        <w:t xml:space="preserve">Respublikos </w:t>
      </w:r>
      <w:r w:rsidR="00BB7601">
        <w:t>š</w:t>
      </w:r>
      <w:r w:rsidR="00EA16D2">
        <w:t xml:space="preserve">vietimo, mokslo ir sporto ministerijos </w:t>
      </w:r>
      <w:r>
        <w:t>202</w:t>
      </w:r>
      <w:r w:rsidR="00EA16D2">
        <w:t>1</w:t>
      </w:r>
      <w:r w:rsidR="00EF3BD4">
        <w:t xml:space="preserve"> m. kovo</w:t>
      </w:r>
      <w:r>
        <w:t xml:space="preserve"> </w:t>
      </w:r>
      <w:r w:rsidR="00EA16D2">
        <w:t>29</w:t>
      </w:r>
      <w:r>
        <w:t xml:space="preserve"> d. raštą Nr. </w:t>
      </w:r>
      <w:r w:rsidR="00EA16D2">
        <w:t>SR-1756</w:t>
      </w:r>
      <w:r w:rsidR="00423195">
        <w:t xml:space="preserve"> „Dėl vaikų vasaros stovyklų finansavimo 2021 m.“ </w:t>
      </w:r>
      <w:r>
        <w:t xml:space="preserve">, </w:t>
      </w:r>
      <w:r w:rsidR="00B64D54">
        <w:rPr>
          <w:bCs/>
        </w:rPr>
        <w:t>Plungės rajono savivaldybės taryba n u s p r e n d ž i a:</w:t>
      </w:r>
    </w:p>
    <w:p w:rsidR="00EF3BD4" w:rsidRDefault="004E6518" w:rsidP="0036149F">
      <w:pPr>
        <w:tabs>
          <w:tab w:val="left" w:pos="709"/>
        </w:tabs>
        <w:rPr>
          <w:bCs/>
        </w:rPr>
      </w:pPr>
      <w:r>
        <w:rPr>
          <w:bCs/>
        </w:rPr>
        <w:t xml:space="preserve">Pakeisti </w:t>
      </w:r>
      <w:r w:rsidR="003A6350">
        <w:rPr>
          <w:bCs/>
        </w:rPr>
        <w:t xml:space="preserve">Plungės rajono savivaldybės </w:t>
      </w:r>
      <w:r w:rsidR="00EA16D2">
        <w:rPr>
          <w:bCs/>
        </w:rPr>
        <w:t>vaikų ir jaunimo socializacijos (vasaros poilsio) programų rėmimo konkurso</w:t>
      </w:r>
      <w:r w:rsidR="003A6350">
        <w:rPr>
          <w:bCs/>
        </w:rPr>
        <w:t xml:space="preserve"> tvarkos aprašo, patvirtinto </w:t>
      </w:r>
      <w:r>
        <w:rPr>
          <w:bCs/>
        </w:rPr>
        <w:t>Plungės rajono savivaldybės tarybos 20</w:t>
      </w:r>
      <w:r w:rsidR="00EA16D2">
        <w:rPr>
          <w:bCs/>
        </w:rPr>
        <w:t>20</w:t>
      </w:r>
      <w:r>
        <w:rPr>
          <w:bCs/>
        </w:rPr>
        <w:t xml:space="preserve"> m. </w:t>
      </w:r>
      <w:r w:rsidR="00EA16D2">
        <w:rPr>
          <w:bCs/>
        </w:rPr>
        <w:t>balandžio 23</w:t>
      </w:r>
      <w:r w:rsidR="0036149F">
        <w:rPr>
          <w:bCs/>
        </w:rPr>
        <w:t xml:space="preserve"> d.</w:t>
      </w:r>
      <w:r>
        <w:rPr>
          <w:bCs/>
        </w:rPr>
        <w:t xml:space="preserve"> sprendim</w:t>
      </w:r>
      <w:r w:rsidR="003A6350">
        <w:rPr>
          <w:bCs/>
        </w:rPr>
        <w:t>u</w:t>
      </w:r>
      <w:r>
        <w:rPr>
          <w:bCs/>
        </w:rPr>
        <w:t xml:space="preserve"> Nr. T1-</w:t>
      </w:r>
      <w:r w:rsidR="00EA16D2">
        <w:rPr>
          <w:bCs/>
        </w:rPr>
        <w:t>47</w:t>
      </w:r>
      <w:r>
        <w:rPr>
          <w:bCs/>
        </w:rPr>
        <w:t xml:space="preserve"> „Dėl </w:t>
      </w:r>
      <w:r w:rsidR="003A6350">
        <w:rPr>
          <w:bCs/>
        </w:rPr>
        <w:t xml:space="preserve">Plungės rajono savivaldybės </w:t>
      </w:r>
      <w:r w:rsidR="00EA16D2">
        <w:rPr>
          <w:bCs/>
        </w:rPr>
        <w:t>vaikų ir jaunimo socializacijos (vasaros poilsio) programų rėmimo konkurso</w:t>
      </w:r>
      <w:r w:rsidR="003A6350">
        <w:rPr>
          <w:bCs/>
        </w:rPr>
        <w:t xml:space="preserve"> tvarkos aprašo </w:t>
      </w:r>
      <w:r>
        <w:rPr>
          <w:bCs/>
        </w:rPr>
        <w:t>patvirtinimo“</w:t>
      </w:r>
      <w:r w:rsidR="00EA16D2">
        <w:rPr>
          <w:bCs/>
        </w:rPr>
        <w:t>:</w:t>
      </w:r>
    </w:p>
    <w:p w:rsidR="00EA16D2" w:rsidRPr="00EF3BD4" w:rsidRDefault="00EA16D2" w:rsidP="0036149F">
      <w:pPr>
        <w:pStyle w:val="Sraopastraipa"/>
        <w:numPr>
          <w:ilvl w:val="0"/>
          <w:numId w:val="19"/>
        </w:numPr>
        <w:tabs>
          <w:tab w:val="left" w:pos="851"/>
        </w:tabs>
        <w:ind w:left="0" w:firstLine="720"/>
        <w:rPr>
          <w:bCs/>
        </w:rPr>
      </w:pPr>
      <w:bookmarkStart w:id="0" w:name="_GoBack"/>
      <w:bookmarkEnd w:id="0"/>
      <w:r w:rsidRPr="00EF3BD4">
        <w:rPr>
          <w:bCs/>
        </w:rPr>
        <w:t>16</w:t>
      </w:r>
      <w:r w:rsidR="004E6518" w:rsidRPr="00EF3BD4">
        <w:rPr>
          <w:bCs/>
        </w:rPr>
        <w:t xml:space="preserve"> punktą ir jį išdėstyti taip:</w:t>
      </w:r>
      <w:r w:rsidR="00B64D54" w:rsidRPr="00EF3BD4">
        <w:rPr>
          <w:bCs/>
        </w:rPr>
        <w:tab/>
      </w:r>
      <w:r w:rsidRPr="00EF3BD4">
        <w:rPr>
          <w:bCs/>
        </w:rPr>
        <w:t xml:space="preserve">  </w:t>
      </w:r>
    </w:p>
    <w:p w:rsidR="00EA16D2" w:rsidRPr="00EA16D2" w:rsidRDefault="004E6518" w:rsidP="0036149F">
      <w:pPr>
        <w:pStyle w:val="Sraopastraipa"/>
        <w:tabs>
          <w:tab w:val="left" w:pos="567"/>
        </w:tabs>
        <w:ind w:left="0"/>
        <w:rPr>
          <w:bCs/>
        </w:rPr>
      </w:pPr>
      <w:r w:rsidRPr="00EA16D2">
        <w:rPr>
          <w:szCs w:val="24"/>
          <w:lang w:eastAsia="lt-LT"/>
        </w:rPr>
        <w:t>„</w:t>
      </w:r>
      <w:r w:rsidR="00EA16D2" w:rsidRPr="00EA16D2">
        <w:rPr>
          <w:szCs w:val="24"/>
        </w:rPr>
        <w:t xml:space="preserve">16. Programos paraiškas </w:t>
      </w:r>
      <w:r w:rsidR="00EA16D2" w:rsidRPr="00E33202">
        <w:rPr>
          <w:szCs w:val="24"/>
        </w:rPr>
        <w:t>(1 priedas)</w:t>
      </w:r>
      <w:r w:rsidR="00EA16D2" w:rsidRPr="00EA16D2">
        <w:rPr>
          <w:szCs w:val="24"/>
        </w:rPr>
        <w:t xml:space="preserve"> gali teikti:</w:t>
      </w:r>
    </w:p>
    <w:p w:rsidR="00EA16D2" w:rsidRPr="00EA16D2" w:rsidRDefault="00EA16D2" w:rsidP="0036149F">
      <w:pPr>
        <w:tabs>
          <w:tab w:val="left" w:pos="426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16.1. </w:t>
      </w:r>
      <w:r w:rsidRPr="00EA16D2">
        <w:rPr>
          <w:szCs w:val="24"/>
        </w:rPr>
        <w:t>programoms, finansuojamoms iš Savivaldybės biudžeto arba iš kitų tikslinių šaltinių -  savivaldybės teritorijoje veikiančios švietimo, kultūros ir sporto įstaigos bei kiti juridiniai asmenys (toliau – Programų vykdytojai), kurių nuostatuose (įstatuose) įteisinta vaikų poilsio stovyklų ar neformaliojo vaikų švietimo veikla;</w:t>
      </w:r>
    </w:p>
    <w:p w:rsidR="00AF2294" w:rsidRDefault="00EA16D2" w:rsidP="0036149F">
      <w:pPr>
        <w:tabs>
          <w:tab w:val="left" w:pos="426"/>
          <w:tab w:val="left" w:pos="709"/>
          <w:tab w:val="left" w:pos="1134"/>
          <w:tab w:val="left" w:pos="1276"/>
        </w:tabs>
        <w:autoSpaceDE w:val="0"/>
        <w:autoSpaceDN w:val="0"/>
        <w:adjustRightInd w:val="0"/>
        <w:rPr>
          <w:szCs w:val="24"/>
          <w:lang w:eastAsia="lt-LT"/>
        </w:rPr>
      </w:pPr>
      <w:r w:rsidRPr="00EA16D2">
        <w:rPr>
          <w:szCs w:val="24"/>
        </w:rPr>
        <w:t>16.2. programoms, finansuojamoms iš skirtų Savivaldybei ir nepanaudotų neformaliojo švietimo lėšų - kultūros ir sporto įstaigos bei kiti juridiniai asmenys (toliau – Programų vykdytojai), kurių nuostatuose (įstatuose) įteisinta vaikų poilsio stovyklų ar neformaliojo vaikų švietimo veikla.</w:t>
      </w:r>
      <w:r w:rsidR="00B66BDA" w:rsidRPr="003A6350">
        <w:rPr>
          <w:szCs w:val="24"/>
          <w:lang w:eastAsia="lt-LT"/>
        </w:rPr>
        <w:t>“</w:t>
      </w:r>
    </w:p>
    <w:p w:rsidR="00EF3BD4" w:rsidRPr="003A6350" w:rsidRDefault="005771CA" w:rsidP="0036149F">
      <w:p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szCs w:val="24"/>
          <w:lang w:eastAsia="lt-LT"/>
        </w:rPr>
      </w:pPr>
      <w:r>
        <w:rPr>
          <w:szCs w:val="24"/>
          <w:lang w:eastAsia="lt-LT"/>
        </w:rPr>
        <w:t>2</w:t>
      </w:r>
      <w:r w:rsidR="00EF3BD4">
        <w:rPr>
          <w:szCs w:val="24"/>
          <w:lang w:eastAsia="lt-LT"/>
        </w:rPr>
        <w:t xml:space="preserve">. </w:t>
      </w:r>
      <w:r w:rsidR="00E33202">
        <w:rPr>
          <w:szCs w:val="24"/>
          <w:lang w:eastAsia="lt-LT"/>
        </w:rPr>
        <w:t xml:space="preserve">Sprendimo </w:t>
      </w:r>
      <w:r w:rsidR="00EF3BD4">
        <w:rPr>
          <w:szCs w:val="24"/>
          <w:lang w:eastAsia="lt-LT"/>
        </w:rPr>
        <w:t xml:space="preserve">5 priedą išdėstyti nauja redakcija ( </w:t>
      </w:r>
      <w:r w:rsidR="009B3669">
        <w:rPr>
          <w:szCs w:val="24"/>
          <w:lang w:eastAsia="lt-LT"/>
        </w:rPr>
        <w:t xml:space="preserve">pridedama). </w:t>
      </w:r>
    </w:p>
    <w:p w:rsidR="00413D10" w:rsidRDefault="00413D10" w:rsidP="005D36ED">
      <w:pPr>
        <w:tabs>
          <w:tab w:val="left" w:pos="1134"/>
        </w:tabs>
      </w:pPr>
    </w:p>
    <w:p w:rsidR="00B64D54" w:rsidRDefault="00B64D54" w:rsidP="005D36ED">
      <w:pPr>
        <w:tabs>
          <w:tab w:val="left" w:pos="1134"/>
        </w:tabs>
      </w:pPr>
    </w:p>
    <w:p w:rsidR="00413D10" w:rsidRDefault="00EF3BD4" w:rsidP="00EB1886">
      <w:pPr>
        <w:tabs>
          <w:tab w:val="left" w:pos="1134"/>
          <w:tab w:val="left" w:pos="7938"/>
        </w:tabs>
        <w:ind w:firstLine="0"/>
      </w:pPr>
      <w:r>
        <w:t>Savivaldybės meras</w:t>
      </w:r>
      <w:r w:rsidR="00EB1886">
        <w:t xml:space="preserve"> </w:t>
      </w:r>
      <w:r w:rsidR="00EB1886">
        <w:tab/>
      </w:r>
      <w:r w:rsidR="005B708C">
        <w:t xml:space="preserve">   </w:t>
      </w:r>
      <w:r w:rsidR="00EB1886">
        <w:t>Audrius Klišonis</w:t>
      </w:r>
    </w:p>
    <w:p w:rsidR="00413D10" w:rsidRDefault="00413D10" w:rsidP="005D36ED">
      <w:pPr>
        <w:tabs>
          <w:tab w:val="left" w:pos="1134"/>
        </w:tabs>
        <w:ind w:firstLine="0"/>
      </w:pPr>
    </w:p>
    <w:p w:rsidR="00413D10" w:rsidRDefault="00413D10" w:rsidP="005D36ED">
      <w:pPr>
        <w:tabs>
          <w:tab w:val="left" w:pos="1134"/>
        </w:tabs>
        <w:ind w:firstLine="0"/>
      </w:pPr>
    </w:p>
    <w:p w:rsidR="0036149F" w:rsidRDefault="0036149F">
      <w:pPr>
        <w:ind w:firstLine="0"/>
        <w:jc w:val="left"/>
      </w:pPr>
      <w:r>
        <w:br w:type="page"/>
      </w:r>
    </w:p>
    <w:p w:rsidR="00A8506B" w:rsidRPr="00A8506B" w:rsidRDefault="00A8506B" w:rsidP="00A8506B">
      <w:pPr>
        <w:ind w:left="5812" w:hanging="52"/>
        <w:rPr>
          <w:szCs w:val="24"/>
        </w:rPr>
      </w:pPr>
      <w:r w:rsidRPr="00A8506B">
        <w:rPr>
          <w:szCs w:val="24"/>
        </w:rPr>
        <w:lastRenderedPageBreak/>
        <w:t>Vaikų ir jaunimo socializacijos (vasaros poilsio) programų rėmimo konkurso tvarkos aprašo</w:t>
      </w:r>
      <w:r w:rsidR="00BB7601">
        <w:rPr>
          <w:szCs w:val="24"/>
        </w:rPr>
        <w:t xml:space="preserve">, pavirtinto Savivaldybės tarybos </w:t>
      </w:r>
      <w:r>
        <w:rPr>
          <w:szCs w:val="24"/>
        </w:rPr>
        <w:t xml:space="preserve">2021 m. gegužės 27 d. </w:t>
      </w:r>
      <w:r w:rsidR="00810998">
        <w:rPr>
          <w:szCs w:val="24"/>
        </w:rPr>
        <w:t xml:space="preserve">sprendimu </w:t>
      </w:r>
      <w:r>
        <w:rPr>
          <w:szCs w:val="24"/>
        </w:rPr>
        <w:t>Nr. T1-</w:t>
      </w:r>
      <w:r w:rsidR="00C87A6A">
        <w:rPr>
          <w:szCs w:val="24"/>
        </w:rPr>
        <w:t>133</w:t>
      </w:r>
      <w:r w:rsidR="00810998">
        <w:rPr>
          <w:szCs w:val="24"/>
        </w:rPr>
        <w:t xml:space="preserve">     </w:t>
      </w:r>
      <w:r>
        <w:rPr>
          <w:szCs w:val="24"/>
        </w:rPr>
        <w:t xml:space="preserve">     </w:t>
      </w:r>
    </w:p>
    <w:p w:rsidR="00A8506B" w:rsidRPr="00A8506B" w:rsidRDefault="00E33202" w:rsidP="00A8506B">
      <w:pPr>
        <w:ind w:left="5040"/>
        <w:rPr>
          <w:bCs/>
          <w:sz w:val="20"/>
        </w:rPr>
      </w:pPr>
      <w:r>
        <w:rPr>
          <w:bCs/>
          <w:szCs w:val="24"/>
        </w:rPr>
        <w:t>5 priedas</w:t>
      </w:r>
      <w:r w:rsidR="00A8506B" w:rsidRPr="00A8506B">
        <w:rPr>
          <w:bCs/>
          <w:sz w:val="20"/>
        </w:rPr>
        <w:t xml:space="preserve">  </w:t>
      </w:r>
    </w:p>
    <w:p w:rsidR="00A8506B" w:rsidRPr="00A8506B" w:rsidRDefault="00A8506B" w:rsidP="00A8506B">
      <w:pPr>
        <w:keepNext/>
        <w:ind w:firstLine="0"/>
        <w:jc w:val="center"/>
        <w:outlineLvl w:val="1"/>
        <w:rPr>
          <w:b/>
          <w:caps/>
          <w:szCs w:val="24"/>
        </w:rPr>
      </w:pPr>
    </w:p>
    <w:p w:rsidR="00A8506B" w:rsidRPr="00A8506B" w:rsidRDefault="00A8506B" w:rsidP="00A8506B">
      <w:pPr>
        <w:keepNext/>
        <w:ind w:firstLine="0"/>
        <w:jc w:val="center"/>
        <w:outlineLvl w:val="1"/>
        <w:rPr>
          <w:b/>
          <w:caps/>
          <w:snapToGrid w:val="0"/>
          <w:szCs w:val="24"/>
        </w:rPr>
      </w:pPr>
      <w:r w:rsidRPr="00A8506B">
        <w:rPr>
          <w:b/>
          <w:caps/>
          <w:szCs w:val="24"/>
        </w:rPr>
        <w:t xml:space="preserve">PLUNGĖS RAJONO SAVIVALDYBĖS </w:t>
      </w:r>
      <w:r w:rsidRPr="00A8506B">
        <w:rPr>
          <w:b/>
          <w:caps/>
          <w:snapToGrid w:val="0"/>
          <w:szCs w:val="24"/>
        </w:rPr>
        <w:t xml:space="preserve">VAIKŲ IR JAUNIMO SOCIALIZACIJOS </w:t>
      </w:r>
    </w:p>
    <w:p w:rsidR="00A8506B" w:rsidRPr="00A8506B" w:rsidRDefault="00A8506B" w:rsidP="00A8506B">
      <w:pPr>
        <w:keepNext/>
        <w:ind w:firstLine="0"/>
        <w:jc w:val="center"/>
        <w:outlineLvl w:val="1"/>
        <w:rPr>
          <w:b/>
          <w:caps/>
          <w:szCs w:val="24"/>
        </w:rPr>
      </w:pPr>
      <w:r w:rsidRPr="00A8506B">
        <w:rPr>
          <w:b/>
          <w:caps/>
          <w:snapToGrid w:val="0"/>
          <w:szCs w:val="24"/>
        </w:rPr>
        <w:t>(VASAROS POILSIO) PROGRAMŲ</w:t>
      </w:r>
      <w:r w:rsidRPr="00A8506B">
        <w:rPr>
          <w:b/>
          <w:caps/>
          <w:szCs w:val="24"/>
        </w:rPr>
        <w:t xml:space="preserve"> LĖŠŲ NAUDOJIMO </w:t>
      </w:r>
      <w:r w:rsidRPr="00A8506B">
        <w:rPr>
          <w:b/>
          <w:caps/>
          <w:snapToGrid w:val="0"/>
          <w:szCs w:val="24"/>
        </w:rPr>
        <w:t>sutartis</w:t>
      </w:r>
    </w:p>
    <w:p w:rsidR="00A8506B" w:rsidRPr="00A8506B" w:rsidRDefault="00A8506B" w:rsidP="00A8506B">
      <w:pPr>
        <w:ind w:firstLine="0"/>
        <w:jc w:val="center"/>
        <w:rPr>
          <w:szCs w:val="24"/>
        </w:rPr>
      </w:pPr>
    </w:p>
    <w:p w:rsidR="00A8506B" w:rsidRPr="00A8506B" w:rsidRDefault="00A8506B" w:rsidP="00A8506B">
      <w:pPr>
        <w:keepNext/>
        <w:ind w:firstLine="0"/>
        <w:jc w:val="center"/>
        <w:outlineLvl w:val="1"/>
        <w:rPr>
          <w:snapToGrid w:val="0"/>
          <w:szCs w:val="24"/>
        </w:rPr>
      </w:pPr>
      <w:r w:rsidRPr="00A8506B">
        <w:rPr>
          <w:snapToGrid w:val="0"/>
          <w:szCs w:val="24"/>
        </w:rPr>
        <w:t>20</w:t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</w:r>
      <w:r w:rsidRPr="00A8506B">
        <w:rPr>
          <w:snapToGrid w:val="0"/>
          <w:szCs w:val="24"/>
        </w:rPr>
        <w:softHyphen/>
        <w:t>____  m. _______________   _____    d.  Nr. _____________</w:t>
      </w:r>
    </w:p>
    <w:p w:rsidR="00A8506B" w:rsidRDefault="00A8506B" w:rsidP="00A8506B">
      <w:pPr>
        <w:ind w:firstLine="0"/>
        <w:jc w:val="center"/>
        <w:rPr>
          <w:snapToGrid w:val="0"/>
          <w:szCs w:val="24"/>
        </w:rPr>
      </w:pPr>
      <w:r w:rsidRPr="00A8506B">
        <w:rPr>
          <w:snapToGrid w:val="0"/>
          <w:szCs w:val="24"/>
        </w:rPr>
        <w:t>Plungė</w:t>
      </w:r>
    </w:p>
    <w:p w:rsidR="0036149F" w:rsidRPr="00A8506B" w:rsidRDefault="0036149F" w:rsidP="00A8506B">
      <w:pPr>
        <w:ind w:firstLine="0"/>
        <w:jc w:val="center"/>
        <w:rPr>
          <w:snapToGrid w:val="0"/>
          <w:szCs w:val="24"/>
        </w:rPr>
      </w:pPr>
    </w:p>
    <w:p w:rsidR="00A8506B" w:rsidRDefault="00A8506B" w:rsidP="0036149F">
      <w:pPr>
        <w:tabs>
          <w:tab w:val="left" w:pos="180"/>
        </w:tabs>
        <w:ind w:firstLine="0"/>
        <w:jc w:val="center"/>
        <w:rPr>
          <w:b/>
          <w:snapToGrid w:val="0"/>
          <w:szCs w:val="24"/>
        </w:rPr>
      </w:pPr>
      <w:r w:rsidRPr="00A8506B">
        <w:rPr>
          <w:b/>
          <w:snapToGrid w:val="0"/>
          <w:szCs w:val="24"/>
        </w:rPr>
        <w:t>I.</w:t>
      </w:r>
      <w:r w:rsidRPr="00A8506B">
        <w:rPr>
          <w:snapToGrid w:val="0"/>
          <w:szCs w:val="24"/>
        </w:rPr>
        <w:t xml:space="preserve"> </w:t>
      </w:r>
      <w:r w:rsidRPr="00A8506B">
        <w:rPr>
          <w:b/>
          <w:snapToGrid w:val="0"/>
          <w:szCs w:val="24"/>
        </w:rPr>
        <w:t>SUTARTIES ŠALYS</w:t>
      </w:r>
    </w:p>
    <w:p w:rsidR="0036149F" w:rsidRPr="00A8506B" w:rsidRDefault="0036149F" w:rsidP="0036149F">
      <w:pPr>
        <w:tabs>
          <w:tab w:val="left" w:pos="180"/>
        </w:tabs>
        <w:ind w:firstLine="0"/>
        <w:jc w:val="center"/>
        <w:rPr>
          <w:b/>
          <w:snapToGrid w:val="0"/>
          <w:szCs w:val="24"/>
        </w:rPr>
      </w:pPr>
    </w:p>
    <w:p w:rsidR="00A8506B" w:rsidRPr="00A8506B" w:rsidRDefault="00A8506B" w:rsidP="0036149F">
      <w:pPr>
        <w:tabs>
          <w:tab w:val="left" w:pos="1309"/>
        </w:tabs>
        <w:rPr>
          <w:szCs w:val="24"/>
        </w:rPr>
      </w:pPr>
      <w:r w:rsidRPr="00A8506B">
        <w:rPr>
          <w:szCs w:val="24"/>
        </w:rPr>
        <w:t xml:space="preserve">1. </w:t>
      </w:r>
      <w:r w:rsidRPr="00A8506B">
        <w:rPr>
          <w:b/>
          <w:szCs w:val="24"/>
        </w:rPr>
        <w:t>Plungės rajono savivaldybės administracija (toliau – Administracija</w:t>
      </w:r>
      <w:r w:rsidRPr="00A8506B">
        <w:rPr>
          <w:szCs w:val="24"/>
        </w:rPr>
        <w:t>), atstovaujama Administracijos direktoriaus</w:t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</w:r>
      <w:r w:rsidRPr="00A8506B">
        <w:rPr>
          <w:szCs w:val="24"/>
        </w:rPr>
        <w:softHyphen/>
        <w:t>___________, veikiančio pagal Plungės savivaldybės administracijos nuostatus, ir</w:t>
      </w:r>
      <w:r w:rsidRPr="00A8506B">
        <w:rPr>
          <w:i/>
          <w:szCs w:val="24"/>
        </w:rPr>
        <w:t xml:space="preserve"> </w:t>
      </w:r>
      <w:r w:rsidRPr="00A8506B">
        <w:rPr>
          <w:i/>
          <w:sz w:val="20"/>
          <w:u w:val="single"/>
        </w:rPr>
        <w:t>(</w:t>
      </w:r>
      <w:r w:rsidRPr="00A8506B">
        <w:rPr>
          <w:b/>
          <w:i/>
          <w:sz w:val="20"/>
          <w:u w:val="single"/>
        </w:rPr>
        <w:t>įstaigos, organizacijos pavadinimas, kodas)</w:t>
      </w:r>
      <w:r w:rsidRPr="00A8506B">
        <w:rPr>
          <w:b/>
          <w:i/>
          <w:sz w:val="20"/>
        </w:rPr>
        <w:t xml:space="preserve"> </w:t>
      </w:r>
      <w:r w:rsidRPr="00A8506B">
        <w:rPr>
          <w:b/>
          <w:szCs w:val="24"/>
        </w:rPr>
        <w:t>(toliau – Organizacija</w:t>
      </w:r>
      <w:r w:rsidRPr="00A8506B">
        <w:rPr>
          <w:szCs w:val="24"/>
        </w:rPr>
        <w:t>), atstovaujama</w:t>
      </w:r>
      <w:r w:rsidR="00BB7601">
        <w:rPr>
          <w:szCs w:val="24"/>
        </w:rPr>
        <w:t xml:space="preserve"> </w:t>
      </w:r>
      <w:r w:rsidRPr="00A8506B">
        <w:rPr>
          <w:szCs w:val="24"/>
        </w:rPr>
        <w:t>(-</w:t>
      </w:r>
      <w:proofErr w:type="spellStart"/>
      <w:r w:rsidRPr="00A8506B">
        <w:rPr>
          <w:szCs w:val="24"/>
        </w:rPr>
        <w:t>as</w:t>
      </w:r>
      <w:proofErr w:type="spellEnd"/>
      <w:r w:rsidRPr="00A8506B">
        <w:rPr>
          <w:szCs w:val="24"/>
        </w:rPr>
        <w:t xml:space="preserve">) </w:t>
      </w:r>
      <w:r w:rsidRPr="00A8506B">
        <w:rPr>
          <w:i/>
          <w:sz w:val="20"/>
          <w:u w:val="single"/>
        </w:rPr>
        <w:t xml:space="preserve">(pareigos     </w:t>
      </w:r>
      <w:r w:rsidRPr="00A8506B">
        <w:rPr>
          <w:i/>
          <w:sz w:val="20"/>
        </w:rPr>
        <w:t xml:space="preserve">         </w:t>
      </w:r>
      <w:r w:rsidRPr="00A8506B">
        <w:rPr>
          <w:i/>
          <w:sz w:val="20"/>
          <w:u w:val="single"/>
        </w:rPr>
        <w:t xml:space="preserve">           vardas,     pavardė            )       </w:t>
      </w:r>
      <w:r w:rsidRPr="00A8506B">
        <w:rPr>
          <w:szCs w:val="24"/>
        </w:rPr>
        <w:t>veikiančio</w:t>
      </w:r>
      <w:r w:rsidR="00BB7601">
        <w:rPr>
          <w:szCs w:val="24"/>
        </w:rPr>
        <w:t xml:space="preserve"> </w:t>
      </w:r>
      <w:r w:rsidRPr="00A8506B">
        <w:rPr>
          <w:szCs w:val="24"/>
        </w:rPr>
        <w:t>(-</w:t>
      </w:r>
      <w:proofErr w:type="spellStart"/>
      <w:r w:rsidRPr="00A8506B">
        <w:rPr>
          <w:szCs w:val="24"/>
        </w:rPr>
        <w:t>os</w:t>
      </w:r>
      <w:proofErr w:type="spellEnd"/>
      <w:r w:rsidRPr="00A8506B">
        <w:rPr>
          <w:szCs w:val="24"/>
        </w:rPr>
        <w:t xml:space="preserve">) pagal   </w:t>
      </w:r>
      <w:r w:rsidRPr="00A8506B">
        <w:rPr>
          <w:i/>
          <w:sz w:val="20"/>
          <w:u w:val="single"/>
        </w:rPr>
        <w:t xml:space="preserve">( dokumento data, rūšis, numeris, pavadinimas) </w:t>
      </w:r>
      <w:r w:rsidRPr="00A8506B">
        <w:rPr>
          <w:i/>
          <w:sz w:val="20"/>
        </w:rPr>
        <w:t xml:space="preserve"> </w:t>
      </w:r>
      <w:r w:rsidRPr="00A8506B">
        <w:rPr>
          <w:szCs w:val="24"/>
        </w:rPr>
        <w:t>sudarė šią sutartį.</w:t>
      </w:r>
    </w:p>
    <w:p w:rsidR="00A8506B" w:rsidRPr="00A8506B" w:rsidRDefault="00A8506B" w:rsidP="00A8506B">
      <w:pPr>
        <w:ind w:firstLine="227"/>
        <w:rPr>
          <w:snapToGrid w:val="0"/>
          <w:szCs w:val="24"/>
        </w:rPr>
      </w:pPr>
    </w:p>
    <w:p w:rsidR="00A8506B" w:rsidRDefault="00A8506B" w:rsidP="00A8506B">
      <w:pPr>
        <w:ind w:firstLine="227"/>
        <w:jc w:val="center"/>
        <w:rPr>
          <w:b/>
          <w:snapToGrid w:val="0"/>
          <w:szCs w:val="24"/>
        </w:rPr>
      </w:pPr>
      <w:r w:rsidRPr="00A8506B">
        <w:rPr>
          <w:b/>
          <w:snapToGrid w:val="0"/>
          <w:szCs w:val="24"/>
        </w:rPr>
        <w:t>II. SUTARTIES OBJEKTAS</w:t>
      </w:r>
    </w:p>
    <w:p w:rsidR="0036149F" w:rsidRPr="00A8506B" w:rsidRDefault="0036149F" w:rsidP="00A8506B">
      <w:pPr>
        <w:ind w:firstLine="227"/>
        <w:jc w:val="center"/>
        <w:rPr>
          <w:b/>
          <w:snapToGrid w:val="0"/>
          <w:szCs w:val="24"/>
        </w:rPr>
      </w:pPr>
    </w:p>
    <w:p w:rsidR="00A8506B" w:rsidRPr="00A8506B" w:rsidRDefault="00A8506B" w:rsidP="00A8506B">
      <w:pPr>
        <w:ind w:firstLine="0"/>
        <w:rPr>
          <w:szCs w:val="24"/>
        </w:rPr>
      </w:pPr>
      <w:r w:rsidRPr="00A8506B">
        <w:rPr>
          <w:szCs w:val="24"/>
        </w:rPr>
        <w:tab/>
        <w:t xml:space="preserve">2. Programai  </w:t>
      </w:r>
      <w:r w:rsidRPr="00A8506B">
        <w:rPr>
          <w:szCs w:val="24"/>
          <w:u w:val="single"/>
        </w:rPr>
        <w:t xml:space="preserve">.     </w:t>
      </w:r>
      <w:r w:rsidRPr="00A8506B">
        <w:rPr>
          <w:i/>
          <w:sz w:val="20"/>
          <w:u w:val="single"/>
        </w:rPr>
        <w:t xml:space="preserve">(socializacijos (vasaros poilsio) programos pavadinimas )                                              </w:t>
      </w:r>
      <w:r w:rsidRPr="00A8506B">
        <w:rPr>
          <w:szCs w:val="24"/>
        </w:rPr>
        <w:t xml:space="preserve">(toliau Programa) įgyvendinti skiriama  </w:t>
      </w:r>
      <w:r w:rsidRPr="00A8506B">
        <w:rPr>
          <w:szCs w:val="24"/>
          <w:lang w:val="en-AU"/>
        </w:rPr>
        <w:t xml:space="preserve">___________  </w:t>
      </w:r>
      <w:r w:rsidRPr="00A8506B">
        <w:rPr>
          <w:sz w:val="20"/>
          <w:lang w:val="en-AU"/>
        </w:rPr>
        <w:t>(</w:t>
      </w:r>
      <w:proofErr w:type="spellStart"/>
      <w:r w:rsidRPr="00A8506B">
        <w:rPr>
          <w:i/>
          <w:sz w:val="20"/>
          <w:lang w:val="en-AU"/>
        </w:rPr>
        <w:t>suma</w:t>
      </w:r>
      <w:proofErr w:type="spellEnd"/>
      <w:r w:rsidRPr="00A8506B">
        <w:rPr>
          <w:i/>
          <w:sz w:val="20"/>
          <w:lang w:val="en-AU"/>
        </w:rPr>
        <w:t xml:space="preserve"> </w:t>
      </w:r>
      <w:proofErr w:type="spellStart"/>
      <w:r w:rsidRPr="00A8506B">
        <w:rPr>
          <w:i/>
          <w:sz w:val="20"/>
          <w:lang w:val="en-AU"/>
        </w:rPr>
        <w:t>skaičiais</w:t>
      </w:r>
      <w:proofErr w:type="spellEnd"/>
      <w:r w:rsidRPr="00A8506B">
        <w:rPr>
          <w:sz w:val="20"/>
          <w:lang w:val="en-AU"/>
        </w:rPr>
        <w:t xml:space="preserve"> </w:t>
      </w:r>
      <w:r w:rsidRPr="00A8506B">
        <w:rPr>
          <w:szCs w:val="24"/>
          <w:lang w:val="en-AU"/>
        </w:rPr>
        <w:t>)_________</w:t>
      </w:r>
      <w:r w:rsidRPr="00A8506B">
        <w:rPr>
          <w:szCs w:val="24"/>
          <w:lang w:val="en-AU"/>
        </w:rPr>
        <w:softHyphen/>
      </w:r>
      <w:r w:rsidRPr="00A8506B">
        <w:rPr>
          <w:szCs w:val="24"/>
          <w:lang w:val="en-AU"/>
        </w:rPr>
        <w:softHyphen/>
      </w:r>
      <w:r w:rsidRPr="00A8506B">
        <w:rPr>
          <w:szCs w:val="24"/>
          <w:lang w:val="en-AU"/>
        </w:rPr>
        <w:softHyphen/>
      </w:r>
      <w:r w:rsidRPr="00A8506B">
        <w:rPr>
          <w:szCs w:val="24"/>
          <w:lang w:val="en-AU"/>
        </w:rPr>
        <w:softHyphen/>
        <w:t>____________</w:t>
      </w:r>
      <w:r w:rsidRPr="00A8506B">
        <w:rPr>
          <w:szCs w:val="24"/>
          <w:lang w:val="en-AU"/>
        </w:rPr>
        <w:softHyphen/>
      </w:r>
      <w:r w:rsidRPr="00A8506B">
        <w:rPr>
          <w:szCs w:val="24"/>
          <w:lang w:val="en-AU"/>
        </w:rPr>
        <w:softHyphen/>
      </w:r>
      <w:r w:rsidRPr="00A8506B">
        <w:rPr>
          <w:szCs w:val="24"/>
          <w:lang w:val="en-AU"/>
        </w:rPr>
        <w:softHyphen/>
      </w:r>
      <w:r w:rsidRPr="00A8506B">
        <w:rPr>
          <w:szCs w:val="24"/>
          <w:lang w:val="en-AU"/>
        </w:rPr>
        <w:softHyphen/>
      </w:r>
      <w:r w:rsidRPr="00A8506B">
        <w:rPr>
          <w:szCs w:val="24"/>
          <w:lang w:val="en-AU"/>
        </w:rPr>
        <w:softHyphen/>
      </w:r>
      <w:r w:rsidRPr="00A8506B">
        <w:rPr>
          <w:sz w:val="20"/>
          <w:lang w:val="en-AU"/>
        </w:rPr>
        <w:t>(</w:t>
      </w:r>
      <w:proofErr w:type="spellStart"/>
      <w:r w:rsidRPr="00A8506B">
        <w:rPr>
          <w:i/>
          <w:sz w:val="20"/>
          <w:lang w:val="en-AU"/>
        </w:rPr>
        <w:t>suma</w:t>
      </w:r>
      <w:proofErr w:type="spellEnd"/>
      <w:r w:rsidRPr="00A8506B">
        <w:rPr>
          <w:i/>
          <w:sz w:val="20"/>
          <w:lang w:val="en-AU"/>
        </w:rPr>
        <w:t xml:space="preserve"> </w:t>
      </w:r>
      <w:proofErr w:type="spellStart"/>
      <w:r w:rsidRPr="00A8506B">
        <w:rPr>
          <w:i/>
          <w:sz w:val="20"/>
          <w:lang w:val="en-AU"/>
        </w:rPr>
        <w:t>žodžiais</w:t>
      </w:r>
      <w:proofErr w:type="spellEnd"/>
      <w:r w:rsidRPr="00A8506B">
        <w:rPr>
          <w:sz w:val="20"/>
          <w:lang w:val="en-AU"/>
        </w:rPr>
        <w:t>)</w:t>
      </w:r>
      <w:r w:rsidRPr="00A8506B">
        <w:rPr>
          <w:szCs w:val="24"/>
          <w:lang w:val="en-AU"/>
        </w:rPr>
        <w:t xml:space="preserve"> </w:t>
      </w:r>
      <w:proofErr w:type="spellStart"/>
      <w:r w:rsidRPr="00A8506B">
        <w:rPr>
          <w:szCs w:val="24"/>
          <w:lang w:val="en-AU"/>
        </w:rPr>
        <w:t>eurų</w:t>
      </w:r>
      <w:proofErr w:type="spellEnd"/>
    </w:p>
    <w:p w:rsidR="00A8506B" w:rsidRDefault="00A8506B" w:rsidP="0036149F">
      <w:pPr>
        <w:ind w:firstLine="0"/>
        <w:jc w:val="center"/>
        <w:rPr>
          <w:b/>
          <w:szCs w:val="24"/>
        </w:rPr>
      </w:pPr>
      <w:r w:rsidRPr="00A8506B">
        <w:rPr>
          <w:b/>
          <w:szCs w:val="24"/>
        </w:rPr>
        <w:t>III. ŠALIŲ TEISĖS IR PAREIGOS</w:t>
      </w:r>
    </w:p>
    <w:p w:rsidR="0036149F" w:rsidRPr="00A8506B" w:rsidRDefault="0036149F" w:rsidP="0036149F">
      <w:pPr>
        <w:ind w:firstLine="0"/>
        <w:jc w:val="center"/>
        <w:rPr>
          <w:b/>
          <w:szCs w:val="24"/>
        </w:rPr>
      </w:pPr>
    </w:p>
    <w:p w:rsidR="00A8506B" w:rsidRPr="00A8506B" w:rsidRDefault="00A8506B" w:rsidP="0036149F">
      <w:pPr>
        <w:ind w:firstLine="0"/>
        <w:rPr>
          <w:color w:val="0000FF"/>
          <w:szCs w:val="24"/>
        </w:rPr>
      </w:pPr>
      <w:r w:rsidRPr="00A8506B">
        <w:rPr>
          <w:b/>
          <w:szCs w:val="24"/>
        </w:rPr>
        <w:tab/>
        <w:t>3. Organizacija,</w:t>
      </w:r>
      <w:r w:rsidRPr="00A8506B">
        <w:rPr>
          <w:color w:val="0000FF"/>
          <w:szCs w:val="24"/>
        </w:rPr>
        <w:t xml:space="preserve"> </w:t>
      </w:r>
      <w:r w:rsidRPr="00A8506B">
        <w:rPr>
          <w:szCs w:val="24"/>
        </w:rPr>
        <w:t>kuriai skirtas finansavimas,  įsipareigoja:</w:t>
      </w:r>
    </w:p>
    <w:p w:rsidR="00A8506B" w:rsidRPr="00A8506B" w:rsidRDefault="00A8506B" w:rsidP="00A8506B">
      <w:pPr>
        <w:ind w:firstLine="0"/>
        <w:rPr>
          <w:szCs w:val="24"/>
        </w:rPr>
      </w:pPr>
      <w:r w:rsidRPr="00A8506B">
        <w:rPr>
          <w:szCs w:val="24"/>
        </w:rPr>
        <w:tab/>
        <w:t xml:space="preserve">3.1. Pateikti Administracijos Švietimo, kultūros ir sporto skyriui </w:t>
      </w:r>
      <w:r w:rsidR="009813AC">
        <w:rPr>
          <w:szCs w:val="24"/>
        </w:rPr>
        <w:t>P</w:t>
      </w:r>
      <w:r w:rsidRPr="00A8506B">
        <w:rPr>
          <w:szCs w:val="24"/>
        </w:rPr>
        <w:t>ro</w:t>
      </w:r>
      <w:r w:rsidR="009813AC">
        <w:rPr>
          <w:szCs w:val="24"/>
        </w:rPr>
        <w:t>gramos</w:t>
      </w:r>
      <w:r w:rsidRPr="00A8506B">
        <w:rPr>
          <w:szCs w:val="24"/>
        </w:rPr>
        <w:t xml:space="preserve"> sąmatą</w:t>
      </w:r>
      <w:r w:rsidR="001E71C2">
        <w:rPr>
          <w:szCs w:val="24"/>
        </w:rPr>
        <w:t xml:space="preserve"> (forma B-1 LR f</w:t>
      </w:r>
      <w:r w:rsidR="001E71C2" w:rsidRPr="001E71C2">
        <w:rPr>
          <w:szCs w:val="24"/>
        </w:rPr>
        <w:t>inansų ministro 2018 m. gegužės 31 d</w:t>
      </w:r>
      <w:r w:rsidR="001E71C2">
        <w:rPr>
          <w:szCs w:val="24"/>
        </w:rPr>
        <w:t>. įsakymo Nr. 1K-206 redakcija)</w:t>
      </w:r>
      <w:r w:rsidRPr="00A8506B">
        <w:rPr>
          <w:szCs w:val="24"/>
        </w:rPr>
        <w:t xml:space="preserve"> (1 priedas).</w:t>
      </w:r>
    </w:p>
    <w:p w:rsidR="00A8506B" w:rsidRPr="00A8506B" w:rsidRDefault="00A8506B" w:rsidP="00A8506B">
      <w:pPr>
        <w:ind w:firstLine="0"/>
        <w:rPr>
          <w:szCs w:val="24"/>
        </w:rPr>
      </w:pPr>
      <w:r w:rsidRPr="00A8506B">
        <w:rPr>
          <w:szCs w:val="24"/>
        </w:rPr>
        <w:tab/>
        <w:t>3.2</w:t>
      </w:r>
      <w:r w:rsidRPr="001E71C2">
        <w:rPr>
          <w:szCs w:val="24"/>
        </w:rPr>
        <w:t>.</w:t>
      </w:r>
      <w:r w:rsidRPr="00A8506B">
        <w:rPr>
          <w:color w:val="FF0000"/>
          <w:szCs w:val="24"/>
        </w:rPr>
        <w:t xml:space="preserve"> </w:t>
      </w:r>
      <w:r w:rsidRPr="00A8506B">
        <w:rPr>
          <w:szCs w:val="24"/>
        </w:rPr>
        <w:t>Programai</w:t>
      </w:r>
      <w:r w:rsidRPr="00A8506B">
        <w:rPr>
          <w:color w:val="FF0000"/>
          <w:szCs w:val="24"/>
        </w:rPr>
        <w:t xml:space="preserve"> </w:t>
      </w:r>
      <w:r w:rsidRPr="00A8506B">
        <w:rPr>
          <w:szCs w:val="24"/>
        </w:rPr>
        <w:t xml:space="preserve">skirtą finansavimą naudoti pagal sąmatą. </w:t>
      </w:r>
    </w:p>
    <w:p w:rsidR="00A8506B" w:rsidRP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szCs w:val="24"/>
        </w:rPr>
        <w:tab/>
        <w:t xml:space="preserve">3.3. Nedelsdama raštu informuoti Administraciją apie Organizacijos rekvizitų ir atsakingų už Programos vykdymą asmenų pasikeitimus bei teikti </w:t>
      </w:r>
      <w:r w:rsidRPr="00A8506B">
        <w:rPr>
          <w:snapToGrid w:val="0"/>
          <w:szCs w:val="24"/>
        </w:rPr>
        <w:t>informaciją apie su Programos renginiais susijusius veiklos pakeitimus.</w:t>
      </w:r>
    </w:p>
    <w:p w:rsidR="00A8506B" w:rsidRPr="00A8506B" w:rsidRDefault="00A8506B" w:rsidP="00A8506B">
      <w:pPr>
        <w:ind w:firstLine="0"/>
        <w:rPr>
          <w:szCs w:val="24"/>
        </w:rPr>
      </w:pPr>
      <w:r w:rsidRPr="00A8506B">
        <w:rPr>
          <w:szCs w:val="24"/>
        </w:rPr>
        <w:tab/>
        <w:t>3.4. Atsiskaityti Administracijos Buhalterinės apskaitos skyriui už gautų lėšų panaudojimą ir pateikti:</w:t>
      </w:r>
    </w:p>
    <w:p w:rsidR="00A8506B" w:rsidRPr="00A8506B" w:rsidRDefault="00A8506B" w:rsidP="00A8506B">
      <w:pPr>
        <w:ind w:firstLine="0"/>
        <w:rPr>
          <w:szCs w:val="24"/>
        </w:rPr>
      </w:pPr>
      <w:r w:rsidRPr="00A8506B">
        <w:rPr>
          <w:szCs w:val="24"/>
        </w:rPr>
        <w:tab/>
        <w:t xml:space="preserve">3.4.1. iki einamųjų metų rugsėjo 20 dienos - Finansų ministerijos patvirtintas biudžeto išlaidų sąmatos vykdymo </w:t>
      </w:r>
      <w:r w:rsidRPr="00A8506B">
        <w:rPr>
          <w:szCs w:val="24"/>
          <w:u w:val="single"/>
        </w:rPr>
        <w:t>ketvirtines</w:t>
      </w:r>
      <w:r w:rsidRPr="00A8506B">
        <w:rPr>
          <w:szCs w:val="24"/>
        </w:rPr>
        <w:t xml:space="preserve"> ataskaitas (2 priedas – metinė, ketvirtinė – patvirtinta LR finansų ministro 201</w:t>
      </w:r>
      <w:r w:rsidR="009813AC">
        <w:rPr>
          <w:szCs w:val="24"/>
        </w:rPr>
        <w:t>9</w:t>
      </w:r>
      <w:r w:rsidRPr="00A8506B">
        <w:rPr>
          <w:szCs w:val="24"/>
        </w:rPr>
        <w:t xml:space="preserve"> m.  gruodžio 3</w:t>
      </w:r>
      <w:r w:rsidR="009813AC">
        <w:rPr>
          <w:szCs w:val="24"/>
        </w:rPr>
        <w:t>0</w:t>
      </w:r>
      <w:r w:rsidRPr="00A8506B">
        <w:rPr>
          <w:szCs w:val="24"/>
        </w:rPr>
        <w:t xml:space="preserve"> d. įsakymu Nr. 1K-4</w:t>
      </w:r>
      <w:r w:rsidR="009813AC">
        <w:rPr>
          <w:szCs w:val="24"/>
        </w:rPr>
        <w:t>05</w:t>
      </w:r>
      <w:r w:rsidRPr="00A8506B">
        <w:rPr>
          <w:szCs w:val="24"/>
        </w:rPr>
        <w:t xml:space="preserve"> (</w:t>
      </w:r>
      <w:r w:rsidR="009813AC">
        <w:rPr>
          <w:szCs w:val="24"/>
        </w:rPr>
        <w:t>redakcija</w:t>
      </w:r>
      <w:r w:rsidRPr="00A8506B">
        <w:rPr>
          <w:szCs w:val="24"/>
        </w:rPr>
        <w:t>), ir  išlaidas patvirtinančių dokumentų registrą (3 priedas);</w:t>
      </w:r>
    </w:p>
    <w:p w:rsidR="00A8506B" w:rsidRPr="00A8506B" w:rsidRDefault="00A8506B" w:rsidP="00A8506B">
      <w:pPr>
        <w:ind w:right="-717" w:firstLine="0"/>
        <w:rPr>
          <w:szCs w:val="24"/>
        </w:rPr>
      </w:pPr>
      <w:r w:rsidRPr="00A8506B">
        <w:rPr>
          <w:szCs w:val="24"/>
        </w:rPr>
        <w:t xml:space="preserve">           3.4.2. pasibaigus Programai, per 30 dienų, bet ne vėliau kaip iki kalendorinių metų rugsėjo 30 d., </w:t>
      </w:r>
    </w:p>
    <w:p w:rsidR="005771CA" w:rsidRDefault="00A8506B" w:rsidP="00A8506B">
      <w:pPr>
        <w:ind w:right="-717" w:firstLine="0"/>
        <w:rPr>
          <w:szCs w:val="24"/>
        </w:rPr>
      </w:pPr>
      <w:r w:rsidRPr="00A8506B">
        <w:rPr>
          <w:szCs w:val="24"/>
        </w:rPr>
        <w:t xml:space="preserve">Švietimo, kultūros ir sporto skyriui pateikti  programos </w:t>
      </w:r>
      <w:r w:rsidRPr="00714C5A">
        <w:rPr>
          <w:szCs w:val="24"/>
        </w:rPr>
        <w:t xml:space="preserve">veiklos </w:t>
      </w:r>
      <w:r w:rsidRPr="00A8506B">
        <w:rPr>
          <w:szCs w:val="24"/>
        </w:rPr>
        <w:t xml:space="preserve">ataskaitą (Plungės rajono savivaldybės </w:t>
      </w:r>
    </w:p>
    <w:p w:rsidR="00A8506B" w:rsidRPr="00A8506B" w:rsidRDefault="00A8506B" w:rsidP="005771CA">
      <w:pPr>
        <w:ind w:right="-93" w:firstLine="0"/>
        <w:rPr>
          <w:szCs w:val="24"/>
        </w:rPr>
      </w:pPr>
      <w:r w:rsidRPr="00A8506B">
        <w:rPr>
          <w:szCs w:val="24"/>
        </w:rPr>
        <w:t xml:space="preserve">vaikų ir jaunimo  socializacijos (vasaros poilsio) programų  rėmimo konkurso tvarkos aprašo 2 </w:t>
      </w:r>
      <w:r w:rsidRPr="00A8506B">
        <w:rPr>
          <w:bCs/>
          <w:iCs/>
          <w:szCs w:val="24"/>
        </w:rPr>
        <w:t>priedas</w:t>
      </w:r>
      <w:r w:rsidRPr="00A8506B">
        <w:rPr>
          <w:szCs w:val="24"/>
        </w:rPr>
        <w:t xml:space="preserve">). </w:t>
      </w:r>
    </w:p>
    <w:p w:rsidR="00A8506B" w:rsidRPr="00A8506B" w:rsidRDefault="00A8506B" w:rsidP="00A8506B">
      <w:pPr>
        <w:ind w:firstLine="0"/>
        <w:rPr>
          <w:b/>
          <w:szCs w:val="24"/>
        </w:rPr>
      </w:pPr>
      <w:r w:rsidRPr="00A8506B">
        <w:rPr>
          <w:szCs w:val="24"/>
        </w:rPr>
        <w:tab/>
        <w:t>3.5. Nekeičiant šios sutarties ir nepasirašant papildomų susitarimų, sutikti su sutartyje Programai įgyvendinti nustatyto lėšų sumos dydžio koregavimu, atsižvelgiant į Plungės rajono savivaldybės biudžeto vykdymą. Vykdyti kitus šioje sutartyje ar jos prieduose numatytus įsipareigojimus.</w:t>
      </w:r>
      <w:r w:rsidRPr="00A8506B">
        <w:rPr>
          <w:b/>
          <w:szCs w:val="24"/>
        </w:rPr>
        <w:t xml:space="preserve"> </w:t>
      </w:r>
    </w:p>
    <w:p w:rsidR="00A8506B" w:rsidRPr="00A8506B" w:rsidRDefault="00A8506B" w:rsidP="00A8506B">
      <w:pPr>
        <w:ind w:firstLine="709"/>
        <w:rPr>
          <w:szCs w:val="24"/>
        </w:rPr>
      </w:pPr>
      <w:r w:rsidRPr="00A8506B">
        <w:rPr>
          <w:szCs w:val="24"/>
        </w:rPr>
        <w:lastRenderedPageBreak/>
        <w:t xml:space="preserve">3.6. Lėšos gali būti naudojamos tik Plungės rajono vaikų ir jaunimo vasaros poilsio (socializacijos) stovyklų išlaidoms padengti. </w:t>
      </w:r>
    </w:p>
    <w:p w:rsidR="00A8506B" w:rsidRPr="00A8506B" w:rsidRDefault="00A8506B" w:rsidP="00A8506B">
      <w:pPr>
        <w:ind w:firstLine="709"/>
        <w:rPr>
          <w:szCs w:val="24"/>
        </w:rPr>
      </w:pPr>
      <w:r w:rsidRPr="00A8506B">
        <w:rPr>
          <w:szCs w:val="24"/>
        </w:rPr>
        <w:t>3.7. Jei lėšos naudojamos ne pagal paskirtį, Organizacija privalo lėšas gr</w:t>
      </w:r>
      <w:r w:rsidR="00BB7601">
        <w:rPr>
          <w:szCs w:val="24"/>
        </w:rPr>
        <w:t>ą</w:t>
      </w:r>
      <w:r w:rsidRPr="00A8506B">
        <w:rPr>
          <w:szCs w:val="24"/>
        </w:rPr>
        <w:t>žinti.</w:t>
      </w:r>
    </w:p>
    <w:p w:rsidR="00A8506B" w:rsidRPr="00A8506B" w:rsidRDefault="00A8506B" w:rsidP="00A8506B">
      <w:pPr>
        <w:ind w:firstLine="709"/>
        <w:rPr>
          <w:color w:val="FF0000"/>
          <w:szCs w:val="24"/>
        </w:rPr>
      </w:pPr>
      <w:r w:rsidRPr="00A8506B">
        <w:rPr>
          <w:szCs w:val="24"/>
        </w:rPr>
        <w:t xml:space="preserve">3.8. Derinti vaikų sąrašus su Administracija. Vaikų sąrašai privalo būti pateikti ne vėliau kaip 5 dienos iki stovyklos pradžios. </w:t>
      </w:r>
    </w:p>
    <w:p w:rsidR="00A8506B" w:rsidRPr="00A8506B" w:rsidRDefault="00A8506B" w:rsidP="00A8506B">
      <w:pPr>
        <w:ind w:firstLine="709"/>
        <w:rPr>
          <w:szCs w:val="24"/>
        </w:rPr>
      </w:pPr>
      <w:r w:rsidRPr="00A8506B">
        <w:rPr>
          <w:szCs w:val="24"/>
        </w:rPr>
        <w:t>3.9. Į Programą nemokamai priimti bent vieną vaiką (iš socialinės rizikos ar socialiai remtinų šeimų), kurį rekomenduoja Administracija, jei stovyklos nėra orientuotos į vieną veiklos sritį.</w:t>
      </w:r>
    </w:p>
    <w:p w:rsidR="00A8506B" w:rsidRDefault="00A8506B" w:rsidP="00A8506B">
      <w:pPr>
        <w:ind w:firstLine="709"/>
        <w:rPr>
          <w:szCs w:val="24"/>
        </w:rPr>
      </w:pPr>
      <w:r w:rsidRPr="00A8506B">
        <w:rPr>
          <w:szCs w:val="24"/>
        </w:rPr>
        <w:t>3.10. Į Programą nemokamai priimti vaikus (iš socialinės rizikos ar socialiai remtinų šeimų), kuriuos rekomenduoja Administracija, jei stovykla yra komercinio pobūdžio. Administracija išperka kelialapius pagal  Programai skirtų lėšų sumą.</w:t>
      </w:r>
    </w:p>
    <w:p w:rsidR="00A8506B" w:rsidRPr="00A8506B" w:rsidRDefault="00A8506B" w:rsidP="00A8506B">
      <w:pPr>
        <w:tabs>
          <w:tab w:val="left" w:pos="709"/>
          <w:tab w:val="left" w:pos="1309"/>
          <w:tab w:val="left" w:pos="1843"/>
          <w:tab w:val="num" w:pos="2230"/>
        </w:tabs>
        <w:rPr>
          <w:color w:val="C0504D"/>
          <w:szCs w:val="24"/>
        </w:rPr>
      </w:pPr>
      <w:r>
        <w:rPr>
          <w:szCs w:val="24"/>
        </w:rPr>
        <w:t>3.11. U</w:t>
      </w:r>
      <w:r w:rsidRPr="00A8506B">
        <w:rPr>
          <w:szCs w:val="24"/>
        </w:rPr>
        <w:t xml:space="preserve">žtikrinti, kad </w:t>
      </w:r>
      <w:r>
        <w:rPr>
          <w:szCs w:val="24"/>
        </w:rPr>
        <w:t>P</w:t>
      </w:r>
      <w:r w:rsidRPr="00A8506B">
        <w:rPr>
          <w:szCs w:val="24"/>
        </w:rPr>
        <w:t xml:space="preserve">rogramoje dalyvautų ne </w:t>
      </w:r>
      <w:r>
        <w:rPr>
          <w:szCs w:val="24"/>
        </w:rPr>
        <w:t>mažiau</w:t>
      </w:r>
      <w:r w:rsidRPr="00A8506B">
        <w:rPr>
          <w:szCs w:val="24"/>
        </w:rPr>
        <w:t xml:space="preserve"> kaip ____________ </w:t>
      </w:r>
      <w:r>
        <w:rPr>
          <w:szCs w:val="24"/>
        </w:rPr>
        <w:t>vaikai</w:t>
      </w:r>
      <w:r w:rsidR="00BB7601">
        <w:rPr>
          <w:szCs w:val="24"/>
        </w:rPr>
        <w:t xml:space="preserve"> (-ų).</w:t>
      </w:r>
    </w:p>
    <w:p w:rsidR="00A8506B" w:rsidRPr="00A8506B" w:rsidRDefault="00A8506B" w:rsidP="00A8506B">
      <w:pPr>
        <w:ind w:firstLine="0"/>
        <w:rPr>
          <w:b/>
          <w:szCs w:val="24"/>
        </w:rPr>
      </w:pPr>
      <w:r w:rsidRPr="00A8506B">
        <w:rPr>
          <w:b/>
          <w:szCs w:val="24"/>
        </w:rPr>
        <w:tab/>
      </w:r>
      <w:r w:rsidRPr="00691540">
        <w:rPr>
          <w:szCs w:val="24"/>
        </w:rPr>
        <w:t>4.</w:t>
      </w:r>
      <w:r w:rsidRPr="00A8506B">
        <w:rPr>
          <w:b/>
          <w:szCs w:val="24"/>
        </w:rPr>
        <w:t xml:space="preserve"> Administracija </w:t>
      </w:r>
      <w:r w:rsidRPr="00A8506B">
        <w:rPr>
          <w:szCs w:val="24"/>
        </w:rPr>
        <w:t>įsipareigoja skirti Organizacijai</w:t>
      </w:r>
      <w:r w:rsidRPr="0036149F">
        <w:rPr>
          <w:szCs w:val="24"/>
        </w:rPr>
        <w:t xml:space="preserve"> </w:t>
      </w:r>
      <w:r w:rsidRPr="00A8506B">
        <w:rPr>
          <w:b/>
          <w:szCs w:val="24"/>
        </w:rPr>
        <w:t xml:space="preserve"> </w:t>
      </w:r>
      <w:r>
        <w:rPr>
          <w:szCs w:val="24"/>
        </w:rPr>
        <w:t xml:space="preserve">šios sutarties </w:t>
      </w:r>
      <w:r w:rsidR="00B26D4E">
        <w:rPr>
          <w:szCs w:val="24"/>
        </w:rPr>
        <w:t>antrame</w:t>
      </w:r>
      <w:r>
        <w:rPr>
          <w:szCs w:val="24"/>
        </w:rPr>
        <w:t xml:space="preserve"> punkte nurodytą sumą nurodytai </w:t>
      </w:r>
      <w:r>
        <w:rPr>
          <w:snapToGrid w:val="0"/>
          <w:szCs w:val="24"/>
        </w:rPr>
        <w:t xml:space="preserve">Programai įgyvendinti, </w:t>
      </w:r>
      <w:r w:rsidRPr="00A8506B">
        <w:rPr>
          <w:szCs w:val="24"/>
        </w:rPr>
        <w:t xml:space="preserve">lėšas pervedant iki ketvirčio pabaigos. </w:t>
      </w:r>
      <w:r w:rsidRPr="00A8506B">
        <w:rPr>
          <w:snapToGrid w:val="0"/>
          <w:szCs w:val="24"/>
        </w:rPr>
        <w:t>Programai skiriamų lėšų sumos dydis gali būti koreguojamas, atsižvelgiant į Plungės rajono savivaldybės biudžeto vykdymą.</w:t>
      </w:r>
    </w:p>
    <w:p w:rsidR="00A8506B" w:rsidRP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ab/>
        <w:t>5. Organizacija turi teisę:</w:t>
      </w:r>
    </w:p>
    <w:p w:rsidR="00A8506B" w:rsidRP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ab/>
        <w:t>5.1. dėl iš anksto nenumatytų priežasčių ar dėl atsiradusių aplinkybių, kurioms esant Programos  veikla būtų neįmanoma, atsisakyti vykdyti Programą. Tokiu atveju į Organizacijos sąskaitą pervestos lėšos turi būti grąžintos Administracijai ne vėliau kaip per 5 darbo dienas;</w:t>
      </w:r>
    </w:p>
    <w:p w:rsidR="00A8506B" w:rsidRP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ab/>
        <w:t>5.2. inicijuoti sutarties pakeitimą bei nutraukimą.</w:t>
      </w:r>
    </w:p>
    <w:p w:rsidR="00A8506B" w:rsidRP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 xml:space="preserve">            6. Administracija turi teisę:</w:t>
      </w:r>
    </w:p>
    <w:p w:rsidR="00A8506B" w:rsidRP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ab/>
        <w:t xml:space="preserve">6.1. nepervesti Organizacijai skirtų lėšų tol, kol Organizacija neatsiskaitys už anksčiau vykdytą Administracijos finansuotą veiklą; </w:t>
      </w:r>
    </w:p>
    <w:p w:rsidR="00A8506B" w:rsidRP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ab/>
        <w:t>6.2. tikrinti, ar Organizacija laikosi šioje sutartyje nustatytų įsipareigojimų. Administracijos atstovai gali apsilankyti Organizacijos vykdomuose Programos renginiuose ar pristatant Programą visuomenei;</w:t>
      </w:r>
    </w:p>
    <w:p w:rsidR="00A8506B" w:rsidRDefault="00A8506B" w:rsidP="0036149F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ab/>
        <w:t>6.3. prireikus Administracija gali paprašyti Organizacijos pateikti ir kitą su Programos įgyvendinimu susijusią papildomą informaciją.</w:t>
      </w:r>
    </w:p>
    <w:p w:rsidR="0036149F" w:rsidRPr="00A8506B" w:rsidRDefault="0036149F" w:rsidP="0036149F">
      <w:pPr>
        <w:ind w:firstLine="0"/>
        <w:rPr>
          <w:snapToGrid w:val="0"/>
          <w:szCs w:val="24"/>
        </w:rPr>
      </w:pPr>
    </w:p>
    <w:p w:rsidR="00A8506B" w:rsidRDefault="00A8506B" w:rsidP="0036149F">
      <w:pPr>
        <w:ind w:firstLine="0"/>
        <w:jc w:val="center"/>
        <w:rPr>
          <w:b/>
          <w:szCs w:val="24"/>
        </w:rPr>
      </w:pPr>
      <w:r w:rsidRPr="0036149F">
        <w:rPr>
          <w:b/>
          <w:szCs w:val="24"/>
        </w:rPr>
        <w:t>I</w:t>
      </w:r>
      <w:r w:rsidRPr="00A8506B">
        <w:rPr>
          <w:b/>
          <w:szCs w:val="24"/>
        </w:rPr>
        <w:t>V. LĖŠŲ NAUDOJIMO TVARKA</w:t>
      </w:r>
    </w:p>
    <w:p w:rsidR="0036149F" w:rsidRPr="00A8506B" w:rsidRDefault="0036149F" w:rsidP="0036149F">
      <w:pPr>
        <w:ind w:firstLine="0"/>
        <w:jc w:val="center"/>
        <w:rPr>
          <w:b/>
          <w:szCs w:val="24"/>
        </w:rPr>
      </w:pPr>
    </w:p>
    <w:p w:rsidR="00A8506B" w:rsidRPr="00A8506B" w:rsidRDefault="00A8506B" w:rsidP="0036149F">
      <w:pPr>
        <w:ind w:firstLine="0"/>
        <w:rPr>
          <w:snapToGrid w:val="0"/>
          <w:szCs w:val="24"/>
        </w:rPr>
      </w:pPr>
      <w:r w:rsidRPr="00A8506B">
        <w:rPr>
          <w:szCs w:val="24"/>
        </w:rPr>
        <w:tab/>
        <w:t>7.</w:t>
      </w:r>
      <w:r w:rsidRPr="00A8506B">
        <w:rPr>
          <w:b/>
          <w:szCs w:val="24"/>
        </w:rPr>
        <w:t xml:space="preserve"> </w:t>
      </w:r>
      <w:r w:rsidRPr="00A8506B">
        <w:rPr>
          <w:szCs w:val="24"/>
        </w:rPr>
        <w:t>Programai skirtos</w:t>
      </w:r>
      <w:r w:rsidRPr="00A8506B">
        <w:rPr>
          <w:b/>
          <w:szCs w:val="24"/>
        </w:rPr>
        <w:t xml:space="preserve"> </w:t>
      </w:r>
      <w:r w:rsidRPr="00A8506B">
        <w:rPr>
          <w:snapToGrid w:val="0"/>
          <w:szCs w:val="24"/>
        </w:rPr>
        <w:t xml:space="preserve">lėšos gali būti naudojamos tik išlaidoms, padarytoms einamaisiais metais, bet ne vėliau, kaip iki kalendorinių metų rugsėjo 15 d. </w:t>
      </w:r>
    </w:p>
    <w:p w:rsidR="00A8506B" w:rsidRPr="00A8506B" w:rsidRDefault="00A8506B" w:rsidP="00A8506B">
      <w:pPr>
        <w:ind w:firstLine="0"/>
        <w:rPr>
          <w:szCs w:val="24"/>
        </w:rPr>
      </w:pPr>
      <w:r w:rsidRPr="00A8506B">
        <w:rPr>
          <w:szCs w:val="24"/>
        </w:rPr>
        <w:tab/>
        <w:t>8. Administracijos lėšos gali būti naudojamos tik Administracijos direktoriaus patvirtintoje sąmatoje numatytoms projekto vykdymo išlaidoms.</w:t>
      </w:r>
    </w:p>
    <w:p w:rsidR="00A8506B" w:rsidRDefault="00A8506B" w:rsidP="0036149F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ab/>
        <w:t xml:space="preserve">9. Jei iki einamųjų metų rugsėjo 15 d. Organizacija nepanaudos visų jai skirtų lėšų, tai ji nepanaudotas lėšas ne vėliau kaip iki gruodžio 30 d. privalo grąžinti į Administracijos sąskaitą. </w:t>
      </w:r>
    </w:p>
    <w:p w:rsidR="0036149F" w:rsidRPr="00A8506B" w:rsidRDefault="0036149F" w:rsidP="0036149F">
      <w:pPr>
        <w:ind w:firstLine="0"/>
        <w:rPr>
          <w:snapToGrid w:val="0"/>
          <w:szCs w:val="24"/>
        </w:rPr>
      </w:pPr>
    </w:p>
    <w:p w:rsidR="00A8506B" w:rsidRDefault="00A8506B" w:rsidP="0036149F">
      <w:pPr>
        <w:tabs>
          <w:tab w:val="left" w:pos="4500"/>
        </w:tabs>
        <w:ind w:firstLine="0"/>
        <w:jc w:val="center"/>
        <w:rPr>
          <w:b/>
          <w:szCs w:val="24"/>
        </w:rPr>
      </w:pPr>
      <w:r w:rsidRPr="00A8506B">
        <w:rPr>
          <w:b/>
          <w:snapToGrid w:val="0"/>
          <w:szCs w:val="24"/>
        </w:rPr>
        <w:t>V.</w:t>
      </w:r>
      <w:r w:rsidRPr="00A8506B">
        <w:rPr>
          <w:snapToGrid w:val="0"/>
          <w:szCs w:val="24"/>
        </w:rPr>
        <w:t xml:space="preserve"> </w:t>
      </w:r>
      <w:r w:rsidRPr="00A8506B">
        <w:rPr>
          <w:b/>
          <w:szCs w:val="24"/>
        </w:rPr>
        <w:t>SANKCIJOS</w:t>
      </w:r>
    </w:p>
    <w:p w:rsidR="0036149F" w:rsidRPr="00A8506B" w:rsidRDefault="0036149F" w:rsidP="0036149F">
      <w:pPr>
        <w:tabs>
          <w:tab w:val="left" w:pos="4500"/>
        </w:tabs>
        <w:ind w:firstLine="0"/>
        <w:jc w:val="center"/>
        <w:rPr>
          <w:b/>
          <w:snapToGrid w:val="0"/>
          <w:szCs w:val="24"/>
        </w:rPr>
      </w:pPr>
    </w:p>
    <w:p w:rsidR="00A8506B" w:rsidRPr="00A8506B" w:rsidRDefault="00A8506B" w:rsidP="0036149F">
      <w:pPr>
        <w:ind w:firstLine="0"/>
        <w:rPr>
          <w:b/>
          <w:snapToGrid w:val="0"/>
          <w:szCs w:val="24"/>
        </w:rPr>
      </w:pPr>
      <w:r w:rsidRPr="00A8506B">
        <w:rPr>
          <w:snapToGrid w:val="0"/>
          <w:szCs w:val="24"/>
        </w:rPr>
        <w:tab/>
        <w:t>10.</w:t>
      </w:r>
      <w:r w:rsidRPr="00A8506B">
        <w:rPr>
          <w:b/>
          <w:snapToGrid w:val="0"/>
          <w:szCs w:val="24"/>
        </w:rPr>
        <w:t xml:space="preserve"> </w:t>
      </w:r>
      <w:r w:rsidRPr="00A8506B">
        <w:rPr>
          <w:snapToGrid w:val="0"/>
          <w:szCs w:val="24"/>
        </w:rPr>
        <w:t>Administracija turi teisę sustabdyti lėšų pervedimą Organizacijai, jeigu ji Administracijai laiku nepateikia finansinių ataskaitų apie lėšų panaudojimą.</w:t>
      </w:r>
    </w:p>
    <w:p w:rsidR="00A8506B" w:rsidRP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ab/>
        <w:t>11.</w:t>
      </w:r>
      <w:r w:rsidRPr="00A8506B">
        <w:rPr>
          <w:b/>
          <w:snapToGrid w:val="0"/>
          <w:szCs w:val="24"/>
        </w:rPr>
        <w:t xml:space="preserve"> </w:t>
      </w:r>
      <w:r w:rsidRPr="00A8506B">
        <w:rPr>
          <w:snapToGrid w:val="0"/>
          <w:szCs w:val="24"/>
        </w:rPr>
        <w:t>Lėšos, panaudotos ne pagal sutartyje nurodytą sąmatą, projekte nenumatytai veiklai, teisės aktų nustatyta tvarka išieškomos į Plungės rajono savivaldybės biudžetą.</w:t>
      </w:r>
    </w:p>
    <w:p w:rsid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ab/>
        <w:t>12. Ši sutartis gali būti  nutraukta, o pervestos lėšos teisės aktų nustatyta tvarka išieškomos į Savivaldybės biudžetą, jei Organizacija piktybiškai ir sistemingai nustatytu laiku nepateikia Finansų ministerijos patvirtintų biudžeto išlaidų sąmatos vykdymo ataskaitų ir nevykdo kitų šioje sutartyje ar jos papildomuose susitarimuose nustatytų įsipareigojimų.</w:t>
      </w:r>
    </w:p>
    <w:p w:rsidR="00423195" w:rsidRPr="00A8506B" w:rsidRDefault="00423195" w:rsidP="00A8506B">
      <w:pPr>
        <w:ind w:firstLine="0"/>
        <w:rPr>
          <w:b/>
          <w:snapToGrid w:val="0"/>
          <w:szCs w:val="24"/>
        </w:rPr>
      </w:pPr>
    </w:p>
    <w:p w:rsidR="00A8506B" w:rsidRDefault="00A8506B" w:rsidP="00A8506B">
      <w:pPr>
        <w:ind w:firstLine="0"/>
        <w:jc w:val="center"/>
        <w:rPr>
          <w:b/>
          <w:szCs w:val="24"/>
        </w:rPr>
      </w:pPr>
      <w:r w:rsidRPr="00A8506B">
        <w:rPr>
          <w:b/>
          <w:szCs w:val="24"/>
        </w:rPr>
        <w:lastRenderedPageBreak/>
        <w:t>VI. SUTARTIES GALIOJIMAS IR KEITIMAS</w:t>
      </w:r>
    </w:p>
    <w:p w:rsidR="00E33202" w:rsidRPr="00A8506B" w:rsidRDefault="00E33202" w:rsidP="00A8506B">
      <w:pPr>
        <w:ind w:firstLine="0"/>
        <w:jc w:val="center"/>
        <w:rPr>
          <w:b/>
          <w:szCs w:val="24"/>
        </w:rPr>
      </w:pPr>
    </w:p>
    <w:p w:rsidR="00A8506B" w:rsidRP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ab/>
        <w:t xml:space="preserve">13. Sutartis įsigalioja nuo jos pasirašymo dienos. </w:t>
      </w:r>
    </w:p>
    <w:p w:rsidR="00A8506B" w:rsidRP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ab/>
        <w:t>14. Sutartis galioja iki visiško sutarties sąlygų ir Šalių įsipareigojimų įvykdymo.</w:t>
      </w:r>
    </w:p>
    <w:p w:rsidR="00E33202" w:rsidRDefault="00A8506B" w:rsidP="00A8506B">
      <w:pPr>
        <w:ind w:firstLine="0"/>
        <w:rPr>
          <w:b/>
          <w:caps/>
          <w:szCs w:val="24"/>
        </w:rPr>
      </w:pPr>
      <w:r w:rsidRPr="00A8506B">
        <w:rPr>
          <w:snapToGrid w:val="0"/>
          <w:szCs w:val="24"/>
        </w:rPr>
        <w:tab/>
        <w:t>15. Sutartis gali būti keičiama sutarties šalių susitarimu. Ginčai tarp sutarties Šalių sprendžiami Lietuvos Respublikos teisės aktų nustatyta tvarka.</w:t>
      </w:r>
      <w:r w:rsidRPr="00A8506B">
        <w:rPr>
          <w:b/>
          <w:caps/>
          <w:szCs w:val="24"/>
        </w:rPr>
        <w:t xml:space="preserve">      </w:t>
      </w:r>
    </w:p>
    <w:p w:rsidR="00A8506B" w:rsidRPr="00A8506B" w:rsidRDefault="00A8506B" w:rsidP="00A8506B">
      <w:pPr>
        <w:ind w:firstLine="0"/>
        <w:rPr>
          <w:snapToGrid w:val="0"/>
          <w:szCs w:val="24"/>
        </w:rPr>
      </w:pPr>
      <w:r w:rsidRPr="00A8506B">
        <w:rPr>
          <w:b/>
          <w:caps/>
          <w:szCs w:val="24"/>
        </w:rPr>
        <w:t xml:space="preserve">                                        </w:t>
      </w:r>
    </w:p>
    <w:p w:rsidR="00A8506B" w:rsidRDefault="00A8506B" w:rsidP="00A8506B">
      <w:pPr>
        <w:ind w:firstLine="0"/>
        <w:jc w:val="center"/>
        <w:rPr>
          <w:b/>
          <w:caps/>
          <w:szCs w:val="24"/>
        </w:rPr>
      </w:pPr>
      <w:r w:rsidRPr="00A8506B">
        <w:rPr>
          <w:b/>
          <w:caps/>
          <w:szCs w:val="24"/>
        </w:rPr>
        <w:t xml:space="preserve"> VII. Kitos SĄlygos</w:t>
      </w:r>
    </w:p>
    <w:p w:rsidR="00E33202" w:rsidRPr="00A8506B" w:rsidRDefault="00E33202" w:rsidP="00A8506B">
      <w:pPr>
        <w:ind w:firstLine="0"/>
        <w:jc w:val="center"/>
        <w:rPr>
          <w:b/>
          <w:caps/>
          <w:szCs w:val="24"/>
        </w:rPr>
      </w:pPr>
    </w:p>
    <w:p w:rsidR="00691540" w:rsidRDefault="00A8506B" w:rsidP="00691540">
      <w:pPr>
        <w:ind w:firstLine="0"/>
        <w:rPr>
          <w:caps/>
          <w:szCs w:val="24"/>
        </w:rPr>
      </w:pPr>
      <w:r w:rsidRPr="00A8506B">
        <w:rPr>
          <w:szCs w:val="24"/>
        </w:rPr>
        <w:tab/>
        <w:t>16. Sutartis sudaryta dviem egzemplioriais, po vieną kiekvienai Šaliai.</w:t>
      </w:r>
    </w:p>
    <w:p w:rsidR="00691540" w:rsidRPr="00691540" w:rsidRDefault="00691540" w:rsidP="00691540">
      <w:pPr>
        <w:ind w:firstLine="0"/>
        <w:rPr>
          <w:caps/>
          <w:szCs w:val="24"/>
        </w:rPr>
      </w:pPr>
    </w:p>
    <w:p w:rsidR="00A8506B" w:rsidRDefault="00A8506B" w:rsidP="00A8506B">
      <w:pPr>
        <w:spacing w:before="120" w:after="120"/>
        <w:ind w:firstLine="0"/>
        <w:jc w:val="center"/>
        <w:rPr>
          <w:b/>
          <w:szCs w:val="24"/>
        </w:rPr>
      </w:pPr>
      <w:r w:rsidRPr="00A8506B">
        <w:rPr>
          <w:b/>
          <w:szCs w:val="24"/>
        </w:rPr>
        <w:t>VIII. ŠALIŲ PARAŠAI IR REKVIZITAI</w:t>
      </w:r>
    </w:p>
    <w:p w:rsidR="00E33202" w:rsidRPr="00A8506B" w:rsidRDefault="00E33202" w:rsidP="00A8506B">
      <w:pPr>
        <w:spacing w:before="120" w:after="120"/>
        <w:ind w:firstLine="0"/>
        <w:jc w:val="center"/>
        <w:rPr>
          <w:b/>
          <w:szCs w:val="24"/>
        </w:rPr>
      </w:pPr>
    </w:p>
    <w:p w:rsidR="00A8506B" w:rsidRPr="00A8506B" w:rsidRDefault="00A8506B" w:rsidP="00A8506B">
      <w:pPr>
        <w:tabs>
          <w:tab w:val="left" w:pos="5670"/>
        </w:tabs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>Plungės rajono savivaldybės administracija</w:t>
      </w:r>
      <w:r w:rsidR="00E33202">
        <w:rPr>
          <w:snapToGrid w:val="0"/>
          <w:szCs w:val="24"/>
        </w:rPr>
        <w:t>:</w:t>
      </w:r>
      <w:r w:rsidRPr="00A8506B">
        <w:rPr>
          <w:snapToGrid w:val="0"/>
          <w:szCs w:val="24"/>
        </w:rPr>
        <w:tab/>
        <w:t>Pavadinimas</w:t>
      </w:r>
      <w:r w:rsidR="00E33202">
        <w:rPr>
          <w:snapToGrid w:val="0"/>
          <w:szCs w:val="24"/>
        </w:rPr>
        <w:t>:</w:t>
      </w:r>
    </w:p>
    <w:p w:rsidR="00A8506B" w:rsidRPr="00A8506B" w:rsidRDefault="00A8506B" w:rsidP="00A8506B">
      <w:pPr>
        <w:tabs>
          <w:tab w:val="left" w:pos="5670"/>
        </w:tabs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>Kodas</w:t>
      </w:r>
      <w:r w:rsidRPr="00A8506B">
        <w:rPr>
          <w:bCs/>
          <w:szCs w:val="24"/>
        </w:rPr>
        <w:t xml:space="preserve"> </w:t>
      </w:r>
      <w:r w:rsidRPr="00A8506B">
        <w:rPr>
          <w:szCs w:val="24"/>
        </w:rPr>
        <w:t>188714469</w:t>
      </w:r>
      <w:r w:rsidRPr="00A8506B">
        <w:rPr>
          <w:bCs/>
          <w:szCs w:val="24"/>
        </w:rPr>
        <w:tab/>
        <w:t xml:space="preserve">Kodas: </w:t>
      </w:r>
    </w:p>
    <w:p w:rsidR="00A8506B" w:rsidRPr="00A8506B" w:rsidRDefault="00A8506B" w:rsidP="00A8506B">
      <w:pPr>
        <w:tabs>
          <w:tab w:val="left" w:pos="5670"/>
        </w:tabs>
        <w:ind w:firstLine="0"/>
        <w:rPr>
          <w:snapToGrid w:val="0"/>
          <w:szCs w:val="24"/>
        </w:rPr>
      </w:pPr>
      <w:r w:rsidRPr="00A8506B">
        <w:rPr>
          <w:szCs w:val="24"/>
        </w:rPr>
        <w:t>Adresas:</w:t>
      </w:r>
      <w:r w:rsidRPr="00A8506B">
        <w:rPr>
          <w:bCs/>
          <w:snapToGrid w:val="0"/>
          <w:szCs w:val="24"/>
        </w:rPr>
        <w:t xml:space="preserve"> Vytauto g. 12, LT-90123 Plungė</w:t>
      </w:r>
      <w:r w:rsidRPr="00A8506B">
        <w:rPr>
          <w:bCs/>
          <w:snapToGrid w:val="0"/>
          <w:szCs w:val="24"/>
        </w:rPr>
        <w:tab/>
      </w:r>
      <w:r w:rsidRPr="00A8506B">
        <w:rPr>
          <w:snapToGrid w:val="0"/>
          <w:szCs w:val="24"/>
        </w:rPr>
        <w:t xml:space="preserve">Adresas: </w:t>
      </w:r>
    </w:p>
    <w:p w:rsidR="00A8506B" w:rsidRPr="00A8506B" w:rsidRDefault="00A8506B" w:rsidP="00A8506B">
      <w:pPr>
        <w:tabs>
          <w:tab w:val="left" w:pos="5670"/>
        </w:tabs>
        <w:ind w:firstLine="0"/>
        <w:rPr>
          <w:snapToGrid w:val="0"/>
          <w:szCs w:val="24"/>
        </w:rPr>
      </w:pPr>
      <w:r w:rsidRPr="00A8506B">
        <w:rPr>
          <w:snapToGrid w:val="0"/>
          <w:szCs w:val="24"/>
        </w:rPr>
        <w:t>Telefono Nr. (8 448) 73 166</w:t>
      </w:r>
      <w:r w:rsidRPr="00A8506B">
        <w:rPr>
          <w:snapToGrid w:val="0"/>
          <w:szCs w:val="24"/>
        </w:rPr>
        <w:tab/>
        <w:t xml:space="preserve">Telefono Nr. </w:t>
      </w:r>
    </w:p>
    <w:p w:rsidR="00A8506B" w:rsidRPr="00A8506B" w:rsidRDefault="00A8506B" w:rsidP="00A8506B">
      <w:pPr>
        <w:tabs>
          <w:tab w:val="left" w:pos="5670"/>
        </w:tabs>
        <w:ind w:firstLine="0"/>
        <w:rPr>
          <w:bCs/>
          <w:szCs w:val="24"/>
        </w:rPr>
      </w:pPr>
      <w:r w:rsidRPr="00A8506B">
        <w:rPr>
          <w:snapToGrid w:val="0"/>
          <w:szCs w:val="24"/>
        </w:rPr>
        <w:t>Fakso Nr. (</w:t>
      </w:r>
      <w:r w:rsidRPr="00A8506B">
        <w:rPr>
          <w:bCs/>
          <w:snapToGrid w:val="0"/>
          <w:szCs w:val="24"/>
        </w:rPr>
        <w:t>8 448) 71 608</w:t>
      </w:r>
      <w:r w:rsidRPr="00A8506B">
        <w:rPr>
          <w:bCs/>
          <w:snapToGrid w:val="0"/>
          <w:szCs w:val="24"/>
        </w:rPr>
        <w:tab/>
      </w:r>
      <w:r w:rsidRPr="00A8506B">
        <w:rPr>
          <w:szCs w:val="24"/>
        </w:rPr>
        <w:t>Sąskaitos Nr.</w:t>
      </w:r>
      <w:r w:rsidRPr="00A8506B">
        <w:rPr>
          <w:bCs/>
          <w:szCs w:val="24"/>
        </w:rPr>
        <w:t xml:space="preserve"> </w:t>
      </w:r>
    </w:p>
    <w:p w:rsidR="00A8506B" w:rsidRPr="00A8506B" w:rsidRDefault="00A8506B" w:rsidP="00A8506B">
      <w:pPr>
        <w:tabs>
          <w:tab w:val="left" w:pos="5670"/>
        </w:tabs>
        <w:ind w:firstLine="0"/>
        <w:rPr>
          <w:bCs/>
          <w:szCs w:val="24"/>
        </w:rPr>
      </w:pPr>
      <w:r w:rsidRPr="00A8506B">
        <w:rPr>
          <w:szCs w:val="24"/>
        </w:rPr>
        <w:t>Sąskaitos Nr.</w:t>
      </w:r>
      <w:r w:rsidRPr="00A8506B">
        <w:rPr>
          <w:bCs/>
          <w:szCs w:val="24"/>
        </w:rPr>
        <w:t xml:space="preserve"> LT434010043000070025</w:t>
      </w:r>
      <w:r w:rsidRPr="00A8506B">
        <w:rPr>
          <w:bCs/>
          <w:szCs w:val="24"/>
        </w:rPr>
        <w:tab/>
        <w:t xml:space="preserve">Bankas </w:t>
      </w:r>
    </w:p>
    <w:p w:rsidR="00A8506B" w:rsidRPr="00A8506B" w:rsidRDefault="00A8506B" w:rsidP="00A8506B">
      <w:pPr>
        <w:tabs>
          <w:tab w:val="left" w:pos="5670"/>
        </w:tabs>
        <w:ind w:firstLine="0"/>
        <w:rPr>
          <w:szCs w:val="24"/>
        </w:rPr>
      </w:pPr>
      <w:proofErr w:type="spellStart"/>
      <w:r w:rsidRPr="00A8506B">
        <w:rPr>
          <w:bCs/>
          <w:szCs w:val="24"/>
        </w:rPr>
        <w:t>Luminor</w:t>
      </w:r>
      <w:proofErr w:type="spellEnd"/>
      <w:r w:rsidRPr="00A8506B">
        <w:rPr>
          <w:bCs/>
          <w:szCs w:val="24"/>
        </w:rPr>
        <w:t xml:space="preserve"> </w:t>
      </w:r>
      <w:proofErr w:type="spellStart"/>
      <w:r w:rsidRPr="00A8506B">
        <w:rPr>
          <w:bCs/>
          <w:szCs w:val="24"/>
        </w:rPr>
        <w:t>Bank</w:t>
      </w:r>
      <w:proofErr w:type="spellEnd"/>
      <w:r w:rsidRPr="00A8506B">
        <w:rPr>
          <w:bCs/>
          <w:szCs w:val="24"/>
        </w:rPr>
        <w:t>, AB</w:t>
      </w:r>
      <w:r w:rsidRPr="00A8506B">
        <w:rPr>
          <w:bCs/>
          <w:szCs w:val="24"/>
        </w:rPr>
        <w:tab/>
        <w:t>Banko kodas</w:t>
      </w:r>
      <w:r w:rsidRPr="00A8506B">
        <w:rPr>
          <w:szCs w:val="24"/>
        </w:rPr>
        <w:t xml:space="preserve"> </w:t>
      </w:r>
    </w:p>
    <w:p w:rsidR="00A8506B" w:rsidRPr="00A8506B" w:rsidRDefault="00A8506B" w:rsidP="00A8506B">
      <w:pPr>
        <w:tabs>
          <w:tab w:val="left" w:pos="5670"/>
        </w:tabs>
        <w:ind w:firstLine="0"/>
        <w:rPr>
          <w:szCs w:val="24"/>
        </w:rPr>
      </w:pPr>
      <w:r w:rsidRPr="00A8506B">
        <w:rPr>
          <w:szCs w:val="24"/>
        </w:rPr>
        <w:t xml:space="preserve">Banko kodas </w:t>
      </w:r>
      <w:r w:rsidRPr="00A8506B">
        <w:rPr>
          <w:bCs/>
          <w:szCs w:val="24"/>
        </w:rPr>
        <w:t>40100</w:t>
      </w:r>
      <w:r w:rsidRPr="00A8506B">
        <w:rPr>
          <w:szCs w:val="24"/>
        </w:rPr>
        <w:tab/>
      </w:r>
      <w:r w:rsidRPr="00A8506B">
        <w:rPr>
          <w:bCs/>
          <w:szCs w:val="24"/>
        </w:rPr>
        <w:t xml:space="preserve"> </w:t>
      </w:r>
    </w:p>
    <w:p w:rsidR="00A8506B" w:rsidRPr="00A8506B" w:rsidRDefault="00A8506B" w:rsidP="00A8506B">
      <w:pPr>
        <w:tabs>
          <w:tab w:val="left" w:pos="5670"/>
        </w:tabs>
        <w:ind w:firstLine="0"/>
        <w:rPr>
          <w:szCs w:val="24"/>
        </w:rPr>
      </w:pPr>
    </w:p>
    <w:p w:rsidR="00A8506B" w:rsidRPr="00A8506B" w:rsidRDefault="00A8506B" w:rsidP="00A8506B">
      <w:pPr>
        <w:tabs>
          <w:tab w:val="left" w:pos="5670"/>
        </w:tabs>
        <w:ind w:firstLine="0"/>
        <w:rPr>
          <w:szCs w:val="24"/>
        </w:rPr>
      </w:pPr>
      <w:r w:rsidRPr="00A8506B">
        <w:rPr>
          <w:szCs w:val="24"/>
        </w:rPr>
        <w:t>Administracijos direktorius</w:t>
      </w:r>
      <w:r w:rsidRPr="00A8506B">
        <w:rPr>
          <w:szCs w:val="24"/>
        </w:rPr>
        <w:tab/>
        <w:t>Pareigos</w:t>
      </w:r>
    </w:p>
    <w:p w:rsidR="00A8506B" w:rsidRPr="00A8506B" w:rsidRDefault="00A8506B" w:rsidP="00A8506B">
      <w:pPr>
        <w:tabs>
          <w:tab w:val="left" w:pos="5670"/>
        </w:tabs>
        <w:ind w:firstLine="0"/>
        <w:rPr>
          <w:szCs w:val="24"/>
        </w:rPr>
      </w:pPr>
      <w:r w:rsidRPr="00A8506B">
        <w:rPr>
          <w:szCs w:val="24"/>
        </w:rPr>
        <w:tab/>
      </w:r>
    </w:p>
    <w:p w:rsidR="00A8506B" w:rsidRPr="00A8506B" w:rsidRDefault="00A8506B" w:rsidP="00A8506B">
      <w:pPr>
        <w:tabs>
          <w:tab w:val="left" w:pos="5670"/>
        </w:tabs>
        <w:ind w:firstLine="0"/>
        <w:rPr>
          <w:szCs w:val="24"/>
        </w:rPr>
      </w:pPr>
      <w:r w:rsidRPr="00A8506B">
        <w:rPr>
          <w:szCs w:val="24"/>
        </w:rPr>
        <w:t>________________________                                              ___________________________</w:t>
      </w:r>
    </w:p>
    <w:p w:rsidR="00A8506B" w:rsidRPr="00A8506B" w:rsidRDefault="00E33202" w:rsidP="00A8506B">
      <w:pPr>
        <w:tabs>
          <w:tab w:val="left" w:pos="5670"/>
        </w:tabs>
        <w:ind w:firstLine="0"/>
        <w:rPr>
          <w:szCs w:val="24"/>
        </w:rPr>
      </w:pPr>
      <w:r>
        <w:rPr>
          <w:szCs w:val="24"/>
        </w:rPr>
        <w:t>(v</w:t>
      </w:r>
      <w:r w:rsidR="00A8506B" w:rsidRPr="00A8506B">
        <w:rPr>
          <w:szCs w:val="24"/>
        </w:rPr>
        <w:t>ardas, pavardė</w:t>
      </w:r>
      <w:r>
        <w:rPr>
          <w:szCs w:val="24"/>
        </w:rPr>
        <w:t>)</w:t>
      </w:r>
      <w:r w:rsidR="00A8506B" w:rsidRPr="00A8506B">
        <w:rPr>
          <w:szCs w:val="24"/>
        </w:rPr>
        <w:tab/>
      </w:r>
      <w:r>
        <w:rPr>
          <w:szCs w:val="24"/>
        </w:rPr>
        <w:t xml:space="preserve">    (v</w:t>
      </w:r>
      <w:r w:rsidR="00A8506B" w:rsidRPr="00A8506B">
        <w:rPr>
          <w:szCs w:val="24"/>
        </w:rPr>
        <w:t>ardas, pavardė</w:t>
      </w:r>
      <w:r>
        <w:rPr>
          <w:szCs w:val="24"/>
        </w:rPr>
        <w:t>)</w:t>
      </w:r>
    </w:p>
    <w:p w:rsidR="00A8506B" w:rsidRPr="00A8506B" w:rsidRDefault="00A8506B" w:rsidP="00A8506B">
      <w:pPr>
        <w:tabs>
          <w:tab w:val="left" w:pos="5670"/>
        </w:tabs>
        <w:ind w:firstLine="0"/>
        <w:rPr>
          <w:szCs w:val="24"/>
        </w:rPr>
      </w:pPr>
      <w:r w:rsidRPr="00A8506B">
        <w:rPr>
          <w:szCs w:val="24"/>
        </w:rPr>
        <w:t>A. V.</w:t>
      </w:r>
      <w:r w:rsidRPr="00A8506B">
        <w:rPr>
          <w:szCs w:val="24"/>
        </w:rPr>
        <w:tab/>
        <w:t xml:space="preserve">A. V.   </w:t>
      </w:r>
    </w:p>
    <w:p w:rsidR="00A8506B" w:rsidRPr="00A8506B" w:rsidRDefault="00A8506B" w:rsidP="00A8506B">
      <w:pPr>
        <w:tabs>
          <w:tab w:val="left" w:pos="5670"/>
        </w:tabs>
        <w:ind w:firstLine="0"/>
        <w:rPr>
          <w:szCs w:val="24"/>
        </w:rPr>
      </w:pPr>
    </w:p>
    <w:p w:rsidR="00A8506B" w:rsidRDefault="00A8506B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C1C90" w:rsidRDefault="00EC1C90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C1C90" w:rsidRDefault="00EC1C90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C1C90" w:rsidRDefault="00EC1C90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C1C90" w:rsidRDefault="00EC1C90" w:rsidP="00A8506B">
      <w:pPr>
        <w:widowControl w:val="0"/>
        <w:ind w:firstLine="0"/>
        <w:jc w:val="left"/>
        <w:rPr>
          <w:sz w:val="20"/>
          <w:lang w:eastAsia="en-GB"/>
        </w:rPr>
      </w:pPr>
    </w:p>
    <w:p w:rsidR="00E7580D" w:rsidRDefault="00E7580D" w:rsidP="00A8506B">
      <w:pPr>
        <w:widowControl w:val="0"/>
        <w:ind w:firstLine="0"/>
        <w:jc w:val="left"/>
        <w:rPr>
          <w:sz w:val="20"/>
          <w:lang w:eastAsia="en-GB"/>
        </w:rPr>
      </w:pPr>
    </w:p>
    <w:sectPr w:rsidR="00E7580D" w:rsidSect="0036149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92F" w:rsidRDefault="00FD592F">
      <w:r>
        <w:separator/>
      </w:r>
    </w:p>
  </w:endnote>
  <w:endnote w:type="continuationSeparator" w:id="0">
    <w:p w:rsidR="00FD592F" w:rsidRDefault="00FD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04" w:rsidRDefault="002F4A04">
    <w:pPr>
      <w:tabs>
        <w:tab w:val="center" w:pos="4819"/>
        <w:tab w:val="right" w:pos="9638"/>
      </w:tabs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04" w:rsidRDefault="002F4A04">
    <w:pPr>
      <w:tabs>
        <w:tab w:val="center" w:pos="4819"/>
        <w:tab w:val="right" w:pos="9638"/>
      </w:tabs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04" w:rsidRDefault="002F4A04">
    <w:pPr>
      <w:tabs>
        <w:tab w:val="center" w:pos="4819"/>
        <w:tab w:val="right" w:pos="9638"/>
      </w:tabs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92F" w:rsidRDefault="00FD592F">
      <w:r>
        <w:separator/>
      </w:r>
    </w:p>
  </w:footnote>
  <w:footnote w:type="continuationSeparator" w:id="0">
    <w:p w:rsidR="00FD592F" w:rsidRDefault="00FD5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04" w:rsidRPr="0036149F" w:rsidRDefault="002F4A04">
    <w:pPr>
      <w:jc w:val="center"/>
      <w:rPr>
        <w:rFonts w:ascii="Calibri" w:hAnsi="Calibri" w:cs="Calibri"/>
        <w:color w:val="FFFFFF" w:themeColor="background1"/>
        <w:sz w:val="22"/>
        <w:szCs w:val="22"/>
        <w:lang w:eastAsia="lt-LT"/>
      </w:rPr>
    </w:pPr>
    <w:r w:rsidRPr="0036149F">
      <w:rPr>
        <w:rFonts w:ascii="Calibri" w:hAnsi="Calibri" w:cs="Calibri"/>
        <w:color w:val="FFFFFF" w:themeColor="background1"/>
        <w:sz w:val="22"/>
        <w:szCs w:val="22"/>
        <w:lang w:eastAsia="lt-LT"/>
      </w:rPr>
      <w:fldChar w:fldCharType="begin"/>
    </w:r>
    <w:r w:rsidRPr="0036149F">
      <w:rPr>
        <w:rFonts w:ascii="Calibri" w:hAnsi="Calibri" w:cs="Calibri"/>
        <w:color w:val="FFFFFF" w:themeColor="background1"/>
        <w:sz w:val="22"/>
        <w:szCs w:val="22"/>
        <w:lang w:eastAsia="lt-LT"/>
      </w:rPr>
      <w:instrText>PAGE   \* MERGEFORMAT</w:instrText>
    </w:r>
    <w:r w:rsidRPr="0036149F">
      <w:rPr>
        <w:rFonts w:ascii="Calibri" w:hAnsi="Calibri" w:cs="Calibri"/>
        <w:color w:val="FFFFFF" w:themeColor="background1"/>
        <w:sz w:val="22"/>
        <w:szCs w:val="22"/>
        <w:lang w:eastAsia="lt-LT"/>
      </w:rPr>
      <w:fldChar w:fldCharType="separate"/>
    </w:r>
    <w:r w:rsidR="00C87A6A">
      <w:rPr>
        <w:rFonts w:ascii="Calibri" w:hAnsi="Calibri" w:cs="Calibri"/>
        <w:noProof/>
        <w:color w:val="FFFFFF" w:themeColor="background1"/>
        <w:sz w:val="22"/>
        <w:szCs w:val="22"/>
        <w:lang w:eastAsia="lt-LT"/>
      </w:rPr>
      <w:t>4</w:t>
    </w:r>
    <w:r w:rsidRPr="0036149F">
      <w:rPr>
        <w:rFonts w:ascii="Calibri" w:hAnsi="Calibri" w:cs="Calibri"/>
        <w:color w:val="FFFFFF" w:themeColor="background1"/>
        <w:sz w:val="22"/>
        <w:szCs w:val="22"/>
        <w:lang w:eastAsia="lt-LT"/>
      </w:rPr>
      <w:fldChar w:fldCharType="end"/>
    </w:r>
  </w:p>
  <w:p w:rsidR="002F4A04" w:rsidRDefault="002F4A04">
    <w:pPr>
      <w:rPr>
        <w:szCs w:val="22"/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04" w:rsidRDefault="002F4A04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58B6"/>
    <w:multiLevelType w:val="hybridMultilevel"/>
    <w:tmpl w:val="41663A1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DC32C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991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4927F99"/>
    <w:multiLevelType w:val="hybridMultilevel"/>
    <w:tmpl w:val="C6CE6E8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B7D78"/>
    <w:multiLevelType w:val="hybridMultilevel"/>
    <w:tmpl w:val="1BDC28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D68EC"/>
    <w:multiLevelType w:val="hybridMultilevel"/>
    <w:tmpl w:val="C49419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050EE"/>
    <w:multiLevelType w:val="hybridMultilevel"/>
    <w:tmpl w:val="AD0E88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91E48"/>
    <w:multiLevelType w:val="hybridMultilevel"/>
    <w:tmpl w:val="2AF46154"/>
    <w:lvl w:ilvl="0" w:tplc="513CDA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E3D4F9D"/>
    <w:multiLevelType w:val="multilevel"/>
    <w:tmpl w:val="4148CC14"/>
    <w:lvl w:ilvl="0">
      <w:start w:val="1"/>
      <w:numFmt w:val="decimal"/>
      <w:isLgl/>
      <w:suff w:val="space"/>
      <w:lvlText w:val="%1."/>
      <w:lvlJc w:val="left"/>
      <w:pPr>
        <w:ind w:left="1" w:firstLine="567"/>
      </w:pPr>
      <w:rPr>
        <w:rFonts w:cs="Times New Roman"/>
        <w:b w:val="0"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1" w:firstLine="567"/>
      </w:pPr>
      <w:rPr>
        <w:rFonts w:cs="Times New Roman"/>
        <w:b w:val="0"/>
      </w:rPr>
    </w:lvl>
    <w:lvl w:ilvl="2">
      <w:start w:val="1"/>
      <w:numFmt w:val="decimal"/>
      <w:suff w:val="space"/>
      <w:lvlText w:val="%1.%2.%3."/>
      <w:lvlJc w:val="left"/>
      <w:pPr>
        <w:ind w:firstLine="567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567"/>
        </w:tabs>
        <w:ind w:firstLine="567"/>
      </w:pPr>
      <w:rPr>
        <w:rFonts w:cs="Times New Roman"/>
      </w:rPr>
    </w:lvl>
    <w:lvl w:ilvl="4">
      <w:numFmt w:val="decimal"/>
      <w:lvlText w:val="%1.%2.%3.%4.%5."/>
      <w:lvlJc w:val="left"/>
      <w:pPr>
        <w:tabs>
          <w:tab w:val="num" w:pos="1008"/>
        </w:tabs>
      </w:pPr>
      <w:rPr>
        <w:rFonts w:cs="Times New Roman"/>
      </w:rPr>
    </w:lvl>
    <w:lvl w:ilvl="5"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lvlText w:val="%1.%2.%3.%4.%5.%6.%7.%8.%9"/>
      <w:lvlJc w:val="left"/>
      <w:pPr>
        <w:tabs>
          <w:tab w:val="num" w:pos="0"/>
        </w:tabs>
        <w:ind w:firstLine="567"/>
      </w:pPr>
      <w:rPr>
        <w:rFonts w:cs="Times New Roman"/>
      </w:rPr>
    </w:lvl>
  </w:abstractNum>
  <w:abstractNum w:abstractNumId="8">
    <w:nsid w:val="22821552"/>
    <w:multiLevelType w:val="hybridMultilevel"/>
    <w:tmpl w:val="3948FB62"/>
    <w:lvl w:ilvl="0" w:tplc="96BC538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91F4856"/>
    <w:multiLevelType w:val="hybridMultilevel"/>
    <w:tmpl w:val="9060310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31BB5"/>
    <w:multiLevelType w:val="hybridMultilevel"/>
    <w:tmpl w:val="3B0A36DE"/>
    <w:lvl w:ilvl="0" w:tplc="6E541E42">
      <w:start w:val="3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11">
    <w:nsid w:val="2EDA1078"/>
    <w:multiLevelType w:val="hybridMultilevel"/>
    <w:tmpl w:val="C85863E8"/>
    <w:lvl w:ilvl="0" w:tplc="DEFE4AE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12">
    <w:nsid w:val="3AA35033"/>
    <w:multiLevelType w:val="multilevel"/>
    <w:tmpl w:val="05028DB0"/>
    <w:lvl w:ilvl="0">
      <w:start w:val="2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2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824" w:hanging="1800"/>
      </w:pPr>
      <w:rPr>
        <w:rFonts w:cs="Times New Roman" w:hint="default"/>
      </w:rPr>
    </w:lvl>
  </w:abstractNum>
  <w:abstractNum w:abstractNumId="13">
    <w:nsid w:val="48761E70"/>
    <w:multiLevelType w:val="hybridMultilevel"/>
    <w:tmpl w:val="D0666ABC"/>
    <w:lvl w:ilvl="0" w:tplc="FC68C6CA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4">
    <w:nsid w:val="5AB35EDA"/>
    <w:multiLevelType w:val="hybridMultilevel"/>
    <w:tmpl w:val="E556B284"/>
    <w:lvl w:ilvl="0" w:tplc="079EA6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E720729"/>
    <w:multiLevelType w:val="hybridMultilevel"/>
    <w:tmpl w:val="95D8028A"/>
    <w:lvl w:ilvl="0" w:tplc="042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64B2883"/>
    <w:multiLevelType w:val="hybridMultilevel"/>
    <w:tmpl w:val="BAD072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645D75"/>
    <w:multiLevelType w:val="hybridMultilevel"/>
    <w:tmpl w:val="BE6A971E"/>
    <w:lvl w:ilvl="0" w:tplc="02642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AD3384"/>
    <w:multiLevelType w:val="multilevel"/>
    <w:tmpl w:val="F3768CB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0"/>
  </w:num>
  <w:num w:numId="5">
    <w:abstractNumId w:val="0"/>
  </w:num>
  <w:num w:numId="6">
    <w:abstractNumId w:val="15"/>
  </w:num>
  <w:num w:numId="7">
    <w:abstractNumId w:val="6"/>
  </w:num>
  <w:num w:numId="8">
    <w:abstractNumId w:val="8"/>
  </w:num>
  <w:num w:numId="9">
    <w:abstractNumId w:val="7"/>
  </w:num>
  <w:num w:numId="10">
    <w:abstractNumId w:val="12"/>
  </w:num>
  <w:num w:numId="11">
    <w:abstractNumId w:val="2"/>
  </w:num>
  <w:num w:numId="12">
    <w:abstractNumId w:val="9"/>
  </w:num>
  <w:num w:numId="13">
    <w:abstractNumId w:val="16"/>
  </w:num>
  <w:num w:numId="14">
    <w:abstractNumId w:val="1"/>
  </w:num>
  <w:num w:numId="15">
    <w:abstractNumId w:val="13"/>
  </w:num>
  <w:num w:numId="16">
    <w:abstractNumId w:val="17"/>
  </w:num>
  <w:num w:numId="17">
    <w:abstractNumId w:val="4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54"/>
    <w:rsid w:val="00026D68"/>
    <w:rsid w:val="0008491A"/>
    <w:rsid w:val="000B2896"/>
    <w:rsid w:val="00184361"/>
    <w:rsid w:val="001E71C2"/>
    <w:rsid w:val="00256FEC"/>
    <w:rsid w:val="00272488"/>
    <w:rsid w:val="002853A0"/>
    <w:rsid w:val="002D516B"/>
    <w:rsid w:val="002F4A04"/>
    <w:rsid w:val="0036149F"/>
    <w:rsid w:val="00383C42"/>
    <w:rsid w:val="003A6350"/>
    <w:rsid w:val="003E5DDD"/>
    <w:rsid w:val="003F7344"/>
    <w:rsid w:val="00413D10"/>
    <w:rsid w:val="00423195"/>
    <w:rsid w:val="004530E1"/>
    <w:rsid w:val="00465128"/>
    <w:rsid w:val="0047156C"/>
    <w:rsid w:val="004856C5"/>
    <w:rsid w:val="004E6518"/>
    <w:rsid w:val="00506C4B"/>
    <w:rsid w:val="00542F53"/>
    <w:rsid w:val="00547FE6"/>
    <w:rsid w:val="00555A3E"/>
    <w:rsid w:val="005717E9"/>
    <w:rsid w:val="005771CA"/>
    <w:rsid w:val="005B708C"/>
    <w:rsid w:val="005D36ED"/>
    <w:rsid w:val="00691540"/>
    <w:rsid w:val="006916C3"/>
    <w:rsid w:val="006C01ED"/>
    <w:rsid w:val="00714C5A"/>
    <w:rsid w:val="0073226A"/>
    <w:rsid w:val="007558C8"/>
    <w:rsid w:val="0076383B"/>
    <w:rsid w:val="00774C85"/>
    <w:rsid w:val="007D6907"/>
    <w:rsid w:val="00810998"/>
    <w:rsid w:val="008142A5"/>
    <w:rsid w:val="0082033D"/>
    <w:rsid w:val="00880C1A"/>
    <w:rsid w:val="008903F2"/>
    <w:rsid w:val="008C3437"/>
    <w:rsid w:val="008F4A3F"/>
    <w:rsid w:val="00901CED"/>
    <w:rsid w:val="00937C8C"/>
    <w:rsid w:val="009469CC"/>
    <w:rsid w:val="009813AC"/>
    <w:rsid w:val="009B3669"/>
    <w:rsid w:val="00A740A9"/>
    <w:rsid w:val="00A8506B"/>
    <w:rsid w:val="00A96195"/>
    <w:rsid w:val="00AF2294"/>
    <w:rsid w:val="00B26D4E"/>
    <w:rsid w:val="00B6355F"/>
    <w:rsid w:val="00B64D54"/>
    <w:rsid w:val="00B66BDA"/>
    <w:rsid w:val="00BB7601"/>
    <w:rsid w:val="00C87A6A"/>
    <w:rsid w:val="00CB17A4"/>
    <w:rsid w:val="00CE6B33"/>
    <w:rsid w:val="00D3498D"/>
    <w:rsid w:val="00D47B44"/>
    <w:rsid w:val="00D856AA"/>
    <w:rsid w:val="00DA783D"/>
    <w:rsid w:val="00DD1625"/>
    <w:rsid w:val="00E05DB4"/>
    <w:rsid w:val="00E33202"/>
    <w:rsid w:val="00E50E9D"/>
    <w:rsid w:val="00E7580D"/>
    <w:rsid w:val="00EA16D2"/>
    <w:rsid w:val="00EB1886"/>
    <w:rsid w:val="00EC1C90"/>
    <w:rsid w:val="00EE626A"/>
    <w:rsid w:val="00EF3BD4"/>
    <w:rsid w:val="00F3369D"/>
    <w:rsid w:val="00F36092"/>
    <w:rsid w:val="00F81075"/>
    <w:rsid w:val="00F9126E"/>
    <w:rsid w:val="00FB70A5"/>
    <w:rsid w:val="00FD1F1C"/>
    <w:rsid w:val="00FD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64D54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2">
    <w:name w:val="Body Text 2"/>
    <w:basedOn w:val="prastasis"/>
    <w:link w:val="Pagrindinistekstas2Diagrama"/>
    <w:rsid w:val="00B64D54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rsid w:val="00B64D54"/>
    <w:rPr>
      <w:sz w:val="24"/>
      <w:lang w:eastAsia="en-US"/>
    </w:rPr>
  </w:style>
  <w:style w:type="paragraph" w:customStyle="1" w:styleId="Sraopastraipa1">
    <w:name w:val="Sąrašo pastraipa1"/>
    <w:basedOn w:val="prastasis"/>
    <w:rsid w:val="00B64D54"/>
    <w:pPr>
      <w:ind w:left="720" w:firstLine="0"/>
      <w:jc w:val="left"/>
    </w:pPr>
    <w:rPr>
      <w:szCs w:val="24"/>
      <w:lang w:eastAsia="lt-LT"/>
    </w:rPr>
  </w:style>
  <w:style w:type="character" w:styleId="Puslapionumeris">
    <w:name w:val="page number"/>
    <w:rsid w:val="00B64D54"/>
    <w:rPr>
      <w:rFonts w:cs="Times New Roman"/>
    </w:rPr>
  </w:style>
  <w:style w:type="paragraph" w:styleId="Sraopastraipa">
    <w:name w:val="List Paragraph"/>
    <w:basedOn w:val="prastasis"/>
    <w:uiPriority w:val="34"/>
    <w:qFormat/>
    <w:rsid w:val="00B64D54"/>
    <w:pPr>
      <w:ind w:left="720"/>
      <w:contextualSpacing/>
    </w:pPr>
  </w:style>
  <w:style w:type="paragraph" w:customStyle="1" w:styleId="Hyperlink1">
    <w:name w:val="Hyperlink1"/>
    <w:rsid w:val="00413D10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Debesliotekstas">
    <w:name w:val="Balloon Text"/>
    <w:basedOn w:val="prastasis"/>
    <w:link w:val="DebesliotekstasDiagrama"/>
    <w:semiHidden/>
    <w:unhideWhenUsed/>
    <w:rsid w:val="009469C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9469CC"/>
    <w:rPr>
      <w:rFonts w:ascii="Tahoma" w:hAnsi="Tahoma" w:cs="Tahoma"/>
      <w:sz w:val="16"/>
      <w:szCs w:val="16"/>
      <w:lang w:eastAsia="en-US"/>
    </w:rPr>
  </w:style>
  <w:style w:type="paragraph" w:styleId="Pagrindiniotekstotrauka">
    <w:name w:val="Body Text Indent"/>
    <w:basedOn w:val="prastasis"/>
    <w:link w:val="PagrindiniotekstotraukaDiagrama"/>
    <w:unhideWhenUsed/>
    <w:rsid w:val="005D36ED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5D36ED"/>
    <w:rPr>
      <w:sz w:val="24"/>
      <w:lang w:eastAsia="en-US"/>
    </w:rPr>
  </w:style>
  <w:style w:type="paragraph" w:styleId="Z-Formospabaiga">
    <w:name w:val="HTML Bottom of Form"/>
    <w:basedOn w:val="prastasis"/>
    <w:next w:val="prastasis"/>
    <w:link w:val="Z-FormospabaigaDiagrama"/>
    <w:hidden/>
    <w:rsid w:val="005D36E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ospabaigaDiagrama">
    <w:name w:val="Z-Formos pabaiga Diagrama"/>
    <w:basedOn w:val="Numatytasispastraiposriftas"/>
    <w:link w:val="Z-Formospabaiga"/>
    <w:rsid w:val="005D36ED"/>
    <w:rPr>
      <w:rFonts w:ascii="Arial" w:hAnsi="Arial" w:cs="Arial"/>
      <w:vanish/>
      <w:sz w:val="16"/>
      <w:szCs w:val="16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D36ED"/>
    <w:rPr>
      <w:rFonts w:ascii="Arial" w:hAnsi="Arial"/>
      <w:spacing w:val="-5"/>
      <w:sz w:val="24"/>
      <w:lang w:eastAsia="en-US"/>
    </w:rPr>
  </w:style>
  <w:style w:type="paragraph" w:styleId="Komentarotekstas">
    <w:name w:val="annotation text"/>
    <w:basedOn w:val="prastasis"/>
    <w:link w:val="KomentarotekstasDiagrama"/>
    <w:semiHidden/>
    <w:rsid w:val="005D36ED"/>
    <w:rPr>
      <w:rFonts w:ascii="Arial" w:hAnsi="Arial"/>
      <w:spacing w:val="-5"/>
    </w:rPr>
  </w:style>
  <w:style w:type="paragraph" w:styleId="Z-Formospradia">
    <w:name w:val="HTML Top of Form"/>
    <w:basedOn w:val="prastasis"/>
    <w:next w:val="prastasis"/>
    <w:link w:val="Z-FormospradiaDiagrama"/>
    <w:hidden/>
    <w:rsid w:val="005D36E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ospradiaDiagrama">
    <w:name w:val="Z-Formos pradžia Diagrama"/>
    <w:basedOn w:val="Numatytasispastraiposriftas"/>
    <w:link w:val="Z-Formospradia"/>
    <w:rsid w:val="005D36ED"/>
    <w:rPr>
      <w:rFonts w:ascii="Arial" w:hAnsi="Arial" w:cs="Arial"/>
      <w:vanish/>
      <w:sz w:val="16"/>
      <w:szCs w:val="16"/>
      <w:lang w:eastAsia="en-US"/>
    </w:rPr>
  </w:style>
  <w:style w:type="paragraph" w:styleId="Antrats">
    <w:name w:val="header"/>
    <w:basedOn w:val="prastasis"/>
    <w:link w:val="AntratsDiagrama"/>
    <w:rsid w:val="005D36ED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5D36ED"/>
    <w:rPr>
      <w:sz w:val="24"/>
      <w:lang w:eastAsia="en-US"/>
    </w:rPr>
  </w:style>
  <w:style w:type="paragraph" w:styleId="Porat">
    <w:name w:val="footer"/>
    <w:basedOn w:val="prastasis"/>
    <w:link w:val="PoratDiagrama"/>
    <w:rsid w:val="005D36ED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rsid w:val="005D36ED"/>
    <w:rPr>
      <w:sz w:val="24"/>
      <w:lang w:eastAsia="en-US"/>
    </w:rPr>
  </w:style>
  <w:style w:type="character" w:styleId="Hipersaitas">
    <w:name w:val="Hyperlink"/>
    <w:rsid w:val="005D36ED"/>
    <w:rPr>
      <w:rFonts w:cs="Times New Roman"/>
      <w:color w:val="0000FF"/>
      <w:u w:val="single"/>
    </w:rPr>
  </w:style>
  <w:style w:type="character" w:styleId="Perirtashipersaitas">
    <w:name w:val="FollowedHyperlink"/>
    <w:rsid w:val="005D36ED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rsid w:val="005D36ED"/>
    <w:pPr>
      <w:shd w:val="solid" w:color="FFFFFF" w:fill="FFFFFF"/>
      <w:ind w:right="5556" w:firstLine="0"/>
      <w:jc w:val="center"/>
    </w:pPr>
    <w:rPr>
      <w:b/>
      <w:sz w:val="27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5D36ED"/>
    <w:rPr>
      <w:b/>
      <w:sz w:val="27"/>
      <w:shd w:val="solid" w:color="FFFFFF" w:fill="FFFFFF"/>
      <w:lang w:eastAsia="en-US"/>
    </w:rPr>
  </w:style>
  <w:style w:type="paragraph" w:customStyle="1" w:styleId="DiagramaDiagramaCharCharDiagramaDiagramaDiagramaDiagramaDiagrama">
    <w:name w:val="Diagrama Diagrama Char Char Diagrama Diagrama Diagrama Diagrama Diagrama"/>
    <w:basedOn w:val="prastasis"/>
    <w:rsid w:val="005D36ED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customStyle="1" w:styleId="Sraopastraipa2">
    <w:name w:val="Sąrašo pastraipa2"/>
    <w:basedOn w:val="prastasis"/>
    <w:rsid w:val="005D36ED"/>
    <w:pPr>
      <w:ind w:left="720" w:firstLine="0"/>
      <w:jc w:val="left"/>
    </w:pPr>
    <w:rPr>
      <w:szCs w:val="24"/>
      <w:lang w:eastAsia="lt-LT"/>
    </w:rPr>
  </w:style>
  <w:style w:type="paragraph" w:customStyle="1" w:styleId="MAZAS">
    <w:name w:val="MAZAS"/>
    <w:rsid w:val="005D36ED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Linija">
    <w:name w:val="Linija"/>
    <w:basedOn w:val="MAZAS"/>
    <w:rsid w:val="005D36ED"/>
    <w:pPr>
      <w:ind w:firstLine="0"/>
      <w:jc w:val="center"/>
    </w:pPr>
    <w:rPr>
      <w:color w:val="auto"/>
      <w:sz w:val="12"/>
      <w:szCs w:val="12"/>
    </w:rPr>
  </w:style>
  <w:style w:type="paragraph" w:customStyle="1" w:styleId="CentrBold">
    <w:name w:val="CentrBold"/>
    <w:rsid w:val="005D36ED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paragraph" w:customStyle="1" w:styleId="BasicParagraph">
    <w:name w:val="[Basic Paragraph]"/>
    <w:basedOn w:val="prastasis"/>
    <w:rsid w:val="005D36ED"/>
    <w:pPr>
      <w:suppressAutoHyphens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color w:val="000000"/>
      <w:szCs w:val="24"/>
    </w:rPr>
  </w:style>
  <w:style w:type="paragraph" w:customStyle="1" w:styleId="patvirtinta">
    <w:name w:val="patvirtinta"/>
    <w:basedOn w:val="prastasis"/>
    <w:rsid w:val="005D36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CharChar">
    <w:name w:val="Char Char"/>
    <w:basedOn w:val="prastasis"/>
    <w:rsid w:val="005D36ED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64D54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2">
    <w:name w:val="Body Text 2"/>
    <w:basedOn w:val="prastasis"/>
    <w:link w:val="Pagrindinistekstas2Diagrama"/>
    <w:rsid w:val="00B64D54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rsid w:val="00B64D54"/>
    <w:rPr>
      <w:sz w:val="24"/>
      <w:lang w:eastAsia="en-US"/>
    </w:rPr>
  </w:style>
  <w:style w:type="paragraph" w:customStyle="1" w:styleId="Sraopastraipa1">
    <w:name w:val="Sąrašo pastraipa1"/>
    <w:basedOn w:val="prastasis"/>
    <w:rsid w:val="00B64D54"/>
    <w:pPr>
      <w:ind w:left="720" w:firstLine="0"/>
      <w:jc w:val="left"/>
    </w:pPr>
    <w:rPr>
      <w:szCs w:val="24"/>
      <w:lang w:eastAsia="lt-LT"/>
    </w:rPr>
  </w:style>
  <w:style w:type="character" w:styleId="Puslapionumeris">
    <w:name w:val="page number"/>
    <w:rsid w:val="00B64D54"/>
    <w:rPr>
      <w:rFonts w:cs="Times New Roman"/>
    </w:rPr>
  </w:style>
  <w:style w:type="paragraph" w:styleId="Sraopastraipa">
    <w:name w:val="List Paragraph"/>
    <w:basedOn w:val="prastasis"/>
    <w:uiPriority w:val="34"/>
    <w:qFormat/>
    <w:rsid w:val="00B64D54"/>
    <w:pPr>
      <w:ind w:left="720"/>
      <w:contextualSpacing/>
    </w:pPr>
  </w:style>
  <w:style w:type="paragraph" w:customStyle="1" w:styleId="Hyperlink1">
    <w:name w:val="Hyperlink1"/>
    <w:rsid w:val="00413D10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Debesliotekstas">
    <w:name w:val="Balloon Text"/>
    <w:basedOn w:val="prastasis"/>
    <w:link w:val="DebesliotekstasDiagrama"/>
    <w:semiHidden/>
    <w:unhideWhenUsed/>
    <w:rsid w:val="009469C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9469CC"/>
    <w:rPr>
      <w:rFonts w:ascii="Tahoma" w:hAnsi="Tahoma" w:cs="Tahoma"/>
      <w:sz w:val="16"/>
      <w:szCs w:val="16"/>
      <w:lang w:eastAsia="en-US"/>
    </w:rPr>
  </w:style>
  <w:style w:type="paragraph" w:styleId="Pagrindiniotekstotrauka">
    <w:name w:val="Body Text Indent"/>
    <w:basedOn w:val="prastasis"/>
    <w:link w:val="PagrindiniotekstotraukaDiagrama"/>
    <w:unhideWhenUsed/>
    <w:rsid w:val="005D36ED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5D36ED"/>
    <w:rPr>
      <w:sz w:val="24"/>
      <w:lang w:eastAsia="en-US"/>
    </w:rPr>
  </w:style>
  <w:style w:type="paragraph" w:styleId="Z-Formospabaiga">
    <w:name w:val="HTML Bottom of Form"/>
    <w:basedOn w:val="prastasis"/>
    <w:next w:val="prastasis"/>
    <w:link w:val="Z-FormospabaigaDiagrama"/>
    <w:hidden/>
    <w:rsid w:val="005D36E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ospabaigaDiagrama">
    <w:name w:val="Z-Formos pabaiga Diagrama"/>
    <w:basedOn w:val="Numatytasispastraiposriftas"/>
    <w:link w:val="Z-Formospabaiga"/>
    <w:rsid w:val="005D36ED"/>
    <w:rPr>
      <w:rFonts w:ascii="Arial" w:hAnsi="Arial" w:cs="Arial"/>
      <w:vanish/>
      <w:sz w:val="16"/>
      <w:szCs w:val="16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D36ED"/>
    <w:rPr>
      <w:rFonts w:ascii="Arial" w:hAnsi="Arial"/>
      <w:spacing w:val="-5"/>
      <w:sz w:val="24"/>
      <w:lang w:eastAsia="en-US"/>
    </w:rPr>
  </w:style>
  <w:style w:type="paragraph" w:styleId="Komentarotekstas">
    <w:name w:val="annotation text"/>
    <w:basedOn w:val="prastasis"/>
    <w:link w:val="KomentarotekstasDiagrama"/>
    <w:semiHidden/>
    <w:rsid w:val="005D36ED"/>
    <w:rPr>
      <w:rFonts w:ascii="Arial" w:hAnsi="Arial"/>
      <w:spacing w:val="-5"/>
    </w:rPr>
  </w:style>
  <w:style w:type="paragraph" w:styleId="Z-Formospradia">
    <w:name w:val="HTML Top of Form"/>
    <w:basedOn w:val="prastasis"/>
    <w:next w:val="prastasis"/>
    <w:link w:val="Z-FormospradiaDiagrama"/>
    <w:hidden/>
    <w:rsid w:val="005D36E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ospradiaDiagrama">
    <w:name w:val="Z-Formos pradžia Diagrama"/>
    <w:basedOn w:val="Numatytasispastraiposriftas"/>
    <w:link w:val="Z-Formospradia"/>
    <w:rsid w:val="005D36ED"/>
    <w:rPr>
      <w:rFonts w:ascii="Arial" w:hAnsi="Arial" w:cs="Arial"/>
      <w:vanish/>
      <w:sz w:val="16"/>
      <w:szCs w:val="16"/>
      <w:lang w:eastAsia="en-US"/>
    </w:rPr>
  </w:style>
  <w:style w:type="paragraph" w:styleId="Antrats">
    <w:name w:val="header"/>
    <w:basedOn w:val="prastasis"/>
    <w:link w:val="AntratsDiagrama"/>
    <w:rsid w:val="005D36ED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5D36ED"/>
    <w:rPr>
      <w:sz w:val="24"/>
      <w:lang w:eastAsia="en-US"/>
    </w:rPr>
  </w:style>
  <w:style w:type="paragraph" w:styleId="Porat">
    <w:name w:val="footer"/>
    <w:basedOn w:val="prastasis"/>
    <w:link w:val="PoratDiagrama"/>
    <w:rsid w:val="005D36ED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rsid w:val="005D36ED"/>
    <w:rPr>
      <w:sz w:val="24"/>
      <w:lang w:eastAsia="en-US"/>
    </w:rPr>
  </w:style>
  <w:style w:type="character" w:styleId="Hipersaitas">
    <w:name w:val="Hyperlink"/>
    <w:rsid w:val="005D36ED"/>
    <w:rPr>
      <w:rFonts w:cs="Times New Roman"/>
      <w:color w:val="0000FF"/>
      <w:u w:val="single"/>
    </w:rPr>
  </w:style>
  <w:style w:type="character" w:styleId="Perirtashipersaitas">
    <w:name w:val="FollowedHyperlink"/>
    <w:rsid w:val="005D36ED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rsid w:val="005D36ED"/>
    <w:pPr>
      <w:shd w:val="solid" w:color="FFFFFF" w:fill="FFFFFF"/>
      <w:ind w:right="5556" w:firstLine="0"/>
      <w:jc w:val="center"/>
    </w:pPr>
    <w:rPr>
      <w:b/>
      <w:sz w:val="27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5D36ED"/>
    <w:rPr>
      <w:b/>
      <w:sz w:val="27"/>
      <w:shd w:val="solid" w:color="FFFFFF" w:fill="FFFFFF"/>
      <w:lang w:eastAsia="en-US"/>
    </w:rPr>
  </w:style>
  <w:style w:type="paragraph" w:customStyle="1" w:styleId="DiagramaDiagramaCharCharDiagramaDiagramaDiagramaDiagramaDiagrama">
    <w:name w:val="Diagrama Diagrama Char Char Diagrama Diagrama Diagrama Diagrama Diagrama"/>
    <w:basedOn w:val="prastasis"/>
    <w:rsid w:val="005D36ED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customStyle="1" w:styleId="Sraopastraipa2">
    <w:name w:val="Sąrašo pastraipa2"/>
    <w:basedOn w:val="prastasis"/>
    <w:rsid w:val="005D36ED"/>
    <w:pPr>
      <w:ind w:left="720" w:firstLine="0"/>
      <w:jc w:val="left"/>
    </w:pPr>
    <w:rPr>
      <w:szCs w:val="24"/>
      <w:lang w:eastAsia="lt-LT"/>
    </w:rPr>
  </w:style>
  <w:style w:type="paragraph" w:customStyle="1" w:styleId="MAZAS">
    <w:name w:val="MAZAS"/>
    <w:rsid w:val="005D36ED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Linija">
    <w:name w:val="Linija"/>
    <w:basedOn w:val="MAZAS"/>
    <w:rsid w:val="005D36ED"/>
    <w:pPr>
      <w:ind w:firstLine="0"/>
      <w:jc w:val="center"/>
    </w:pPr>
    <w:rPr>
      <w:color w:val="auto"/>
      <w:sz w:val="12"/>
      <w:szCs w:val="12"/>
    </w:rPr>
  </w:style>
  <w:style w:type="paragraph" w:customStyle="1" w:styleId="CentrBold">
    <w:name w:val="CentrBold"/>
    <w:rsid w:val="005D36ED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paragraph" w:customStyle="1" w:styleId="BasicParagraph">
    <w:name w:val="[Basic Paragraph]"/>
    <w:basedOn w:val="prastasis"/>
    <w:rsid w:val="005D36ED"/>
    <w:pPr>
      <w:suppressAutoHyphens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color w:val="000000"/>
      <w:szCs w:val="24"/>
    </w:rPr>
  </w:style>
  <w:style w:type="paragraph" w:customStyle="1" w:styleId="patvirtinta">
    <w:name w:val="patvirtinta"/>
    <w:basedOn w:val="prastasis"/>
    <w:rsid w:val="005D36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CharChar">
    <w:name w:val="Char Char"/>
    <w:basedOn w:val="prastasis"/>
    <w:rsid w:val="005D36ED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9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F14D8-FD7D-4909-A684-29B1B1C8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81A756BC</Template>
  <TotalTime>35</TotalTime>
  <Pages>4</Pages>
  <Words>1056</Words>
  <Characters>7676</Characters>
  <Application>Microsoft Office Word</Application>
  <DocSecurity>0</DocSecurity>
  <Lines>63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Gintautas Rimeikis</dc:creator>
  <cp:lastModifiedBy>Jovita Šumskienė</cp:lastModifiedBy>
  <cp:revision>21</cp:revision>
  <cp:lastPrinted>2021-05-27T12:54:00Z</cp:lastPrinted>
  <dcterms:created xsi:type="dcterms:W3CDTF">2021-05-10T05:39:00Z</dcterms:created>
  <dcterms:modified xsi:type="dcterms:W3CDTF">2021-05-27T12:54:00Z</dcterms:modified>
</cp:coreProperties>
</file>