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FA2" w:rsidRDefault="009E6D42" w:rsidP="004A1FA2">
      <w:pPr>
        <w:pStyle w:val="Betarp"/>
        <w:ind w:left="6480"/>
        <w:rPr>
          <w:rFonts w:ascii="Times New Roman" w:hAnsi="Times New Roman" w:cs="Times New Roman"/>
          <w:sz w:val="24"/>
          <w:szCs w:val="24"/>
        </w:rPr>
      </w:pPr>
      <w:r w:rsidRPr="00B929BC">
        <w:rPr>
          <w:rFonts w:ascii="Times New Roman" w:hAnsi="Times New Roman" w:cs="Times New Roman"/>
          <w:sz w:val="24"/>
          <w:szCs w:val="24"/>
        </w:rPr>
        <w:t>PATVIRTINTA</w:t>
      </w:r>
    </w:p>
    <w:p w:rsidR="004A1FA2" w:rsidRDefault="00265A11" w:rsidP="004A1FA2">
      <w:pPr>
        <w:pStyle w:val="Betarp"/>
        <w:ind w:left="6480"/>
        <w:rPr>
          <w:rFonts w:ascii="Times New Roman" w:hAnsi="Times New Roman" w:cs="Times New Roman"/>
          <w:sz w:val="24"/>
          <w:szCs w:val="24"/>
        </w:rPr>
      </w:pPr>
      <w:r w:rsidRPr="00B929BC">
        <w:rPr>
          <w:rFonts w:ascii="Times New Roman" w:hAnsi="Times New Roman" w:cs="Times New Roman"/>
          <w:sz w:val="24"/>
          <w:szCs w:val="24"/>
        </w:rPr>
        <w:t>Plungės rajono</w:t>
      </w:r>
      <w:r w:rsidR="009E6D42" w:rsidRPr="00B929BC">
        <w:rPr>
          <w:rFonts w:ascii="Times New Roman" w:hAnsi="Times New Roman" w:cs="Times New Roman"/>
          <w:sz w:val="24"/>
          <w:szCs w:val="24"/>
        </w:rPr>
        <w:t xml:space="preserve"> savivaldybės </w:t>
      </w:r>
      <w:r w:rsidR="00461470">
        <w:rPr>
          <w:rFonts w:ascii="Times New Roman" w:hAnsi="Times New Roman" w:cs="Times New Roman"/>
          <w:sz w:val="24"/>
          <w:szCs w:val="24"/>
        </w:rPr>
        <w:t>t</w:t>
      </w:r>
      <w:r w:rsidR="009E6D42" w:rsidRPr="00B929BC">
        <w:rPr>
          <w:rFonts w:ascii="Times New Roman" w:hAnsi="Times New Roman" w:cs="Times New Roman"/>
          <w:sz w:val="24"/>
          <w:szCs w:val="24"/>
        </w:rPr>
        <w:t>arybos</w:t>
      </w:r>
      <w:r w:rsidR="00461470">
        <w:rPr>
          <w:rFonts w:ascii="Times New Roman" w:hAnsi="Times New Roman" w:cs="Times New Roman"/>
          <w:sz w:val="24"/>
          <w:szCs w:val="24"/>
        </w:rPr>
        <w:t xml:space="preserve"> </w:t>
      </w:r>
      <w:r w:rsidR="00461470" w:rsidRPr="00B929BC">
        <w:rPr>
          <w:rFonts w:ascii="Times New Roman" w:hAnsi="Times New Roman" w:cs="Times New Roman"/>
          <w:sz w:val="24"/>
          <w:szCs w:val="24"/>
        </w:rPr>
        <w:t>2021 m. balandžio 29 d.</w:t>
      </w:r>
    </w:p>
    <w:p w:rsidR="009E6D42" w:rsidRPr="00B929BC" w:rsidRDefault="00265A11" w:rsidP="004A1FA2">
      <w:pPr>
        <w:pStyle w:val="Betarp"/>
        <w:ind w:left="6480"/>
        <w:rPr>
          <w:rFonts w:ascii="Times New Roman" w:hAnsi="Times New Roman" w:cs="Times New Roman"/>
          <w:sz w:val="24"/>
          <w:szCs w:val="24"/>
        </w:rPr>
      </w:pPr>
      <w:r w:rsidRPr="00B929BC">
        <w:rPr>
          <w:rFonts w:ascii="Times New Roman" w:hAnsi="Times New Roman" w:cs="Times New Roman"/>
          <w:sz w:val="24"/>
          <w:szCs w:val="24"/>
        </w:rPr>
        <w:t>sprendimu Nr. T</w:t>
      </w:r>
      <w:r w:rsidR="004A1FA2">
        <w:rPr>
          <w:rFonts w:ascii="Times New Roman" w:hAnsi="Times New Roman" w:cs="Times New Roman"/>
          <w:sz w:val="24"/>
          <w:szCs w:val="24"/>
        </w:rPr>
        <w:t>1</w:t>
      </w:r>
      <w:r w:rsidRPr="00B929BC">
        <w:rPr>
          <w:rFonts w:ascii="Times New Roman" w:hAnsi="Times New Roman" w:cs="Times New Roman"/>
          <w:sz w:val="24"/>
          <w:szCs w:val="24"/>
        </w:rPr>
        <w:t>-</w:t>
      </w:r>
      <w:r w:rsidR="00481FE6">
        <w:rPr>
          <w:rFonts w:ascii="Times New Roman" w:hAnsi="Times New Roman" w:cs="Times New Roman"/>
          <w:sz w:val="24"/>
          <w:szCs w:val="24"/>
        </w:rPr>
        <w:t>111</w:t>
      </w:r>
      <w:bookmarkStart w:id="0" w:name="_GoBack"/>
      <w:bookmarkEnd w:id="0"/>
      <w:r w:rsidRPr="00B929BC">
        <w:rPr>
          <w:rFonts w:ascii="Times New Roman" w:hAnsi="Times New Roman" w:cs="Times New Roman"/>
          <w:sz w:val="24"/>
          <w:szCs w:val="24"/>
        </w:rPr>
        <w:t xml:space="preserve">  </w:t>
      </w:r>
    </w:p>
    <w:p w:rsidR="009E6D42" w:rsidRPr="00551F9D" w:rsidRDefault="009E6D42" w:rsidP="00C12B73">
      <w:pPr>
        <w:pStyle w:val="Betarp"/>
        <w:rPr>
          <w:rFonts w:ascii="Times New Roman" w:hAnsi="Times New Roman" w:cs="Times New Roman"/>
          <w:sz w:val="28"/>
          <w:szCs w:val="28"/>
        </w:rPr>
      </w:pPr>
    </w:p>
    <w:p w:rsidR="009E6D42" w:rsidRPr="00551F9D" w:rsidRDefault="00265A11" w:rsidP="007F0378">
      <w:pPr>
        <w:pStyle w:val="Betarp"/>
        <w:jc w:val="center"/>
        <w:rPr>
          <w:rFonts w:ascii="Times New Roman" w:hAnsi="Times New Roman" w:cs="Times New Roman"/>
          <w:b/>
          <w:sz w:val="28"/>
          <w:szCs w:val="28"/>
        </w:rPr>
      </w:pPr>
      <w:r w:rsidRPr="00551F9D">
        <w:rPr>
          <w:rFonts w:ascii="Times New Roman" w:hAnsi="Times New Roman" w:cs="Times New Roman"/>
          <w:b/>
          <w:sz w:val="28"/>
          <w:szCs w:val="28"/>
        </w:rPr>
        <w:t xml:space="preserve">PLUNGĖS RAJONO </w:t>
      </w:r>
      <w:r w:rsidR="009E6D42" w:rsidRPr="00551F9D">
        <w:rPr>
          <w:rFonts w:ascii="Times New Roman" w:hAnsi="Times New Roman" w:cs="Times New Roman"/>
          <w:b/>
          <w:sz w:val="28"/>
          <w:szCs w:val="28"/>
        </w:rPr>
        <w:t>SAVIVAL</w:t>
      </w:r>
      <w:r w:rsidRPr="00551F9D">
        <w:rPr>
          <w:rFonts w:ascii="Times New Roman" w:hAnsi="Times New Roman" w:cs="Times New Roman"/>
          <w:b/>
          <w:sz w:val="28"/>
          <w:szCs w:val="28"/>
        </w:rPr>
        <w:t>D</w:t>
      </w:r>
      <w:r w:rsidR="00293B75" w:rsidRPr="00551F9D">
        <w:rPr>
          <w:rFonts w:ascii="Times New Roman" w:hAnsi="Times New Roman" w:cs="Times New Roman"/>
          <w:b/>
          <w:sz w:val="28"/>
          <w:szCs w:val="28"/>
        </w:rPr>
        <w:t xml:space="preserve">YBĖS ŽEMĖS PATIKĖTINIO SUTIKIMO </w:t>
      </w:r>
      <w:r w:rsidR="009E6D42" w:rsidRPr="00551F9D">
        <w:rPr>
          <w:rFonts w:ascii="Times New Roman" w:hAnsi="Times New Roman" w:cs="Times New Roman"/>
          <w:b/>
          <w:sz w:val="28"/>
          <w:szCs w:val="28"/>
        </w:rPr>
        <w:t>DĖL TERITORIJŲ, KURIOSE TAIKOMOS SPECIALIOSIOS ŽEMĖS NAUDOJIMO SĄLYGOS, IR PATIRIAMŲ NUOSTOLIŲ DYDŽIO APSKAIČIAVIMO IR ATLYGINIMO TVARKOS APRAŠAS</w:t>
      </w:r>
    </w:p>
    <w:p w:rsidR="00B84B28" w:rsidRPr="00B929BC" w:rsidRDefault="00B84B28" w:rsidP="00551F9D">
      <w:pPr>
        <w:pStyle w:val="Betarp"/>
        <w:rPr>
          <w:rFonts w:ascii="Times New Roman" w:hAnsi="Times New Roman" w:cs="Times New Roman"/>
          <w:sz w:val="24"/>
          <w:szCs w:val="24"/>
        </w:rPr>
      </w:pPr>
    </w:p>
    <w:p w:rsidR="009E6D42" w:rsidRPr="00423D09" w:rsidRDefault="009E6D42" w:rsidP="007F0378">
      <w:pPr>
        <w:pStyle w:val="Betarp"/>
        <w:jc w:val="center"/>
        <w:rPr>
          <w:rFonts w:ascii="Times New Roman" w:hAnsi="Times New Roman" w:cs="Times New Roman"/>
          <w:b/>
          <w:sz w:val="24"/>
          <w:szCs w:val="24"/>
        </w:rPr>
      </w:pPr>
      <w:r w:rsidRPr="00423D09">
        <w:rPr>
          <w:rFonts w:ascii="Times New Roman" w:hAnsi="Times New Roman" w:cs="Times New Roman"/>
          <w:b/>
          <w:sz w:val="24"/>
          <w:szCs w:val="24"/>
        </w:rPr>
        <w:t>I SKYRIUS</w:t>
      </w:r>
    </w:p>
    <w:p w:rsidR="009E6D42" w:rsidRPr="00423D09" w:rsidRDefault="009E6D42" w:rsidP="007F0378">
      <w:pPr>
        <w:pStyle w:val="Betarp"/>
        <w:jc w:val="center"/>
        <w:rPr>
          <w:rFonts w:ascii="Times New Roman" w:hAnsi="Times New Roman" w:cs="Times New Roman"/>
          <w:b/>
          <w:sz w:val="24"/>
          <w:szCs w:val="24"/>
        </w:rPr>
      </w:pPr>
      <w:r w:rsidRPr="00423D09">
        <w:rPr>
          <w:rFonts w:ascii="Times New Roman" w:hAnsi="Times New Roman" w:cs="Times New Roman"/>
          <w:b/>
          <w:sz w:val="24"/>
          <w:szCs w:val="24"/>
        </w:rPr>
        <w:t>BENDROSIOS NUOSTATOS</w:t>
      </w:r>
    </w:p>
    <w:p w:rsidR="009E6D42" w:rsidRPr="00B929BC" w:rsidRDefault="009E6D42" w:rsidP="00C12B73">
      <w:pPr>
        <w:pStyle w:val="Betarp"/>
        <w:rPr>
          <w:rFonts w:ascii="Times New Roman" w:hAnsi="Times New Roman" w:cs="Times New Roman"/>
          <w:sz w:val="24"/>
          <w:szCs w:val="24"/>
        </w:rPr>
      </w:pPr>
    </w:p>
    <w:p w:rsidR="009E6D42" w:rsidRPr="00B929BC" w:rsidRDefault="00A707CE" w:rsidP="00551F9D">
      <w:pPr>
        <w:pStyle w:val="Betarp"/>
        <w:ind w:firstLine="720"/>
        <w:jc w:val="both"/>
        <w:rPr>
          <w:rFonts w:ascii="Times New Roman" w:hAnsi="Times New Roman" w:cs="Times New Roman"/>
          <w:sz w:val="24"/>
          <w:szCs w:val="24"/>
        </w:rPr>
      </w:pPr>
      <w:r>
        <w:rPr>
          <w:rFonts w:ascii="Times New Roman" w:hAnsi="Times New Roman" w:cs="Times New Roman"/>
          <w:sz w:val="24"/>
          <w:szCs w:val="24"/>
        </w:rPr>
        <w:t>1. Plungės rajono</w:t>
      </w:r>
      <w:r w:rsidR="009E6D42" w:rsidRPr="00B929BC">
        <w:rPr>
          <w:rFonts w:ascii="Times New Roman" w:hAnsi="Times New Roman" w:cs="Times New Roman"/>
          <w:sz w:val="24"/>
          <w:szCs w:val="24"/>
        </w:rPr>
        <w:t xml:space="preserve"> savival</w:t>
      </w:r>
      <w:r>
        <w:rPr>
          <w:rFonts w:ascii="Times New Roman" w:hAnsi="Times New Roman" w:cs="Times New Roman"/>
          <w:sz w:val="24"/>
          <w:szCs w:val="24"/>
        </w:rPr>
        <w:t>d</w:t>
      </w:r>
      <w:r w:rsidR="00293B75">
        <w:rPr>
          <w:rFonts w:ascii="Times New Roman" w:hAnsi="Times New Roman" w:cs="Times New Roman"/>
          <w:sz w:val="24"/>
          <w:szCs w:val="24"/>
        </w:rPr>
        <w:t>ybės žemės patikėtinio sutikimo</w:t>
      </w:r>
      <w:r w:rsidR="009E6D42" w:rsidRPr="00293B75">
        <w:rPr>
          <w:rFonts w:ascii="Times New Roman" w:hAnsi="Times New Roman" w:cs="Times New Roman"/>
          <w:color w:val="FF0000"/>
          <w:sz w:val="24"/>
          <w:szCs w:val="24"/>
        </w:rPr>
        <w:t xml:space="preserve"> </w:t>
      </w:r>
      <w:r w:rsidR="009E6D42" w:rsidRPr="00B929BC">
        <w:rPr>
          <w:rFonts w:ascii="Times New Roman" w:hAnsi="Times New Roman" w:cs="Times New Roman"/>
          <w:sz w:val="24"/>
          <w:szCs w:val="24"/>
        </w:rPr>
        <w:t>dėl teritorijų, kuriose taikomos specialiosios žemės naudojimo sąlygos, ir patiriamų nuostolių dydžio apskaičiavimo ir atlyginimo tvarkos aprašas (toliau –</w:t>
      </w:r>
      <w:r>
        <w:rPr>
          <w:rFonts w:ascii="Times New Roman" w:hAnsi="Times New Roman" w:cs="Times New Roman"/>
          <w:sz w:val="24"/>
          <w:szCs w:val="24"/>
        </w:rPr>
        <w:t xml:space="preserve"> Aprašas) nustato Plungės rajono</w:t>
      </w:r>
      <w:r w:rsidR="009E6D42" w:rsidRPr="00B929BC">
        <w:rPr>
          <w:rFonts w:ascii="Times New Roman" w:hAnsi="Times New Roman" w:cs="Times New Roman"/>
          <w:sz w:val="24"/>
          <w:szCs w:val="24"/>
        </w:rPr>
        <w:t xml:space="preserve"> savivaldybės žemės patikėtinio</w:t>
      </w:r>
      <w:r>
        <w:rPr>
          <w:rFonts w:ascii="Times New Roman" w:hAnsi="Times New Roman" w:cs="Times New Roman"/>
          <w:sz w:val="24"/>
          <w:szCs w:val="24"/>
        </w:rPr>
        <w:t xml:space="preserve"> (toliau – Patikėtinis) sutikim</w:t>
      </w:r>
      <w:r w:rsidR="003F1F8C">
        <w:rPr>
          <w:rFonts w:ascii="Times New Roman" w:hAnsi="Times New Roman" w:cs="Times New Roman"/>
          <w:sz w:val="24"/>
          <w:szCs w:val="24"/>
        </w:rPr>
        <w:t>o</w:t>
      </w:r>
      <w:r w:rsidR="009E6D42" w:rsidRPr="00B929BC">
        <w:rPr>
          <w:rFonts w:ascii="Times New Roman" w:hAnsi="Times New Roman" w:cs="Times New Roman"/>
          <w:sz w:val="24"/>
          <w:szCs w:val="24"/>
        </w:rPr>
        <w:t xml:space="preserve"> dėl Lietuvos Respublikos specialiųjų žemės naudojimo sąlygų įstatyme (toliau – Įstatymas) nurodytų teritorijų, kuriose taikomos specialiosios žemės naudojimo sąlygos, (toliau – Sutikimas) patikėjim</w:t>
      </w:r>
      <w:r>
        <w:rPr>
          <w:rFonts w:ascii="Times New Roman" w:hAnsi="Times New Roman" w:cs="Times New Roman"/>
          <w:sz w:val="24"/>
          <w:szCs w:val="24"/>
        </w:rPr>
        <w:t>o teise valdomame Plungės rajono</w:t>
      </w:r>
      <w:r w:rsidR="009E6D42" w:rsidRPr="00B929BC">
        <w:rPr>
          <w:rFonts w:ascii="Times New Roman" w:hAnsi="Times New Roman" w:cs="Times New Roman"/>
          <w:sz w:val="24"/>
          <w:szCs w:val="24"/>
        </w:rPr>
        <w:t xml:space="preserve"> savivaldybės žemės sklype</w:t>
      </w:r>
      <w:r w:rsidR="003F1F8C">
        <w:rPr>
          <w:rFonts w:ascii="Times New Roman" w:hAnsi="Times New Roman" w:cs="Times New Roman"/>
          <w:sz w:val="24"/>
          <w:szCs w:val="24"/>
        </w:rPr>
        <w:t xml:space="preserve"> (toliau – S</w:t>
      </w:r>
      <w:r w:rsidR="003F1F8C" w:rsidRPr="00B929BC">
        <w:rPr>
          <w:rFonts w:ascii="Times New Roman" w:hAnsi="Times New Roman" w:cs="Times New Roman"/>
          <w:sz w:val="24"/>
          <w:szCs w:val="24"/>
        </w:rPr>
        <w:t xml:space="preserve">avivaldybės žemė) </w:t>
      </w:r>
      <w:r w:rsidR="009E6D42" w:rsidRPr="00B929BC">
        <w:rPr>
          <w:rFonts w:ascii="Times New Roman" w:hAnsi="Times New Roman" w:cs="Times New Roman"/>
          <w:sz w:val="24"/>
          <w:szCs w:val="24"/>
        </w:rPr>
        <w:t xml:space="preserve"> išdavimo tvarką ir Patikėtinio dėl Įstatyme nurodytų teritorijų nustatymo ir specialiųjų žemės naudojimo sąlygų taikymo patiriamų nuostolių apskaičiavimo ir atlyginimo tvarką.</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2. Aprašas taikomas, kai dėl Sutikimo išdavimo į Patikėtinį kreipiasi asmuo (fizinis asmuo, juridinis asmuo; toliau – Suinteresuotas asmuo), suinteresuotas ūkinės ir (ar) kitokios veiklos, dėl kurios patikėjimo teise valdomame </w:t>
      </w:r>
      <w:r w:rsidR="00B5424C">
        <w:rPr>
          <w:rFonts w:ascii="Times New Roman" w:hAnsi="Times New Roman" w:cs="Times New Roman"/>
          <w:sz w:val="24"/>
          <w:szCs w:val="24"/>
        </w:rPr>
        <w:t>S</w:t>
      </w:r>
      <w:r w:rsidRPr="00B929BC">
        <w:rPr>
          <w:rFonts w:ascii="Times New Roman" w:hAnsi="Times New Roman" w:cs="Times New Roman"/>
          <w:sz w:val="24"/>
          <w:szCs w:val="24"/>
        </w:rPr>
        <w:t>avivaldybės žemės sklype turi būti nustatyta Įstatyme nurodyta teritorija, vykdymu.</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3. Aprašo nuostatos taikomos Įstatymo 7 straipsnio 5 dalyje nurodytų Patikėtinio patiriamų nuostolių dydžiui ir numatytam atlyginimui (toliau – Kompensacija) apskaičiuoti ir išmokėti.</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4. Kompensaciją turi teisę gauti Patikėtinis, kuris išreiškė rašytinį Sutikimą Įstatymo 7 straipsnyje numatytais atvejais.</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5. Vienkartinė Kompensacija išmokama vieną kartą, o periodinė Kompensacija mokama kiekvienais kalendoriniais metais, bet ne ilgiau kaip 3 metus iš eilės, išskyrus atvejus, kai kituose įstatymuose nustatyta kitaip. Periodinė Kompensacija mokama vieną kartą per vienus kalendorinius metus. Sprendimą gauti vienkartinę ar periodinę Kompensaciją pagal Aprašą priima Patikėtinis, atsižvelgdamas į Suinteresuoto asmens prašymą ir kartu su prašymu pateiktą informaciją dėl Kompensacijos mokėjimo būdo.</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6. Kompensacija nemokama: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6.1. kai dėl tų pačių ar skirtingų apribojimų taikymo buvo atlyginta ir teritorija ar jos dalis, dėl kurios nustatymo atsiradusių apribojimų taikymo buvo atlyginta, sutampa su naujai nustatyta Įstatyme nurodyta teritorija ar jos dalimi;</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6.2. kitais įstatymų nustatytais atvejais.</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7. Apraše vartojamos sąvokos suprantamos taip, kaip jos apibrėžtos Įstatyme, Lietuvos Respublikos žemės įstatyme, Lietuvos Respublikos žemės mokesčio įstatyme, Lietuvos Respublikos nekilnojamojo turto kadastro įstatyme, Lietuvos Respublikos nekilnojamojo turto mokesčio įstatyme, Kompensacijos dėl specialiųjų žemės naudojimo sąlygų taikymo Lietuvos Respublikos specialiųjų žemės naudojimo sąlygų įstatyme nurodytose teritorijose, nustatytose tenkinant viešąjį interesą, apskaičiavimo ir išmokėjimo metodikoje (toliau – Metodika), patvirtintoje Lietuvos Respublikos Vyriausybės 2020 m. balandžio 1 d. nutarimu Nr. 339 „Dėl Lietuvos Respublikos Vyriausybės 2019 m. gruodžio 11 d. nutarimo Nr. 1248 „Dėl Lietuvos Respublikos specialiųjų žemės naudojimo sąlygų įstatymo įgyvendinimo“ pakeitimo“, ir kituose teisės aktuose.</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lastRenderedPageBreak/>
        <w:t>II SKYRIUS</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PRAŠYMŲ DĖL PATIKĖTINIO SUTIKIMO IŠDAVIMO NAGRINĖJIMO TVARKA</w:t>
      </w:r>
    </w:p>
    <w:p w:rsidR="00B929BC" w:rsidRPr="00B929BC" w:rsidRDefault="00B929BC" w:rsidP="00B929BC">
      <w:pPr>
        <w:pStyle w:val="Betarp"/>
        <w:ind w:firstLine="567"/>
        <w:jc w:val="center"/>
        <w:rPr>
          <w:rFonts w:ascii="Times New Roman" w:hAnsi="Times New Roman" w:cs="Times New Roman"/>
          <w:sz w:val="24"/>
          <w:szCs w:val="24"/>
        </w:rPr>
      </w:pP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8. Įstatyme nurodyt</w:t>
      </w:r>
      <w:r w:rsidR="00B5424C">
        <w:rPr>
          <w:rFonts w:ascii="Times New Roman" w:hAnsi="Times New Roman" w:cs="Times New Roman"/>
          <w:sz w:val="24"/>
          <w:szCs w:val="24"/>
        </w:rPr>
        <w:t>os</w:t>
      </w:r>
      <w:r w:rsidRPr="00B929BC">
        <w:rPr>
          <w:rFonts w:ascii="Times New Roman" w:hAnsi="Times New Roman" w:cs="Times New Roman"/>
          <w:sz w:val="24"/>
          <w:szCs w:val="24"/>
        </w:rPr>
        <w:t xml:space="preserve"> teritorijos, kuriose taikomos specialiosios žemės naudojimo sąlygos (toliau – Įstatyme nurodytos teritorijos), Patikėtinio žemės sklype nustatomos tik gavus Patikėtinio Sutikimą dėl tokių teritorijų nustatymo, išskyrus Įstatyme numatytas išimtis. Patikėtinio Sutikimas laikytinas jo Sutikimu dėl Įstatyme nurodytos teritorijos įrašymo į Nekilnojamojo turto kadastrą ir Nekilnojamojo turto registrą. Aprašas taikomas tik Patikėtinio Sutikimo gavimo procedūrai.</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9. Patikėtinio Sutikimas nėra reikalingas: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9.1. kai Įstatyme nurodytai teritorijai nustatyti jau buvo gautas </w:t>
      </w:r>
      <w:r w:rsidR="00D42DFA">
        <w:rPr>
          <w:rFonts w:ascii="Times New Roman" w:hAnsi="Times New Roman" w:cs="Times New Roman"/>
          <w:sz w:val="24"/>
          <w:szCs w:val="24"/>
        </w:rPr>
        <w:t>S</w:t>
      </w:r>
      <w:r w:rsidRPr="00B929BC">
        <w:rPr>
          <w:rFonts w:ascii="Times New Roman" w:hAnsi="Times New Roman" w:cs="Times New Roman"/>
          <w:sz w:val="24"/>
          <w:szCs w:val="24"/>
        </w:rPr>
        <w:t>avivaldybės ar žemės Patikėtinio Sutikimas ir Įstatyme nurodyta teritorija buvo nustatyta;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9.2. Įstatymo 6 straipsnio 1 dalyje nurodytuose dokumentuose naujai nustatomai Įstatyme nurodytai teritorijai, kurioje taikomos tos pačios specialiosios žemės naudojimo sąlygos;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9.3. kai Patikėtinio valdoma žemės sklypo dalis, patenkanti į naujai nustatomą Įstatyme nurodytą teritoriją, sumažėja;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9.4. Įstatymo 7 straipsnio 3 dalyje numatytais atvejais.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10. Patikėtinio Sutikimas turi būti gaunamas: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10.1. iki teritorijų planavimo dokumento ar žemės valdos projekto patvirtinimo;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10.2. iki statybą leidžiančio dokumento išdavimo;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10.3. iki </w:t>
      </w:r>
      <w:r w:rsidR="0009594E">
        <w:rPr>
          <w:rFonts w:ascii="Times New Roman" w:hAnsi="Times New Roman" w:cs="Times New Roman"/>
          <w:sz w:val="24"/>
          <w:szCs w:val="24"/>
        </w:rPr>
        <w:t>s</w:t>
      </w:r>
      <w:r w:rsidRPr="00B929BC">
        <w:rPr>
          <w:rFonts w:ascii="Times New Roman" w:hAnsi="Times New Roman" w:cs="Times New Roman"/>
          <w:sz w:val="24"/>
          <w:szCs w:val="24"/>
        </w:rPr>
        <w:t>veikatos apsaugos ministro įgaliotos institucijos sprendimo pritarti planuojamai ūkinei veiklai priėmimo (kai atliekamos poveikio visuomenės sveikatai vertinimo procedūros neatliekant poveikio aplinkai vertinimo);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10.4. iki kilnojamųjų elektros energetikos objektų ir įrenginių, mažo ir vidutinio slėgio dujotiekių įrengimo projektų, kilnojamųjų elektroninių ryšių tinklų įrengimo projektų ir (ar) kitų projektų, kuriems įstatymų nustatytais atvejais statybą leidžiantys dokumentai neišduodami, suderinimo su suinteresuotomis institucijomis ir (ar) asmenimis dienos;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10.5. per 30 darbo dienų po sprendimo pritarti planuojamai ūkinei veiklai priėmimo (kai atliekamos poveikio aplinkai vertinimo procedūros).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11. Jeigu ūkinei ir (ar) kitokiai veiklai vykdyti rengiami keli Aprašo 10.1–10.5 papunkčiuose nurodyti dokumentai, Patikėtinio Sutikimas turi būti gautas iki pirmojo dokumento, kuriame nustatomos Įstatyme nurodytos teritorijos, patvirtinimo (išdavimo) ar iki sveikatos apsaugos ministro įgaliotos institucijos sprendimo pritarti planuojamai ūkinei veiklai priėmimo (kai atliekamos poveikio visuomenės sveikatai vertinimo procedūros</w:t>
      </w:r>
      <w:r w:rsidR="0009594E">
        <w:rPr>
          <w:rFonts w:ascii="Times New Roman" w:hAnsi="Times New Roman" w:cs="Times New Roman"/>
          <w:sz w:val="24"/>
          <w:szCs w:val="24"/>
        </w:rPr>
        <w:t>,</w:t>
      </w:r>
      <w:r w:rsidRPr="00B929BC">
        <w:rPr>
          <w:rFonts w:ascii="Times New Roman" w:hAnsi="Times New Roman" w:cs="Times New Roman"/>
          <w:sz w:val="24"/>
          <w:szCs w:val="24"/>
        </w:rPr>
        <w:t xml:space="preserve"> neatliekant poveikio aplinkai vertinimo). Jei Sutikimo kreipiamasi vėliau, visa rizika dėl Sutikimo neišdavimo tenka Suinteresuotam asmeniui.</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12. Suinteresuotas asmuo su prašymu (Aprašo 1 priedas) kreipiasi į Patikėtinį, nepraleidęs Aprašo 10.1–10.5 papunkčiuose ir 11 punkte numatytų terminų, prašydamas informuoti, ar Patikėtinis sutinka su Įstatyme nurodytų teritorijų nustatymu. Prašymas kartu su Aprašo 14 punkte nurodytais dokumentais gali būti pateikiamas Patikėtiniui tiesiogiai (pasirašytinai), paštu, per kurjerius arba elektroninių ryšių priemonėmis. Elektroninių ryšių priemonėmis pateikti dokumentai turi būti pasirašyti saugiu elektroniniu parašu. Prašyme nurodyti duomenų subjekto duomenys tvarkomi vadovaujantis 2016-04-27 Europos Parlamento ir Tarybos reglamentu (ES) 2016/679 dėl fizinių asmenų apsaugos tvarkant asmens duomenis ir dėl laisvo tokių duomenų judėjimo ir kuriuo panaikinama Direktyva 95/46/EB (OL 2016 L 119, p. 1), Lietuvos Respublikos asmens duomenų teisinės apsaugos įstatymu ir saugomi 10 metų. Pasibaigus saugojimo terminui, dokumentai, kuriuose yra asmens duomenų, yra sunaikinami, išskyrus tuos, kurie įstatymų ar kitų teisės aktų, reglamentuojančių duomenų saugojimą, nustatytais atvejais turi būti perduoti saugoti pagal Lietuvos Respublikos dokumentų ir archyvų įstatymą, jo įgyvendinamuosius ir kitus teisės aktus, reglamentuojančius tokių dokumentų saugojimą.</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 Prašyme (Aprašo 1 priedas) turi būti nurodyta: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13.1. Suinteresuoto asmens duomenys: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lastRenderedPageBreak/>
        <w:t>13.1.1. Lietuvos Respublikos ar užsienio valstybės fizinio asmens: vardas, pavardė, asmens kodas arba gimimo data, kontaktiniai duomenys (adresas, telefono numeris, elektroninio pašto adresas, banko arba kitos kredito įstaigos pavadinimas ir atsiskaitomosios sąskaitos numeris);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13.1.2. Lietuvos Respublikos ar užsienio valstybės juridinio asmens, kitos organizacijos ar jų padalinio teisinė forma, pavadinimas, kodas, kontaktiniai duomenys (adresas, telefono numeris, elektroninio pašto adresas, banko arba kitos kredito įstaigos pavadinimas ir atsiskaitomosios sąskaitos numeris), atstovaujančiojo asmens pareigos, vardas, pavardė, atstovavimo pagrindas;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13.2. Įstatyme nurodytos teritorijos (-ų) dydis;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13.3. dokumentas, kuriuo bus nustatoma Įstatyme nurodyta teritorija (įrašomas Įstatymo 6 straipsnio 1 dalyje nurodytas aktualus dokumentas);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13.4. planuojama vykdyti ūkinė ir (ar) kitokia veikla, kuriai vykdyti turi būti nustatomos Įstatyme nurodytos teritorijos;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13.5. teritorijoje (teritorijose) taikytinos specialiosios žemės naudojimo sąlygos pavadinimas;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13.6. Sutikimo vykdyti ūkinę ir (ar) kitokią veiklą galiojimo terminas;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13.7. teritorijoje esančio Patikėtinio žemės sklypo (-ų) ir (ar) nekilnojamojo daikto (-ų) unikalus numeris, kadastro numeris, kiti šio žemės sklypo ir (ar) nekilnojamojo daikto kadastro duomenys, kurie buvo įrašyti Nekilnojamojo turto kadastre (tarp jų – pagrindinė žemės naudojimo paskirtis, žemės sklypo žemės naudojimo būdas (-ai) (nurodoma, jeigu nustatyta), žemės sklypo plotas ir jo sudėtis pagal žemės naudmenų rūšis ir (ar) nekilnojamojo daikto plotas ir jo paskirtis) prašymo išduoti Sutikimą pateikimo dieną;</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13.8. Patikėtinio sklypo (sklypų) plotas, patenkantis į pageidaujamą nustatyti Įstatyme nurodytą teritoriją;</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13.9. preliminarus Kompensacijos dydis, apskaičiuotas Apraše nustatyta tvarka;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13.10. informacija dėl Kompensacijos mokėjimo tvarkos;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13.11. asmuo ar institucija, kuris (-i) atlygino dėl tų pačių ar skirtingų apribojimų taikymo teritorijoje (jos dalyje), sutampančioje su naujai nustatyta Įstatyme nurodyta teritorija (jos dalimi), ir (ar) priėmė sprendimą išmokėti Kompensaciją, taikant kitą kompensavimo metodiką, arba į kurį kreiptasi dėl šių nuostolių atlyginimo, Kompensacijos išmokėjimo (nurodoma, jeigu yra);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13.12. Suinteresuoto asmens informavimo apie prašymo priėmimą, nagrinėjimą ir sprendimo priėmimą būdas (raštu, siunčiant paštu prašyme nurodytu adresu ar elektroniniu paštu) (toliau – pasirinktas informavimo būdas).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 Kartu su prašymu pateikiama: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14.1. teisės aktų reikalavimus atitinkantis įgaliojimas, jeigu prašymą teikia atstovaujantis asmuo, prašyme nurodant Aprašo 13.1 papunktyje nurodytus atstovaujančiojo asmens duomenis, ir asmens tapatybę patvirtinančio dokumento (paso arba asmens tapatybės kortelės) kopija, kai prašymą tiesiogiai (pasirašytinai), paštu, per kurjerius teikia fizinis asmuo;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14.2. Patikėtinio žemės sklypo (-ų), patenkančio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į Įstatyme nurodytą teritoriją, planas (toliau – planas), kuris parengtas atsižvelgiant į Įstatymo 6 straipsnio 1 dalyje nurodytą dokumentą, kurio pagrindu bus nustatomos Įstatyme nurodytos teritorijos. Patikėtinio žemės sklypo (-ų), patenkančio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į Įstatyme nurodytą teritoriją, pažymėjimo plane dokumentas turi būti parengtas ir skaitmeniniu formatu bei atitikti Lietuvos Respublikos nekilnojamojo turto kadastro nuostatuose, patvirtintuose Lietuvos Respublikos Vyriausybės 2002 m. balandžio 15 d. nutarimu Nr. 534 „Dėl Lietuvos Respublikos nekilnojamojo turto kadastro nuostatų patvirtinimo“, reikalavimus, keliamus dokumentams, kurių pagrindu Įstatyme nurodytos teritorijos yra registruojamos Nekilnojamojo turto kadastre ir Nekilnojamojo turto registre;</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14.3. preliminaraus Kompensacijos dydžio apskaičiavimo pagrindimas – Kompensacijos dėl specialiųjų žemės naudojimo sąlygų taikymo apskaičiavimo ir išmokėjimo aktas (toliau – Kompensacijos apskaičiavimo aktas; Aprašo 3 priedas);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14.4. dokumentai, pagrindžiantys Suinteresuoto asmens galimybę mokėti Kompensaciją vienkartine ar periodine įmoka;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lastRenderedPageBreak/>
        <w:t>14.5. dokumentai, įrodantys Patikėtinio teises į žemės sklypą (jo dalį) ir (ar) nekilnojamąjį daiktą (jo dalį), nurodytą Aprašo 13.7 papunktyje;</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14.6. dokumentai, pagrindžiantys, kad buvo atlyginta dėl tų pačių ar skirtingų apribojimų taikymo teritorijoje (jos dalyje), sutampančioje su naujai nustatyta Įstatyme nurodyta teritorija (jos dalimi), sprendimo išmokėti Kompensaciją, taikant kitą kompensavimo metodiką, kopija ir (ar) prašymo išmokėti šią Kompensaciją kopija (pateikiama, jeigu yra);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14.7. asmens tapatybę patvirtinančio dokumento (paso arba asmens tapatybės kortelės) kopija (pateikiama, kai prašymą tiesiogiai (pasirašytinai), paštu, per kurjerius teikia fizinis asmuo).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15. Patikėtinis įvertina gauto prašymo ir jo priedų turinio atitiktį Aprašo 13−14 punktuose nurodytiems reikalavimams. Jeigu prašymas ar jo priedai neatitinka Apraše nustatytų reikalavimų ir šiuos trūkumus galima ištaisyti, </w:t>
      </w:r>
      <w:r w:rsidR="00EB0530">
        <w:rPr>
          <w:rFonts w:ascii="Times New Roman" w:hAnsi="Times New Roman" w:cs="Times New Roman"/>
          <w:sz w:val="24"/>
          <w:szCs w:val="24"/>
        </w:rPr>
        <w:t>P</w:t>
      </w:r>
      <w:r w:rsidRPr="00B929BC">
        <w:rPr>
          <w:rFonts w:ascii="Times New Roman" w:hAnsi="Times New Roman" w:cs="Times New Roman"/>
          <w:sz w:val="24"/>
          <w:szCs w:val="24"/>
        </w:rPr>
        <w:t>atikėtinis per 5 darbo dienas nuo prašymo gavimo dienos apie tai informuoja Suinteresuotą asmenį, nustatydamas ne trumpesnį kaip 10 darbo dienų nuo šio informavimo dienos terminą trūkumams pašalinti ir (ar) papildomai informacijai pateikti. Jeigu Suinteresuotas asmuo per nustatytą terminą pašalina trūkumus ir (ar) pateikia papildomą informaciją, laikoma, kad prašymas pateiktas tą dieną, kai buvo gautas pirmasis prašymas. Jeigu per nustatytą terminą trūkumai nepašalinami, prašymas nenagrinėjamas ir apie tai ne vėliau kaip per 5 darbo dienas nuo šio termino pabaigos pasirinktu informavimo būdu informuojamas Suinteresuotas asmuo.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16. Jeigu prašyme yra nurodyta visa reikalinga informacija ir su prašymu kartu yra pateikti visi būtini dokumentai, Patikėtinis per 20 darbo dienų nuo prašymo gavimo dienos priima sprendimą dėl Sutikimo išdavimo ar neišdavimo ir Sutikimo išdavimo atveju apskaičiuoja Kompensacijos dydį, nurodo jo mokėjimo tvarką. Jeigu yra nustatomos aplinkybės, kurių pagrindu Suinteresuotas asmuo gali būti atleidžiamas nuo Kompensacijos (jos dalies) mokėjimo, Patikėtinis priima sprendimą dėl atleidimo nuo Kompensacijos (jos dalies) mokėjimo Apraše numatytais pagrindais. Kai dėl objektyvių priežasčių per šį terminą Patikėtinis negali priimti sprendimo dėl Sutikimo išdavimo ar neišdavimo ar nustatyti ir apskaičiuoti Kompensacijos dydžio, Patikėtinis gali šį terminą pratęsti, bet ne ilgiau kaip 20 darbo dienų, apie termino pratęsimą per 5 darbo dienas nuo sprendimo pratęsti terminą priėmimo dienos, tačiau ne vėliau kaip iki pageidaujamo pratęsti termino pabaigos, pasirinktu informavimo būdu informuodamas Suinteresuotą asmenį ir nurodydamas sprendimo pratęsti terminą priėmimo priežastis.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17. Sutikimas išduodamas Patikėtinio valdymo organų sprendimu, suderintu ir priimtu </w:t>
      </w:r>
      <w:r w:rsidR="002E1425">
        <w:rPr>
          <w:rFonts w:ascii="Times New Roman" w:hAnsi="Times New Roman" w:cs="Times New Roman"/>
          <w:sz w:val="24"/>
          <w:szCs w:val="24"/>
        </w:rPr>
        <w:t>P</w:t>
      </w:r>
      <w:r w:rsidRPr="00B929BC">
        <w:rPr>
          <w:rFonts w:ascii="Times New Roman" w:hAnsi="Times New Roman" w:cs="Times New Roman"/>
          <w:sz w:val="24"/>
          <w:szCs w:val="24"/>
        </w:rPr>
        <w:t>atikėtinio steigimo dokumentuose nustatyta tvarka.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18. Sprendimas neišduoti Sutikimo, apskaičiuotas Kompensacijos dydis ir nurodyta Kompensacijos mokėjimo tvarka turi būti motyvuoti.</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19. Sprendimas neišduoti Sutikimo yra priimamas</w:t>
      </w:r>
      <w:r w:rsidR="002E1425">
        <w:rPr>
          <w:rFonts w:ascii="Times New Roman" w:hAnsi="Times New Roman" w:cs="Times New Roman"/>
          <w:sz w:val="24"/>
          <w:szCs w:val="24"/>
        </w:rPr>
        <w:t>,</w:t>
      </w:r>
      <w:r w:rsidRPr="00B929BC">
        <w:rPr>
          <w:rFonts w:ascii="Times New Roman" w:hAnsi="Times New Roman" w:cs="Times New Roman"/>
          <w:sz w:val="24"/>
          <w:szCs w:val="24"/>
        </w:rPr>
        <w:t xml:space="preserve"> kai:</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19.1. Sutikimo išdavimas pažeistų sutarties ar administracinio akto, kuriuo Patikėtiniui yra suteikta </w:t>
      </w:r>
      <w:r w:rsidR="002E1425">
        <w:rPr>
          <w:rFonts w:ascii="Times New Roman" w:hAnsi="Times New Roman" w:cs="Times New Roman"/>
          <w:sz w:val="24"/>
          <w:szCs w:val="24"/>
        </w:rPr>
        <w:t>S</w:t>
      </w:r>
      <w:r w:rsidRPr="00B929BC">
        <w:rPr>
          <w:rFonts w:ascii="Times New Roman" w:hAnsi="Times New Roman" w:cs="Times New Roman"/>
          <w:sz w:val="24"/>
          <w:szCs w:val="24"/>
        </w:rPr>
        <w:t>avivaldybės žemės patikėjimo teisė, nuostatas;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19.2. planuojama ūkinė ar kitokia veikla prieštarauja įstatymų ir (ar) kitų teisės aktų reikalavimams, galiojantiems teritorijų planavimo dokumentų ar žemės valdos projektų sprendiniams;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19.3. vadovaujantis Įstatymu, Patikėtinio Sutikimas yra nereikalingas;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19.4. Įstatyme nurodytos teritorijos ir specialiųjų žemės naudojimo sąlygų nustatymas panaikintų Patikėtinio galimybes žemės sklype, kuriame pageidaujama nustatyti Įstatyme nurodytą teritoriją, teikti viešąsias paslaugas ar vykdyti jam priskirtas savivaldybės ar valstybės funkcijas;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19.5. </w:t>
      </w:r>
      <w:r w:rsidRPr="00FA7C0C">
        <w:rPr>
          <w:rFonts w:ascii="Times New Roman" w:hAnsi="Times New Roman" w:cs="Times New Roman"/>
          <w:sz w:val="24"/>
          <w:szCs w:val="24"/>
        </w:rPr>
        <w:t>Įstatyme nurodytos</w:t>
      </w:r>
      <w:r w:rsidRPr="00B929BC">
        <w:rPr>
          <w:rFonts w:ascii="Times New Roman" w:hAnsi="Times New Roman" w:cs="Times New Roman"/>
          <w:sz w:val="24"/>
          <w:szCs w:val="24"/>
        </w:rPr>
        <w:t xml:space="preserve"> teritorijos ir specialiųjų žemės naudojimo sąlygų nustatymas panaikintų galimybes įgyvendinti statinio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projektą (-</w:t>
      </w:r>
      <w:proofErr w:type="spellStart"/>
      <w:r w:rsidRPr="00B929BC">
        <w:rPr>
          <w:rFonts w:ascii="Times New Roman" w:hAnsi="Times New Roman" w:cs="Times New Roman"/>
          <w:sz w:val="24"/>
          <w:szCs w:val="24"/>
        </w:rPr>
        <w:t>us</w:t>
      </w:r>
      <w:proofErr w:type="spellEnd"/>
      <w:r w:rsidRPr="00B929BC">
        <w:rPr>
          <w:rFonts w:ascii="Times New Roman" w:hAnsi="Times New Roman" w:cs="Times New Roman"/>
          <w:sz w:val="24"/>
          <w:szCs w:val="24"/>
        </w:rPr>
        <w:t>), kuriam (-</w:t>
      </w:r>
      <w:proofErr w:type="spellStart"/>
      <w:r w:rsidRPr="00B929BC">
        <w:rPr>
          <w:rFonts w:ascii="Times New Roman" w:hAnsi="Times New Roman" w:cs="Times New Roman"/>
          <w:sz w:val="24"/>
          <w:szCs w:val="24"/>
        </w:rPr>
        <w:t>iems</w:t>
      </w:r>
      <w:proofErr w:type="spellEnd"/>
      <w:r w:rsidRPr="00B929BC">
        <w:rPr>
          <w:rFonts w:ascii="Times New Roman" w:hAnsi="Times New Roman" w:cs="Times New Roman"/>
          <w:sz w:val="24"/>
          <w:szCs w:val="24"/>
        </w:rPr>
        <w:t>) yra išduotas statybą leidžiantis dokumentas;</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19.6. Patikėtinio valdomame žemės sklype, kuriame pageidaujama nustatyti Įstatyme nurodytą teritoriją, yra rengiamas teritorijų planavimo dokumentas ar žemės valdos projektas, o Suinteresuoto asmens prašyme išduoti Sutikimą nurodyta ūkinė ir (ar) kitokia veikla, dėl kurios turi būti nustatytos Įstatyme nurodytos teritorijos, nėra galima ir (ar) apribotų ūkinę ir (ar) kitokią veiklą, numatytą rengiamame teritorijų planavimo dokumente ar žemės valdos projekte, ir šių </w:t>
      </w:r>
      <w:r w:rsidRPr="00B929BC">
        <w:rPr>
          <w:rFonts w:ascii="Times New Roman" w:hAnsi="Times New Roman" w:cs="Times New Roman"/>
          <w:sz w:val="24"/>
          <w:szCs w:val="24"/>
        </w:rPr>
        <w:lastRenderedPageBreak/>
        <w:t>teritorijų planavimo dokumento ar žemės valdos projekto atitinkamai viešo svarstymo ar teikimo visuomenei susipažinti stadija yra pasibaigusi.</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20. Suinteresuotas asmuo sprendimą atsisakyti išduoti Sutikimą turi teisę skųsti teismui teisės aktų nustatyta tvarka.</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21. Jeigu Įstatyme nurodyta teritorija apims ne tik Patikėtinio valdomą žemės sklypą (-</w:t>
      </w:r>
      <w:proofErr w:type="spellStart"/>
      <w:r w:rsidRPr="00B929BC">
        <w:rPr>
          <w:rFonts w:ascii="Times New Roman" w:hAnsi="Times New Roman" w:cs="Times New Roman"/>
          <w:sz w:val="24"/>
          <w:szCs w:val="24"/>
        </w:rPr>
        <w:t>us</w:t>
      </w:r>
      <w:proofErr w:type="spellEnd"/>
      <w:r w:rsidRPr="00B929BC">
        <w:rPr>
          <w:rFonts w:ascii="Times New Roman" w:hAnsi="Times New Roman" w:cs="Times New Roman"/>
          <w:sz w:val="24"/>
          <w:szCs w:val="24"/>
        </w:rPr>
        <w:t xml:space="preserve">), Sutikimo formoje (Aprašo 2 priedas) nurodoma, kad išduotas Sutikimas galioja gavus visų žemės savininkų ar valstybinės, ar </w:t>
      </w:r>
      <w:r w:rsidR="00FA7C0C">
        <w:rPr>
          <w:rFonts w:ascii="Times New Roman" w:hAnsi="Times New Roman" w:cs="Times New Roman"/>
          <w:sz w:val="24"/>
          <w:szCs w:val="24"/>
        </w:rPr>
        <w:t>S</w:t>
      </w:r>
      <w:r w:rsidRPr="00B929BC">
        <w:rPr>
          <w:rFonts w:ascii="Times New Roman" w:hAnsi="Times New Roman" w:cs="Times New Roman"/>
          <w:sz w:val="24"/>
          <w:szCs w:val="24"/>
        </w:rPr>
        <w:t>avivaldybės žemės Patikėtinių Sutikimus dėl Įstatyme nurodytų teritorijų nustatymo ir specialiųjų žemės naudojimo sąlygų šiai teritorijai taikymo.</w:t>
      </w:r>
    </w:p>
    <w:p w:rsidR="009E6D42" w:rsidRPr="00B929BC" w:rsidRDefault="009E6D42" w:rsidP="00F50E7A">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22. Patikėtinis turi teisę vienašališku motyvuotu sprendimu atšaukti išduotą Sutikimą iki Sutikime nurodytos ūkinės ir (ar) kitokios veiklos, kuriai vykdyti turi būti nustatomos Įstatyme numatytos teritorijos įregistravimo Nekilnojamojo turto registre dienos. Apie sprendimą atšaukti išduotą Sutikimą Patikėtinis Suinteresuotą asmenį informuoja per 5 darbo dienas nuo sprendimo priėmimo dienos. Patikėtinis, atšaukęs Sutikimą, privalo atlyginti visus Suinteresuoto asmens dėl tokio sprendimo patirtus tiesioginius nuostolius. Ginčai dėl priimto sprendimo atšaukti Sutikimą sprendžiami teisme. </w:t>
      </w:r>
    </w:p>
    <w:p w:rsidR="009E6D42" w:rsidRPr="00B929BC" w:rsidRDefault="009E6D42" w:rsidP="00B929BC">
      <w:pPr>
        <w:pStyle w:val="Betarp"/>
        <w:ind w:firstLine="567"/>
        <w:jc w:val="both"/>
        <w:rPr>
          <w:rFonts w:ascii="Times New Roman" w:hAnsi="Times New Roman" w:cs="Times New Roman"/>
          <w:sz w:val="24"/>
          <w:szCs w:val="24"/>
        </w:rPr>
      </w:pP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III SKYRIUS</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KOMPENSACIJOS DYDŽIO APSKAIČIAVIMAS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23. Suinteresuotas asmuo, prieš kreipdamasis į Patikėtinį dėl Sutikimo išdavimo, privalo apskaičiuoti mokėtinos Kompensacijos preliminarų dydį. Kompensacijos dydis yra nustatomas ir apskaičiuojamas Metodikos III skyriaus nustatyta tvarka ir sąlygomis.</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24. Patikėtinis, apskaičiuodamas Kompensacijos dydį iki Sutikimo išdavimo, įvertina Suinteresuoto asmens prašyme pateiktą Kompensacijos apskaičiavimo atitiktį Aprašo 23 punkto reikalavimams. Jeigu, patikrinęs pateiktus Suinteresuoto asmens dokumentus, Patikėtinis nustato, kad Kompensacijos suma yra didesnė, nei Suinteresuoto asmens nurodyta preliminari Kompensacijos suma, yra taikoma didesnė reikšmė. Jeigu, patikrinęs pateiktus Suinteresuoto asmens dokumentus</w:t>
      </w:r>
      <w:r w:rsidR="00FA7C0C">
        <w:rPr>
          <w:rFonts w:ascii="Times New Roman" w:hAnsi="Times New Roman" w:cs="Times New Roman"/>
          <w:sz w:val="24"/>
          <w:szCs w:val="24"/>
        </w:rPr>
        <w:t>,</w:t>
      </w:r>
      <w:r w:rsidRPr="00B929BC">
        <w:rPr>
          <w:rFonts w:ascii="Times New Roman" w:hAnsi="Times New Roman" w:cs="Times New Roman"/>
          <w:sz w:val="24"/>
          <w:szCs w:val="24"/>
        </w:rPr>
        <w:t xml:space="preserve"> Patikėtinis nustato, kad Kompensacijos suma yra mažesnė, nei Suinteresuoto asmens nurodyta preliminari Kompensacijos suma, yra taikoma mažesnė reikšmė.</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25. Suinteresuotas asmuo, nustatydamas ir apskaičiuodamas Kompensacijos preliminarų dydį, privalo parengti ar surinkti ir vertinti šią informaciją ir dokumentus:</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25.1. Patikėtinio žemės sklypo ir (ar) nekilnojamojo daikto kadastro duomenis pagrindžiantį Nekilnojamojo turto registro išrašą, žemės sklypo ir (ar) nekilnojamojo daikto kadastro duomenų bylos kopiją;</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25.2. Patikėtinio žemės sklypo (-ų), patenkančio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į Įstatyme nurodytą teritoriją, planas (toliau – Planas), kuris parengtas atsižvelgiant į Įstatymo 6 straipsnio 1 dalyje nurodytą dokumentą, kurio pagrindu bus nustatomos Įstatyme nurodytos teritorijos. Patikėtinio žemės sklypo (-ų), patenkančio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xml:space="preserve">) į Įstatyme nurodytą teritoriją, pažymėjimo Plane dokumentas turi būti parengtas ir skaitmeniniu formatu bei atitikti Lietuvos Respublikos </w:t>
      </w:r>
      <w:r w:rsidR="00FA7C0C">
        <w:rPr>
          <w:rFonts w:ascii="Times New Roman" w:hAnsi="Times New Roman" w:cs="Times New Roman"/>
          <w:sz w:val="24"/>
          <w:szCs w:val="24"/>
        </w:rPr>
        <w:t>N</w:t>
      </w:r>
      <w:r w:rsidRPr="00B929BC">
        <w:rPr>
          <w:rFonts w:ascii="Times New Roman" w:hAnsi="Times New Roman" w:cs="Times New Roman"/>
          <w:sz w:val="24"/>
          <w:szCs w:val="24"/>
        </w:rPr>
        <w:t>ekilnojamojo turto kadastro nuostatuose, patvirtintuose Lietuvos Respublikos Vyriausybės 2002 m. balandžio 15 d. nutarimu Nr. 534 „Dėl Lietuvos Respublikos nekilnojamojo turto kadastro nuostatų patvirtinimo“, reikalavimus, keliamus dokumentams, kurių pagrindu Įstatyme nurodytos teritorijos yra registruojamos Nekilnojamojo turto kadastre ir Nekilnojamojo turto registre;</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25.3. dokumentus, įrodančius nuostolių, kurie bus patiriami dėl specialiųjų žemės naudojimo sąlygų taikymo Įstatyme nurodytose teritorijose, dydį, apskaičiuotą Metodikos III skyriuje numatyta tvarka;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25.4. dokumentus, pagrindžiančius, kad buvo atlyginta dėl tų pačių ar skirtingų apribojimų taikymo teritorijoje (jos dalyje), sutampančioje su naujai Įstatyme nurodyta teritorija (jos dalimi), sprendimo išmokėti Kompensaciją, taikant kitą kompensavimo metodiką, kopija ir (ar) prašymo išmokėti šią Kompensaciją kopija (pateikiama, jeigu yra).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26. Suinteresuotas asmuo, nustatęs ir apskaičiavęs preliminarų Kompensacijos dydį, privalo įvertinti, ar jis sugebės Kompensaciją išmokėti per 3 metus. Vertinimas atliekamas atsižvelgiant į </w:t>
      </w:r>
      <w:r w:rsidRPr="00B929BC">
        <w:rPr>
          <w:rFonts w:ascii="Times New Roman" w:hAnsi="Times New Roman" w:cs="Times New Roman"/>
          <w:sz w:val="24"/>
          <w:szCs w:val="24"/>
        </w:rPr>
        <w:lastRenderedPageBreak/>
        <w:t>Suinteresuoto asmens finansinius dokumentus, planuojamas gauti pajamas ir kitus objektyvius duomenis ar dokumentus. Konstatavus, kad Suinteresuotas asmuo sugebės išmokėti Kompensaciją per 3 metus, Suinteresuotas asmuo ar, jeigu Suinteresuotas asmuo yra juridinis asmuo, Suinteresuoto asmens valdymo organai Suinteresuoto asmens steigimo dokumentuose nustatyta tvarka priima sprendimą dėl prašymo Patikėtiniui pateikimo ir patvirtina Suinteresuoto asmens galimybes prisiimti Kompensacijos dydžio papildomus finansinius įsipareigojimus.</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27. Kai Patikėtiniui įvertinus Aprašo 14.4 papunktyje nurodytus pateiktus dokumentus, kyla objektyviais duomenimis pagrįstų abejonių dėl Suinteresuoto asmens finansinės padėties ir galimybių prisiimti Kompensacijos dydžio finansinius įsipareigojimus, Sutikime nurodoma, kad išduotas Sutikimas įsigalioja tik sumokėjus Kompensaciją arba pateikus Kompensacijos dydžio užtikrinimą dėl Kompensacijos sumokėjimo įsipareigojimo įvykdymo.</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28. Preliminarus Kompensacijos dydis ir jos išmokėjimo būdas nurodomi Kompensacijos apskaičiavimo akte, kuris pateikiamas Patikėtiniui su prašymu dėl Sutikimo išdavimo. Patikėtinis pagal Aprašo 24 punkte nurodytus reikalavimus patikrina pateiktame Kompensacijos apskaičiavimo akte nurodytus duomenis, nustatęs neatitikčių, parengia patikslintą Kompensacijos apskaičiavimo aktą, kuriame nurodomas patikslintas Kompensacijos dydis ir išmokėjimo tvarka, ir jį pateikia Suinteresuotam asmeniui Aprašo 16 punkte nustatyta tvarka.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29. Patikėtiniui nustačius, kad dėl Sutikimo išdavimo kreipiasi Suinteresuotas asmuo, kuris teikia viešąsias paslaugas ar vykdo jam priskirtas savivaldybės ar valstybės funkcijas, ir Sutikimas turi būti išduodamas dėl Įstatyme nurodytų teritorijų nustatymo tam, kad galėtų būti teikiamos viešosios paslaugos ar vykdomos Suinteresuotam asmeniui priskirtos savivaldybės ar valstybės funkcijos, Patikėtinis, išduodamas Sutikimą, priima sprendimą dėl Suinteresuoto asmens atleidimo nuo Kompensacijos mokėjimo.</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30. Jeigu Suinteresuotas asmuo nesutinka su Patikėtinio apskaičiuotu Kompensacijos dydžiu, jis apie tai per 20 darbo dienų nuo sprendimo išduoti Sutikimą gavimo dienos informuoja Patikėtinį. Kai Suinteresuotas asmuo nesutinka su apskaičiuotu Kompensacijos dydžiu, nuostolių dydis apskaičiuojamas taikant Lietuvos Respublikos turto ir verslo vertinimo pagrindų įstatyme nustatytą individualų turto ir (ar) verslo vertinimą. Turto ir (ar) verslo vertinimą užsako ir už vertinimo darbus sumoka Suinteresuotas asmuo.</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31. Suinteresuotas asmuo, gavęs vertinimo ataskaitą ir sutikdamas su joje apskaičiuotu nuostolių dydžiu, apie tai informuoja Patikėtinį, pateikdamas vertinimo ataskaitos kopiją. Patikėtinis, sutikdamas su vertinimo ataskaitoje (jos kopijoje) apskaičiuotu nuostolių dydžiu, per 20 darbo dienų nuo vertinimo ataskaitos (jos kopijos) gavimo dienos jos pagrindu priima naują sprendimą dėl Kompensacijos dydžio ir išmokėjimo tvarkos, apie kurį per 5 darbo dienas nuo sprendimo priėmimo pasirinktu informavimo būdu informuoja Suinteresuotą asmenį. Jei dėl objektyvių priežasčių per šį terminą naujas sprendimas negali būti priimtas, Patikėtinis gali šį terminą pratęsti Aprašo 16 punkte nustatyta tvarka.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32. Kai Patikėtinis nesutinka su nuostolių dydžiu, nustatytu taikant individualų turto ir (ar) verslo vertinimą, apie tai jis informuoja Suinteresuotą asmenį, o ginčas dėl Kompensacijos dydžio sprendžiamas Patikėtinio ir Suinteresuoto asmens susitarimu arba teismo tvarka. </w:t>
      </w:r>
    </w:p>
    <w:p w:rsidR="00551F9D" w:rsidRDefault="00551F9D" w:rsidP="00B929BC">
      <w:pPr>
        <w:pStyle w:val="Betarp"/>
        <w:ind w:firstLine="567"/>
        <w:jc w:val="center"/>
        <w:rPr>
          <w:rFonts w:ascii="Times New Roman" w:hAnsi="Times New Roman" w:cs="Times New Roman"/>
          <w:b/>
          <w:sz w:val="24"/>
          <w:szCs w:val="24"/>
        </w:rPr>
      </w:pP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IV SKYRIUS</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KOMPENSACIJOS IŠMOKĖJIMO TVARKA</w:t>
      </w:r>
    </w:p>
    <w:p w:rsidR="009E6D42" w:rsidRPr="00B929BC" w:rsidRDefault="009E6D42" w:rsidP="00551F9D">
      <w:pPr>
        <w:pStyle w:val="Betarp"/>
        <w:ind w:firstLine="720"/>
        <w:jc w:val="both"/>
        <w:rPr>
          <w:rFonts w:ascii="Times New Roman" w:hAnsi="Times New Roman" w:cs="Times New Roman"/>
          <w:sz w:val="24"/>
          <w:szCs w:val="24"/>
        </w:rPr>
      </w:pP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33. Vienkartinė Kompensacija mokama vieną kartą ne vėliau kaip per 3 metus nuo sprendimo dėl Kompensacijos dydžio nustatymo ir išmokėjimo tvarkos priėmimo dienos, išskyrus atvejus, kai, pakeitus Įstatymą ir padidėjus Įstatyme nurodytoje teritorijoje taikomų Įstatymu nustatytų apribojimų apimčiai, Patikėtinis pateikia Suinteresuotam asmeniui patikslintą Kompensacijos apskaičiavimo aktą dėl išmokėtos vienkartinės Kompensacijos peržiūrėjimo arba sprendimas dėl Kompensacijos dydžio nustatymo ir išmokėjimo tvarkos yra ginčijamas teisme. Periodinė Kompensacija išmokama per 3 metus nuo sprendimo dėl Kompensacijos dydžio nustatymo ir išmokėjimo tvarkos priėmimo dienos. Periodinė Kompensacija mokama kiekvienais </w:t>
      </w:r>
      <w:r w:rsidRPr="00B929BC">
        <w:rPr>
          <w:rFonts w:ascii="Times New Roman" w:hAnsi="Times New Roman" w:cs="Times New Roman"/>
          <w:sz w:val="24"/>
          <w:szCs w:val="24"/>
        </w:rPr>
        <w:lastRenderedPageBreak/>
        <w:t>metais ne ilgiau kaip 3 metus pagal apskaičiuotą dydį, jį išdėstant lygiomis dalimis kasmet, išskyrus atvejus, kai, pakeitus Įstatymą ir padidėjus Įstatyme nurodytoje teritorijoje taikomų Įstatymu nustatytų apribojimų apimčiai, Patikėtinis pateikia Suinteresuotam asmeniui patikslintą Kompensacijos apskaičiavimo aktą dėl periodinės Kompensacijos peržiūrėjimo. Peržiūrėtas Kompensacijos apskaičiavimo aktas dėl sumokėtos vienkartinės ar periodinės Kompensacijos peržiūrėjimo teikiamas Suinteresuotam asmeniui ir vertinamas Aprašo III skyriuje nurodyta tvarka.</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34. Tarp Patikėtinio ir Suinteresuoto asmens kilęs ginčas dėl Kompensacijos dydžio neatleidžia Suinteresuoto asmens nuo prievolės sumokėti Patikėtiniui Kompensacijos dalį, dėl kurios dydžio tarp Patikėtinio ir Suinteresuoto asmens ginčo nėra.</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V SKYRIUS</w:t>
      </w:r>
    </w:p>
    <w:p w:rsidR="009E6D42" w:rsidRPr="00423D09" w:rsidRDefault="009E6D42" w:rsidP="00B929BC">
      <w:pPr>
        <w:pStyle w:val="Betarp"/>
        <w:ind w:firstLine="567"/>
        <w:jc w:val="center"/>
        <w:rPr>
          <w:rFonts w:ascii="Times New Roman" w:hAnsi="Times New Roman" w:cs="Times New Roman"/>
          <w:b/>
          <w:sz w:val="24"/>
          <w:szCs w:val="24"/>
        </w:rPr>
      </w:pPr>
      <w:r w:rsidRPr="00423D09">
        <w:rPr>
          <w:rFonts w:ascii="Times New Roman" w:hAnsi="Times New Roman" w:cs="Times New Roman"/>
          <w:b/>
          <w:sz w:val="24"/>
          <w:szCs w:val="24"/>
        </w:rPr>
        <w:t>BAIGIAMOSIOS NUOSTATOS</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35. Kompensacijos dėl Apraše nenurodytų specialiųjų žemės naudojimo sąlygų taikymo Įstatyme nurodytose teritorijose, kai šie nuostoliai mokami iš valstybės valdomų juridinių asmenų lėšų, apskaičiuojamos ir išmokamos pagal kituose įstatymuose nurodytas, Lietuvos Respublikos Vyriausybės patvirtintas </w:t>
      </w:r>
      <w:r w:rsidR="00F66A99">
        <w:rPr>
          <w:rFonts w:ascii="Times New Roman" w:hAnsi="Times New Roman" w:cs="Times New Roman"/>
          <w:sz w:val="24"/>
          <w:szCs w:val="24"/>
        </w:rPr>
        <w:t>k</w:t>
      </w:r>
      <w:r w:rsidRPr="00B929BC">
        <w:rPr>
          <w:rFonts w:ascii="Times New Roman" w:hAnsi="Times New Roman" w:cs="Times New Roman"/>
          <w:sz w:val="24"/>
          <w:szCs w:val="24"/>
        </w:rPr>
        <w:t>ompensacijų apskaičiavimo ir išmokėjimo tvarkas, jeigu jose numatytos Kompensacijos dėl atitinkamų specialiųjų žemės naudojimo sąlygų taikymo.</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36. Jeigu skirtingos Įstatyme nurodytos teritorijos (jų dalys) sutampa, Kompensaciją dėl specialiųjų žemės naudojimo sąlygų taikymo šiose sutampančiose teritorijose (jų dalyse) išmoka (arba pasidalija išmokėtos Kompensacijos išlaidas) atitinkami Kompensaciją išmokantys Suinteresuoti asmenys proporcingai pagal kiekvieno jų atitinkamai nustatytų apribojimų apimtį.</w:t>
      </w:r>
    </w:p>
    <w:p w:rsidR="009E6D42" w:rsidRPr="00B929BC" w:rsidRDefault="009E6D42" w:rsidP="00551F9D">
      <w:pPr>
        <w:pStyle w:val="Betarp"/>
        <w:ind w:firstLine="720"/>
        <w:jc w:val="both"/>
        <w:rPr>
          <w:rFonts w:ascii="Times New Roman" w:hAnsi="Times New Roman" w:cs="Times New Roman"/>
          <w:sz w:val="24"/>
          <w:szCs w:val="24"/>
        </w:rPr>
      </w:pPr>
      <w:r w:rsidRPr="00B929BC">
        <w:rPr>
          <w:rFonts w:ascii="Times New Roman" w:hAnsi="Times New Roman" w:cs="Times New Roman"/>
          <w:sz w:val="24"/>
          <w:szCs w:val="24"/>
        </w:rPr>
        <w:t xml:space="preserve">37. Asmuo pagal išduotą Sutikimą privalo Sutikime nurodytas teritorijas nustatyti per 3 metus nuo Sutikimo išdavimo datos. Šių teritorijų nenustačius per 3 metus, Sutikimas nustoja galioti ir Aprašo nustatyta tvarka turi būti gautas naujas Sutikimas. </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center"/>
        <w:rPr>
          <w:rFonts w:ascii="Times New Roman" w:hAnsi="Times New Roman" w:cs="Times New Roman"/>
          <w:sz w:val="24"/>
          <w:szCs w:val="24"/>
        </w:rPr>
      </w:pPr>
      <w:r w:rsidRPr="00B929BC">
        <w:rPr>
          <w:rFonts w:ascii="Times New Roman" w:hAnsi="Times New Roman" w:cs="Times New Roman"/>
          <w:sz w:val="24"/>
          <w:szCs w:val="24"/>
        </w:rPr>
        <w:t>_______________________</w:t>
      </w:r>
    </w:p>
    <w:p w:rsidR="00F50E7A" w:rsidRDefault="00F50E7A">
      <w:pPr>
        <w:rPr>
          <w:rFonts w:ascii="Times New Roman" w:hAnsi="Times New Roman" w:cs="Times New Roman"/>
          <w:sz w:val="24"/>
          <w:szCs w:val="24"/>
        </w:rPr>
      </w:pPr>
      <w:r>
        <w:rPr>
          <w:rFonts w:ascii="Times New Roman" w:hAnsi="Times New Roman" w:cs="Times New Roman"/>
          <w:sz w:val="24"/>
          <w:szCs w:val="24"/>
        </w:rPr>
        <w:br w:type="page"/>
      </w:r>
    </w:p>
    <w:p w:rsidR="009E6D42" w:rsidRPr="00B929BC" w:rsidRDefault="00B929BC" w:rsidP="00C12B73">
      <w:pPr>
        <w:pStyle w:val="Betarp"/>
        <w:jc w:val="right"/>
        <w:rPr>
          <w:rFonts w:ascii="Times New Roman" w:hAnsi="Times New Roman" w:cs="Times New Roman"/>
          <w:sz w:val="24"/>
          <w:szCs w:val="24"/>
        </w:rPr>
      </w:pPr>
      <w:r>
        <w:rPr>
          <w:rFonts w:ascii="Times New Roman" w:hAnsi="Times New Roman" w:cs="Times New Roman"/>
          <w:sz w:val="24"/>
          <w:szCs w:val="24"/>
        </w:rPr>
        <w:lastRenderedPageBreak/>
        <w:t>Plungės rajono</w:t>
      </w:r>
      <w:r w:rsidR="009E6D42" w:rsidRPr="00B929BC">
        <w:rPr>
          <w:rFonts w:ascii="Times New Roman" w:hAnsi="Times New Roman" w:cs="Times New Roman"/>
          <w:sz w:val="24"/>
          <w:szCs w:val="24"/>
        </w:rPr>
        <w:t xml:space="preserve"> savivaldybės žemės patikėtinio</w:t>
      </w:r>
    </w:p>
    <w:p w:rsidR="009E6D42" w:rsidRPr="00B929BC" w:rsidRDefault="009E6D42" w:rsidP="00C12B73">
      <w:pPr>
        <w:pStyle w:val="Betarp"/>
        <w:jc w:val="right"/>
        <w:rPr>
          <w:rFonts w:ascii="Times New Roman" w:hAnsi="Times New Roman" w:cs="Times New Roman"/>
          <w:sz w:val="24"/>
          <w:szCs w:val="24"/>
        </w:rPr>
      </w:pPr>
      <w:r w:rsidRPr="00B929BC">
        <w:rPr>
          <w:rFonts w:ascii="Times New Roman" w:hAnsi="Times New Roman" w:cs="Times New Roman"/>
          <w:sz w:val="24"/>
          <w:szCs w:val="24"/>
        </w:rPr>
        <w:t>sutikimo dėl teritorijų, kuriose taikomos</w:t>
      </w:r>
    </w:p>
    <w:p w:rsidR="009E6D42" w:rsidRPr="00B929BC" w:rsidRDefault="009E6D42" w:rsidP="00C12B73">
      <w:pPr>
        <w:pStyle w:val="Betarp"/>
        <w:jc w:val="right"/>
        <w:rPr>
          <w:rFonts w:ascii="Times New Roman" w:hAnsi="Times New Roman" w:cs="Times New Roman"/>
          <w:sz w:val="24"/>
          <w:szCs w:val="24"/>
        </w:rPr>
      </w:pPr>
      <w:r w:rsidRPr="00B929BC">
        <w:rPr>
          <w:rFonts w:ascii="Times New Roman" w:hAnsi="Times New Roman" w:cs="Times New Roman"/>
          <w:sz w:val="24"/>
          <w:szCs w:val="24"/>
        </w:rPr>
        <w:t>specialiosios žemės naudojimo sąlygos, ir</w:t>
      </w:r>
    </w:p>
    <w:p w:rsidR="009E6D42" w:rsidRPr="00B929BC" w:rsidRDefault="009E6D42" w:rsidP="00C12B73">
      <w:pPr>
        <w:pStyle w:val="Betarp"/>
        <w:jc w:val="right"/>
        <w:rPr>
          <w:rFonts w:ascii="Times New Roman" w:hAnsi="Times New Roman" w:cs="Times New Roman"/>
          <w:sz w:val="24"/>
          <w:szCs w:val="24"/>
        </w:rPr>
      </w:pPr>
      <w:r w:rsidRPr="00B929BC">
        <w:rPr>
          <w:rFonts w:ascii="Times New Roman" w:hAnsi="Times New Roman" w:cs="Times New Roman"/>
          <w:sz w:val="24"/>
          <w:szCs w:val="24"/>
        </w:rPr>
        <w:t>patiriamų nuostolių dydžio apskaičiavimo ir</w:t>
      </w:r>
    </w:p>
    <w:p w:rsidR="009E6D42" w:rsidRPr="00B929BC" w:rsidRDefault="009E6D42" w:rsidP="00C12B73">
      <w:pPr>
        <w:pStyle w:val="Betarp"/>
        <w:jc w:val="right"/>
        <w:rPr>
          <w:rFonts w:ascii="Times New Roman" w:hAnsi="Times New Roman" w:cs="Times New Roman"/>
          <w:sz w:val="24"/>
          <w:szCs w:val="24"/>
        </w:rPr>
      </w:pPr>
      <w:r w:rsidRPr="00B929BC">
        <w:rPr>
          <w:rFonts w:ascii="Times New Roman" w:hAnsi="Times New Roman" w:cs="Times New Roman"/>
          <w:sz w:val="24"/>
          <w:szCs w:val="24"/>
        </w:rPr>
        <w:t>atlyginimo tvarkos aprašo</w:t>
      </w:r>
    </w:p>
    <w:p w:rsidR="007F0378" w:rsidRPr="00B929BC" w:rsidRDefault="009E6D42" w:rsidP="007F0378">
      <w:pPr>
        <w:pStyle w:val="Betarp"/>
        <w:jc w:val="right"/>
        <w:rPr>
          <w:rFonts w:ascii="Times New Roman" w:hAnsi="Times New Roman" w:cs="Times New Roman"/>
          <w:sz w:val="24"/>
          <w:szCs w:val="24"/>
        </w:rPr>
      </w:pPr>
      <w:r w:rsidRPr="00B929BC">
        <w:rPr>
          <w:rFonts w:ascii="Times New Roman" w:hAnsi="Times New Roman" w:cs="Times New Roman"/>
          <w:sz w:val="24"/>
          <w:szCs w:val="24"/>
        </w:rPr>
        <w:t>1 priedas</w:t>
      </w:r>
    </w:p>
    <w:p w:rsidR="009E6D42" w:rsidRPr="00B929BC" w:rsidRDefault="00F66A99" w:rsidP="007F0378">
      <w:pPr>
        <w:pStyle w:val="Betarp"/>
        <w:jc w:val="right"/>
        <w:rPr>
          <w:rFonts w:ascii="Times New Roman" w:hAnsi="Times New Roman" w:cs="Times New Roman"/>
          <w:sz w:val="24"/>
          <w:szCs w:val="24"/>
        </w:rPr>
      </w:pPr>
      <w:r>
        <w:rPr>
          <w:rFonts w:ascii="Times New Roman" w:hAnsi="Times New Roman" w:cs="Times New Roman"/>
          <w:sz w:val="24"/>
          <w:szCs w:val="24"/>
        </w:rPr>
        <w:t>(</w:t>
      </w:r>
      <w:r w:rsidR="009E6D42" w:rsidRPr="00B929BC">
        <w:rPr>
          <w:rFonts w:ascii="Times New Roman" w:hAnsi="Times New Roman" w:cs="Times New Roman"/>
          <w:sz w:val="24"/>
          <w:szCs w:val="24"/>
        </w:rPr>
        <w:t>Prašymo forma)</w:t>
      </w:r>
    </w:p>
    <w:p w:rsidR="009E6D42" w:rsidRPr="00B929BC" w:rsidRDefault="009E6D42" w:rsidP="00C12B73">
      <w:pPr>
        <w:pStyle w:val="Betarp"/>
        <w:jc w:val="right"/>
        <w:rPr>
          <w:rFonts w:ascii="Times New Roman" w:hAnsi="Times New Roman" w:cs="Times New Roman"/>
          <w:sz w:val="24"/>
          <w:szCs w:val="24"/>
        </w:rPr>
      </w:pPr>
    </w:p>
    <w:p w:rsidR="009E6D42" w:rsidRPr="00B929BC" w:rsidRDefault="009E6D42" w:rsidP="00C12B73">
      <w:pPr>
        <w:pStyle w:val="Betarp"/>
        <w:jc w:val="right"/>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________________________________________________________________________________</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(dokumento sudarytojas (asmuo, suinteresuotas ūkinės ir (ar) kitokios veiklos, dėl kurios turi būti nustatyta Įstatyme nurodyta teritorija, vykdymu)</w:t>
      </w:r>
      <w:r w:rsidR="00C12B73" w:rsidRPr="00B929BC">
        <w:rPr>
          <w:rFonts w:ascii="Times New Roman" w:hAnsi="Times New Roman" w:cs="Times New Roman"/>
          <w:sz w:val="24"/>
          <w:szCs w:val="24"/>
        </w:rPr>
        <w:t>__________</w:t>
      </w:r>
      <w:r w:rsidRPr="00B929BC">
        <w:rPr>
          <w:rFonts w:ascii="Times New Roman" w:hAnsi="Times New Roman" w:cs="Times New Roman"/>
          <w:sz w:val="24"/>
          <w:szCs w:val="24"/>
        </w:rPr>
        <w:t>______________________________________________</w:t>
      </w:r>
    </w:p>
    <w:p w:rsidR="009E6D42" w:rsidRPr="00B929BC" w:rsidRDefault="009E6D42" w:rsidP="00C12B73">
      <w:pPr>
        <w:pStyle w:val="Betarp"/>
        <w:jc w:val="center"/>
        <w:rPr>
          <w:rFonts w:ascii="Times New Roman" w:hAnsi="Times New Roman" w:cs="Times New Roman"/>
          <w:sz w:val="24"/>
          <w:szCs w:val="24"/>
        </w:rPr>
      </w:pPr>
      <w:r w:rsidRPr="00B929BC">
        <w:rPr>
          <w:rFonts w:ascii="Times New Roman" w:hAnsi="Times New Roman" w:cs="Times New Roman"/>
          <w:sz w:val="24"/>
          <w:szCs w:val="24"/>
        </w:rPr>
        <w:t>(dokumento sudarytojo duomenys (pildoma pagal pastabą)</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_____________________________________________________</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 xml:space="preserve">(adresatas </w:t>
      </w:r>
      <w:r w:rsidR="00293B75">
        <w:rPr>
          <w:rFonts w:ascii="Times New Roman" w:hAnsi="Times New Roman" w:cs="Times New Roman"/>
          <w:sz w:val="24"/>
          <w:szCs w:val="24"/>
        </w:rPr>
        <w:t>(Plungės rajono</w:t>
      </w:r>
      <w:r w:rsidRPr="00B929BC">
        <w:rPr>
          <w:rFonts w:ascii="Times New Roman" w:hAnsi="Times New Roman" w:cs="Times New Roman"/>
          <w:sz w:val="24"/>
          <w:szCs w:val="24"/>
        </w:rPr>
        <w:t xml:space="preserve"> savivaldybės žemės patikėtinio pavadinimas)</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jc w:val="center"/>
        <w:rPr>
          <w:rFonts w:ascii="Times New Roman" w:hAnsi="Times New Roman" w:cs="Times New Roman"/>
          <w:sz w:val="24"/>
          <w:szCs w:val="24"/>
        </w:rPr>
      </w:pPr>
      <w:r w:rsidRPr="00B929BC">
        <w:rPr>
          <w:rFonts w:ascii="Times New Roman" w:hAnsi="Times New Roman" w:cs="Times New Roman"/>
          <w:sz w:val="24"/>
          <w:szCs w:val="24"/>
        </w:rPr>
        <w:t>PRAŠYMAS IŠDUOTI SUTIKIMĄ</w:t>
      </w:r>
    </w:p>
    <w:p w:rsidR="009E6D42" w:rsidRPr="00B929BC" w:rsidRDefault="009E6D42" w:rsidP="00C12B73">
      <w:pPr>
        <w:pStyle w:val="Betarp"/>
        <w:jc w:val="center"/>
        <w:rPr>
          <w:rFonts w:ascii="Times New Roman" w:hAnsi="Times New Roman" w:cs="Times New Roman"/>
          <w:sz w:val="24"/>
          <w:szCs w:val="24"/>
        </w:rPr>
      </w:pPr>
      <w:r w:rsidRPr="00B929BC">
        <w:rPr>
          <w:rFonts w:ascii="Times New Roman" w:hAnsi="Times New Roman" w:cs="Times New Roman"/>
          <w:sz w:val="24"/>
          <w:szCs w:val="24"/>
        </w:rPr>
        <w:t>____________ Nr._____</w:t>
      </w:r>
    </w:p>
    <w:p w:rsidR="009E6D42" w:rsidRPr="00B929BC" w:rsidRDefault="009E6D42" w:rsidP="00C12B73">
      <w:pPr>
        <w:pStyle w:val="Betarp"/>
        <w:jc w:val="center"/>
        <w:rPr>
          <w:rFonts w:ascii="Times New Roman" w:hAnsi="Times New Roman" w:cs="Times New Roman"/>
          <w:sz w:val="24"/>
          <w:szCs w:val="24"/>
        </w:rPr>
      </w:pPr>
      <w:r w:rsidRPr="00B929BC">
        <w:rPr>
          <w:rFonts w:ascii="Times New Roman" w:hAnsi="Times New Roman" w:cs="Times New Roman"/>
          <w:sz w:val="24"/>
          <w:szCs w:val="24"/>
        </w:rPr>
        <w:t>(data)</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1. Įstatyme nurodytos teritorijos (-ų), kurioje (-</w:t>
      </w:r>
      <w:proofErr w:type="spellStart"/>
      <w:r w:rsidRPr="00B929BC">
        <w:rPr>
          <w:rFonts w:ascii="Times New Roman" w:hAnsi="Times New Roman" w:cs="Times New Roman"/>
          <w:sz w:val="24"/>
          <w:szCs w:val="24"/>
        </w:rPr>
        <w:t>iose</w:t>
      </w:r>
      <w:proofErr w:type="spellEnd"/>
      <w:r w:rsidRPr="00B929BC">
        <w:rPr>
          <w:rFonts w:ascii="Times New Roman" w:hAnsi="Times New Roman" w:cs="Times New Roman"/>
          <w:sz w:val="24"/>
          <w:szCs w:val="24"/>
        </w:rPr>
        <w:t>) taikomos specialiosios žemės naudojimo sąlygos dydis, ha</w:t>
      </w:r>
      <w:r w:rsidR="00C12B73"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2. Dokumentas, kuriuo bus nustatoma Įstatyme nurodyta teritorija (įrašomas Įstatymo 6 straipsnio 1 dalyje nurodytas aktualus dokumentas)</w:t>
      </w:r>
      <w:r w:rsidR="00C12B73"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3. Planuojama vykdyti ūkinė ir (ar) kitokia veikla, kuriai vykdyti turi būti nustatoma Įstatyme nurodyta teritorija</w:t>
      </w:r>
      <w:r w:rsidR="00C12B73"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4. Įstatyme nurodytoje teritorijoje (-</w:t>
      </w:r>
      <w:proofErr w:type="spellStart"/>
      <w:r w:rsidRPr="00B929BC">
        <w:rPr>
          <w:rFonts w:ascii="Times New Roman" w:hAnsi="Times New Roman" w:cs="Times New Roman"/>
          <w:sz w:val="24"/>
          <w:szCs w:val="24"/>
        </w:rPr>
        <w:t>ose</w:t>
      </w:r>
      <w:proofErr w:type="spellEnd"/>
      <w:r w:rsidRPr="00B929BC">
        <w:rPr>
          <w:rFonts w:ascii="Times New Roman" w:hAnsi="Times New Roman" w:cs="Times New Roman"/>
          <w:sz w:val="24"/>
          <w:szCs w:val="24"/>
        </w:rPr>
        <w:t>) taikytinos specialiosios žemės naudojimo sąlygos (-ų) pavadinimas (-ai)</w:t>
      </w:r>
      <w:r w:rsidR="00C12B73"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5. Sutikimo vykdyti ūkinę ir (ar) kitokią veiklą galiojimo terminas</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Neterminuotas / __________ metai</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 xml:space="preserve">6. Įstatyme nurodytoje teritorijoje esančio Patikėtinio žemės sklypo (-ų) ir (ar) nekilnojamojo daikto (-ų) unikalus numeris, žemės sklypo kadastro numeris, kiti žemės sklypo ir (ar) </w:t>
      </w:r>
      <w:r w:rsidR="00F66A99">
        <w:rPr>
          <w:rFonts w:ascii="Times New Roman" w:hAnsi="Times New Roman" w:cs="Times New Roman"/>
          <w:sz w:val="24"/>
          <w:szCs w:val="24"/>
        </w:rPr>
        <w:t>N</w:t>
      </w:r>
      <w:r w:rsidRPr="00B929BC">
        <w:rPr>
          <w:rFonts w:ascii="Times New Roman" w:hAnsi="Times New Roman" w:cs="Times New Roman"/>
          <w:sz w:val="24"/>
          <w:szCs w:val="24"/>
        </w:rPr>
        <w:t>ekilnojamojo daikto kadastro duomenys, kurie buvo įrašyti Nekilnojamojo turto kadastre (tarp jų – pagrindinė žemės naudojimo paskirtis, žemės naudojimo būdas</w:t>
      </w:r>
      <w:r w:rsidR="00F66A99">
        <w:rPr>
          <w:rFonts w:ascii="Times New Roman" w:hAnsi="Times New Roman" w:cs="Times New Roman"/>
          <w:sz w:val="24"/>
          <w:szCs w:val="24"/>
        </w:rPr>
        <w:t xml:space="preserve"> </w:t>
      </w:r>
      <w:r w:rsidRPr="00B929BC">
        <w:rPr>
          <w:rFonts w:ascii="Times New Roman" w:hAnsi="Times New Roman" w:cs="Times New Roman"/>
          <w:sz w:val="24"/>
          <w:szCs w:val="24"/>
        </w:rPr>
        <w:t>(-ai) (nurodoma, jeigu nustatyta), žemės sklypo plotas ir jo sudėtis pagal žemės naudmenų rūšis ir (ar) nekilnojamojo daikto plotas ir jo paskirtis) prašymo išduoti Sutikimą dėl Įstatyme nurodytos teritorijos nustatymo pateikimo dieną</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7. Patikėtinio sklypo (-ų) plotas, patenkantis į pageidaujamą nustatyti Įstatyme nurodytą teritoriją, ha</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8. Preliminarus Kompensacijos dydis, apskaičiuotas Apraše numatyta tvarka</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9. Informacija dėl Kompensacijos mokėjimo tvarkos</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Vienkartinė / Periodinė</w:t>
      </w:r>
      <w:r w:rsidR="00E93CD7" w:rsidRPr="00B929BC">
        <w:rPr>
          <w:rFonts w:ascii="Times New Roman" w:hAnsi="Times New Roman" w:cs="Times New Roman"/>
          <w:sz w:val="24"/>
          <w:szCs w:val="24"/>
        </w:rPr>
        <w:t xml:space="preserve"> </w:t>
      </w:r>
      <w:r w:rsidRPr="00B929BC">
        <w:rPr>
          <w:rFonts w:ascii="Times New Roman" w:hAnsi="Times New Roman" w:cs="Times New Roman"/>
          <w:sz w:val="24"/>
          <w:szCs w:val="24"/>
        </w:rPr>
        <w:t>(tinkamą pabraukti)</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10. Asmuo ar institucija, kuris (-i) atlygino dėl tų pačių ar skirtingų apribojimų taikymo teritorijoje (jos dalyje), sutampančioje su naujai nustatyta Įstatyme nurodyta teritorija (jos dalimi), ir (ar) priėmė sprendimą išmokėti Kompensaciją, taikant kitą kompensavimo metodiką, arba į kurį kreiptasi dėl šių nuostolių atlyginimo, Kompensacijos išmokėjimo (nurodoma, jeigu yra)</w:t>
      </w:r>
      <w:r w:rsidR="00E93CD7" w:rsidRPr="00B929BC">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lastRenderedPageBreak/>
        <w:t>11. Suinteresuoto asmens informavimo apie prašymo priėmimą, nagrinėjimą ir sprendimo priėmimą būdas (raštu, siunčiant paštu prašyme nurodytu adresu ar elektroniniu paštu)</w:t>
      </w:r>
      <w:r w:rsidR="00E93CD7" w:rsidRPr="00B929BC">
        <w:rPr>
          <w:rFonts w:ascii="Times New Roman" w:hAnsi="Times New Roman" w:cs="Times New Roman"/>
          <w:sz w:val="24"/>
          <w:szCs w:val="24"/>
        </w:rPr>
        <w:t>.</w:t>
      </w:r>
    </w:p>
    <w:p w:rsidR="009E6D42" w:rsidRPr="00B929BC" w:rsidRDefault="009E6D42" w:rsidP="00E74522">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PRIDEDAMA:</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1. Teisės aktų reikalavimus atitinkantis įgaliojimas, jeigu prašymą teikia atstovaujantis asmuo, prašyme nurodant Aprašo 13.1 papunktyje nurodytus atstovaujančiojo asmens duomenis, ir asmens tapatybę patvirtinančio dokumento (paso arba asmens tapatybės kortelės) kopija, kai prašymą tiesiogiai (pasirašytinai), paštu, per kurjerius teikia fizinis asmuo.</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2. Patikėtinio žemės sklypo (sklypų), patenkančio į Įstatyme nurodytą teritoriją, planas (toliau – Planas), kuris parengtas atsižvelgiant į Įstatymo 6 straipsnio 1 dalyje nurodytą dokumentą, kurio pagrindu bus nustatomos Įstatyme nurodytos teritorijos. Patikėtinio žemės sklypo (-ų), patenkančio į Įstatyme nurodytą teritoriją, pažymėjimo plane dokumentas turi būti parengtas ir skaitmeniniu formatu bei atitikti Lietuvos Respublikos nekilnojamojo turto kadastro nuostatuose, patvirtintuose Lietuvos Respublikos Vyriausybės 2002 m. balandžio 15 d. nutarimu Nr. 534 „Dėl Lietuvos Respublikos nekilnojamojo turto kadastro nuostatų patvirtinimo“, reikalavimus, keliamus dokumentams, kurių pagrindu Įstatyme nurodytos teritorijos yra registruojamos Nekilnojamojo turto kadastre ir Nekilnojamojo turto registre.</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3. Preliminarus Kompensacijos apskaičiavimo aktas.</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4. Dokumentai</w:t>
      </w:r>
      <w:r w:rsidR="00043CA8">
        <w:rPr>
          <w:rFonts w:ascii="Times New Roman" w:hAnsi="Times New Roman" w:cs="Times New Roman"/>
          <w:sz w:val="24"/>
          <w:szCs w:val="24"/>
        </w:rPr>
        <w:t>,</w:t>
      </w:r>
      <w:r w:rsidRPr="00B929BC">
        <w:rPr>
          <w:rFonts w:ascii="Times New Roman" w:hAnsi="Times New Roman" w:cs="Times New Roman"/>
          <w:sz w:val="24"/>
          <w:szCs w:val="24"/>
        </w:rPr>
        <w:t xml:space="preserve"> pagrindžiantys Suinteresuoto asmens galimybę mokėti Kompensaciją vienkartine ar periodine įmoka.</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 xml:space="preserve">5. Dokumentai, įrodantys Patikėtinio teises į </w:t>
      </w:r>
      <w:r w:rsidR="00043CA8">
        <w:rPr>
          <w:rFonts w:ascii="Times New Roman" w:hAnsi="Times New Roman" w:cs="Times New Roman"/>
          <w:sz w:val="24"/>
          <w:szCs w:val="24"/>
        </w:rPr>
        <w:t>S</w:t>
      </w:r>
      <w:r w:rsidRPr="00B929BC">
        <w:rPr>
          <w:rFonts w:ascii="Times New Roman" w:hAnsi="Times New Roman" w:cs="Times New Roman"/>
          <w:sz w:val="24"/>
          <w:szCs w:val="24"/>
        </w:rPr>
        <w:t>avivaldybės žemės sklypą (jo dalį) ir (ar) nekilnojamąjį daiktą (jo dalį), nurodytą Aprašo 13.6 papunktyje.</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6. Dokumentai, pagrindžiantys, kad buvo atlyginta dėl tų pačių ar skirtingų apribojimų taikymo teritorijoje (jos dalyje), sutampančioje su naujai nustatyta Įstatyme nurodyta teritorija (jos dalimi), sprendimo išmokėti Kompensaciją, taikant kitą kompensavimo metodiką, kopija ir (ar) prašymo išmokėti Kompensaciją kopija (pateikiama, jeigu yra).</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7. Asmens tapatybę patvirtinančio dokumento (paso arba asmens tapatybės kortelės) kopija (pateikiama, kai prašymą tiesiogiai (pasirašytinai), paštu, per kurjerius teikia fizinis asmuo).</w:t>
      </w:r>
    </w:p>
    <w:p w:rsidR="009E6D42" w:rsidRPr="00B929BC" w:rsidRDefault="009E6D42" w:rsidP="00B929BC">
      <w:pPr>
        <w:pStyle w:val="Betarp"/>
        <w:ind w:firstLine="426"/>
        <w:jc w:val="both"/>
        <w:rPr>
          <w:rFonts w:ascii="Times New Roman" w:hAnsi="Times New Roman" w:cs="Times New Roman"/>
          <w:sz w:val="24"/>
          <w:szCs w:val="24"/>
        </w:rPr>
      </w:pP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___________________________________________________________________________</w:t>
      </w:r>
    </w:p>
    <w:p w:rsidR="009E6D42" w:rsidRPr="00B929BC" w:rsidRDefault="009E6D42" w:rsidP="00B929BC">
      <w:pPr>
        <w:pStyle w:val="Betarp"/>
        <w:ind w:firstLine="426"/>
        <w:jc w:val="both"/>
        <w:rPr>
          <w:rFonts w:ascii="Times New Roman" w:hAnsi="Times New Roman" w:cs="Times New Roman"/>
          <w:sz w:val="24"/>
          <w:szCs w:val="24"/>
        </w:rPr>
      </w:pPr>
    </w:p>
    <w:p w:rsidR="009E6D42" w:rsidRPr="00B929BC" w:rsidRDefault="009E6D42" w:rsidP="00043CA8">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(prašymą teikiančio asmens vardas, pavardė ir parašas)</w:t>
      </w:r>
      <w:r w:rsidR="00043CA8">
        <w:rPr>
          <w:rFonts w:ascii="Times New Roman" w:hAnsi="Times New Roman" w:cs="Times New Roman"/>
          <w:sz w:val="24"/>
          <w:szCs w:val="24"/>
        </w:rPr>
        <w:t>.</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 xml:space="preserve"> Pastabos:</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1. Jeigu prašymą teikia fizinis asmuo, nurodomi šie duomenys: vardas, pavardė, gimimo data, kontaktiniai duomenys (adresas, telefono numeris, elektroninio pašto adresas).</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2. Jeigu prašymą teikia juridinis asmuo arba kitos užsienio organizacijos, neturinčios juridinio asmens statuso, nurodomi šie duomenys: teisinė forma, pavadinimas, kodas, kontaktiniai duomenys (adresas, telefono numeris, elektroninio pašto adresas), atstovaujančiojo asmens pareigos, vardas ir pavardė.</w:t>
      </w:r>
    </w:p>
    <w:p w:rsidR="009E6D42" w:rsidRPr="00B929BC" w:rsidRDefault="00E74AAB" w:rsidP="00423D09">
      <w:pPr>
        <w:pStyle w:val="Betarp"/>
        <w:ind w:firstLine="426"/>
        <w:jc w:val="center"/>
        <w:rPr>
          <w:rFonts w:ascii="Times New Roman" w:hAnsi="Times New Roman" w:cs="Times New Roman"/>
          <w:sz w:val="24"/>
          <w:szCs w:val="24"/>
        </w:rPr>
      </w:pPr>
      <w:r>
        <w:rPr>
          <w:rFonts w:ascii="Times New Roman" w:hAnsi="Times New Roman" w:cs="Times New Roman"/>
          <w:sz w:val="24"/>
          <w:szCs w:val="24"/>
        </w:rPr>
        <w:t>____________________________________</w:t>
      </w:r>
    </w:p>
    <w:p w:rsidR="009E6D42" w:rsidRPr="00B929BC" w:rsidRDefault="009E6D42" w:rsidP="00B929BC">
      <w:pPr>
        <w:pStyle w:val="Betarp"/>
        <w:ind w:firstLine="426"/>
        <w:jc w:val="both"/>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B84B28">
      <w:pPr>
        <w:pStyle w:val="Betarp"/>
        <w:jc w:val="both"/>
        <w:rPr>
          <w:rFonts w:ascii="Times New Roman" w:hAnsi="Times New Roman" w:cs="Times New Roman"/>
          <w:sz w:val="24"/>
          <w:szCs w:val="24"/>
        </w:rPr>
      </w:pPr>
    </w:p>
    <w:p w:rsidR="009E6D42" w:rsidRDefault="009E6D42" w:rsidP="00B84B28">
      <w:pPr>
        <w:pStyle w:val="Betarp"/>
        <w:jc w:val="both"/>
        <w:rPr>
          <w:rFonts w:ascii="Times New Roman" w:hAnsi="Times New Roman" w:cs="Times New Roman"/>
          <w:sz w:val="24"/>
          <w:szCs w:val="24"/>
        </w:rPr>
      </w:pPr>
    </w:p>
    <w:p w:rsidR="00293B75" w:rsidRDefault="00293B75" w:rsidP="00B84B28">
      <w:pPr>
        <w:pStyle w:val="Betarp"/>
        <w:jc w:val="both"/>
        <w:rPr>
          <w:rFonts w:ascii="Times New Roman" w:hAnsi="Times New Roman" w:cs="Times New Roman"/>
          <w:sz w:val="24"/>
          <w:szCs w:val="24"/>
        </w:rPr>
      </w:pPr>
    </w:p>
    <w:p w:rsidR="00043CA8" w:rsidRDefault="00043CA8" w:rsidP="00B84B28">
      <w:pPr>
        <w:pStyle w:val="Betarp"/>
        <w:jc w:val="both"/>
        <w:rPr>
          <w:rFonts w:ascii="Times New Roman" w:hAnsi="Times New Roman" w:cs="Times New Roman"/>
          <w:sz w:val="24"/>
          <w:szCs w:val="24"/>
        </w:rPr>
      </w:pPr>
    </w:p>
    <w:p w:rsidR="00043CA8" w:rsidRDefault="00043CA8" w:rsidP="00B84B28">
      <w:pPr>
        <w:pStyle w:val="Betarp"/>
        <w:jc w:val="both"/>
        <w:rPr>
          <w:rFonts w:ascii="Times New Roman" w:hAnsi="Times New Roman" w:cs="Times New Roman"/>
          <w:sz w:val="24"/>
          <w:szCs w:val="24"/>
        </w:rPr>
      </w:pPr>
    </w:p>
    <w:p w:rsidR="00043CA8" w:rsidRDefault="00043CA8" w:rsidP="00B84B28">
      <w:pPr>
        <w:pStyle w:val="Betarp"/>
        <w:jc w:val="both"/>
        <w:rPr>
          <w:rFonts w:ascii="Times New Roman" w:hAnsi="Times New Roman" w:cs="Times New Roman"/>
          <w:sz w:val="24"/>
          <w:szCs w:val="24"/>
        </w:rPr>
      </w:pPr>
    </w:p>
    <w:p w:rsidR="00043CA8" w:rsidRDefault="00043CA8" w:rsidP="00B84B28">
      <w:pPr>
        <w:pStyle w:val="Betarp"/>
        <w:jc w:val="both"/>
        <w:rPr>
          <w:rFonts w:ascii="Times New Roman" w:hAnsi="Times New Roman" w:cs="Times New Roman"/>
          <w:sz w:val="24"/>
          <w:szCs w:val="24"/>
        </w:rPr>
      </w:pPr>
    </w:p>
    <w:p w:rsidR="009E6D42" w:rsidRDefault="009E6D42" w:rsidP="00B84B28">
      <w:pPr>
        <w:pStyle w:val="Betarp"/>
        <w:jc w:val="both"/>
        <w:rPr>
          <w:rFonts w:ascii="Times New Roman" w:hAnsi="Times New Roman" w:cs="Times New Roman"/>
          <w:sz w:val="24"/>
          <w:szCs w:val="24"/>
        </w:rPr>
      </w:pPr>
    </w:p>
    <w:p w:rsidR="00551F9D" w:rsidRDefault="00551F9D" w:rsidP="00B84B28">
      <w:pPr>
        <w:pStyle w:val="Betarp"/>
        <w:jc w:val="both"/>
        <w:rPr>
          <w:rFonts w:ascii="Times New Roman" w:hAnsi="Times New Roman" w:cs="Times New Roman"/>
          <w:sz w:val="24"/>
          <w:szCs w:val="24"/>
        </w:rPr>
      </w:pPr>
    </w:p>
    <w:p w:rsidR="00551F9D" w:rsidRDefault="00551F9D" w:rsidP="00B84B28">
      <w:pPr>
        <w:pStyle w:val="Betarp"/>
        <w:jc w:val="both"/>
        <w:rPr>
          <w:rFonts w:ascii="Times New Roman" w:hAnsi="Times New Roman" w:cs="Times New Roman"/>
          <w:sz w:val="24"/>
          <w:szCs w:val="24"/>
        </w:rPr>
      </w:pPr>
    </w:p>
    <w:p w:rsidR="00551F9D" w:rsidRDefault="00551F9D" w:rsidP="00B84B28">
      <w:pPr>
        <w:pStyle w:val="Betarp"/>
        <w:jc w:val="both"/>
        <w:rPr>
          <w:rFonts w:ascii="Times New Roman" w:hAnsi="Times New Roman" w:cs="Times New Roman"/>
          <w:sz w:val="24"/>
          <w:szCs w:val="24"/>
        </w:rPr>
      </w:pPr>
    </w:p>
    <w:p w:rsidR="00551F9D" w:rsidRPr="00B929BC" w:rsidRDefault="00551F9D" w:rsidP="00B84B28">
      <w:pPr>
        <w:pStyle w:val="Betarp"/>
        <w:jc w:val="both"/>
        <w:rPr>
          <w:rFonts w:ascii="Times New Roman" w:hAnsi="Times New Roman" w:cs="Times New Roman"/>
          <w:sz w:val="24"/>
          <w:szCs w:val="24"/>
        </w:rPr>
      </w:pPr>
    </w:p>
    <w:p w:rsidR="009E6D42" w:rsidRPr="00B929BC" w:rsidRDefault="00B929BC" w:rsidP="00E93CD7">
      <w:pPr>
        <w:pStyle w:val="Betarp"/>
        <w:jc w:val="right"/>
        <w:rPr>
          <w:rFonts w:ascii="Times New Roman" w:hAnsi="Times New Roman" w:cs="Times New Roman"/>
          <w:sz w:val="24"/>
          <w:szCs w:val="24"/>
        </w:rPr>
      </w:pPr>
      <w:r>
        <w:rPr>
          <w:rFonts w:ascii="Times New Roman" w:hAnsi="Times New Roman" w:cs="Times New Roman"/>
          <w:sz w:val="24"/>
          <w:szCs w:val="24"/>
        </w:rPr>
        <w:lastRenderedPageBreak/>
        <w:t>Plungės rajono</w:t>
      </w:r>
      <w:r w:rsidR="009E6D42" w:rsidRPr="00B929BC">
        <w:rPr>
          <w:rFonts w:ascii="Times New Roman" w:hAnsi="Times New Roman" w:cs="Times New Roman"/>
          <w:sz w:val="24"/>
          <w:szCs w:val="24"/>
        </w:rPr>
        <w:t xml:space="preserve"> savivaldybės žemės patikėtinio</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sutikimo dėl teritorijų, kuriose taikomos</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specialiosios žemės naudojimo sąlygos, ir</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patiriamų nuostolių dydžio apskaičiavimo ir</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atlyginimo tvarkos aprašo</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2 priedas</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(Sutikimo forma)</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________________________________________________________________________________</w:t>
      </w:r>
    </w:p>
    <w:p w:rsidR="009E6D42" w:rsidRPr="00B929BC" w:rsidRDefault="00C7443F" w:rsidP="00C12B73">
      <w:pPr>
        <w:pStyle w:val="Betarp"/>
        <w:rPr>
          <w:rFonts w:ascii="Times New Roman" w:hAnsi="Times New Roman" w:cs="Times New Roman"/>
          <w:sz w:val="24"/>
          <w:szCs w:val="24"/>
        </w:rPr>
      </w:pPr>
      <w:r>
        <w:rPr>
          <w:rFonts w:ascii="Times New Roman" w:hAnsi="Times New Roman" w:cs="Times New Roman"/>
          <w:sz w:val="24"/>
          <w:szCs w:val="24"/>
        </w:rPr>
        <w:t>(Plungės rajono</w:t>
      </w:r>
      <w:r w:rsidR="009E6D42" w:rsidRPr="00B929BC">
        <w:rPr>
          <w:rFonts w:ascii="Times New Roman" w:hAnsi="Times New Roman" w:cs="Times New Roman"/>
          <w:sz w:val="24"/>
          <w:szCs w:val="24"/>
        </w:rPr>
        <w:t xml:space="preserve"> savivaldybės žemės patikėtinio pavadinimas)</w:t>
      </w:r>
      <w:r>
        <w:rPr>
          <w:rFonts w:ascii="Times New Roman" w:hAnsi="Times New Roman" w:cs="Times New Roman"/>
          <w:sz w:val="24"/>
          <w:szCs w:val="24"/>
        </w:rPr>
        <w:t>_____________</w:t>
      </w:r>
      <w:r w:rsidR="009E6D42" w:rsidRPr="00B929BC">
        <w:rPr>
          <w:rFonts w:ascii="Times New Roman" w:hAnsi="Times New Roman" w:cs="Times New Roman"/>
          <w:sz w:val="24"/>
          <w:szCs w:val="24"/>
        </w:rPr>
        <w:t>__________________</w:t>
      </w:r>
    </w:p>
    <w:p w:rsidR="009E6D42" w:rsidRPr="00B929BC" w:rsidRDefault="00293B75" w:rsidP="00C12B73">
      <w:pPr>
        <w:pStyle w:val="Betarp"/>
        <w:rPr>
          <w:rFonts w:ascii="Times New Roman" w:hAnsi="Times New Roman" w:cs="Times New Roman"/>
          <w:sz w:val="24"/>
          <w:szCs w:val="24"/>
        </w:rPr>
      </w:pPr>
      <w:r>
        <w:rPr>
          <w:rFonts w:ascii="Times New Roman" w:hAnsi="Times New Roman" w:cs="Times New Roman"/>
          <w:sz w:val="24"/>
          <w:szCs w:val="24"/>
        </w:rPr>
        <w:t xml:space="preserve">(Plungės rajono </w:t>
      </w:r>
      <w:r w:rsidR="009E6D42" w:rsidRPr="00B929BC">
        <w:rPr>
          <w:rFonts w:ascii="Times New Roman" w:hAnsi="Times New Roman" w:cs="Times New Roman"/>
          <w:sz w:val="24"/>
          <w:szCs w:val="24"/>
        </w:rPr>
        <w:t>savivaldybės patikėtinio duomenys: teisinė forma, pavadinimas, kodas, kontaktiniai duomenys</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(adresas, telefono numeris, elektroninio pašto adresas), banko arba kitos įstaigos pavadinimas</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ir atsiskaitomosios sąskaitos numeris)____________________________(adresatas (pildoma pagal pastabą)</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E93CD7">
      <w:pPr>
        <w:pStyle w:val="Betarp"/>
        <w:jc w:val="center"/>
        <w:rPr>
          <w:rFonts w:ascii="Times New Roman" w:hAnsi="Times New Roman" w:cs="Times New Roman"/>
          <w:sz w:val="24"/>
          <w:szCs w:val="24"/>
        </w:rPr>
      </w:pPr>
      <w:r w:rsidRPr="00B929BC">
        <w:rPr>
          <w:rFonts w:ascii="Times New Roman" w:hAnsi="Times New Roman" w:cs="Times New Roman"/>
          <w:sz w:val="24"/>
          <w:szCs w:val="24"/>
        </w:rPr>
        <w:t>SUTIKIMAS DĖL SPECIALIŲJŲ ŽEMĖS NAUDOJIMO SĄLYGŲ ĮSTATYME NURODYTOS TERITORIJOS (TERITORIJŲ) NUSTATYMO</w:t>
      </w:r>
    </w:p>
    <w:p w:rsidR="009E6D42" w:rsidRPr="00B929BC" w:rsidRDefault="009E6D42" w:rsidP="00E93CD7">
      <w:pPr>
        <w:pStyle w:val="Betarp"/>
        <w:jc w:val="center"/>
        <w:rPr>
          <w:rFonts w:ascii="Times New Roman" w:hAnsi="Times New Roman" w:cs="Times New Roman"/>
          <w:sz w:val="24"/>
          <w:szCs w:val="24"/>
        </w:rPr>
      </w:pPr>
    </w:p>
    <w:p w:rsidR="009E6D42" w:rsidRPr="00B929BC" w:rsidRDefault="009E6D42" w:rsidP="00E93CD7">
      <w:pPr>
        <w:pStyle w:val="Betarp"/>
        <w:jc w:val="center"/>
        <w:rPr>
          <w:rFonts w:ascii="Times New Roman" w:hAnsi="Times New Roman" w:cs="Times New Roman"/>
          <w:sz w:val="24"/>
          <w:szCs w:val="24"/>
        </w:rPr>
      </w:pPr>
    </w:p>
    <w:p w:rsidR="009E6D42" w:rsidRPr="00B929BC" w:rsidRDefault="009E6D42" w:rsidP="00E93CD7">
      <w:pPr>
        <w:pStyle w:val="Betarp"/>
        <w:jc w:val="center"/>
        <w:rPr>
          <w:rFonts w:ascii="Times New Roman" w:hAnsi="Times New Roman" w:cs="Times New Roman"/>
          <w:sz w:val="24"/>
          <w:szCs w:val="24"/>
        </w:rPr>
      </w:pPr>
      <w:r w:rsidRPr="00B929BC">
        <w:rPr>
          <w:rFonts w:ascii="Times New Roman" w:hAnsi="Times New Roman" w:cs="Times New Roman"/>
          <w:sz w:val="24"/>
          <w:szCs w:val="24"/>
        </w:rPr>
        <w:t>____________ Nr._____</w:t>
      </w:r>
    </w:p>
    <w:p w:rsidR="009E6D42" w:rsidRPr="00B929BC" w:rsidRDefault="009E6D42" w:rsidP="00E93CD7">
      <w:pPr>
        <w:pStyle w:val="Betarp"/>
        <w:jc w:val="center"/>
        <w:rPr>
          <w:rFonts w:ascii="Times New Roman" w:hAnsi="Times New Roman" w:cs="Times New Roman"/>
          <w:sz w:val="24"/>
          <w:szCs w:val="24"/>
        </w:rPr>
      </w:pPr>
      <w:r w:rsidRPr="00B929BC">
        <w:rPr>
          <w:rFonts w:ascii="Times New Roman" w:hAnsi="Times New Roman" w:cs="Times New Roman"/>
          <w:sz w:val="24"/>
          <w:szCs w:val="24"/>
        </w:rPr>
        <w:t>(data)</w:t>
      </w:r>
      <w:r w:rsidR="00E93CD7" w:rsidRPr="00B929BC">
        <w:rPr>
          <w:rFonts w:ascii="Times New Roman" w:hAnsi="Times New Roman" w:cs="Times New Roman"/>
          <w:sz w:val="24"/>
          <w:szCs w:val="24"/>
        </w:rPr>
        <w:t xml:space="preserve"> </w:t>
      </w:r>
      <w:r w:rsidRPr="00B929BC">
        <w:rPr>
          <w:rFonts w:ascii="Times New Roman" w:hAnsi="Times New Roman" w:cs="Times New Roman"/>
          <w:sz w:val="24"/>
          <w:szCs w:val="24"/>
        </w:rPr>
        <w:t>______________</w:t>
      </w: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(vieta)</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 Įstatyme nurodytos teritorijos (-ų), kurioje (-</w:t>
      </w:r>
      <w:proofErr w:type="spellStart"/>
      <w:r w:rsidRPr="00B929BC">
        <w:rPr>
          <w:rFonts w:ascii="Times New Roman" w:hAnsi="Times New Roman" w:cs="Times New Roman"/>
          <w:sz w:val="24"/>
          <w:szCs w:val="24"/>
        </w:rPr>
        <w:t>iose</w:t>
      </w:r>
      <w:proofErr w:type="spellEnd"/>
      <w:r w:rsidRPr="00B929BC">
        <w:rPr>
          <w:rFonts w:ascii="Times New Roman" w:hAnsi="Times New Roman" w:cs="Times New Roman"/>
          <w:sz w:val="24"/>
          <w:szCs w:val="24"/>
        </w:rPr>
        <w:t>) taikomos specialiosios žemės naudojimo sąlygos dydis, ha</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2. Dokumento pavadinimas, kuriame bus nustatoma Įstatyme nurodyta teritorija (įrašomas Įstatymo 6 straipsnio 1 dalyje nurodytas aktualus dokumentas)</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3. Planuojama vykdyti ūkinė ir (ar) kitokia veikla, kuriai vykdyti turi būti nustatoma Įstatyme nurodyta teritorija</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4. Sutikimo vykdyti ūkinę ir (ar) kitokią veiklą galiojimo terminas</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Neterminuotas / __________ metai</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5. Įstatyme nurodytoje teritorijoje (-</w:t>
      </w:r>
      <w:proofErr w:type="spellStart"/>
      <w:r w:rsidRPr="00B929BC">
        <w:rPr>
          <w:rFonts w:ascii="Times New Roman" w:hAnsi="Times New Roman" w:cs="Times New Roman"/>
          <w:sz w:val="24"/>
          <w:szCs w:val="24"/>
        </w:rPr>
        <w:t>ose</w:t>
      </w:r>
      <w:proofErr w:type="spellEnd"/>
      <w:r w:rsidRPr="00B929BC">
        <w:rPr>
          <w:rFonts w:ascii="Times New Roman" w:hAnsi="Times New Roman" w:cs="Times New Roman"/>
          <w:sz w:val="24"/>
          <w:szCs w:val="24"/>
        </w:rPr>
        <w:t>) taikytinos specialiosios žemės naudojimo sąlygos (-ų) pavadinimas (-ai)</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6. Įstatyme nurodytoje teritorijoje esančio Patikėtinio žemės sklypo (-ų) ir (ar) nekilnojamojo daikto (-ų) unikalus numeris, žemės sklypo kadastro numeris, kiti žemės sklypo ir (ar) nekilnojamojo daikto kadastro duomenys, kurie buvo įrašyti Nekilnojamojo turto kadastre (tarp jų – pagrindinė žemės naudojimo paskirtis, žemės naudojimo būdas (-ai) (nurodoma, jeigu nustatyta), žemės sklypo plotas ir jo sudėtis pagal žemės naudmenų rūšis ir (ar) nekilnojamojo daikto plotas ir jo paskirtis), Sutikimo dėl Įstatyme nurodytos teritorijos nustatymo sudarymo dieną</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7. Savivaldybės žemės sklypo (-ų) plotas, patenkantis į pageidaujamą nustatyti Įstatyme nurodytą teritoriją, ha</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8. Informacija apie žemės sklypo (-ų) ir (ar) nekilnojamojo daikto (daiktų) bendrasavinink</w:t>
      </w:r>
      <w:r w:rsidR="00B93115">
        <w:rPr>
          <w:rFonts w:ascii="Times New Roman" w:hAnsi="Times New Roman" w:cs="Times New Roman"/>
          <w:sz w:val="24"/>
          <w:szCs w:val="24"/>
        </w:rPr>
        <w:t>i</w:t>
      </w:r>
      <w:r w:rsidRPr="00B929BC">
        <w:rPr>
          <w:rFonts w:ascii="Times New Roman" w:hAnsi="Times New Roman" w:cs="Times New Roman"/>
          <w:sz w:val="24"/>
          <w:szCs w:val="24"/>
        </w:rPr>
        <w:t>us (nurodoma, jeigu yra)</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9. Kompensacijos dydis</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10. Informacija dėl Kompensacijos mokėjimo tvarkos</w:t>
      </w:r>
      <w:r w:rsidR="00E93CD7" w:rsidRPr="00B929BC">
        <w:rPr>
          <w:rFonts w:ascii="Times New Roman" w:hAnsi="Times New Roman" w:cs="Times New Roman"/>
          <w:sz w:val="24"/>
          <w:szCs w:val="24"/>
        </w:rPr>
        <w:t xml:space="preserve">:  </w:t>
      </w:r>
      <w:r w:rsidRPr="00B929BC">
        <w:rPr>
          <w:rFonts w:ascii="Times New Roman" w:hAnsi="Times New Roman" w:cs="Times New Roman"/>
          <w:sz w:val="24"/>
          <w:szCs w:val="24"/>
        </w:rPr>
        <w:t>Vienkartinė / Periodinė</w:t>
      </w:r>
      <w:r w:rsidR="00E93CD7" w:rsidRPr="00B929BC">
        <w:rPr>
          <w:rFonts w:ascii="Times New Roman" w:hAnsi="Times New Roman" w:cs="Times New Roman"/>
          <w:sz w:val="24"/>
          <w:szCs w:val="24"/>
        </w:rPr>
        <w:t xml:space="preserve"> </w:t>
      </w:r>
      <w:r w:rsidRPr="00B929BC">
        <w:rPr>
          <w:rFonts w:ascii="Times New Roman" w:hAnsi="Times New Roman" w:cs="Times New Roman"/>
          <w:sz w:val="24"/>
          <w:szCs w:val="24"/>
        </w:rPr>
        <w:t>(tinkamą pabraukti)</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11. Informavimo apie pradedamas taikyti specialiąsias žemės naudojimo sąlygas, jų taikymo pabaigą tvarka</w:t>
      </w:r>
      <w:r w:rsidR="00E93CD7" w:rsidRPr="00B929BC">
        <w:rPr>
          <w:rFonts w:ascii="Times New Roman" w:hAnsi="Times New Roman" w:cs="Times New Roman"/>
          <w:sz w:val="24"/>
          <w:szCs w:val="24"/>
        </w:rPr>
        <w:t>.</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lastRenderedPageBreak/>
        <w:t>Specialiosios žemės naudojimo sąlygos pradedamos taikyti kaip tai numatyta Įstatymo</w:t>
      </w:r>
      <w:r w:rsidR="00E93CD7" w:rsidRPr="00B929BC">
        <w:rPr>
          <w:rFonts w:ascii="Times New Roman" w:hAnsi="Times New Roman" w:cs="Times New Roman"/>
          <w:sz w:val="24"/>
          <w:szCs w:val="24"/>
        </w:rPr>
        <w:t xml:space="preserve"> </w:t>
      </w:r>
      <w:r w:rsidRPr="00B929BC">
        <w:rPr>
          <w:rFonts w:ascii="Times New Roman" w:hAnsi="Times New Roman" w:cs="Times New Roman"/>
          <w:sz w:val="24"/>
          <w:szCs w:val="24"/>
        </w:rPr>
        <w:t>9 ir 10 straipsniuose. Suinteresuotas asmuo  apie specialiųjų žemės naudojimo sąlygų taikymo pabaigą privalo informuoti Patikėtinį ne vėliau kaip per 10 darbo dienų nuo datos, kai Nekilnojamojo turto registro tvarkytojas išregistruoja Įstatyme nurodytą teritoriją.</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Sutikimas galioja 3 (trejus) metus, skaičiuojant nuo šio Sutikimo išdavimo datos. Šis terminas yra naikinamasis ir po jo pasibaigimo Sutikimo galiojimas laikomas pasibaigusiu.</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Sutikimu yra suteikiama teisė teisės aktuose nustatyta tvarka nustatyti, įregistruoti ir išregistruoti Sutikime nurodytas teritorijas ir joms taikytinas specialiąsias žemės naudojimo sąlygas.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Išduotas Sutikimas galioja gavus visų savininkų ar valstybinės ar </w:t>
      </w:r>
      <w:r w:rsidR="00E74AAB">
        <w:rPr>
          <w:rFonts w:ascii="Times New Roman" w:hAnsi="Times New Roman" w:cs="Times New Roman"/>
          <w:sz w:val="24"/>
          <w:szCs w:val="24"/>
        </w:rPr>
        <w:t>S</w:t>
      </w:r>
      <w:r w:rsidRPr="00B929BC">
        <w:rPr>
          <w:rFonts w:ascii="Times New Roman" w:hAnsi="Times New Roman" w:cs="Times New Roman"/>
          <w:sz w:val="24"/>
          <w:szCs w:val="24"/>
        </w:rPr>
        <w:t>avivaldybės žemės Patikėtinių Sutikimus dėl Įstatyme nurodytų teritorijų nustatymo ir specialiųjų žemės naudojimo sąlygų šiai teritorijai taikymo (jeigu taikoma).</w:t>
      </w:r>
    </w:p>
    <w:p w:rsidR="009E6D42" w:rsidRPr="00B929BC" w:rsidRDefault="009E6D42" w:rsidP="00423D09">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Išduotas Sutikimas įsigalioja tik sumokėjus Kompensaciją arba pateikus Kompensacijos dydžio užtikrinimą dėl Kompensacijos sumokėjimo įsipareigojimo įvykdymo (jeigu taikoma).</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PRIDEDAMA:</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 Įgaliojimas (jeigu Sutikimą teikia atstovaujantis asmuo).</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2. Patikėtinio patikėjimo teise valdomo </w:t>
      </w:r>
      <w:r w:rsidR="00E74AAB">
        <w:rPr>
          <w:rFonts w:ascii="Times New Roman" w:hAnsi="Times New Roman" w:cs="Times New Roman"/>
          <w:sz w:val="24"/>
          <w:szCs w:val="24"/>
        </w:rPr>
        <w:t>S</w:t>
      </w:r>
      <w:r w:rsidRPr="00B929BC">
        <w:rPr>
          <w:rFonts w:ascii="Times New Roman" w:hAnsi="Times New Roman" w:cs="Times New Roman"/>
          <w:sz w:val="24"/>
          <w:szCs w:val="24"/>
        </w:rPr>
        <w:t>avivaldybės žemės sklypo (-ų), patenkančio (-</w:t>
      </w:r>
      <w:proofErr w:type="spellStart"/>
      <w:r w:rsidRPr="00B929BC">
        <w:rPr>
          <w:rFonts w:ascii="Times New Roman" w:hAnsi="Times New Roman" w:cs="Times New Roman"/>
          <w:sz w:val="24"/>
          <w:szCs w:val="24"/>
        </w:rPr>
        <w:t>ių</w:t>
      </w:r>
      <w:proofErr w:type="spellEnd"/>
      <w:r w:rsidRPr="00B929BC">
        <w:rPr>
          <w:rFonts w:ascii="Times New Roman" w:hAnsi="Times New Roman" w:cs="Times New Roman"/>
          <w:sz w:val="24"/>
          <w:szCs w:val="24"/>
        </w:rPr>
        <w:t>) į Įstatyme nurodytą teritoriją, planas, kuris parengtas atsižvelgiant į Įstatymo 6 straipsnio 1 dalyje nurodytą dokumentą, kurio pagrindu bus nustatomos Įstatyme nurodytos teritorijos.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3. Kompensacijos apskaičiavimo aktas. </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___________________________________________________________________________</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(Sutikimą pasirašančio asmens vardas, pavardė ir parašas) </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E74AAB">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Pastabos: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 Jeigu Sutikimas išduodamas fiziniam asmeniui, nurodomi šie duomenys: vardas, pavardė, gimimo data, kontaktiniai duomenys (adresas, telefono numeris, elektroninio pašto adresas).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2. Jeigu Sutikimas išduodamas juridiniam asmeniui arba kitai užsienio organizacijai, neturinčiai juridinio asmens statuso, nurodomi šie duomenys: teisinė forma, pavadinimas, kodas, kontaktiniai duomenys (adresas, telefono numeris, elektroninio pašto adresas), atstovaujančiojo asmens pareigos, vardas, pavardė.</w:t>
      </w:r>
    </w:p>
    <w:p w:rsidR="009E6D42" w:rsidRPr="00B929BC" w:rsidRDefault="00E74AAB" w:rsidP="00423D09">
      <w:pPr>
        <w:pStyle w:val="Betarp"/>
        <w:ind w:firstLine="56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B929BC">
      <w:pPr>
        <w:pStyle w:val="Betarp"/>
        <w:ind w:firstLine="567"/>
        <w:rPr>
          <w:rFonts w:ascii="Times New Roman" w:hAnsi="Times New Roman" w:cs="Times New Roman"/>
          <w:sz w:val="24"/>
          <w:szCs w:val="24"/>
        </w:rPr>
      </w:pPr>
    </w:p>
    <w:p w:rsidR="00E93CD7" w:rsidRPr="00B929BC" w:rsidRDefault="00E93CD7" w:rsidP="00C12B73">
      <w:pPr>
        <w:pStyle w:val="Betarp"/>
        <w:rPr>
          <w:rFonts w:ascii="Times New Roman" w:hAnsi="Times New Roman" w:cs="Times New Roman"/>
          <w:sz w:val="24"/>
          <w:szCs w:val="24"/>
        </w:rPr>
      </w:pPr>
    </w:p>
    <w:p w:rsidR="00E93CD7" w:rsidRPr="00B929BC" w:rsidRDefault="00E93CD7" w:rsidP="00C12B73">
      <w:pPr>
        <w:pStyle w:val="Betarp"/>
        <w:rPr>
          <w:rFonts w:ascii="Times New Roman" w:hAnsi="Times New Roman" w:cs="Times New Roman"/>
          <w:sz w:val="24"/>
          <w:szCs w:val="24"/>
        </w:rPr>
      </w:pPr>
    </w:p>
    <w:p w:rsidR="00E93CD7" w:rsidRPr="00B929BC" w:rsidRDefault="00E93CD7" w:rsidP="00C12B73">
      <w:pPr>
        <w:pStyle w:val="Betarp"/>
        <w:rPr>
          <w:rFonts w:ascii="Times New Roman" w:hAnsi="Times New Roman" w:cs="Times New Roman"/>
          <w:sz w:val="24"/>
          <w:szCs w:val="24"/>
        </w:rPr>
      </w:pPr>
    </w:p>
    <w:p w:rsidR="00E93CD7" w:rsidRDefault="00E93CD7" w:rsidP="00C12B73">
      <w:pPr>
        <w:pStyle w:val="Betarp"/>
        <w:rPr>
          <w:rFonts w:ascii="Times New Roman" w:hAnsi="Times New Roman" w:cs="Times New Roman"/>
          <w:sz w:val="24"/>
          <w:szCs w:val="24"/>
        </w:rPr>
      </w:pPr>
    </w:p>
    <w:p w:rsidR="00E74AAB" w:rsidRDefault="00E74AAB" w:rsidP="00C12B73">
      <w:pPr>
        <w:pStyle w:val="Betarp"/>
        <w:rPr>
          <w:rFonts w:ascii="Times New Roman" w:hAnsi="Times New Roman" w:cs="Times New Roman"/>
          <w:sz w:val="24"/>
          <w:szCs w:val="24"/>
        </w:rPr>
      </w:pPr>
    </w:p>
    <w:p w:rsidR="00E74AAB" w:rsidRPr="00B929BC" w:rsidRDefault="00E74AAB" w:rsidP="00C12B73">
      <w:pPr>
        <w:pStyle w:val="Betarp"/>
        <w:rPr>
          <w:rFonts w:ascii="Times New Roman" w:hAnsi="Times New Roman" w:cs="Times New Roman"/>
          <w:sz w:val="24"/>
          <w:szCs w:val="24"/>
        </w:rPr>
      </w:pPr>
    </w:p>
    <w:p w:rsidR="00E93CD7" w:rsidRPr="00B929BC" w:rsidRDefault="00E93CD7" w:rsidP="00C12B73">
      <w:pPr>
        <w:pStyle w:val="Betarp"/>
        <w:rPr>
          <w:rFonts w:ascii="Times New Roman" w:hAnsi="Times New Roman" w:cs="Times New Roman"/>
          <w:sz w:val="24"/>
          <w:szCs w:val="24"/>
        </w:rPr>
      </w:pPr>
    </w:p>
    <w:p w:rsidR="00E93CD7" w:rsidRDefault="00E93CD7" w:rsidP="00C12B73">
      <w:pPr>
        <w:pStyle w:val="Betarp"/>
        <w:rPr>
          <w:rFonts w:ascii="Times New Roman" w:hAnsi="Times New Roman" w:cs="Times New Roman"/>
          <w:sz w:val="24"/>
          <w:szCs w:val="24"/>
        </w:rPr>
      </w:pPr>
    </w:p>
    <w:p w:rsidR="00C7443F" w:rsidRPr="00B929BC" w:rsidRDefault="00C7443F" w:rsidP="00C12B73">
      <w:pPr>
        <w:pStyle w:val="Betarp"/>
        <w:rPr>
          <w:rFonts w:ascii="Times New Roman" w:hAnsi="Times New Roman" w:cs="Times New Roman"/>
          <w:sz w:val="24"/>
          <w:szCs w:val="24"/>
        </w:rPr>
      </w:pPr>
    </w:p>
    <w:p w:rsidR="00E93CD7" w:rsidRDefault="00E93CD7" w:rsidP="00C12B73">
      <w:pPr>
        <w:pStyle w:val="Betarp"/>
        <w:rPr>
          <w:rFonts w:ascii="Times New Roman" w:hAnsi="Times New Roman" w:cs="Times New Roman"/>
          <w:sz w:val="24"/>
          <w:szCs w:val="24"/>
        </w:rPr>
      </w:pPr>
    </w:p>
    <w:p w:rsidR="00551F9D" w:rsidRDefault="00551F9D" w:rsidP="00C12B73">
      <w:pPr>
        <w:pStyle w:val="Betarp"/>
        <w:rPr>
          <w:rFonts w:ascii="Times New Roman" w:hAnsi="Times New Roman" w:cs="Times New Roman"/>
          <w:sz w:val="24"/>
          <w:szCs w:val="24"/>
        </w:rPr>
      </w:pPr>
    </w:p>
    <w:p w:rsidR="00551F9D" w:rsidRDefault="00551F9D" w:rsidP="00C12B73">
      <w:pPr>
        <w:pStyle w:val="Betarp"/>
        <w:rPr>
          <w:rFonts w:ascii="Times New Roman" w:hAnsi="Times New Roman" w:cs="Times New Roman"/>
          <w:sz w:val="24"/>
          <w:szCs w:val="24"/>
        </w:rPr>
      </w:pPr>
    </w:p>
    <w:p w:rsidR="00551F9D" w:rsidRDefault="00551F9D" w:rsidP="00C12B73">
      <w:pPr>
        <w:pStyle w:val="Betarp"/>
        <w:rPr>
          <w:rFonts w:ascii="Times New Roman" w:hAnsi="Times New Roman" w:cs="Times New Roman"/>
          <w:sz w:val="24"/>
          <w:szCs w:val="24"/>
        </w:rPr>
      </w:pPr>
    </w:p>
    <w:p w:rsidR="00551F9D" w:rsidRPr="00B929BC" w:rsidRDefault="00551F9D" w:rsidP="00C12B73">
      <w:pPr>
        <w:pStyle w:val="Betarp"/>
        <w:rPr>
          <w:rFonts w:ascii="Times New Roman" w:hAnsi="Times New Roman" w:cs="Times New Roman"/>
          <w:sz w:val="24"/>
          <w:szCs w:val="24"/>
        </w:rPr>
      </w:pPr>
    </w:p>
    <w:p w:rsidR="009E6D42" w:rsidRPr="00B929BC" w:rsidRDefault="00B929BC" w:rsidP="00E93CD7">
      <w:pPr>
        <w:pStyle w:val="Betarp"/>
        <w:jc w:val="right"/>
        <w:rPr>
          <w:rFonts w:ascii="Times New Roman" w:hAnsi="Times New Roman" w:cs="Times New Roman"/>
          <w:sz w:val="24"/>
          <w:szCs w:val="24"/>
        </w:rPr>
      </w:pPr>
      <w:r>
        <w:rPr>
          <w:rFonts w:ascii="Times New Roman" w:hAnsi="Times New Roman" w:cs="Times New Roman"/>
          <w:sz w:val="24"/>
          <w:szCs w:val="24"/>
        </w:rPr>
        <w:t>Plungės rajono</w:t>
      </w:r>
      <w:r w:rsidR="009E6D42" w:rsidRPr="00B929BC">
        <w:rPr>
          <w:rFonts w:ascii="Times New Roman" w:hAnsi="Times New Roman" w:cs="Times New Roman"/>
          <w:sz w:val="24"/>
          <w:szCs w:val="24"/>
        </w:rPr>
        <w:t xml:space="preserve"> savivaldybės žemės patikėtinio</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sutikimo dėl teritorijų, kuriose taikomos</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lastRenderedPageBreak/>
        <w:t>specialiosios žemės naudojimo sąlygos, ir</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patiriamų nuostolių dydžio apskaičiavimo ir</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atlyginimo tvarkos aprašo</w:t>
      </w:r>
    </w:p>
    <w:p w:rsidR="00E93CD7"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3 priedas</w:t>
      </w:r>
    </w:p>
    <w:p w:rsidR="009E6D42" w:rsidRPr="00B929BC" w:rsidRDefault="009E6D42" w:rsidP="00E93CD7">
      <w:pPr>
        <w:pStyle w:val="Betarp"/>
        <w:jc w:val="right"/>
        <w:rPr>
          <w:rFonts w:ascii="Times New Roman" w:hAnsi="Times New Roman" w:cs="Times New Roman"/>
          <w:sz w:val="24"/>
          <w:szCs w:val="24"/>
        </w:rPr>
      </w:pPr>
      <w:r w:rsidRPr="00B929BC">
        <w:rPr>
          <w:rFonts w:ascii="Times New Roman" w:hAnsi="Times New Roman" w:cs="Times New Roman"/>
          <w:sz w:val="24"/>
          <w:szCs w:val="24"/>
        </w:rPr>
        <w:t>(Apskaičiavimo akto forma)</w:t>
      </w:r>
    </w:p>
    <w:p w:rsidR="009E6D42" w:rsidRPr="00B929BC" w:rsidRDefault="009E6D42" w:rsidP="00C12B73">
      <w:pPr>
        <w:pStyle w:val="Betarp"/>
        <w:rPr>
          <w:rFonts w:ascii="Times New Roman" w:hAnsi="Times New Roman" w:cs="Times New Roman"/>
          <w:sz w:val="24"/>
          <w:szCs w:val="24"/>
        </w:rPr>
      </w:pPr>
    </w:p>
    <w:p w:rsidR="007F0378" w:rsidRPr="00B929BC" w:rsidRDefault="007F0378" w:rsidP="00C12B73">
      <w:pPr>
        <w:pStyle w:val="Betarp"/>
        <w:rPr>
          <w:rFonts w:ascii="Times New Roman" w:hAnsi="Times New Roman" w:cs="Times New Roman"/>
          <w:sz w:val="24"/>
          <w:szCs w:val="24"/>
        </w:rPr>
      </w:pPr>
    </w:p>
    <w:p w:rsidR="009E6D42" w:rsidRPr="00B929BC" w:rsidRDefault="009E6D42" w:rsidP="00E93CD7">
      <w:pPr>
        <w:pStyle w:val="Betarp"/>
        <w:jc w:val="center"/>
        <w:rPr>
          <w:rFonts w:ascii="Times New Roman" w:hAnsi="Times New Roman" w:cs="Times New Roman"/>
          <w:sz w:val="24"/>
          <w:szCs w:val="24"/>
        </w:rPr>
      </w:pPr>
      <w:r w:rsidRPr="00B929BC">
        <w:rPr>
          <w:rFonts w:ascii="Times New Roman" w:hAnsi="Times New Roman" w:cs="Times New Roman"/>
          <w:sz w:val="24"/>
          <w:szCs w:val="24"/>
        </w:rPr>
        <w:t>____________________________________</w:t>
      </w: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 xml:space="preserve">(sudarytojo pavadinimas)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KOMPENSACIJOS DĖL SPECIALIŲJŲ ŽEMĖS NAUDOJIMO SĄLYGŲ TAIKYMO APSKAIČIAVIMO IR IŠMOKĖJIMO AKTAS</w:t>
      </w:r>
    </w:p>
    <w:p w:rsidR="009E6D42" w:rsidRPr="00B929BC" w:rsidRDefault="009E6D42" w:rsidP="00C12B73">
      <w:pPr>
        <w:pStyle w:val="Betarp"/>
        <w:rPr>
          <w:rFonts w:ascii="Times New Roman" w:hAnsi="Times New Roman" w:cs="Times New Roman"/>
          <w:sz w:val="24"/>
          <w:szCs w:val="24"/>
        </w:rPr>
      </w:pPr>
      <w:r w:rsidRPr="00B929BC">
        <w:rPr>
          <w:rFonts w:ascii="Times New Roman" w:hAnsi="Times New Roman" w:cs="Times New Roman"/>
          <w:sz w:val="24"/>
          <w:szCs w:val="24"/>
        </w:rPr>
        <w:t xml:space="preserve">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____________ Nr. ___________</w:t>
      </w: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(data)_____________</w:t>
      </w:r>
    </w:p>
    <w:p w:rsidR="009E6D42" w:rsidRPr="00B929BC" w:rsidRDefault="009E6D42" w:rsidP="007F0378">
      <w:pPr>
        <w:pStyle w:val="Betarp"/>
        <w:jc w:val="center"/>
        <w:rPr>
          <w:rFonts w:ascii="Times New Roman" w:hAnsi="Times New Roman" w:cs="Times New Roman"/>
          <w:sz w:val="24"/>
          <w:szCs w:val="24"/>
        </w:rPr>
      </w:pPr>
      <w:r w:rsidRPr="00B929BC">
        <w:rPr>
          <w:rFonts w:ascii="Times New Roman" w:hAnsi="Times New Roman" w:cs="Times New Roman"/>
          <w:sz w:val="24"/>
          <w:szCs w:val="24"/>
        </w:rPr>
        <w:t xml:space="preserve">(vieta) </w:t>
      </w:r>
    </w:p>
    <w:p w:rsidR="009E6D42" w:rsidRPr="00B929BC" w:rsidRDefault="009E6D42" w:rsidP="00C12B73">
      <w:pPr>
        <w:pStyle w:val="Betarp"/>
        <w:rPr>
          <w:rFonts w:ascii="Times New Roman" w:hAnsi="Times New Roman" w:cs="Times New Roman"/>
          <w:sz w:val="24"/>
          <w:szCs w:val="24"/>
        </w:rPr>
      </w:pPr>
    </w:p>
    <w:p w:rsidR="009E6D42" w:rsidRPr="00B929BC" w:rsidRDefault="009E6D42" w:rsidP="00C12B73">
      <w:pPr>
        <w:pStyle w:val="Betarp"/>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w:t>
      </w:r>
      <w:r w:rsidR="00293B75">
        <w:rPr>
          <w:rFonts w:ascii="Times New Roman" w:hAnsi="Times New Roman" w:cs="Times New Roman"/>
          <w:sz w:val="24"/>
          <w:szCs w:val="24"/>
        </w:rPr>
        <w:t>. Patikėjimo teise valdomo Plungės rajono</w:t>
      </w:r>
      <w:r w:rsidRPr="00B929BC">
        <w:rPr>
          <w:rFonts w:ascii="Times New Roman" w:hAnsi="Times New Roman" w:cs="Times New Roman"/>
          <w:sz w:val="24"/>
          <w:szCs w:val="24"/>
        </w:rPr>
        <w:t xml:space="preserve"> savivaldybės (toliau – </w:t>
      </w:r>
      <w:r w:rsidR="00E74AAB">
        <w:rPr>
          <w:rFonts w:ascii="Times New Roman" w:hAnsi="Times New Roman" w:cs="Times New Roman"/>
          <w:sz w:val="24"/>
          <w:szCs w:val="24"/>
        </w:rPr>
        <w:t>S</w:t>
      </w:r>
      <w:r w:rsidRPr="00B929BC">
        <w:rPr>
          <w:rFonts w:ascii="Times New Roman" w:hAnsi="Times New Roman" w:cs="Times New Roman"/>
          <w:sz w:val="24"/>
          <w:szCs w:val="24"/>
        </w:rPr>
        <w:t>avivaldybė) žemės sklypo ar nekilnojamojo daikto Patikėtinis, turintis teisę gauti Kompensaciją:____________________________________________________________________</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(vardas ir pavardė, asmens kodas; juridinio asmens nesutrumpintas pavadinimas ir kodas)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2. Savivaldybės žemės sklypas, kuriam taikomos specialiosios žemės naudojimo sąlygos:_________________________________________________________________________</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(žemės sklypo adresas, kadastro numeris, unikalus numeris)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3. Savivaldybės žemės sklype esančios teritorijos, kurioje taikomos specialiosios žemės naudojimo sąlygos, plotas ___________________________________  ha arba nekilnojamojo daikto plotas</w:t>
      </w:r>
      <w:r w:rsidR="007F0378" w:rsidRPr="00B929BC">
        <w:rPr>
          <w:rFonts w:ascii="Times New Roman" w:hAnsi="Times New Roman" w:cs="Times New Roman"/>
          <w:sz w:val="24"/>
          <w:szCs w:val="24"/>
        </w:rPr>
        <w:t xml:space="preserve">  </w:t>
      </w:r>
      <w:r w:rsidRPr="00B929BC">
        <w:rPr>
          <w:rFonts w:ascii="Times New Roman" w:hAnsi="Times New Roman" w:cs="Times New Roman"/>
          <w:sz w:val="24"/>
          <w:szCs w:val="24"/>
        </w:rPr>
        <w:t>_________ kv. m.</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4. Vienkartinės Kompensacijos suma _____________________________ </w:t>
      </w:r>
      <w:proofErr w:type="spellStart"/>
      <w:r w:rsidRPr="00B929BC">
        <w:rPr>
          <w:rFonts w:ascii="Times New Roman" w:hAnsi="Times New Roman" w:cs="Times New Roman"/>
          <w:sz w:val="24"/>
          <w:szCs w:val="24"/>
        </w:rPr>
        <w:t>Eur</w:t>
      </w:r>
      <w:proofErr w:type="spellEnd"/>
      <w:r w:rsidRPr="00B929BC">
        <w:rPr>
          <w:rFonts w:ascii="Times New Roman" w:hAnsi="Times New Roman" w:cs="Times New Roman"/>
          <w:sz w:val="24"/>
          <w:szCs w:val="24"/>
        </w:rPr>
        <w:t xml:space="preserve"> (jeigu taikoma):</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4.1. Vienkartinės Kompensacijos sumos dalies (už nuostolius, patirtus dėl prarastos ir (ar) sumažėjusios galimybės naudoti, valdyti ir (ar) disponuoti </w:t>
      </w:r>
      <w:r w:rsidR="00E74AAB">
        <w:rPr>
          <w:rFonts w:ascii="Times New Roman" w:hAnsi="Times New Roman" w:cs="Times New Roman"/>
          <w:sz w:val="24"/>
          <w:szCs w:val="24"/>
        </w:rPr>
        <w:t>S</w:t>
      </w:r>
      <w:r w:rsidRPr="00B929BC">
        <w:rPr>
          <w:rFonts w:ascii="Times New Roman" w:hAnsi="Times New Roman" w:cs="Times New Roman"/>
          <w:sz w:val="24"/>
          <w:szCs w:val="24"/>
        </w:rPr>
        <w:t>avivaldybės žemės sklypu (jo dalimi) pagal pagrindinę žemės naudojimo paskirtį, žemės sklypo žemės naudojimo būdą (-</w:t>
      </w:r>
      <w:proofErr w:type="spellStart"/>
      <w:r w:rsidRPr="00B929BC">
        <w:rPr>
          <w:rFonts w:ascii="Times New Roman" w:hAnsi="Times New Roman" w:cs="Times New Roman"/>
          <w:sz w:val="24"/>
          <w:szCs w:val="24"/>
        </w:rPr>
        <w:t>us</w:t>
      </w:r>
      <w:proofErr w:type="spellEnd"/>
      <w:r w:rsidRPr="00B929BC">
        <w:rPr>
          <w:rFonts w:ascii="Times New Roman" w:hAnsi="Times New Roman" w:cs="Times New Roman"/>
          <w:sz w:val="24"/>
          <w:szCs w:val="24"/>
        </w:rPr>
        <w:t>) ir įvertinus taikomų specialiųjų žemės naudojimo sąlygų visumą) pagrindimas (jeigu taikoma):</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Kd</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Sd</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Pn</w:t>
      </w:r>
      <w:proofErr w:type="spellEnd"/>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Sd</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Pn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4.2. Vienkartinės Kompensacijos sumos dalies (už nuostolius, patirtus dėl prarastos ir (ar) sumažėjusios galimybės valdyti, naudoti ir (ar) disponuoti nekilnojamuoju daiktu) pagrindimas (jeigu taikoma):</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Kd</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Pn</w:t>
      </w:r>
      <w:proofErr w:type="spellEnd"/>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Pn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5. Periodinės Kompensacijos suma _____________________________ </w:t>
      </w:r>
      <w:proofErr w:type="spellStart"/>
      <w:r w:rsidRPr="00B929BC">
        <w:rPr>
          <w:rFonts w:ascii="Times New Roman" w:hAnsi="Times New Roman" w:cs="Times New Roman"/>
          <w:sz w:val="24"/>
          <w:szCs w:val="24"/>
        </w:rPr>
        <w:t>Eur</w:t>
      </w:r>
      <w:proofErr w:type="spellEnd"/>
      <w:r w:rsidRPr="00B929BC">
        <w:rPr>
          <w:rFonts w:ascii="Times New Roman" w:hAnsi="Times New Roman" w:cs="Times New Roman"/>
          <w:sz w:val="24"/>
          <w:szCs w:val="24"/>
        </w:rPr>
        <w:t xml:space="preserve"> (jeigu taikoma).</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6. Periodinės Kompensacijos suma, mokama _______________ metus: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6.1. Periodinės Kompensacijos sumos dalies (už nuostolius, patirtus dėl prarastos ir (ar) sumažėjusios galimybės naudoti, valdyti ir (ar) disponuoti žemės sklypu (jo dalimi) pagal </w:t>
      </w:r>
      <w:r w:rsidRPr="00B929BC">
        <w:rPr>
          <w:rFonts w:ascii="Times New Roman" w:hAnsi="Times New Roman" w:cs="Times New Roman"/>
          <w:sz w:val="24"/>
          <w:szCs w:val="24"/>
        </w:rPr>
        <w:lastRenderedPageBreak/>
        <w:t xml:space="preserve">pagrindinę žemės naudojimo paskirtį, </w:t>
      </w:r>
      <w:r w:rsidR="00E74AAB">
        <w:rPr>
          <w:rFonts w:ascii="Times New Roman" w:hAnsi="Times New Roman" w:cs="Times New Roman"/>
          <w:sz w:val="24"/>
          <w:szCs w:val="24"/>
        </w:rPr>
        <w:t>S</w:t>
      </w:r>
      <w:r w:rsidRPr="00B929BC">
        <w:rPr>
          <w:rFonts w:ascii="Times New Roman" w:hAnsi="Times New Roman" w:cs="Times New Roman"/>
          <w:sz w:val="24"/>
          <w:szCs w:val="24"/>
        </w:rPr>
        <w:t>avivaldybės žemės sklypo žemės naudojimo būdą (-</w:t>
      </w:r>
      <w:proofErr w:type="spellStart"/>
      <w:r w:rsidRPr="00B929BC">
        <w:rPr>
          <w:rFonts w:ascii="Times New Roman" w:hAnsi="Times New Roman" w:cs="Times New Roman"/>
          <w:sz w:val="24"/>
          <w:szCs w:val="24"/>
        </w:rPr>
        <w:t>us</w:t>
      </w:r>
      <w:proofErr w:type="spellEnd"/>
      <w:r w:rsidRPr="00B929BC">
        <w:rPr>
          <w:rFonts w:ascii="Times New Roman" w:hAnsi="Times New Roman" w:cs="Times New Roman"/>
          <w:sz w:val="24"/>
          <w:szCs w:val="24"/>
        </w:rPr>
        <w:t>) ir įvertinus taikomų specialiųjų žemės naudojimo sąlygų visumą) pagrindimas (jeigu taikoma):</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Kd</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Sd</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Pn</w:t>
      </w:r>
      <w:proofErr w:type="spellEnd"/>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Sd</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Pn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6.2. Periodinės Kompensacijos sumos dalies (už nuostolius, patirtus dėl prarastos ir (ar) sumažėjusios galimybės valdyti, naudoti ir (ar) disponuoti nekilnojamuoju daiktu) pagrindimas (jeigu taikoma):</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Kd</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x </w:t>
      </w: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 </w:t>
      </w:r>
      <w:proofErr w:type="spellStart"/>
      <w:r w:rsidRPr="00B929BC">
        <w:rPr>
          <w:rFonts w:ascii="Times New Roman" w:hAnsi="Times New Roman" w:cs="Times New Roman"/>
          <w:sz w:val="24"/>
          <w:szCs w:val="24"/>
        </w:rPr>
        <w:t>Pn</w:t>
      </w:r>
      <w:proofErr w:type="spellEnd"/>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Vk</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Kn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proofErr w:type="spellStart"/>
      <w:r w:rsidRPr="00B929BC">
        <w:rPr>
          <w:rFonts w:ascii="Times New Roman" w:hAnsi="Times New Roman" w:cs="Times New Roman"/>
          <w:sz w:val="24"/>
          <w:szCs w:val="24"/>
        </w:rPr>
        <w:t>Pn</w:t>
      </w:r>
      <w:proofErr w:type="spellEnd"/>
      <w:r w:rsidRPr="00B929BC">
        <w:rPr>
          <w:rFonts w:ascii="Times New Roman" w:hAnsi="Times New Roman" w:cs="Times New Roman"/>
          <w:sz w:val="24"/>
          <w:szCs w:val="24"/>
        </w:rPr>
        <w:t xml:space="preserve"> =</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Apskaičiavo</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_____________________       </w:t>
      </w:r>
      <w:r w:rsidR="00293B75">
        <w:rPr>
          <w:rFonts w:ascii="Times New Roman" w:hAnsi="Times New Roman" w:cs="Times New Roman"/>
          <w:sz w:val="24"/>
          <w:szCs w:val="24"/>
        </w:rPr>
        <w:t>_________</w:t>
      </w:r>
      <w:r w:rsidRPr="00B929BC">
        <w:rPr>
          <w:rFonts w:ascii="Times New Roman" w:hAnsi="Times New Roman" w:cs="Times New Roman"/>
          <w:sz w:val="24"/>
          <w:szCs w:val="24"/>
        </w:rPr>
        <w:t>_____                   ______________________</w:t>
      </w:r>
    </w:p>
    <w:p w:rsidR="009E6D42" w:rsidRPr="00B929BC" w:rsidRDefault="007F0378"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 xml:space="preserve">         </w:t>
      </w:r>
      <w:r w:rsidR="009E6D42" w:rsidRPr="00B929BC">
        <w:rPr>
          <w:rFonts w:ascii="Times New Roman" w:hAnsi="Times New Roman" w:cs="Times New Roman"/>
          <w:sz w:val="24"/>
          <w:szCs w:val="24"/>
        </w:rPr>
        <w:t>(pareigų pavadinimas)          (parašas)                                    (vardas ir pavardė)</w:t>
      </w:r>
    </w:p>
    <w:p w:rsidR="009E6D42" w:rsidRPr="00B929BC" w:rsidRDefault="009E6D42" w:rsidP="00B929BC">
      <w:pPr>
        <w:pStyle w:val="Betarp"/>
        <w:ind w:firstLine="567"/>
        <w:jc w:val="both"/>
        <w:rPr>
          <w:rFonts w:ascii="Times New Roman" w:hAnsi="Times New Roman" w:cs="Times New Roman"/>
          <w:sz w:val="24"/>
          <w:szCs w:val="24"/>
        </w:rPr>
      </w:pP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Pastabos:</w:t>
      </w:r>
    </w:p>
    <w:p w:rsidR="009E6D42" w:rsidRPr="00B929BC"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1. Visos pinigų sumos rašomos skaičiais ir žodžiais.</w:t>
      </w:r>
    </w:p>
    <w:p w:rsidR="00EA78C5" w:rsidRDefault="009E6D42" w:rsidP="00B929BC">
      <w:pPr>
        <w:pStyle w:val="Betarp"/>
        <w:ind w:firstLine="567"/>
        <w:jc w:val="both"/>
        <w:rPr>
          <w:rFonts w:ascii="Times New Roman" w:hAnsi="Times New Roman" w:cs="Times New Roman"/>
          <w:sz w:val="24"/>
          <w:szCs w:val="24"/>
        </w:rPr>
      </w:pPr>
      <w:r w:rsidRPr="00B929BC">
        <w:rPr>
          <w:rFonts w:ascii="Times New Roman" w:hAnsi="Times New Roman" w:cs="Times New Roman"/>
          <w:sz w:val="24"/>
          <w:szCs w:val="24"/>
        </w:rPr>
        <w:t>2. Kompensacijos apskaičiavimo formulės dedamųjų reikšmės nurodytos Kompensacijos dėl specialiųjų žemės naudojimo sąlygų taikymo Lietuvos Respublikos specialiųjų žemės naudojimo sąlygų įstatyme nurodytose teritorijose, nustatytose tenkinant viešąjį interesą, apskaičiavimo ir išmokėjimo metodikos, patvirtintos Lietuvos Respublikos Vyriausybės 2019 m. gruodžio 11 d. nutarimu Nr. 1248 „Dėl Lietuvos Respublikos specialiųjų žemės naudojimo sąlygų įstatymo įgyvendinimo“, 27 ir 28 punktuose.</w:t>
      </w:r>
    </w:p>
    <w:p w:rsidR="00E74AAB" w:rsidRDefault="00E74AAB" w:rsidP="00B929BC">
      <w:pPr>
        <w:pStyle w:val="Betarp"/>
        <w:ind w:firstLine="567"/>
        <w:jc w:val="both"/>
        <w:rPr>
          <w:rFonts w:ascii="Times New Roman" w:hAnsi="Times New Roman" w:cs="Times New Roman"/>
          <w:sz w:val="24"/>
          <w:szCs w:val="24"/>
        </w:rPr>
      </w:pPr>
    </w:p>
    <w:p w:rsidR="00E74AAB" w:rsidRPr="00B929BC" w:rsidRDefault="00E74AAB" w:rsidP="00423D09">
      <w:pPr>
        <w:pStyle w:val="Betarp"/>
        <w:ind w:firstLine="56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w:t>
      </w:r>
    </w:p>
    <w:sectPr w:rsidR="00E74AAB" w:rsidRPr="00B929BC" w:rsidSect="00551F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42"/>
    <w:rsid w:val="00043CA8"/>
    <w:rsid w:val="0009594E"/>
    <w:rsid w:val="000D58BA"/>
    <w:rsid w:val="00265A11"/>
    <w:rsid w:val="00293B75"/>
    <w:rsid w:val="002E1425"/>
    <w:rsid w:val="003F1F8C"/>
    <w:rsid w:val="00423D09"/>
    <w:rsid w:val="0045355B"/>
    <w:rsid w:val="00461470"/>
    <w:rsid w:val="00481FE6"/>
    <w:rsid w:val="004A1FA2"/>
    <w:rsid w:val="00551F9D"/>
    <w:rsid w:val="006E1238"/>
    <w:rsid w:val="007F0378"/>
    <w:rsid w:val="009E6D42"/>
    <w:rsid w:val="00A55C92"/>
    <w:rsid w:val="00A707CE"/>
    <w:rsid w:val="00B5424C"/>
    <w:rsid w:val="00B84B28"/>
    <w:rsid w:val="00B929BC"/>
    <w:rsid w:val="00B93115"/>
    <w:rsid w:val="00C12B73"/>
    <w:rsid w:val="00C7443F"/>
    <w:rsid w:val="00D20A3B"/>
    <w:rsid w:val="00D42DFA"/>
    <w:rsid w:val="00D71D2A"/>
    <w:rsid w:val="00E00D51"/>
    <w:rsid w:val="00E74522"/>
    <w:rsid w:val="00E74AAB"/>
    <w:rsid w:val="00E93CD7"/>
    <w:rsid w:val="00EA78C5"/>
    <w:rsid w:val="00EB0530"/>
    <w:rsid w:val="00F0635B"/>
    <w:rsid w:val="00F50E7A"/>
    <w:rsid w:val="00F66A99"/>
    <w:rsid w:val="00FA7C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C12B73"/>
    <w:pPr>
      <w:spacing w:after="0" w:line="240" w:lineRule="auto"/>
    </w:pPr>
  </w:style>
  <w:style w:type="paragraph" w:styleId="Debesliotekstas">
    <w:name w:val="Balloon Text"/>
    <w:basedOn w:val="prastasis"/>
    <w:link w:val="DebesliotekstasDiagrama"/>
    <w:uiPriority w:val="99"/>
    <w:semiHidden/>
    <w:unhideWhenUsed/>
    <w:rsid w:val="00461470"/>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614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C12B73"/>
    <w:pPr>
      <w:spacing w:after="0" w:line="240" w:lineRule="auto"/>
    </w:pPr>
  </w:style>
  <w:style w:type="paragraph" w:styleId="Debesliotekstas">
    <w:name w:val="Balloon Text"/>
    <w:basedOn w:val="prastasis"/>
    <w:link w:val="DebesliotekstasDiagrama"/>
    <w:uiPriority w:val="99"/>
    <w:semiHidden/>
    <w:unhideWhenUsed/>
    <w:rsid w:val="00461470"/>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614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35E3C-3214-4BD0-87C7-DA2C40EF4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BCBE7BC5</Template>
  <TotalTime>30</TotalTime>
  <Pages>13</Pages>
  <Words>25181</Words>
  <Characters>14354</Characters>
  <Application>Microsoft Office Word</Application>
  <DocSecurity>0</DocSecurity>
  <Lines>119</Lines>
  <Paragraphs>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Vaclovas</dc:creator>
  <cp:lastModifiedBy>Jovita Šumskienė</cp:lastModifiedBy>
  <cp:revision>10</cp:revision>
  <dcterms:created xsi:type="dcterms:W3CDTF">2021-03-29T13:03:00Z</dcterms:created>
  <dcterms:modified xsi:type="dcterms:W3CDTF">2021-04-29T13:18:00Z</dcterms:modified>
</cp:coreProperties>
</file>