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2BA" w:rsidRPr="005432BA" w:rsidRDefault="005432BA" w:rsidP="005432BA">
      <w:pPr>
        <w:jc w:val="center"/>
        <w:rPr>
          <w:b/>
          <w:sz w:val="28"/>
          <w:szCs w:val="28"/>
        </w:rPr>
      </w:pPr>
      <w:r>
        <w:rPr>
          <w:b/>
          <w:noProof/>
          <w:sz w:val="28"/>
        </w:rPr>
        <w:drawing>
          <wp:anchor distT="0" distB="180340" distL="114300" distR="114300" simplePos="0" relativeHeight="251662336" behindDoc="1" locked="0" layoutInCell="0" allowOverlap="1" wp14:anchorId="2B2E5154" wp14:editId="2AF2C83A">
            <wp:simplePos x="0" y="0"/>
            <wp:positionH relativeFrom="column">
              <wp:posOffset>2781300</wp:posOffset>
            </wp:positionH>
            <wp:positionV relativeFrom="paragraph">
              <wp:posOffset>-252095</wp:posOffset>
            </wp:positionV>
            <wp:extent cx="552450" cy="676275"/>
            <wp:effectExtent l="0" t="0" r="0" b="9525"/>
            <wp:wrapTopAndBottom/>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432BA">
        <w:rPr>
          <w:b/>
          <w:sz w:val="28"/>
          <w:szCs w:val="28"/>
        </w:rPr>
        <w:t>PLUNGĖS RAJONO SAVIVALDYBĖS</w:t>
      </w:r>
    </w:p>
    <w:p w:rsidR="005432BA" w:rsidRPr="005432BA" w:rsidRDefault="005432BA" w:rsidP="005432BA">
      <w:pPr>
        <w:jc w:val="center"/>
        <w:rPr>
          <w:b/>
          <w:sz w:val="28"/>
          <w:szCs w:val="28"/>
        </w:rPr>
      </w:pPr>
      <w:r w:rsidRPr="005432BA">
        <w:rPr>
          <w:b/>
          <w:sz w:val="28"/>
          <w:szCs w:val="28"/>
        </w:rPr>
        <w:t>TARYBA</w:t>
      </w:r>
    </w:p>
    <w:p w:rsidR="005432BA" w:rsidRPr="005432BA" w:rsidRDefault="005432BA" w:rsidP="005432BA">
      <w:pPr>
        <w:jc w:val="center"/>
        <w:rPr>
          <w:b/>
          <w:sz w:val="28"/>
          <w:szCs w:val="28"/>
        </w:rPr>
      </w:pPr>
    </w:p>
    <w:p w:rsidR="005432BA" w:rsidRPr="005432BA" w:rsidRDefault="005432BA" w:rsidP="005432BA">
      <w:pPr>
        <w:jc w:val="center"/>
        <w:rPr>
          <w:b/>
          <w:sz w:val="28"/>
          <w:szCs w:val="28"/>
        </w:rPr>
      </w:pPr>
      <w:r w:rsidRPr="005432BA">
        <w:rPr>
          <w:b/>
          <w:sz w:val="28"/>
          <w:szCs w:val="28"/>
        </w:rPr>
        <w:t>SPRENDIMAS</w:t>
      </w:r>
    </w:p>
    <w:p w:rsidR="005432BA" w:rsidRPr="005432BA" w:rsidRDefault="005432BA" w:rsidP="005432BA">
      <w:pPr>
        <w:jc w:val="center"/>
        <w:rPr>
          <w:b/>
          <w:sz w:val="28"/>
          <w:szCs w:val="28"/>
        </w:rPr>
      </w:pPr>
      <w:r w:rsidRPr="005432BA">
        <w:rPr>
          <w:b/>
          <w:sz w:val="28"/>
          <w:szCs w:val="28"/>
        </w:rPr>
        <w:t>DĖL PLUNGĖS RAJONO SAVIVALDYBĖS ŠVIETIMO ĮSTAIGŲ TINKLO PERTVARKOS 2021–2025 METŲ BENDROJO PLANO</w:t>
      </w:r>
    </w:p>
    <w:p w:rsidR="005432BA" w:rsidRPr="005432BA" w:rsidRDefault="005432BA" w:rsidP="005432BA">
      <w:pPr>
        <w:jc w:val="center"/>
        <w:rPr>
          <w:b/>
          <w:sz w:val="28"/>
          <w:szCs w:val="28"/>
        </w:rPr>
      </w:pPr>
      <w:r w:rsidRPr="005432BA">
        <w:rPr>
          <w:b/>
          <w:sz w:val="28"/>
          <w:szCs w:val="28"/>
        </w:rPr>
        <w:t>PATVIRTINIMO</w:t>
      </w:r>
    </w:p>
    <w:p w:rsidR="005432BA" w:rsidRDefault="005432BA" w:rsidP="005432BA">
      <w:pPr>
        <w:jc w:val="center"/>
      </w:pPr>
    </w:p>
    <w:p w:rsidR="005432BA" w:rsidRDefault="005432BA" w:rsidP="005432BA">
      <w:pPr>
        <w:jc w:val="center"/>
      </w:pPr>
      <w:r>
        <w:t>2021 m. vasario 18 d. Nr. T1-</w:t>
      </w:r>
      <w:r w:rsidR="00DB3FBA">
        <w:t>52</w:t>
      </w:r>
    </w:p>
    <w:p w:rsidR="002313C5" w:rsidRDefault="005432BA" w:rsidP="005432BA">
      <w:pPr>
        <w:jc w:val="center"/>
      </w:pPr>
      <w:r>
        <w:t>Plungė</w:t>
      </w:r>
    </w:p>
    <w:p w:rsidR="005432BA" w:rsidRDefault="005432BA" w:rsidP="005432BA">
      <w:pPr>
        <w:ind w:firstLine="737"/>
        <w:jc w:val="both"/>
      </w:pPr>
    </w:p>
    <w:p w:rsidR="002313C5" w:rsidRPr="0084651F" w:rsidRDefault="002313C5" w:rsidP="002B6A5B">
      <w:pPr>
        <w:ind w:firstLine="720"/>
        <w:jc w:val="both"/>
      </w:pPr>
      <w:r w:rsidRPr="0084651F">
        <w:t xml:space="preserve">Vadovaudamasi Lietuvos Respublikos vietos savivaldos įstatymo 6 straipsnio </w:t>
      </w:r>
      <w:r>
        <w:t>5</w:t>
      </w:r>
      <w:r w:rsidRPr="0084651F">
        <w:t xml:space="preserve"> </w:t>
      </w:r>
      <w:r>
        <w:t>punktu</w:t>
      </w:r>
      <w:r w:rsidRPr="0084651F">
        <w:t>,</w:t>
      </w:r>
      <w:r>
        <w:t xml:space="preserve"> 16 straipsnio 2 dalies 21 punktu,</w:t>
      </w:r>
      <w:r w:rsidRPr="0084651F">
        <w:t xml:space="preserve"> Lietuvos Respublikos švietimo įstatymo 28 straipsnio 8 dalimi, 58 straipsnio 1 dalies 1 ir 3 punktais, </w:t>
      </w:r>
      <w:r w:rsidR="00000FAA">
        <w:t>M</w:t>
      </w:r>
      <w:r w:rsidR="00000FAA" w:rsidRPr="0084651F">
        <w:t>okyklų, vykdančių formaliojo švietimo programas, tinklo kūrimo taisyklių</w:t>
      </w:r>
      <w:r w:rsidR="00000FAA">
        <w:t>, patvirtintų</w:t>
      </w:r>
      <w:r w:rsidR="00000FAA" w:rsidRPr="0084651F">
        <w:t xml:space="preserve"> </w:t>
      </w:r>
      <w:r w:rsidRPr="0084651F">
        <w:t>Lietuvos Respublikos Vyriausybės 2011 m. birželio 29 d. nutarim</w:t>
      </w:r>
      <w:r w:rsidR="00000FAA">
        <w:t>u</w:t>
      </w:r>
      <w:r w:rsidRPr="0084651F">
        <w:t xml:space="preserve"> Nr.768 „Dėl </w:t>
      </w:r>
      <w:r>
        <w:t>M</w:t>
      </w:r>
      <w:r w:rsidRPr="0084651F">
        <w:t>okyklų, vykdančių formaliojo švietimo programas, tinklo kūrimo taisyklių patvirtinimo“</w:t>
      </w:r>
      <w:r>
        <w:t>,</w:t>
      </w:r>
      <w:r w:rsidRPr="0084651F">
        <w:t xml:space="preserve"> </w:t>
      </w:r>
      <w:r w:rsidR="00000FAA">
        <w:t>35.5.</w:t>
      </w:r>
      <w:r w:rsidRPr="0084651F">
        <w:t xml:space="preserve"> punktu, </w:t>
      </w:r>
      <w:r>
        <w:t xml:space="preserve">Plungės rajono </w:t>
      </w:r>
      <w:r w:rsidRPr="0084651F">
        <w:t>savivaldybės taryba n</w:t>
      </w:r>
      <w:r w:rsidR="00AD41C6">
        <w:t xml:space="preserve"> </w:t>
      </w:r>
      <w:r w:rsidRPr="0084651F">
        <w:t>u</w:t>
      </w:r>
      <w:r w:rsidR="00AD41C6">
        <w:t xml:space="preserve"> </w:t>
      </w:r>
      <w:r w:rsidRPr="0084651F">
        <w:t>s</w:t>
      </w:r>
      <w:r w:rsidR="00AD41C6">
        <w:t xml:space="preserve"> </w:t>
      </w:r>
      <w:r w:rsidRPr="0084651F">
        <w:t>p</w:t>
      </w:r>
      <w:r w:rsidR="00AD41C6">
        <w:t xml:space="preserve"> </w:t>
      </w:r>
      <w:r w:rsidRPr="0084651F">
        <w:t>r</w:t>
      </w:r>
      <w:r w:rsidR="00AD41C6">
        <w:t xml:space="preserve"> </w:t>
      </w:r>
      <w:r w:rsidRPr="0084651F">
        <w:t>e</w:t>
      </w:r>
      <w:r w:rsidR="00AD41C6">
        <w:t xml:space="preserve"> </w:t>
      </w:r>
      <w:r w:rsidRPr="0084651F">
        <w:t>n</w:t>
      </w:r>
      <w:r w:rsidR="00AD41C6">
        <w:t xml:space="preserve"> </w:t>
      </w:r>
      <w:r w:rsidRPr="0084651F">
        <w:t>d</w:t>
      </w:r>
      <w:r w:rsidR="00AD41C6">
        <w:t xml:space="preserve"> </w:t>
      </w:r>
      <w:r w:rsidRPr="0084651F">
        <w:t>ž</w:t>
      </w:r>
      <w:r w:rsidR="00AD41C6">
        <w:t xml:space="preserve"> </w:t>
      </w:r>
      <w:r w:rsidRPr="0084651F">
        <w:t>i</w:t>
      </w:r>
      <w:r w:rsidR="00AD41C6">
        <w:t xml:space="preserve"> </w:t>
      </w:r>
      <w:r w:rsidRPr="0084651F">
        <w:t>a:</w:t>
      </w:r>
    </w:p>
    <w:p w:rsidR="002313C5" w:rsidRPr="0084651F" w:rsidRDefault="002313C5" w:rsidP="002B6A5B">
      <w:pPr>
        <w:ind w:firstLine="720"/>
        <w:jc w:val="both"/>
      </w:pPr>
      <w:r w:rsidRPr="0084651F">
        <w:t xml:space="preserve">1. Patvirtinti </w:t>
      </w:r>
      <w:r>
        <w:t xml:space="preserve">Plungės rajono </w:t>
      </w:r>
      <w:r w:rsidRPr="0084651F">
        <w:t xml:space="preserve">savivaldybės </w:t>
      </w:r>
      <w:r w:rsidR="00000FAA">
        <w:t xml:space="preserve">švietimo įstaigų </w:t>
      </w:r>
      <w:r w:rsidRPr="0084651F">
        <w:t>tinklo pertvarkos 20</w:t>
      </w:r>
      <w:r w:rsidR="00000FAA">
        <w:t>21</w:t>
      </w:r>
      <w:r w:rsidRPr="0084651F">
        <w:t>-20</w:t>
      </w:r>
      <w:r w:rsidR="00000FAA">
        <w:t>25</w:t>
      </w:r>
      <w:r w:rsidRPr="0084651F">
        <w:t xml:space="preserve">  metų bendrąjį planą (pridedama).</w:t>
      </w:r>
    </w:p>
    <w:p w:rsidR="002313C5" w:rsidRPr="0084651F" w:rsidRDefault="002B6A5B" w:rsidP="002B6A5B">
      <w:pPr>
        <w:ind w:firstLine="720"/>
        <w:jc w:val="both"/>
      </w:pPr>
      <w:r>
        <w:t>2. Pavesti</w:t>
      </w:r>
      <w:r w:rsidR="002313C5" w:rsidRPr="0084651F">
        <w:t xml:space="preserve"> </w:t>
      </w:r>
      <w:r w:rsidR="002313C5">
        <w:t xml:space="preserve">Plungės rajono </w:t>
      </w:r>
      <w:r w:rsidR="002313C5" w:rsidRPr="0084651F">
        <w:t xml:space="preserve">savivaldybės administracijos Švietimo, kultūros ir sporto </w:t>
      </w:r>
      <w:r w:rsidR="002313C5">
        <w:t xml:space="preserve">skyriui </w:t>
      </w:r>
      <w:r w:rsidR="002313C5" w:rsidRPr="0084651F">
        <w:t>vykdyti</w:t>
      </w:r>
      <w:r w:rsidR="002313C5">
        <w:t xml:space="preserve"> 1 punktu patvirtinto plano stebėseną ir prireikus teikti</w:t>
      </w:r>
      <w:r w:rsidR="002313C5" w:rsidRPr="0084651F">
        <w:t xml:space="preserve"> jį </w:t>
      </w:r>
      <w:r w:rsidR="002313C5">
        <w:t xml:space="preserve">tikslinti Plungės rajono </w:t>
      </w:r>
      <w:r w:rsidR="002313C5" w:rsidRPr="0084651F">
        <w:t>savivaldybės tarybai.</w:t>
      </w:r>
    </w:p>
    <w:p w:rsidR="002313C5" w:rsidRDefault="002313C5" w:rsidP="002313C5">
      <w:pPr>
        <w:jc w:val="both"/>
      </w:pPr>
    </w:p>
    <w:p w:rsidR="002313C5" w:rsidRDefault="002313C5" w:rsidP="002313C5">
      <w:pPr>
        <w:jc w:val="both"/>
      </w:pPr>
    </w:p>
    <w:p w:rsidR="002313C5" w:rsidRDefault="005432BA" w:rsidP="005432BA">
      <w:pPr>
        <w:tabs>
          <w:tab w:val="left" w:pos="7938"/>
        </w:tabs>
        <w:jc w:val="both"/>
      </w:pPr>
      <w:r>
        <w:t xml:space="preserve">Savivaldybės meras </w:t>
      </w:r>
      <w:r>
        <w:tab/>
        <w:t>Audrius Klišonis</w:t>
      </w:r>
      <w:r w:rsidR="002313C5">
        <w:t xml:space="preserve"> </w:t>
      </w:r>
    </w:p>
    <w:p w:rsidR="005432BA" w:rsidRDefault="005432BA">
      <w:r>
        <w:br w:type="page"/>
      </w:r>
    </w:p>
    <w:p w:rsidR="00EA674C" w:rsidRPr="005B2A13" w:rsidRDefault="00EA674C" w:rsidP="00EA674C">
      <w:pPr>
        <w:pStyle w:val="Antrats"/>
        <w:tabs>
          <w:tab w:val="left" w:pos="748"/>
          <w:tab w:val="left" w:pos="5760"/>
        </w:tabs>
        <w:ind w:left="5760"/>
      </w:pPr>
      <w:r w:rsidRPr="005B2A13">
        <w:lastRenderedPageBreak/>
        <w:t>PATVIRTINTA</w:t>
      </w:r>
    </w:p>
    <w:p w:rsidR="00EA674C" w:rsidRPr="005B2A13" w:rsidRDefault="00EA674C" w:rsidP="00EA674C">
      <w:pPr>
        <w:pStyle w:val="Antrats"/>
        <w:tabs>
          <w:tab w:val="left" w:pos="748"/>
          <w:tab w:val="left" w:pos="5760"/>
        </w:tabs>
        <w:ind w:left="5760"/>
      </w:pPr>
      <w:r w:rsidRPr="005B2A13">
        <w:t>Plungės rajono savivaldybės</w:t>
      </w:r>
    </w:p>
    <w:p w:rsidR="00EA674C" w:rsidRPr="005B2A13" w:rsidRDefault="00EA674C" w:rsidP="00EA674C">
      <w:pPr>
        <w:pStyle w:val="Antrats"/>
        <w:tabs>
          <w:tab w:val="left" w:pos="748"/>
          <w:tab w:val="left" w:pos="5760"/>
        </w:tabs>
        <w:ind w:left="5760"/>
      </w:pPr>
      <w:r w:rsidRPr="005B2A13">
        <w:t>tarybos 20</w:t>
      </w:r>
      <w:r w:rsidR="00041F71" w:rsidRPr="005B2A13">
        <w:t>21</w:t>
      </w:r>
      <w:r w:rsidRPr="005B2A13">
        <w:t xml:space="preserve"> m. </w:t>
      </w:r>
      <w:r w:rsidR="002313C5">
        <w:t>vasario 18</w:t>
      </w:r>
      <w:r w:rsidR="00B72123">
        <w:t xml:space="preserve"> </w:t>
      </w:r>
      <w:r w:rsidRPr="005B2A13">
        <w:t>d. sprendimu Nr. T1-</w:t>
      </w:r>
      <w:r w:rsidR="00DB3FBA">
        <w:t>52</w:t>
      </w:r>
      <w:bookmarkStart w:id="0" w:name="_GoBack"/>
      <w:bookmarkEnd w:id="0"/>
      <w:r w:rsidRPr="005B2A13">
        <w:t xml:space="preserve"> </w:t>
      </w:r>
    </w:p>
    <w:p w:rsidR="00EA674C" w:rsidRPr="005B2A13" w:rsidRDefault="00EA674C" w:rsidP="00EA674C"/>
    <w:p w:rsidR="00EA674C" w:rsidRPr="00C34489" w:rsidRDefault="00EA674C" w:rsidP="00EA674C">
      <w:pPr>
        <w:pStyle w:val="Antrat2"/>
        <w:rPr>
          <w:rFonts w:ascii="Times New Roman" w:hAnsi="Times New Roman"/>
          <w:sz w:val="28"/>
          <w:szCs w:val="28"/>
        </w:rPr>
      </w:pPr>
      <w:r w:rsidRPr="00C34489">
        <w:rPr>
          <w:rFonts w:ascii="Times New Roman" w:hAnsi="Times New Roman"/>
          <w:sz w:val="28"/>
          <w:szCs w:val="28"/>
        </w:rPr>
        <w:t xml:space="preserve">PLUNGĖS RAJONO SAVIVALDYBĖS </w:t>
      </w:r>
      <w:r w:rsidR="009500AD" w:rsidRPr="00C34489">
        <w:rPr>
          <w:rFonts w:ascii="Times New Roman" w:hAnsi="Times New Roman"/>
          <w:sz w:val="28"/>
          <w:szCs w:val="28"/>
        </w:rPr>
        <w:t>ŠVIETIMO ĮSTAIGŲ</w:t>
      </w:r>
      <w:r w:rsidR="00944000" w:rsidRPr="00C34489">
        <w:rPr>
          <w:rFonts w:ascii="Times New Roman" w:hAnsi="Times New Roman"/>
          <w:sz w:val="28"/>
          <w:szCs w:val="28"/>
        </w:rPr>
        <w:t xml:space="preserve"> TINKLO PERTVARKOS 2021</w:t>
      </w:r>
      <w:r w:rsidR="008A2B28" w:rsidRPr="00C34489">
        <w:rPr>
          <w:rFonts w:ascii="Times New Roman" w:hAnsi="Times New Roman"/>
          <w:sz w:val="28"/>
          <w:szCs w:val="28"/>
        </w:rPr>
        <w:t>–</w:t>
      </w:r>
      <w:r w:rsidR="00944000" w:rsidRPr="00C34489">
        <w:rPr>
          <w:rFonts w:ascii="Times New Roman" w:hAnsi="Times New Roman"/>
          <w:sz w:val="28"/>
          <w:szCs w:val="28"/>
        </w:rPr>
        <w:t>2025</w:t>
      </w:r>
      <w:r w:rsidRPr="00C34489">
        <w:rPr>
          <w:rFonts w:ascii="Times New Roman" w:hAnsi="Times New Roman"/>
          <w:sz w:val="28"/>
          <w:szCs w:val="28"/>
        </w:rPr>
        <w:t xml:space="preserve"> METŲ BENDRASIS PLANAS  </w:t>
      </w:r>
    </w:p>
    <w:p w:rsidR="00B86C0B" w:rsidRPr="005B2A13" w:rsidRDefault="00B86C0B" w:rsidP="00EA674C">
      <w:pPr>
        <w:rPr>
          <w:lang w:eastAsia="en-US"/>
        </w:rPr>
      </w:pPr>
    </w:p>
    <w:p w:rsidR="00EA674C" w:rsidRPr="005B2A13" w:rsidRDefault="00EA674C" w:rsidP="00EA674C">
      <w:pPr>
        <w:pStyle w:val="Antrat4"/>
        <w:tabs>
          <w:tab w:val="clear" w:pos="360"/>
        </w:tabs>
        <w:ind w:left="0" w:firstLine="0"/>
        <w:rPr>
          <w:rFonts w:ascii="Times New Roman" w:hAnsi="Times New Roman"/>
          <w:bCs w:val="0"/>
          <w:sz w:val="24"/>
        </w:rPr>
      </w:pPr>
      <w:r w:rsidRPr="005B2A13">
        <w:rPr>
          <w:rFonts w:ascii="Times New Roman" w:hAnsi="Times New Roman"/>
          <w:bCs w:val="0"/>
          <w:sz w:val="24"/>
        </w:rPr>
        <w:t>I SKYRIUS</w:t>
      </w:r>
    </w:p>
    <w:p w:rsidR="00EA674C" w:rsidRPr="005B2A13" w:rsidRDefault="00EA674C" w:rsidP="00EA674C">
      <w:pPr>
        <w:pStyle w:val="Antrat4"/>
        <w:tabs>
          <w:tab w:val="clear" w:pos="360"/>
        </w:tabs>
        <w:ind w:left="0" w:firstLine="0"/>
        <w:rPr>
          <w:rFonts w:ascii="Times New Roman" w:hAnsi="Times New Roman"/>
          <w:sz w:val="24"/>
        </w:rPr>
      </w:pPr>
      <w:r w:rsidRPr="005B2A13">
        <w:rPr>
          <w:rFonts w:ascii="Times New Roman" w:hAnsi="Times New Roman"/>
          <w:bCs w:val="0"/>
          <w:sz w:val="24"/>
        </w:rPr>
        <w:t>BENDROJI DALIS</w:t>
      </w:r>
    </w:p>
    <w:p w:rsidR="00EA674C" w:rsidRPr="005B2A13" w:rsidRDefault="00EA674C" w:rsidP="00EA674C">
      <w:pPr>
        <w:tabs>
          <w:tab w:val="left" w:pos="1134"/>
        </w:tabs>
        <w:jc w:val="both"/>
      </w:pPr>
    </w:p>
    <w:p w:rsidR="00EA674C" w:rsidRPr="005B2A13" w:rsidRDefault="00EA674C" w:rsidP="00EA674C">
      <w:pPr>
        <w:tabs>
          <w:tab w:val="left" w:pos="1134"/>
        </w:tabs>
        <w:ind w:firstLine="720"/>
        <w:jc w:val="both"/>
      </w:pPr>
      <w:r w:rsidRPr="005B2A13">
        <w:t>Plungės rajono savivaldybės mokyklų tinklo pertva</w:t>
      </w:r>
      <w:r w:rsidR="00944000" w:rsidRPr="005B2A13">
        <w:t>rkos 2021</w:t>
      </w:r>
      <w:r w:rsidR="008A2B28">
        <w:t>–</w:t>
      </w:r>
      <w:r w:rsidR="00944000" w:rsidRPr="005B2A13">
        <w:t>2025</w:t>
      </w:r>
      <w:r w:rsidRPr="005B2A13">
        <w:t xml:space="preserve"> metų bendrasis planas (toliau – Bendrasis planas) reglamentuoja Plungės rajono savivaldybės mokyklų vykdomų švietimo programų koordinavimą, jų prieinamumo ir įvairovės kaitą, mokyklų steigimo, reorganizavimo, vidinio veiklos pertvarkymo kryptis, terminus ir vykdymą. </w:t>
      </w:r>
    </w:p>
    <w:p w:rsidR="00EA674C" w:rsidRPr="005B2A13" w:rsidRDefault="00EA674C" w:rsidP="00EA674C">
      <w:pPr>
        <w:tabs>
          <w:tab w:val="left" w:pos="709"/>
        </w:tabs>
        <w:ind w:firstLine="720"/>
        <w:jc w:val="both"/>
      </w:pPr>
      <w:r w:rsidRPr="005B2A13">
        <w:t>Bendr</w:t>
      </w:r>
      <w:r w:rsidR="00BB6F89">
        <w:t>ąjį</w:t>
      </w:r>
      <w:r w:rsidRPr="005B2A13">
        <w:t xml:space="preserve"> plan</w:t>
      </w:r>
      <w:r w:rsidR="00BB6F89">
        <w:t>ą sudaro</w:t>
      </w:r>
      <w:r w:rsidRPr="005B2A13">
        <w:t xml:space="preserve">: Plungės rajono savivaldybės mokyklų reorganizavimo, pertvarkymo </w:t>
      </w:r>
      <w:r w:rsidR="00944000" w:rsidRPr="005B2A13">
        <w:t>ir struktūrinių pertvarkymų 2021</w:t>
      </w:r>
      <w:r w:rsidR="00BB6F89">
        <w:t>–</w:t>
      </w:r>
      <w:r w:rsidR="00944000" w:rsidRPr="005B2A13">
        <w:t>2025</w:t>
      </w:r>
      <w:r w:rsidRPr="005B2A13">
        <w:t xml:space="preserve"> metų priemonių planas (1 priedas), Mokinių vežiojimo užtikrinimo planas (2 priedas), Mokytojų kvalifikacijų atnaujinimo ir įdarbinimo planas (3 priedas).</w:t>
      </w:r>
    </w:p>
    <w:p w:rsidR="00EA674C" w:rsidRPr="005B2A13" w:rsidRDefault="00EA674C" w:rsidP="00EA674C">
      <w:pPr>
        <w:tabs>
          <w:tab w:val="left" w:pos="1134"/>
        </w:tabs>
        <w:ind w:firstLine="720"/>
        <w:jc w:val="both"/>
      </w:pPr>
      <w:r w:rsidRPr="005B2A13">
        <w:t>Bendrasis planas ir jo vykdymas yra tęstinis Plungės rajono savivaldybės švietimo įstaigų kaitą reglamentuojantis dokumentas, tiesiogiai susijęs su Plungės rajono savivaldybės mokyklų tinklo pertvarkos 2016</w:t>
      </w:r>
      <w:r w:rsidR="00B61B63">
        <w:t>–</w:t>
      </w:r>
      <w:r w:rsidRPr="005B2A13">
        <w:t xml:space="preserve">2020 metų bendruoju planu (toliau – 2016–2020 m. bendrasis planas), patvirtintu Plungės rajono savivaldybės tarybos 2016 m. gruodžio 22 d. sprendimu Nr.T1-316, kuris numatė Plungės rajono savivaldybės bendrojo ugdymo mokyklų kaitą 2016–2020 metais. </w:t>
      </w:r>
    </w:p>
    <w:p w:rsidR="00EA674C" w:rsidRPr="005B2A13" w:rsidRDefault="00EA674C" w:rsidP="00EA674C">
      <w:pPr>
        <w:tabs>
          <w:tab w:val="left" w:pos="1134"/>
        </w:tabs>
        <w:ind w:firstLine="720"/>
        <w:jc w:val="both"/>
      </w:pPr>
      <w:r w:rsidRPr="005B2A13">
        <w:t>Bendrasis planas yra parengtas atlikus 2016</w:t>
      </w:r>
      <w:r w:rsidR="00B61B63">
        <w:t>–</w:t>
      </w:r>
      <w:r w:rsidRPr="005B2A13">
        <w:t>2020 m. bendrojo plano  įgyvendinimo analizę, įvertinus Plungės rajono savivaldybės švietimo būklės pokyčius 2016</w:t>
      </w:r>
      <w:r w:rsidR="00B61B63">
        <w:t>–</w:t>
      </w:r>
      <w:r w:rsidRPr="005B2A13">
        <w:t>20</w:t>
      </w:r>
      <w:r w:rsidR="00BF32F5" w:rsidRPr="005B2A13">
        <w:t>20</w:t>
      </w:r>
      <w:r w:rsidRPr="005B2A13">
        <w:t xml:space="preserve"> metais bei atsižvelgus į jos raidos prognozę, pirmiausia susijusią su vykstančiais demografiniais pokyčiais ir stebimomis savivaldybės gyventojų migracijos tendencijomis.</w:t>
      </w:r>
    </w:p>
    <w:p w:rsidR="00EA674C" w:rsidRPr="005B2A13" w:rsidRDefault="00EA674C" w:rsidP="00EA674C">
      <w:pPr>
        <w:tabs>
          <w:tab w:val="left" w:pos="1134"/>
        </w:tabs>
        <w:ind w:firstLine="720"/>
        <w:jc w:val="both"/>
      </w:pPr>
      <w:r w:rsidRPr="005B2A13">
        <w:t xml:space="preserve">Bendrojo plano paskirtis – užtikrinti visiems Plungės rajono savivaldybės bendruomenės nariams, turintiems teisę nuolat ar laikinai gyventi Lietuvos Respublikoje, privalomojo ir visuotinio švietimo prieinamumą, jo įvairovę, galimybes mokytis visą gyvenimą. </w:t>
      </w:r>
    </w:p>
    <w:p w:rsidR="00EA674C" w:rsidRPr="005B2A13" w:rsidRDefault="00EA674C" w:rsidP="00EA674C">
      <w:pPr>
        <w:tabs>
          <w:tab w:val="left" w:pos="1134"/>
        </w:tabs>
        <w:ind w:firstLine="720"/>
        <w:jc w:val="both"/>
      </w:pPr>
      <w:r w:rsidRPr="005B2A13">
        <w:t xml:space="preserve">Sudarant Bendrąjį planą vadovautasi </w:t>
      </w:r>
      <w:r w:rsidR="00D5599B" w:rsidRPr="005B2A13">
        <w:t>galiojančiais</w:t>
      </w:r>
      <w:r w:rsidRPr="005B2A13">
        <w:t xml:space="preserve"> mokyklų veiklą reglamentuojančiais teisės aktais:</w:t>
      </w:r>
    </w:p>
    <w:p w:rsidR="00EA674C" w:rsidRPr="005B2A13" w:rsidRDefault="00EA674C" w:rsidP="00EA674C">
      <w:pPr>
        <w:numPr>
          <w:ilvl w:val="0"/>
          <w:numId w:val="31"/>
        </w:numPr>
        <w:tabs>
          <w:tab w:val="left" w:pos="709"/>
          <w:tab w:val="left" w:pos="1134"/>
        </w:tabs>
        <w:jc w:val="both"/>
      </w:pPr>
      <w:r w:rsidRPr="005B2A13">
        <w:t>Lietuvos Respublikos švietimo įstatymu;</w:t>
      </w:r>
    </w:p>
    <w:p w:rsidR="00EA674C" w:rsidRPr="005B2A13" w:rsidRDefault="00EA674C" w:rsidP="00EA674C">
      <w:pPr>
        <w:numPr>
          <w:ilvl w:val="0"/>
          <w:numId w:val="31"/>
        </w:numPr>
        <w:tabs>
          <w:tab w:val="left" w:pos="709"/>
        </w:tabs>
        <w:ind w:left="0" w:firstLine="360"/>
        <w:jc w:val="both"/>
      </w:pPr>
      <w:r w:rsidRPr="005B2A13">
        <w:t>Mokyklų, vykdančių formaliojo švietimo programas, tinklo kūrimo taisyklėmis, patvirtintomis Lietuvos Respublikos Vyriausybės 2011 m. birželio 29 d. nutarimu Nr. 768;</w:t>
      </w:r>
    </w:p>
    <w:p w:rsidR="00EA674C" w:rsidRPr="005B2A13" w:rsidRDefault="00D5599B" w:rsidP="00EA674C">
      <w:pPr>
        <w:numPr>
          <w:ilvl w:val="0"/>
          <w:numId w:val="31"/>
        </w:numPr>
        <w:tabs>
          <w:tab w:val="left" w:pos="709"/>
        </w:tabs>
        <w:ind w:left="0" w:firstLine="360"/>
        <w:jc w:val="both"/>
      </w:pPr>
      <w:r w:rsidRPr="005B2A13">
        <w:t xml:space="preserve">Priėmimo į valstybinę ir savivaldybės bendrojo ugdymo mokyklą, profesinio mokymo įstaigą bendrųjų kriterijų sąrašu, patvirtintu Lietuvos Respublikos </w:t>
      </w:r>
      <w:r w:rsidR="00B61B63">
        <w:t>š</w:t>
      </w:r>
      <w:r w:rsidRPr="005B2A13">
        <w:t>vietimo ir mokslo ministro 2004 m. birželio 25 d. įsakymu Nr. ISAK-1019;</w:t>
      </w:r>
    </w:p>
    <w:p w:rsidR="00D5599B" w:rsidRPr="005B2A13" w:rsidRDefault="00D5599B" w:rsidP="00EA674C">
      <w:pPr>
        <w:numPr>
          <w:ilvl w:val="0"/>
          <w:numId w:val="31"/>
        </w:numPr>
        <w:tabs>
          <w:tab w:val="left" w:pos="709"/>
        </w:tabs>
        <w:ind w:left="0" w:firstLine="360"/>
        <w:jc w:val="both"/>
      </w:pPr>
      <w:r w:rsidRPr="005B2A13">
        <w:t>Priešm</w:t>
      </w:r>
      <w:r w:rsidR="003A3160" w:rsidRPr="005B2A13">
        <w:t xml:space="preserve">okyklinio ugdymo tvarkos aprašu, patvirtintu Lietuvos Respublikos </w:t>
      </w:r>
      <w:r w:rsidR="00BF32F5" w:rsidRPr="005B2A13">
        <w:t>Švietimo ir mokslo ministro 2013</w:t>
      </w:r>
      <w:r w:rsidR="003A3160" w:rsidRPr="005B2A13">
        <w:t xml:space="preserve"> m. </w:t>
      </w:r>
      <w:r w:rsidR="00BF32F5" w:rsidRPr="005B2A13">
        <w:t>lapkričio 21</w:t>
      </w:r>
      <w:r w:rsidR="003A3160" w:rsidRPr="005B2A13">
        <w:t xml:space="preserve"> d. įsakymu Nr. V-</w:t>
      </w:r>
      <w:r w:rsidR="00BF32F5" w:rsidRPr="005B2A13">
        <w:t>1106</w:t>
      </w:r>
      <w:r w:rsidR="003A3160" w:rsidRPr="005B2A13">
        <w:t>;</w:t>
      </w:r>
    </w:p>
    <w:p w:rsidR="003A3160" w:rsidRPr="005B2A13" w:rsidRDefault="003A3160" w:rsidP="00EA674C">
      <w:pPr>
        <w:numPr>
          <w:ilvl w:val="0"/>
          <w:numId w:val="31"/>
        </w:numPr>
        <w:tabs>
          <w:tab w:val="left" w:pos="709"/>
        </w:tabs>
        <w:ind w:left="0" w:firstLine="360"/>
        <w:jc w:val="both"/>
      </w:pPr>
      <w:r w:rsidRPr="005B2A13">
        <w:t>Kitais švietimo organizavimą reglamentuojančiais teisės aktais.</w:t>
      </w:r>
    </w:p>
    <w:p w:rsidR="00B86C0B" w:rsidRPr="005B2A13" w:rsidRDefault="00B86C0B" w:rsidP="00EA674C">
      <w:pPr>
        <w:tabs>
          <w:tab w:val="left" w:pos="1134"/>
        </w:tabs>
        <w:jc w:val="both"/>
      </w:pPr>
    </w:p>
    <w:p w:rsidR="00EA674C" w:rsidRPr="005B2A13" w:rsidRDefault="00EA674C" w:rsidP="00EA674C">
      <w:pPr>
        <w:tabs>
          <w:tab w:val="left" w:pos="1134"/>
        </w:tabs>
        <w:jc w:val="center"/>
        <w:rPr>
          <w:b/>
        </w:rPr>
      </w:pPr>
      <w:r w:rsidRPr="005B2A13">
        <w:rPr>
          <w:b/>
        </w:rPr>
        <w:t>II SKYRIUS</w:t>
      </w:r>
    </w:p>
    <w:p w:rsidR="00EA674C" w:rsidRPr="005B2A13" w:rsidRDefault="00EA674C" w:rsidP="00EA674C">
      <w:pPr>
        <w:tabs>
          <w:tab w:val="left" w:pos="1134"/>
        </w:tabs>
        <w:jc w:val="center"/>
        <w:rPr>
          <w:b/>
        </w:rPr>
      </w:pPr>
      <w:r w:rsidRPr="005B2A13">
        <w:rPr>
          <w:b/>
        </w:rPr>
        <w:t>SAVIVALDYBĖS ŠVIETIMO BŪKLĖS ANALIZĖ IR RAIDOS PROGNOZĖS</w:t>
      </w:r>
    </w:p>
    <w:p w:rsidR="00EA674C" w:rsidRPr="005B2A13" w:rsidRDefault="00EA674C" w:rsidP="00EA674C">
      <w:pPr>
        <w:tabs>
          <w:tab w:val="left" w:pos="1134"/>
        </w:tabs>
        <w:jc w:val="both"/>
      </w:pPr>
    </w:p>
    <w:p w:rsidR="00C778D6" w:rsidRPr="005B2A13" w:rsidRDefault="00C778D6" w:rsidP="00E747AE">
      <w:pPr>
        <w:tabs>
          <w:tab w:val="left" w:pos="1134"/>
        </w:tabs>
        <w:ind w:firstLine="720"/>
        <w:jc w:val="both"/>
        <w:rPr>
          <w:b/>
        </w:rPr>
      </w:pPr>
      <w:r w:rsidRPr="005B2A13">
        <w:rPr>
          <w:b/>
        </w:rPr>
        <w:t>1. Demografinis kontekstas</w:t>
      </w:r>
    </w:p>
    <w:p w:rsidR="00C778D6" w:rsidRPr="005B2A13" w:rsidRDefault="00C778D6" w:rsidP="00E747AE">
      <w:pPr>
        <w:pStyle w:val="Pagrindiniotekstotrauka"/>
        <w:tabs>
          <w:tab w:val="left" w:pos="935"/>
          <w:tab w:val="num" w:pos="2160"/>
        </w:tabs>
        <w:spacing w:after="0"/>
        <w:ind w:left="0" w:firstLine="720"/>
        <w:jc w:val="both"/>
        <w:rPr>
          <w:rFonts w:cs="Arial"/>
        </w:rPr>
      </w:pPr>
      <w:r w:rsidRPr="005B2A13">
        <w:rPr>
          <w:rFonts w:cs="Arial"/>
        </w:rPr>
        <w:t>Plungės rajono savivaldybės plotas – 1105 km</w:t>
      </w:r>
      <w:r w:rsidRPr="005B2A13">
        <w:rPr>
          <w:rFonts w:cs="Arial"/>
          <w:vertAlign w:val="superscript"/>
        </w:rPr>
        <w:t>2</w:t>
      </w:r>
      <w:r w:rsidRPr="005B2A13">
        <w:rPr>
          <w:rFonts w:cs="Arial"/>
        </w:rPr>
        <w:t>. 2020 m. sausio 1 dienos Statistikos departamento duomenimis, Plungės rajono savivaldybėje gyveno 3</w:t>
      </w:r>
      <w:r w:rsidRPr="005B2A13">
        <w:t>2</w:t>
      </w:r>
      <w:r w:rsidR="00B61B63">
        <w:t xml:space="preserve"> </w:t>
      </w:r>
      <w:r w:rsidRPr="005B2A13">
        <w:t>991 gyventojas.</w:t>
      </w:r>
      <w:r w:rsidRPr="005B2A13">
        <w:rPr>
          <w:rFonts w:cs="Arial"/>
        </w:rPr>
        <w:t xml:space="preserve"> </w:t>
      </w:r>
    </w:p>
    <w:p w:rsidR="00C778D6" w:rsidRPr="005B2A13" w:rsidRDefault="00C778D6" w:rsidP="00E747AE">
      <w:pPr>
        <w:pStyle w:val="Pagrindiniotekstotrauka"/>
        <w:tabs>
          <w:tab w:val="left" w:pos="935"/>
          <w:tab w:val="num" w:pos="2160"/>
        </w:tabs>
        <w:spacing w:after="0"/>
        <w:ind w:left="0" w:firstLine="720"/>
        <w:jc w:val="both"/>
        <w:rPr>
          <w:rFonts w:cs="Arial"/>
        </w:rPr>
      </w:pPr>
      <w:r w:rsidRPr="005B2A13">
        <w:rPr>
          <w:rFonts w:cs="Arial"/>
        </w:rPr>
        <w:t xml:space="preserve">Nuo 2016 metų Plungės rajono savivaldybės teritorijoje gyventojų sumažėjo 2523, t.y.7,1 %. </w:t>
      </w:r>
    </w:p>
    <w:p w:rsidR="00C778D6" w:rsidRDefault="00C778D6" w:rsidP="00E747AE">
      <w:pPr>
        <w:pStyle w:val="Pagrindiniotekstotrauka"/>
        <w:tabs>
          <w:tab w:val="left" w:pos="935"/>
          <w:tab w:val="num" w:pos="2160"/>
        </w:tabs>
        <w:spacing w:after="0"/>
        <w:ind w:left="0" w:firstLine="720"/>
        <w:jc w:val="both"/>
        <w:rPr>
          <w:rFonts w:cs="Arial"/>
        </w:rPr>
      </w:pPr>
      <w:r w:rsidRPr="005B2A13">
        <w:rPr>
          <w:rFonts w:cs="Arial"/>
        </w:rPr>
        <w:t xml:space="preserve">Gimstamumo pokyčius Plungės rajono savivaldybės teritorijoje 2016–2020 metais atspindi 1 </w:t>
      </w:r>
      <w:r w:rsidR="000951D9">
        <w:rPr>
          <w:rFonts w:cs="Arial"/>
        </w:rPr>
        <w:t>lentelė, o bendra gyventojų skaičiaus kaita pateikta 2 lentelėje</w:t>
      </w:r>
      <w:r w:rsidRPr="005B2A13">
        <w:rPr>
          <w:rFonts w:cs="Arial"/>
        </w:rPr>
        <w:t xml:space="preserve">. </w:t>
      </w:r>
    </w:p>
    <w:p w:rsidR="00C778D6" w:rsidRPr="005B2A13" w:rsidRDefault="00C778D6" w:rsidP="000951D9">
      <w:pPr>
        <w:pStyle w:val="Pagrindiniotekstotrauka"/>
        <w:tabs>
          <w:tab w:val="left" w:pos="426"/>
          <w:tab w:val="num" w:pos="851"/>
          <w:tab w:val="left" w:pos="9638"/>
        </w:tabs>
        <w:spacing w:after="0"/>
        <w:ind w:left="0"/>
        <w:jc w:val="both"/>
        <w:rPr>
          <w:rFonts w:cs="Arial"/>
        </w:rPr>
      </w:pPr>
      <w:r w:rsidRPr="005B2A13">
        <w:rPr>
          <w:rFonts w:cs="Arial"/>
          <w:b/>
        </w:rPr>
        <w:lastRenderedPageBreak/>
        <w:t xml:space="preserve">1 </w:t>
      </w:r>
      <w:r w:rsidR="000951D9">
        <w:rPr>
          <w:rFonts w:cs="Arial"/>
          <w:b/>
        </w:rPr>
        <w:t>lentelė</w:t>
      </w:r>
      <w:r w:rsidRPr="005B2A13">
        <w:rPr>
          <w:rFonts w:cs="Arial"/>
          <w:b/>
        </w:rPr>
        <w:t xml:space="preserve">. </w:t>
      </w:r>
      <w:r w:rsidRPr="005B2A13">
        <w:rPr>
          <w:rFonts w:cs="Arial"/>
        </w:rPr>
        <w:t>Plungės rajono savivaldybės teritorijoje 2016</w:t>
      </w:r>
      <w:r w:rsidR="00B61B63">
        <w:rPr>
          <w:rFonts w:cs="Arial"/>
        </w:rPr>
        <w:t>–</w:t>
      </w:r>
      <w:r w:rsidRPr="005B2A13">
        <w:rPr>
          <w:rFonts w:cs="Arial"/>
        </w:rPr>
        <w:t xml:space="preserve">2020 metais gimusių vaikų skaičius (Plungės r. </w:t>
      </w:r>
      <w:r w:rsidR="00B61B63">
        <w:rPr>
          <w:rFonts w:cs="Arial"/>
        </w:rPr>
        <w:t>s</w:t>
      </w:r>
      <w:r w:rsidRPr="005B2A13">
        <w:rPr>
          <w:rFonts w:cs="Arial"/>
        </w:rPr>
        <w:t>avivaldybės administracijos Civilinės metrikacijos skyriaus</w:t>
      </w:r>
      <w:r w:rsidRPr="005B2A13">
        <w:rPr>
          <w:rFonts w:cs="Arial"/>
          <w:shd w:val="clear" w:color="auto" w:fill="FFFFFF"/>
        </w:rPr>
        <w:t xml:space="preserve"> duomenys)</w:t>
      </w:r>
      <w:r w:rsidR="000951D9">
        <w:rPr>
          <w:rFonts w:cs="Arial"/>
        </w:rPr>
        <w:t>.</w:t>
      </w:r>
      <w:r w:rsidRPr="005B2A13">
        <w:rPr>
          <w:rFonts w:cs="Arial"/>
        </w:rPr>
        <w:t xml:space="preserve"> </w:t>
      </w:r>
    </w:p>
    <w:tbl>
      <w:tblPr>
        <w:tblW w:w="992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119"/>
        <w:gridCol w:w="1418"/>
        <w:gridCol w:w="1134"/>
        <w:gridCol w:w="1275"/>
        <w:gridCol w:w="1418"/>
        <w:gridCol w:w="1559"/>
      </w:tblGrid>
      <w:tr w:rsidR="00C778D6" w:rsidRPr="005B2A13" w:rsidTr="000951D9">
        <w:trPr>
          <w:trHeight w:val="290"/>
        </w:trPr>
        <w:tc>
          <w:tcPr>
            <w:tcW w:w="3119" w:type="dxa"/>
          </w:tcPr>
          <w:p w:rsidR="00C778D6" w:rsidRPr="000C6284" w:rsidRDefault="00C778D6" w:rsidP="005724C1">
            <w:pPr>
              <w:autoSpaceDE w:val="0"/>
              <w:autoSpaceDN w:val="0"/>
              <w:adjustRightInd w:val="0"/>
              <w:rPr>
                <w:b/>
                <w:color w:val="000000"/>
                <w:sz w:val="22"/>
                <w:szCs w:val="22"/>
              </w:rPr>
            </w:pPr>
            <w:r w:rsidRPr="000C6284">
              <w:rPr>
                <w:b/>
                <w:color w:val="000000"/>
                <w:sz w:val="22"/>
                <w:szCs w:val="22"/>
              </w:rPr>
              <w:t>Metai</w:t>
            </w:r>
          </w:p>
        </w:tc>
        <w:tc>
          <w:tcPr>
            <w:tcW w:w="1418" w:type="dxa"/>
          </w:tcPr>
          <w:p w:rsidR="00C778D6" w:rsidRPr="005B2A13" w:rsidRDefault="00C778D6" w:rsidP="005724C1">
            <w:pPr>
              <w:autoSpaceDE w:val="0"/>
              <w:autoSpaceDN w:val="0"/>
              <w:adjustRightInd w:val="0"/>
              <w:jc w:val="center"/>
              <w:rPr>
                <w:color w:val="000000"/>
                <w:sz w:val="22"/>
                <w:szCs w:val="22"/>
                <w:lang w:val="en-US"/>
              </w:rPr>
            </w:pPr>
            <w:r w:rsidRPr="005B2A13">
              <w:rPr>
                <w:color w:val="000000"/>
                <w:sz w:val="22"/>
                <w:szCs w:val="22"/>
                <w:lang w:val="en-US"/>
              </w:rPr>
              <w:t>2016</w:t>
            </w:r>
          </w:p>
        </w:tc>
        <w:tc>
          <w:tcPr>
            <w:tcW w:w="1134" w:type="dxa"/>
          </w:tcPr>
          <w:p w:rsidR="00C778D6" w:rsidRPr="005B2A13" w:rsidRDefault="00C778D6" w:rsidP="005724C1">
            <w:pPr>
              <w:autoSpaceDE w:val="0"/>
              <w:autoSpaceDN w:val="0"/>
              <w:adjustRightInd w:val="0"/>
              <w:jc w:val="center"/>
              <w:rPr>
                <w:color w:val="000000"/>
                <w:sz w:val="22"/>
                <w:szCs w:val="22"/>
                <w:lang w:val="en-US"/>
              </w:rPr>
            </w:pPr>
            <w:r w:rsidRPr="005B2A13">
              <w:rPr>
                <w:color w:val="000000"/>
                <w:sz w:val="22"/>
                <w:szCs w:val="22"/>
                <w:lang w:val="en-US"/>
              </w:rPr>
              <w:t>2017</w:t>
            </w:r>
          </w:p>
        </w:tc>
        <w:tc>
          <w:tcPr>
            <w:tcW w:w="1275" w:type="dxa"/>
          </w:tcPr>
          <w:p w:rsidR="00C778D6" w:rsidRPr="005B2A13" w:rsidRDefault="00C778D6" w:rsidP="005724C1">
            <w:pPr>
              <w:autoSpaceDE w:val="0"/>
              <w:autoSpaceDN w:val="0"/>
              <w:adjustRightInd w:val="0"/>
              <w:jc w:val="center"/>
              <w:rPr>
                <w:color w:val="000000"/>
                <w:sz w:val="22"/>
                <w:szCs w:val="22"/>
                <w:lang w:val="en-US"/>
              </w:rPr>
            </w:pPr>
            <w:r w:rsidRPr="005B2A13">
              <w:rPr>
                <w:color w:val="000000"/>
                <w:sz w:val="22"/>
                <w:szCs w:val="22"/>
                <w:lang w:val="en-US"/>
              </w:rPr>
              <w:t>2018</w:t>
            </w:r>
          </w:p>
        </w:tc>
        <w:tc>
          <w:tcPr>
            <w:tcW w:w="1418" w:type="dxa"/>
          </w:tcPr>
          <w:p w:rsidR="00C778D6" w:rsidRPr="005B2A13" w:rsidRDefault="00C778D6" w:rsidP="005724C1">
            <w:pPr>
              <w:autoSpaceDE w:val="0"/>
              <w:autoSpaceDN w:val="0"/>
              <w:adjustRightInd w:val="0"/>
              <w:jc w:val="center"/>
              <w:rPr>
                <w:color w:val="000000"/>
                <w:sz w:val="22"/>
                <w:szCs w:val="22"/>
                <w:lang w:val="en-US"/>
              </w:rPr>
            </w:pPr>
            <w:r w:rsidRPr="005B2A13">
              <w:rPr>
                <w:color w:val="000000"/>
                <w:sz w:val="22"/>
                <w:szCs w:val="22"/>
                <w:lang w:val="en-US"/>
              </w:rPr>
              <w:t>2019</w:t>
            </w:r>
          </w:p>
        </w:tc>
        <w:tc>
          <w:tcPr>
            <w:tcW w:w="1559" w:type="dxa"/>
          </w:tcPr>
          <w:p w:rsidR="00C778D6" w:rsidRPr="005B2A13" w:rsidRDefault="00C778D6" w:rsidP="005724C1">
            <w:pPr>
              <w:autoSpaceDE w:val="0"/>
              <w:autoSpaceDN w:val="0"/>
              <w:adjustRightInd w:val="0"/>
              <w:jc w:val="center"/>
              <w:rPr>
                <w:color w:val="000000"/>
                <w:sz w:val="22"/>
                <w:szCs w:val="22"/>
                <w:lang w:val="en-US"/>
              </w:rPr>
            </w:pPr>
            <w:r w:rsidRPr="005B2A13">
              <w:rPr>
                <w:color w:val="000000"/>
                <w:sz w:val="22"/>
                <w:szCs w:val="22"/>
                <w:lang w:val="en-US"/>
              </w:rPr>
              <w:t>2020</w:t>
            </w:r>
          </w:p>
        </w:tc>
      </w:tr>
      <w:tr w:rsidR="00C778D6" w:rsidRPr="005B2A13" w:rsidTr="000951D9">
        <w:trPr>
          <w:trHeight w:val="290"/>
        </w:trPr>
        <w:tc>
          <w:tcPr>
            <w:tcW w:w="3119" w:type="dxa"/>
          </w:tcPr>
          <w:p w:rsidR="00C778D6" w:rsidRPr="000C6284" w:rsidRDefault="00C778D6" w:rsidP="005724C1">
            <w:pPr>
              <w:autoSpaceDE w:val="0"/>
              <w:autoSpaceDN w:val="0"/>
              <w:adjustRightInd w:val="0"/>
              <w:rPr>
                <w:b/>
                <w:color w:val="000000"/>
                <w:sz w:val="22"/>
                <w:szCs w:val="22"/>
              </w:rPr>
            </w:pPr>
            <w:r w:rsidRPr="000C6284">
              <w:rPr>
                <w:b/>
                <w:color w:val="000000"/>
                <w:sz w:val="22"/>
                <w:szCs w:val="22"/>
              </w:rPr>
              <w:t>Gimusių vaikų skaičius</w:t>
            </w:r>
          </w:p>
        </w:tc>
        <w:tc>
          <w:tcPr>
            <w:tcW w:w="1418" w:type="dxa"/>
          </w:tcPr>
          <w:p w:rsidR="00C778D6" w:rsidRPr="005B2A13" w:rsidRDefault="00C778D6" w:rsidP="005724C1">
            <w:pPr>
              <w:autoSpaceDE w:val="0"/>
              <w:autoSpaceDN w:val="0"/>
              <w:adjustRightInd w:val="0"/>
              <w:jc w:val="center"/>
              <w:rPr>
                <w:color w:val="000000"/>
                <w:sz w:val="22"/>
                <w:szCs w:val="22"/>
                <w:lang w:val="en-US"/>
              </w:rPr>
            </w:pPr>
            <w:r w:rsidRPr="005B2A13">
              <w:rPr>
                <w:color w:val="000000"/>
                <w:sz w:val="22"/>
                <w:szCs w:val="22"/>
                <w:lang w:val="en-US"/>
              </w:rPr>
              <w:t>433</w:t>
            </w:r>
          </w:p>
        </w:tc>
        <w:tc>
          <w:tcPr>
            <w:tcW w:w="1134" w:type="dxa"/>
          </w:tcPr>
          <w:p w:rsidR="00C778D6" w:rsidRPr="005B2A13" w:rsidRDefault="00C778D6" w:rsidP="005724C1">
            <w:pPr>
              <w:autoSpaceDE w:val="0"/>
              <w:autoSpaceDN w:val="0"/>
              <w:adjustRightInd w:val="0"/>
              <w:jc w:val="center"/>
              <w:rPr>
                <w:color w:val="000000"/>
                <w:sz w:val="22"/>
                <w:szCs w:val="22"/>
                <w:lang w:val="en-US"/>
              </w:rPr>
            </w:pPr>
            <w:r w:rsidRPr="005B2A13">
              <w:rPr>
                <w:color w:val="000000"/>
                <w:sz w:val="22"/>
                <w:szCs w:val="22"/>
                <w:lang w:val="en-US"/>
              </w:rPr>
              <w:t>428</w:t>
            </w:r>
          </w:p>
        </w:tc>
        <w:tc>
          <w:tcPr>
            <w:tcW w:w="1275" w:type="dxa"/>
          </w:tcPr>
          <w:p w:rsidR="00C778D6" w:rsidRPr="005B2A13" w:rsidRDefault="00C778D6" w:rsidP="005724C1">
            <w:pPr>
              <w:autoSpaceDE w:val="0"/>
              <w:autoSpaceDN w:val="0"/>
              <w:adjustRightInd w:val="0"/>
              <w:jc w:val="center"/>
              <w:rPr>
                <w:color w:val="000000"/>
                <w:sz w:val="22"/>
                <w:szCs w:val="22"/>
                <w:lang w:val="en-US"/>
              </w:rPr>
            </w:pPr>
            <w:r w:rsidRPr="005B2A13">
              <w:rPr>
                <w:color w:val="000000"/>
                <w:sz w:val="22"/>
                <w:szCs w:val="22"/>
                <w:lang w:val="en-US"/>
              </w:rPr>
              <w:t>409</w:t>
            </w:r>
          </w:p>
        </w:tc>
        <w:tc>
          <w:tcPr>
            <w:tcW w:w="1418" w:type="dxa"/>
          </w:tcPr>
          <w:p w:rsidR="00C778D6" w:rsidRPr="005B2A13" w:rsidRDefault="00C778D6" w:rsidP="005724C1">
            <w:pPr>
              <w:autoSpaceDE w:val="0"/>
              <w:autoSpaceDN w:val="0"/>
              <w:adjustRightInd w:val="0"/>
              <w:jc w:val="center"/>
              <w:rPr>
                <w:color w:val="000000"/>
                <w:sz w:val="22"/>
                <w:szCs w:val="22"/>
                <w:lang w:val="en-US"/>
              </w:rPr>
            </w:pPr>
            <w:r w:rsidRPr="005B2A13">
              <w:rPr>
                <w:color w:val="000000"/>
                <w:sz w:val="22"/>
                <w:szCs w:val="22"/>
                <w:lang w:val="en-US"/>
              </w:rPr>
              <w:t>412</w:t>
            </w:r>
          </w:p>
        </w:tc>
        <w:tc>
          <w:tcPr>
            <w:tcW w:w="1559" w:type="dxa"/>
          </w:tcPr>
          <w:p w:rsidR="00C778D6" w:rsidRPr="005B2A13" w:rsidRDefault="00C778D6" w:rsidP="005724C1">
            <w:pPr>
              <w:autoSpaceDE w:val="0"/>
              <w:autoSpaceDN w:val="0"/>
              <w:adjustRightInd w:val="0"/>
              <w:jc w:val="center"/>
              <w:rPr>
                <w:color w:val="000000"/>
                <w:sz w:val="22"/>
                <w:szCs w:val="22"/>
                <w:lang w:val="en-US"/>
              </w:rPr>
            </w:pPr>
            <w:r w:rsidRPr="005B2A13">
              <w:rPr>
                <w:color w:val="000000"/>
                <w:sz w:val="22"/>
                <w:szCs w:val="22"/>
                <w:lang w:val="en-US"/>
              </w:rPr>
              <w:t>315</w:t>
            </w:r>
          </w:p>
        </w:tc>
      </w:tr>
    </w:tbl>
    <w:p w:rsidR="008662DE" w:rsidRDefault="008662DE" w:rsidP="000951D9">
      <w:pPr>
        <w:pStyle w:val="Pagrindiniotekstotrauka"/>
        <w:tabs>
          <w:tab w:val="left" w:pos="426"/>
          <w:tab w:val="num" w:pos="851"/>
          <w:tab w:val="left" w:pos="9638"/>
        </w:tabs>
        <w:spacing w:after="0"/>
        <w:ind w:left="0"/>
        <w:jc w:val="both"/>
        <w:rPr>
          <w:rFonts w:cs="Arial"/>
          <w:b/>
        </w:rPr>
      </w:pPr>
    </w:p>
    <w:p w:rsidR="00C778D6" w:rsidRPr="005B2A13" w:rsidRDefault="00C778D6" w:rsidP="000951D9">
      <w:pPr>
        <w:pStyle w:val="Pagrindiniotekstotrauka"/>
        <w:tabs>
          <w:tab w:val="left" w:pos="426"/>
          <w:tab w:val="num" w:pos="851"/>
          <w:tab w:val="left" w:pos="9638"/>
        </w:tabs>
        <w:spacing w:after="0"/>
        <w:ind w:left="0"/>
        <w:jc w:val="both"/>
        <w:rPr>
          <w:rFonts w:cs="Arial"/>
        </w:rPr>
      </w:pPr>
      <w:r w:rsidRPr="005B2A13">
        <w:rPr>
          <w:rFonts w:cs="Arial"/>
          <w:b/>
        </w:rPr>
        <w:t xml:space="preserve">2 </w:t>
      </w:r>
      <w:r w:rsidR="000951D9">
        <w:rPr>
          <w:rFonts w:cs="Arial"/>
          <w:b/>
        </w:rPr>
        <w:t>lentelė</w:t>
      </w:r>
      <w:r w:rsidRPr="005B2A13">
        <w:rPr>
          <w:rFonts w:cs="Arial"/>
          <w:b/>
        </w:rPr>
        <w:t xml:space="preserve">. </w:t>
      </w:r>
      <w:r w:rsidRPr="005B2A13">
        <w:rPr>
          <w:rFonts w:cs="Arial"/>
        </w:rPr>
        <w:t>Plungės rajono savivaldybės teritorijoje gyventojų skaičius pagal amžiaus grupes 2016</w:t>
      </w:r>
      <w:r w:rsidR="00B61B63">
        <w:rPr>
          <w:rFonts w:cs="Arial"/>
        </w:rPr>
        <w:t>–</w:t>
      </w:r>
      <w:r w:rsidRPr="005B2A13">
        <w:rPr>
          <w:rFonts w:cs="Arial"/>
        </w:rPr>
        <w:t xml:space="preserve">2020 metais (Statistikos departamento </w:t>
      </w:r>
      <w:r w:rsidRPr="005B2A13">
        <w:rPr>
          <w:rFonts w:cs="Arial"/>
          <w:shd w:val="clear" w:color="auto" w:fill="FFFFFF"/>
        </w:rPr>
        <w:t>duomenys)</w:t>
      </w:r>
      <w:r w:rsidR="000951D9">
        <w:rPr>
          <w:rFonts w:cs="Arial"/>
        </w:rPr>
        <w:t>.</w:t>
      </w:r>
      <w:r w:rsidRPr="005B2A13">
        <w:rPr>
          <w:rFonts w:cs="Arial"/>
        </w:rPr>
        <w:t xml:space="preserve"> </w:t>
      </w:r>
    </w:p>
    <w:tbl>
      <w:tblPr>
        <w:tblStyle w:val="Lentelstinklelis"/>
        <w:tblW w:w="0" w:type="auto"/>
        <w:tblLook w:val="04A0" w:firstRow="1" w:lastRow="0" w:firstColumn="1" w:lastColumn="0" w:noHBand="0" w:noVBand="1"/>
      </w:tblPr>
      <w:tblGrid>
        <w:gridCol w:w="1970"/>
        <w:gridCol w:w="1971"/>
        <w:gridCol w:w="1971"/>
        <w:gridCol w:w="1971"/>
        <w:gridCol w:w="1971"/>
      </w:tblGrid>
      <w:tr w:rsidR="00C778D6" w:rsidRPr="003B1A28" w:rsidTr="005724C1">
        <w:tc>
          <w:tcPr>
            <w:tcW w:w="1970" w:type="dxa"/>
          </w:tcPr>
          <w:p w:rsidR="00C778D6" w:rsidRPr="003B1A28" w:rsidRDefault="00C778D6" w:rsidP="005724C1">
            <w:pPr>
              <w:pStyle w:val="Pagrindiniotekstotrauka"/>
              <w:tabs>
                <w:tab w:val="left" w:pos="426"/>
                <w:tab w:val="num" w:pos="851"/>
                <w:tab w:val="left" w:pos="9638"/>
              </w:tabs>
              <w:spacing w:after="0"/>
              <w:ind w:left="0"/>
              <w:jc w:val="both"/>
              <w:rPr>
                <w:rFonts w:cs="Arial"/>
                <w:b/>
              </w:rPr>
            </w:pPr>
            <w:r w:rsidRPr="003B1A28">
              <w:rPr>
                <w:rFonts w:cs="Arial"/>
                <w:b/>
              </w:rPr>
              <w:t>Metai</w:t>
            </w:r>
          </w:p>
        </w:tc>
        <w:tc>
          <w:tcPr>
            <w:tcW w:w="1971" w:type="dxa"/>
          </w:tcPr>
          <w:p w:rsidR="00C778D6" w:rsidRPr="003B1A28" w:rsidRDefault="00C778D6" w:rsidP="005724C1">
            <w:pPr>
              <w:pStyle w:val="Pagrindiniotekstotrauka"/>
              <w:tabs>
                <w:tab w:val="left" w:pos="426"/>
                <w:tab w:val="num" w:pos="851"/>
                <w:tab w:val="left" w:pos="9638"/>
              </w:tabs>
              <w:spacing w:after="0"/>
              <w:ind w:left="0"/>
              <w:jc w:val="center"/>
              <w:rPr>
                <w:rFonts w:cs="Arial"/>
                <w:b/>
              </w:rPr>
            </w:pPr>
            <w:r w:rsidRPr="003B1A28">
              <w:rPr>
                <w:rFonts w:cs="Arial"/>
                <w:b/>
              </w:rPr>
              <w:t>Bendras gyventojų skaičius</w:t>
            </w:r>
          </w:p>
        </w:tc>
        <w:tc>
          <w:tcPr>
            <w:tcW w:w="1971" w:type="dxa"/>
          </w:tcPr>
          <w:p w:rsidR="00C778D6" w:rsidRPr="003B1A28" w:rsidRDefault="00C778D6" w:rsidP="005724C1">
            <w:pPr>
              <w:pStyle w:val="Pagrindiniotekstotrauka"/>
              <w:tabs>
                <w:tab w:val="left" w:pos="426"/>
                <w:tab w:val="num" w:pos="851"/>
                <w:tab w:val="left" w:pos="9638"/>
              </w:tabs>
              <w:spacing w:after="0"/>
              <w:ind w:left="0"/>
              <w:jc w:val="center"/>
              <w:rPr>
                <w:rFonts w:cs="Arial"/>
                <w:b/>
              </w:rPr>
            </w:pPr>
            <w:r w:rsidRPr="003B1A28">
              <w:rPr>
                <w:rFonts w:cs="Arial"/>
                <w:b/>
              </w:rPr>
              <w:t>0-6 metų amžiaus gyventojų skaičius</w:t>
            </w:r>
          </w:p>
        </w:tc>
        <w:tc>
          <w:tcPr>
            <w:tcW w:w="1971" w:type="dxa"/>
          </w:tcPr>
          <w:p w:rsidR="00C778D6" w:rsidRPr="003B1A28" w:rsidRDefault="00C778D6" w:rsidP="005724C1">
            <w:pPr>
              <w:pStyle w:val="Pagrindiniotekstotrauka"/>
              <w:tabs>
                <w:tab w:val="left" w:pos="426"/>
                <w:tab w:val="num" w:pos="851"/>
                <w:tab w:val="left" w:pos="9638"/>
              </w:tabs>
              <w:spacing w:after="0"/>
              <w:ind w:left="0"/>
              <w:jc w:val="center"/>
              <w:rPr>
                <w:rFonts w:cs="Arial"/>
                <w:b/>
              </w:rPr>
            </w:pPr>
            <w:r w:rsidRPr="003B1A28">
              <w:rPr>
                <w:rFonts w:cs="Arial"/>
                <w:b/>
              </w:rPr>
              <w:t>7-17 m. amžiaus gyventojų skaičius</w:t>
            </w:r>
          </w:p>
        </w:tc>
        <w:tc>
          <w:tcPr>
            <w:tcW w:w="1971" w:type="dxa"/>
          </w:tcPr>
          <w:p w:rsidR="00C778D6" w:rsidRPr="003B1A28" w:rsidRDefault="00944000" w:rsidP="00944000">
            <w:pPr>
              <w:pStyle w:val="Pagrindiniotekstotrauka"/>
              <w:tabs>
                <w:tab w:val="left" w:pos="426"/>
                <w:tab w:val="num" w:pos="851"/>
                <w:tab w:val="left" w:pos="9638"/>
              </w:tabs>
              <w:spacing w:after="0"/>
              <w:ind w:left="0"/>
              <w:jc w:val="center"/>
              <w:rPr>
                <w:rFonts w:cs="Arial"/>
                <w:b/>
              </w:rPr>
            </w:pPr>
            <w:r w:rsidRPr="003B1A28">
              <w:rPr>
                <w:rFonts w:cs="Arial"/>
                <w:b/>
              </w:rPr>
              <w:t>Pensi</w:t>
            </w:r>
            <w:r w:rsidR="00C778D6" w:rsidRPr="003B1A28">
              <w:rPr>
                <w:rFonts w:cs="Arial"/>
                <w:b/>
              </w:rPr>
              <w:t>nio amžiaus gyventojų skaičius</w:t>
            </w:r>
          </w:p>
        </w:tc>
      </w:tr>
      <w:tr w:rsidR="00C778D6" w:rsidRPr="005B2A13" w:rsidTr="005724C1">
        <w:tc>
          <w:tcPr>
            <w:tcW w:w="1970" w:type="dxa"/>
          </w:tcPr>
          <w:p w:rsidR="00C778D6" w:rsidRPr="005B2A13" w:rsidRDefault="00C778D6" w:rsidP="005724C1">
            <w:pPr>
              <w:pStyle w:val="Pagrindiniotekstotrauka"/>
              <w:tabs>
                <w:tab w:val="left" w:pos="426"/>
                <w:tab w:val="num" w:pos="851"/>
                <w:tab w:val="left" w:pos="9638"/>
              </w:tabs>
              <w:spacing w:after="0"/>
              <w:ind w:left="0"/>
              <w:jc w:val="both"/>
              <w:rPr>
                <w:rFonts w:cs="Arial"/>
              </w:rPr>
            </w:pPr>
            <w:r w:rsidRPr="005B2A13">
              <w:rPr>
                <w:rFonts w:cs="Arial"/>
              </w:rPr>
              <w:t>2016</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35514</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2473</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4797</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6665</w:t>
            </w:r>
          </w:p>
        </w:tc>
      </w:tr>
      <w:tr w:rsidR="00C778D6" w:rsidRPr="005B2A13" w:rsidTr="005724C1">
        <w:tc>
          <w:tcPr>
            <w:tcW w:w="1970" w:type="dxa"/>
          </w:tcPr>
          <w:p w:rsidR="00C778D6" w:rsidRPr="005B2A13" w:rsidRDefault="00C778D6" w:rsidP="005724C1">
            <w:pPr>
              <w:pStyle w:val="Pagrindiniotekstotrauka"/>
              <w:tabs>
                <w:tab w:val="left" w:pos="426"/>
                <w:tab w:val="num" w:pos="851"/>
                <w:tab w:val="left" w:pos="9638"/>
              </w:tabs>
              <w:spacing w:after="0"/>
              <w:ind w:left="0"/>
              <w:jc w:val="both"/>
              <w:rPr>
                <w:rFonts w:cs="Arial"/>
              </w:rPr>
            </w:pPr>
            <w:r w:rsidRPr="005B2A13">
              <w:rPr>
                <w:rFonts w:cs="Arial"/>
              </w:rPr>
              <w:t>2017</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34737</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2508</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4493</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6666</w:t>
            </w:r>
          </w:p>
        </w:tc>
      </w:tr>
      <w:tr w:rsidR="00C778D6" w:rsidRPr="005B2A13" w:rsidTr="005724C1">
        <w:tc>
          <w:tcPr>
            <w:tcW w:w="1970" w:type="dxa"/>
          </w:tcPr>
          <w:p w:rsidR="00C778D6" w:rsidRPr="005B2A13" w:rsidRDefault="00C778D6" w:rsidP="005724C1">
            <w:pPr>
              <w:pStyle w:val="Pagrindiniotekstotrauka"/>
              <w:tabs>
                <w:tab w:val="left" w:pos="426"/>
                <w:tab w:val="num" w:pos="851"/>
                <w:tab w:val="left" w:pos="9638"/>
              </w:tabs>
              <w:spacing w:after="0"/>
              <w:ind w:left="0"/>
              <w:jc w:val="both"/>
              <w:rPr>
                <w:rFonts w:cs="Arial"/>
              </w:rPr>
            </w:pPr>
            <w:r w:rsidRPr="005B2A13">
              <w:rPr>
                <w:rFonts w:cs="Arial"/>
              </w:rPr>
              <w:t>2018</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33707</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2481</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4245</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6656</w:t>
            </w:r>
          </w:p>
        </w:tc>
      </w:tr>
      <w:tr w:rsidR="00C778D6" w:rsidRPr="005B2A13" w:rsidTr="005724C1">
        <w:tc>
          <w:tcPr>
            <w:tcW w:w="1970" w:type="dxa"/>
          </w:tcPr>
          <w:p w:rsidR="00C778D6" w:rsidRPr="005B2A13" w:rsidRDefault="00C778D6" w:rsidP="005724C1">
            <w:pPr>
              <w:pStyle w:val="Pagrindiniotekstotrauka"/>
              <w:tabs>
                <w:tab w:val="left" w:pos="426"/>
                <w:tab w:val="num" w:pos="851"/>
                <w:tab w:val="left" w:pos="9638"/>
              </w:tabs>
              <w:spacing w:after="0"/>
              <w:ind w:left="0"/>
              <w:jc w:val="both"/>
              <w:rPr>
                <w:rFonts w:cs="Arial"/>
              </w:rPr>
            </w:pPr>
            <w:r w:rsidRPr="005B2A13">
              <w:rPr>
                <w:rFonts w:cs="Arial"/>
              </w:rPr>
              <w:t>2019</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33284</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2504</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4079</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6645</w:t>
            </w:r>
          </w:p>
        </w:tc>
      </w:tr>
      <w:tr w:rsidR="00C778D6" w:rsidRPr="005B2A13" w:rsidTr="005724C1">
        <w:tc>
          <w:tcPr>
            <w:tcW w:w="1970" w:type="dxa"/>
          </w:tcPr>
          <w:p w:rsidR="00C778D6" w:rsidRPr="005B2A13" w:rsidRDefault="00C778D6" w:rsidP="005724C1">
            <w:pPr>
              <w:pStyle w:val="Pagrindiniotekstotrauka"/>
              <w:tabs>
                <w:tab w:val="left" w:pos="426"/>
                <w:tab w:val="num" w:pos="851"/>
                <w:tab w:val="left" w:pos="9638"/>
              </w:tabs>
              <w:spacing w:after="0"/>
              <w:ind w:left="0"/>
              <w:jc w:val="both"/>
              <w:rPr>
                <w:rFonts w:cs="Arial"/>
              </w:rPr>
            </w:pPr>
            <w:r w:rsidRPr="005B2A13">
              <w:rPr>
                <w:rFonts w:cs="Arial"/>
              </w:rPr>
              <w:t>2020</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32991</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2519</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4023</w:t>
            </w:r>
          </w:p>
        </w:tc>
        <w:tc>
          <w:tcPr>
            <w:tcW w:w="1971" w:type="dxa"/>
          </w:tcPr>
          <w:p w:rsidR="00C778D6" w:rsidRPr="005B2A13" w:rsidRDefault="00C778D6" w:rsidP="005724C1">
            <w:pPr>
              <w:pStyle w:val="Pagrindiniotekstotrauka"/>
              <w:tabs>
                <w:tab w:val="left" w:pos="426"/>
                <w:tab w:val="num" w:pos="851"/>
                <w:tab w:val="left" w:pos="9638"/>
              </w:tabs>
              <w:spacing w:after="0"/>
              <w:ind w:left="0"/>
              <w:jc w:val="center"/>
              <w:rPr>
                <w:rFonts w:cs="Arial"/>
              </w:rPr>
            </w:pPr>
            <w:r w:rsidRPr="005B2A13">
              <w:rPr>
                <w:rFonts w:cs="Arial"/>
              </w:rPr>
              <w:t>6714</w:t>
            </w:r>
          </w:p>
        </w:tc>
      </w:tr>
    </w:tbl>
    <w:p w:rsidR="00C778D6" w:rsidRPr="005B2A13" w:rsidRDefault="00C778D6" w:rsidP="00E747AE">
      <w:pPr>
        <w:pStyle w:val="Pagrindiniotekstotrauka"/>
        <w:tabs>
          <w:tab w:val="left" w:pos="935"/>
          <w:tab w:val="num" w:pos="2160"/>
        </w:tabs>
        <w:spacing w:after="0"/>
        <w:ind w:left="0" w:firstLine="720"/>
        <w:jc w:val="both"/>
        <w:rPr>
          <w:rFonts w:cs="Arial"/>
        </w:rPr>
      </w:pPr>
      <w:r w:rsidRPr="005B2A13">
        <w:rPr>
          <w:rFonts w:cs="Arial"/>
        </w:rPr>
        <w:t xml:space="preserve">Plungės rajono savivaldybės teritorijoje, 2020 m. sausio 1 d. Registrų centro duomenimis, gyveno 6542 ikimokyklinio ir mokyklinio amžiaus vaikai (0–18 metų). Jie sudarė 19,83 % visų savivaldybės gyventojų, o 2016 m. sausio 1 d. duomenimis, šios amžiaus grupės vaikų Plungės rajono savivaldybėje buvo 7270, o tai sudarė 20,47 % savivaldybės gyventojų.  </w:t>
      </w:r>
    </w:p>
    <w:p w:rsidR="0032260E" w:rsidRDefault="0032260E" w:rsidP="00E747AE">
      <w:pPr>
        <w:tabs>
          <w:tab w:val="left" w:pos="1134"/>
        </w:tabs>
        <w:ind w:firstLine="720"/>
        <w:jc w:val="both"/>
        <w:rPr>
          <w:b/>
        </w:rPr>
      </w:pPr>
    </w:p>
    <w:p w:rsidR="007910B9" w:rsidRPr="005B2A13" w:rsidRDefault="007910B9" w:rsidP="00E747AE">
      <w:pPr>
        <w:tabs>
          <w:tab w:val="left" w:pos="1134"/>
        </w:tabs>
        <w:ind w:firstLine="720"/>
        <w:jc w:val="both"/>
        <w:rPr>
          <w:b/>
        </w:rPr>
      </w:pPr>
      <w:r w:rsidRPr="005B2A13">
        <w:rPr>
          <w:b/>
        </w:rPr>
        <w:t>2. Ekonominės ir socialinės būklės kontekstas</w:t>
      </w:r>
    </w:p>
    <w:p w:rsidR="007910B9" w:rsidRPr="005B2A13" w:rsidRDefault="007910B9" w:rsidP="00E747AE">
      <w:pPr>
        <w:pStyle w:val="Pagrindiniotekstotrauka"/>
        <w:shd w:val="clear" w:color="auto" w:fill="FFFFFF"/>
        <w:tabs>
          <w:tab w:val="left" w:pos="935"/>
          <w:tab w:val="left" w:pos="1309"/>
          <w:tab w:val="num" w:pos="1910"/>
        </w:tabs>
        <w:spacing w:after="0"/>
        <w:ind w:left="0" w:firstLine="720"/>
        <w:jc w:val="both"/>
        <w:rPr>
          <w:rFonts w:cs="Arial"/>
        </w:rPr>
      </w:pPr>
      <w:r w:rsidRPr="005B2A13">
        <w:rPr>
          <w:rFonts w:cs="Arial"/>
        </w:rPr>
        <w:t>Plungės rajono savivaldybėje, 2020 m. gegužės 28 d. duomenimis, buvo 20</w:t>
      </w:r>
      <w:r w:rsidR="00B86C0B">
        <w:rPr>
          <w:rFonts w:cs="Arial"/>
        </w:rPr>
        <w:t xml:space="preserve"> </w:t>
      </w:r>
      <w:r w:rsidRPr="005B2A13">
        <w:rPr>
          <w:rFonts w:cs="Arial"/>
        </w:rPr>
        <w:t xml:space="preserve">026 (59 proc.) darbingo amžiaus gyventojų.   </w:t>
      </w:r>
    </w:p>
    <w:p w:rsidR="007910B9" w:rsidRPr="005B2A13" w:rsidRDefault="007910B9" w:rsidP="00E747AE">
      <w:pPr>
        <w:pStyle w:val="Pagrindiniotekstotrauka"/>
        <w:tabs>
          <w:tab w:val="left" w:pos="935"/>
          <w:tab w:val="left" w:pos="1309"/>
          <w:tab w:val="num" w:pos="1910"/>
        </w:tabs>
        <w:spacing w:after="0"/>
        <w:ind w:left="0" w:firstLine="720"/>
        <w:jc w:val="both"/>
        <w:rPr>
          <w:rFonts w:cs="Arial"/>
        </w:rPr>
      </w:pPr>
      <w:r w:rsidRPr="005B2A13">
        <w:rPr>
          <w:rFonts w:cs="Arial"/>
        </w:rPr>
        <w:t xml:space="preserve">Kaip ir visoje Lietuvoje, Plungės rajono savivaldybėje aktuali ir įsidarbinimo problema. 2020 m. sausio 21 d. duomenimis, Telšių teritorinės darbo biržos Plungės skyriuje darbo ieškojo 7,2 proc. bedarbių (lyginant su darbingo amžiaus savivaldybės gyventojais) (Lietuvoje šis rodiklis – 8,3 proc.). </w:t>
      </w:r>
    </w:p>
    <w:p w:rsidR="007910B9" w:rsidRPr="005B2A13" w:rsidRDefault="007910B9" w:rsidP="00E747AE">
      <w:pPr>
        <w:shd w:val="clear" w:color="auto" w:fill="FFFFFF"/>
        <w:ind w:firstLine="720"/>
        <w:jc w:val="both"/>
        <w:rPr>
          <w:color w:val="000000"/>
        </w:rPr>
      </w:pPr>
      <w:r w:rsidRPr="005B2A13">
        <w:rPr>
          <w:rFonts w:cs="Arial"/>
        </w:rPr>
        <w:t xml:space="preserve">Mažėjant bendram gyventojų skaičiui, socialinės rizikos šeimų skaičius savivaldybėje pastaraisiais metais didėja: 2019 metais buvo 175, o 2020 metais </w:t>
      </w:r>
      <w:r w:rsidR="00B86C0B">
        <w:rPr>
          <w:rFonts w:cs="Arial"/>
        </w:rPr>
        <w:t>–</w:t>
      </w:r>
      <w:r w:rsidR="00B86C0B" w:rsidRPr="005B2A13">
        <w:rPr>
          <w:rFonts w:cs="Arial"/>
        </w:rPr>
        <w:t xml:space="preserve"> </w:t>
      </w:r>
      <w:r w:rsidRPr="005B2A13">
        <w:rPr>
          <w:rFonts w:cs="Arial"/>
        </w:rPr>
        <w:t xml:space="preserve">190 šeimų. Socialinės rizikos šeimose auga 400 vaikų. </w:t>
      </w:r>
      <w:r w:rsidRPr="005B2A13">
        <w:t xml:space="preserve">Nemažėja ir </w:t>
      </w:r>
      <w:r w:rsidR="000951D9">
        <w:t>sud</w:t>
      </w:r>
      <w:r w:rsidR="00BC17D5">
        <w:t>ė</w:t>
      </w:r>
      <w:r w:rsidR="000951D9">
        <w:t>tingo</w:t>
      </w:r>
      <w:r w:rsidRPr="005B2A13">
        <w:t xml:space="preserve"> elgesio vaikų skaičius: 2019 </w:t>
      </w:r>
      <w:r w:rsidRPr="005B2A13">
        <w:rPr>
          <w:color w:val="000000"/>
        </w:rPr>
        <w:t>metais</w:t>
      </w:r>
      <w:r w:rsidR="00897D45">
        <w:rPr>
          <w:color w:val="000000"/>
        </w:rPr>
        <w:t xml:space="preserve"> </w:t>
      </w:r>
      <w:r w:rsidR="00897D45" w:rsidRPr="005B2A13">
        <w:rPr>
          <w:color w:val="000000"/>
        </w:rPr>
        <w:t>Vaiko minimalios arba vidutinės priežiūros priemonė</w:t>
      </w:r>
      <w:r w:rsidR="00897D45">
        <w:rPr>
          <w:color w:val="000000"/>
        </w:rPr>
        <w:t>s</w:t>
      </w:r>
      <w:r w:rsidR="00897D45" w:rsidRPr="005B2A13">
        <w:rPr>
          <w:color w:val="000000"/>
        </w:rPr>
        <w:t xml:space="preserve">  </w:t>
      </w:r>
      <w:r w:rsidRPr="005B2A13">
        <w:rPr>
          <w:color w:val="000000"/>
        </w:rPr>
        <w:t>skirt</w:t>
      </w:r>
      <w:r w:rsidR="00897D45">
        <w:rPr>
          <w:color w:val="000000"/>
        </w:rPr>
        <w:t>os</w:t>
      </w:r>
      <w:r w:rsidRPr="005B2A13">
        <w:rPr>
          <w:color w:val="000000"/>
        </w:rPr>
        <w:t xml:space="preserve"> arba pratęst</w:t>
      </w:r>
      <w:r w:rsidR="00897D45">
        <w:rPr>
          <w:color w:val="000000"/>
        </w:rPr>
        <w:t>os</w:t>
      </w:r>
      <w:r w:rsidRPr="005B2A13">
        <w:rPr>
          <w:color w:val="000000"/>
        </w:rPr>
        <w:t xml:space="preserve"> 5 vaikams</w:t>
      </w:r>
      <w:r w:rsidR="00897D45">
        <w:rPr>
          <w:color w:val="000000"/>
        </w:rPr>
        <w:t>,</w:t>
      </w:r>
      <w:r w:rsidRPr="005B2A13">
        <w:rPr>
          <w:color w:val="000000"/>
        </w:rPr>
        <w:t xml:space="preserve"> 2020 metais </w:t>
      </w:r>
      <w:r w:rsidR="00897D45">
        <w:rPr>
          <w:color w:val="000000"/>
        </w:rPr>
        <w:t>–</w:t>
      </w:r>
      <w:r w:rsidR="00380706">
        <w:rPr>
          <w:color w:val="000000"/>
        </w:rPr>
        <w:t xml:space="preserve"> </w:t>
      </w:r>
      <w:r w:rsidR="00897D45">
        <w:rPr>
          <w:color w:val="000000"/>
        </w:rPr>
        <w:t>taip pat</w:t>
      </w:r>
      <w:r w:rsidRPr="005B2A13">
        <w:rPr>
          <w:color w:val="000000"/>
        </w:rPr>
        <w:t xml:space="preserve"> 5 vaikams</w:t>
      </w:r>
      <w:r w:rsidR="00897D45">
        <w:rPr>
          <w:color w:val="000000"/>
        </w:rPr>
        <w:t xml:space="preserve">, o </w:t>
      </w:r>
      <w:r w:rsidRPr="005B2A13">
        <w:rPr>
          <w:color w:val="000000"/>
        </w:rPr>
        <w:t>6 vaikams</w:t>
      </w:r>
      <w:r w:rsidR="00897D45">
        <w:rPr>
          <w:color w:val="000000"/>
        </w:rPr>
        <w:t xml:space="preserve"> </w:t>
      </w:r>
      <w:r w:rsidRPr="005B2A13">
        <w:rPr>
          <w:color w:val="000000"/>
        </w:rPr>
        <w:t>buvo svarstytos, bet nepaskirtos.</w:t>
      </w:r>
      <w:r w:rsidR="00BF32F5" w:rsidRPr="005B2A13">
        <w:rPr>
          <w:color w:val="000000"/>
        </w:rPr>
        <w:t xml:space="preserve"> 2018–2020 m. laikotarpiu Plungės r. savivaldybės administraciją iš viso pasiekė 252 pranešimai apie Plungės r. gyvenančių nepilnamečių iki 16 metų padarytus administracinius nusižengimus.</w:t>
      </w:r>
    </w:p>
    <w:p w:rsidR="0032260E" w:rsidRDefault="0032260E" w:rsidP="000951D9">
      <w:pPr>
        <w:pStyle w:val="Pagrindiniotekstotrauka"/>
        <w:shd w:val="clear" w:color="auto" w:fill="FFFFFF"/>
        <w:tabs>
          <w:tab w:val="left" w:pos="935"/>
          <w:tab w:val="left" w:pos="1309"/>
          <w:tab w:val="num" w:pos="1910"/>
        </w:tabs>
        <w:spacing w:after="0"/>
        <w:ind w:left="0" w:firstLine="720"/>
        <w:jc w:val="both"/>
        <w:rPr>
          <w:rFonts w:cs="Arial"/>
        </w:rPr>
      </w:pPr>
    </w:p>
    <w:p w:rsidR="00C778D6" w:rsidRPr="005B2A13" w:rsidRDefault="00EA674C" w:rsidP="000951D9">
      <w:pPr>
        <w:pStyle w:val="Pagrindiniotekstotrauka"/>
        <w:shd w:val="clear" w:color="auto" w:fill="FFFFFF"/>
        <w:tabs>
          <w:tab w:val="left" w:pos="935"/>
          <w:tab w:val="left" w:pos="1309"/>
          <w:tab w:val="num" w:pos="1910"/>
        </w:tabs>
        <w:spacing w:after="0"/>
        <w:ind w:left="0" w:firstLine="720"/>
        <w:jc w:val="both"/>
        <w:rPr>
          <w:b/>
        </w:rPr>
      </w:pPr>
      <w:r w:rsidRPr="005B2A13">
        <w:rPr>
          <w:rFonts w:cs="Arial"/>
        </w:rPr>
        <w:t xml:space="preserve"> </w:t>
      </w:r>
      <w:r w:rsidR="00C778D6" w:rsidRPr="005B2A13">
        <w:rPr>
          <w:b/>
        </w:rPr>
        <w:t>3. 2016–2020 m. Bendrojo plano įgyvendinimo rodikliai ir esamos švietimo būklės analizė</w:t>
      </w:r>
    </w:p>
    <w:p w:rsidR="0032260E" w:rsidRDefault="0032260E" w:rsidP="00C778D6">
      <w:pPr>
        <w:tabs>
          <w:tab w:val="left" w:pos="1496"/>
        </w:tabs>
        <w:ind w:firstLine="720"/>
        <w:jc w:val="both"/>
        <w:rPr>
          <w:b/>
        </w:rPr>
      </w:pPr>
    </w:p>
    <w:p w:rsidR="00C778D6" w:rsidRPr="005B2A13" w:rsidRDefault="00C778D6" w:rsidP="00C778D6">
      <w:pPr>
        <w:tabs>
          <w:tab w:val="left" w:pos="1496"/>
        </w:tabs>
        <w:ind w:firstLine="720"/>
        <w:jc w:val="both"/>
        <w:rPr>
          <w:b/>
        </w:rPr>
      </w:pPr>
      <w:r w:rsidRPr="005B2A13">
        <w:rPr>
          <w:b/>
        </w:rPr>
        <w:t xml:space="preserve">3.1. </w:t>
      </w:r>
      <w:r w:rsidR="00E268EC" w:rsidRPr="005B2A13">
        <w:rPr>
          <w:b/>
        </w:rPr>
        <w:t>Ugdytinių</w:t>
      </w:r>
      <w:r w:rsidRPr="005B2A13">
        <w:rPr>
          <w:b/>
        </w:rPr>
        <w:t xml:space="preserve"> skaičiaus kaitos tendencijos </w:t>
      </w:r>
    </w:p>
    <w:p w:rsidR="00C778D6" w:rsidRPr="005B2A13" w:rsidRDefault="00C778D6" w:rsidP="00C778D6">
      <w:pPr>
        <w:tabs>
          <w:tab w:val="left" w:pos="1496"/>
        </w:tabs>
        <w:ind w:firstLine="720"/>
        <w:jc w:val="both"/>
      </w:pPr>
      <w:r w:rsidRPr="005B2A13">
        <w:t>2016–2020 metais švietimo įstaigų tinklo kaitos neišvengiamumą ir prioritetus lėmė kasmet mažėjantis mokinių skaičius. Mokinių skaičiaus</w:t>
      </w:r>
      <w:r w:rsidR="000951D9">
        <w:t xml:space="preserve"> kaitos tendenciją iliustruoja 3</w:t>
      </w:r>
      <w:r w:rsidRPr="005B2A13">
        <w:t xml:space="preserve"> lentelė.</w:t>
      </w:r>
    </w:p>
    <w:tbl>
      <w:tblPr>
        <w:tblW w:w="9315" w:type="dxa"/>
        <w:tblInd w:w="93" w:type="dxa"/>
        <w:tblLayout w:type="fixed"/>
        <w:tblLook w:val="04A0" w:firstRow="1" w:lastRow="0" w:firstColumn="1" w:lastColumn="0" w:noHBand="0" w:noVBand="1"/>
      </w:tblPr>
      <w:tblGrid>
        <w:gridCol w:w="1300"/>
        <w:gridCol w:w="680"/>
        <w:gridCol w:w="680"/>
        <w:gridCol w:w="766"/>
        <w:gridCol w:w="928"/>
        <w:gridCol w:w="709"/>
        <w:gridCol w:w="708"/>
        <w:gridCol w:w="709"/>
        <w:gridCol w:w="851"/>
        <w:gridCol w:w="992"/>
        <w:gridCol w:w="992"/>
      </w:tblGrid>
      <w:tr w:rsidR="00C778D6" w:rsidRPr="005B2A13" w:rsidTr="005724C1">
        <w:trPr>
          <w:trHeight w:val="300"/>
        </w:trPr>
        <w:tc>
          <w:tcPr>
            <w:tcW w:w="9315" w:type="dxa"/>
            <w:gridSpan w:val="11"/>
            <w:tcBorders>
              <w:top w:val="nil"/>
              <w:left w:val="nil"/>
              <w:bottom w:val="single" w:sz="4" w:space="0" w:color="auto"/>
              <w:right w:val="nil"/>
            </w:tcBorders>
            <w:shd w:val="clear" w:color="auto" w:fill="auto"/>
            <w:noWrap/>
            <w:vAlign w:val="center"/>
          </w:tcPr>
          <w:p w:rsidR="000951D9" w:rsidRDefault="000951D9" w:rsidP="000951D9">
            <w:pPr>
              <w:ind w:firstLine="616"/>
              <w:rPr>
                <w:b/>
                <w:bCs/>
              </w:rPr>
            </w:pPr>
          </w:p>
          <w:p w:rsidR="000951D9" w:rsidRDefault="000951D9" w:rsidP="000951D9">
            <w:pPr>
              <w:ind w:firstLine="616"/>
              <w:rPr>
                <w:b/>
                <w:bCs/>
              </w:rPr>
            </w:pPr>
          </w:p>
          <w:p w:rsidR="000951D9" w:rsidRDefault="000951D9" w:rsidP="000951D9">
            <w:pPr>
              <w:ind w:firstLine="616"/>
              <w:rPr>
                <w:b/>
                <w:bCs/>
              </w:rPr>
            </w:pPr>
          </w:p>
          <w:p w:rsidR="000951D9" w:rsidRDefault="000951D9" w:rsidP="000951D9">
            <w:pPr>
              <w:ind w:firstLine="616"/>
              <w:rPr>
                <w:b/>
                <w:bCs/>
              </w:rPr>
            </w:pPr>
          </w:p>
          <w:p w:rsidR="000951D9" w:rsidRDefault="000951D9" w:rsidP="000951D9">
            <w:pPr>
              <w:ind w:firstLine="616"/>
              <w:rPr>
                <w:b/>
                <w:bCs/>
              </w:rPr>
            </w:pPr>
          </w:p>
          <w:p w:rsidR="000951D9" w:rsidRDefault="000951D9" w:rsidP="000951D9">
            <w:pPr>
              <w:ind w:firstLine="616"/>
              <w:rPr>
                <w:b/>
                <w:bCs/>
              </w:rPr>
            </w:pPr>
          </w:p>
          <w:p w:rsidR="004A50FD" w:rsidRDefault="004A50FD" w:rsidP="000951D9">
            <w:pPr>
              <w:ind w:firstLine="616"/>
              <w:rPr>
                <w:b/>
                <w:bCs/>
              </w:rPr>
            </w:pPr>
          </w:p>
          <w:p w:rsidR="000951D9" w:rsidRDefault="000951D9" w:rsidP="000951D9">
            <w:pPr>
              <w:ind w:firstLine="616"/>
              <w:rPr>
                <w:b/>
                <w:bCs/>
              </w:rPr>
            </w:pPr>
          </w:p>
          <w:p w:rsidR="000951D9" w:rsidRDefault="000951D9" w:rsidP="000951D9">
            <w:pPr>
              <w:ind w:firstLine="616"/>
              <w:rPr>
                <w:b/>
                <w:bCs/>
              </w:rPr>
            </w:pPr>
          </w:p>
          <w:p w:rsidR="000951D9" w:rsidRDefault="000951D9" w:rsidP="000951D9">
            <w:pPr>
              <w:rPr>
                <w:b/>
                <w:bCs/>
              </w:rPr>
            </w:pPr>
          </w:p>
          <w:p w:rsidR="00C778D6" w:rsidRPr="000951D9" w:rsidRDefault="000951D9" w:rsidP="000951D9">
            <w:r>
              <w:rPr>
                <w:b/>
                <w:bCs/>
              </w:rPr>
              <w:lastRenderedPageBreak/>
              <w:t>3</w:t>
            </w:r>
            <w:r w:rsidR="00C778D6" w:rsidRPr="005B2A13">
              <w:rPr>
                <w:b/>
                <w:bCs/>
              </w:rPr>
              <w:t xml:space="preserve"> lentelė. </w:t>
            </w:r>
            <w:r w:rsidR="00C778D6" w:rsidRPr="005B2A13">
              <w:t>Bendrojo ugdymo mokyklų mokinių skaičiaus kaita</w:t>
            </w:r>
            <w:r>
              <w:t>.</w:t>
            </w:r>
          </w:p>
        </w:tc>
      </w:tr>
      <w:tr w:rsidR="00C778D6" w:rsidRPr="005B2A13" w:rsidTr="005724C1">
        <w:trPr>
          <w:trHeight w:val="630"/>
        </w:trPr>
        <w:tc>
          <w:tcPr>
            <w:tcW w:w="1300" w:type="dxa"/>
            <w:vMerge w:val="restart"/>
            <w:tcBorders>
              <w:top w:val="nil"/>
              <w:left w:val="single" w:sz="4" w:space="0" w:color="auto"/>
              <w:bottom w:val="single" w:sz="4" w:space="0" w:color="auto"/>
              <w:right w:val="single" w:sz="4" w:space="0" w:color="auto"/>
            </w:tcBorders>
            <w:shd w:val="clear" w:color="auto" w:fill="auto"/>
            <w:vAlign w:val="center"/>
          </w:tcPr>
          <w:p w:rsidR="00C778D6" w:rsidRPr="005B2A13" w:rsidRDefault="00C778D6" w:rsidP="005724C1">
            <w:pPr>
              <w:jc w:val="center"/>
              <w:rPr>
                <w:b/>
                <w:bCs/>
                <w:sz w:val="22"/>
                <w:szCs w:val="22"/>
              </w:rPr>
            </w:pPr>
            <w:r w:rsidRPr="005B2A13">
              <w:rPr>
                <w:b/>
                <w:bCs/>
                <w:sz w:val="22"/>
                <w:szCs w:val="22"/>
              </w:rPr>
              <w:lastRenderedPageBreak/>
              <w:t>Mokslo metai</w:t>
            </w:r>
          </w:p>
        </w:tc>
        <w:tc>
          <w:tcPr>
            <w:tcW w:w="1360" w:type="dxa"/>
            <w:gridSpan w:val="2"/>
            <w:tcBorders>
              <w:top w:val="single" w:sz="4" w:space="0" w:color="auto"/>
              <w:left w:val="nil"/>
              <w:bottom w:val="single" w:sz="4" w:space="0" w:color="auto"/>
              <w:right w:val="single" w:sz="4" w:space="0" w:color="auto"/>
            </w:tcBorders>
            <w:shd w:val="clear" w:color="auto" w:fill="auto"/>
            <w:vAlign w:val="center"/>
          </w:tcPr>
          <w:p w:rsidR="00C778D6" w:rsidRPr="005B2A13" w:rsidRDefault="00C778D6" w:rsidP="005724C1">
            <w:pPr>
              <w:jc w:val="center"/>
              <w:rPr>
                <w:b/>
                <w:bCs/>
                <w:sz w:val="22"/>
                <w:szCs w:val="22"/>
              </w:rPr>
            </w:pPr>
            <w:r w:rsidRPr="005B2A13">
              <w:rPr>
                <w:b/>
                <w:bCs/>
                <w:sz w:val="22"/>
                <w:szCs w:val="22"/>
              </w:rPr>
              <w:t>1-4 klasė</w:t>
            </w:r>
          </w:p>
        </w:tc>
        <w:tc>
          <w:tcPr>
            <w:tcW w:w="1694" w:type="dxa"/>
            <w:gridSpan w:val="2"/>
            <w:tcBorders>
              <w:top w:val="single" w:sz="4" w:space="0" w:color="auto"/>
              <w:left w:val="nil"/>
              <w:bottom w:val="single" w:sz="4" w:space="0" w:color="auto"/>
              <w:right w:val="single" w:sz="4" w:space="0" w:color="auto"/>
            </w:tcBorders>
            <w:shd w:val="clear" w:color="auto" w:fill="auto"/>
            <w:vAlign w:val="center"/>
          </w:tcPr>
          <w:p w:rsidR="00CF4AB5" w:rsidRDefault="00C778D6" w:rsidP="005724C1">
            <w:pPr>
              <w:jc w:val="center"/>
              <w:rPr>
                <w:b/>
                <w:bCs/>
                <w:sz w:val="22"/>
                <w:szCs w:val="22"/>
              </w:rPr>
            </w:pPr>
            <w:r w:rsidRPr="005B2A13">
              <w:rPr>
                <w:b/>
                <w:bCs/>
                <w:sz w:val="22"/>
                <w:szCs w:val="22"/>
              </w:rPr>
              <w:t xml:space="preserve">5-10, I-II </w:t>
            </w:r>
          </w:p>
          <w:p w:rsidR="00C778D6" w:rsidRPr="005B2A13" w:rsidRDefault="00C778D6" w:rsidP="005724C1">
            <w:pPr>
              <w:jc w:val="center"/>
              <w:rPr>
                <w:b/>
                <w:bCs/>
                <w:sz w:val="22"/>
                <w:szCs w:val="22"/>
              </w:rPr>
            </w:pPr>
            <w:proofErr w:type="spellStart"/>
            <w:r w:rsidRPr="005B2A13">
              <w:rPr>
                <w:b/>
                <w:bCs/>
                <w:sz w:val="22"/>
                <w:szCs w:val="22"/>
              </w:rPr>
              <w:t>gim</w:t>
            </w:r>
            <w:r w:rsidR="005124C7">
              <w:rPr>
                <w:b/>
                <w:bCs/>
                <w:sz w:val="22"/>
                <w:szCs w:val="22"/>
              </w:rPr>
              <w:t>n</w:t>
            </w:r>
            <w:proofErr w:type="spellEnd"/>
            <w:r w:rsidRPr="005B2A13">
              <w:rPr>
                <w:b/>
                <w:bCs/>
                <w:sz w:val="22"/>
                <w:szCs w:val="22"/>
              </w:rPr>
              <w:t>.  klasė</w:t>
            </w: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C778D6" w:rsidRPr="005B2A13" w:rsidRDefault="00C778D6" w:rsidP="005724C1">
            <w:pPr>
              <w:jc w:val="center"/>
              <w:rPr>
                <w:b/>
                <w:bCs/>
                <w:sz w:val="22"/>
                <w:szCs w:val="22"/>
              </w:rPr>
            </w:pPr>
            <w:r w:rsidRPr="005B2A13">
              <w:rPr>
                <w:b/>
                <w:bCs/>
                <w:sz w:val="22"/>
                <w:szCs w:val="22"/>
              </w:rPr>
              <w:t xml:space="preserve">11-12, III-IV </w:t>
            </w:r>
            <w:proofErr w:type="spellStart"/>
            <w:r w:rsidRPr="005B2A13">
              <w:rPr>
                <w:b/>
                <w:bCs/>
                <w:sz w:val="22"/>
                <w:szCs w:val="22"/>
              </w:rPr>
              <w:t>gim</w:t>
            </w:r>
            <w:r w:rsidR="00874456">
              <w:rPr>
                <w:b/>
                <w:bCs/>
                <w:sz w:val="22"/>
                <w:szCs w:val="22"/>
              </w:rPr>
              <w:t>n</w:t>
            </w:r>
            <w:proofErr w:type="spellEnd"/>
            <w:r w:rsidRPr="005B2A13">
              <w:rPr>
                <w:b/>
                <w:bCs/>
                <w:sz w:val="22"/>
                <w:szCs w:val="22"/>
              </w:rPr>
              <w:t>. klasė</w:t>
            </w:r>
          </w:p>
        </w:tc>
        <w:tc>
          <w:tcPr>
            <w:tcW w:w="1560" w:type="dxa"/>
            <w:gridSpan w:val="2"/>
            <w:tcBorders>
              <w:top w:val="single" w:sz="4" w:space="0" w:color="auto"/>
              <w:left w:val="nil"/>
              <w:bottom w:val="single" w:sz="4" w:space="0" w:color="auto"/>
              <w:right w:val="single" w:sz="4" w:space="0" w:color="auto"/>
            </w:tcBorders>
            <w:shd w:val="clear" w:color="auto" w:fill="auto"/>
            <w:vAlign w:val="center"/>
          </w:tcPr>
          <w:p w:rsidR="00C778D6" w:rsidRPr="005B2A13" w:rsidRDefault="00C778D6" w:rsidP="005724C1">
            <w:pPr>
              <w:jc w:val="center"/>
              <w:rPr>
                <w:b/>
                <w:bCs/>
                <w:sz w:val="22"/>
                <w:szCs w:val="22"/>
              </w:rPr>
            </w:pPr>
            <w:r w:rsidRPr="005B2A13">
              <w:rPr>
                <w:b/>
                <w:bCs/>
                <w:sz w:val="22"/>
                <w:szCs w:val="22"/>
              </w:rPr>
              <w:t>Socialinių įgūdžių klasė</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C778D6" w:rsidRPr="005B2A13" w:rsidRDefault="00C778D6" w:rsidP="005724C1">
            <w:pPr>
              <w:jc w:val="center"/>
              <w:rPr>
                <w:b/>
                <w:bCs/>
                <w:sz w:val="22"/>
                <w:szCs w:val="22"/>
              </w:rPr>
            </w:pPr>
            <w:r w:rsidRPr="005B2A13">
              <w:rPr>
                <w:b/>
                <w:bCs/>
                <w:sz w:val="22"/>
                <w:szCs w:val="22"/>
              </w:rPr>
              <w:t>Iš viso</w:t>
            </w:r>
          </w:p>
        </w:tc>
      </w:tr>
      <w:tr w:rsidR="00C778D6" w:rsidRPr="005B2A13" w:rsidTr="005724C1">
        <w:trPr>
          <w:trHeight w:val="1762"/>
        </w:trPr>
        <w:tc>
          <w:tcPr>
            <w:tcW w:w="1300" w:type="dxa"/>
            <w:vMerge/>
            <w:tcBorders>
              <w:top w:val="nil"/>
              <w:left w:val="single" w:sz="4" w:space="0" w:color="auto"/>
              <w:bottom w:val="single" w:sz="4" w:space="0" w:color="auto"/>
              <w:right w:val="single" w:sz="4" w:space="0" w:color="auto"/>
            </w:tcBorders>
            <w:vAlign w:val="center"/>
          </w:tcPr>
          <w:p w:rsidR="00C778D6" w:rsidRPr="005B2A13" w:rsidRDefault="00C778D6" w:rsidP="005724C1">
            <w:pPr>
              <w:rPr>
                <w:b/>
                <w:bCs/>
                <w:sz w:val="22"/>
                <w:szCs w:val="22"/>
              </w:rPr>
            </w:pPr>
          </w:p>
        </w:tc>
        <w:tc>
          <w:tcPr>
            <w:tcW w:w="680" w:type="dxa"/>
            <w:tcBorders>
              <w:top w:val="nil"/>
              <w:left w:val="nil"/>
              <w:bottom w:val="single" w:sz="4" w:space="0" w:color="auto"/>
              <w:right w:val="single" w:sz="4" w:space="0" w:color="auto"/>
            </w:tcBorders>
            <w:shd w:val="clear" w:color="auto" w:fill="auto"/>
            <w:textDirection w:val="btLr"/>
            <w:vAlign w:val="center"/>
          </w:tcPr>
          <w:p w:rsidR="00C778D6" w:rsidRPr="005B2A13" w:rsidRDefault="00C778D6" w:rsidP="005724C1">
            <w:pPr>
              <w:rPr>
                <w:b/>
                <w:sz w:val="22"/>
                <w:szCs w:val="22"/>
              </w:rPr>
            </w:pPr>
            <w:r w:rsidRPr="005B2A13">
              <w:rPr>
                <w:b/>
                <w:sz w:val="22"/>
                <w:szCs w:val="22"/>
              </w:rPr>
              <w:t>Mokinių skaičius</w:t>
            </w:r>
          </w:p>
        </w:tc>
        <w:tc>
          <w:tcPr>
            <w:tcW w:w="680" w:type="dxa"/>
            <w:tcBorders>
              <w:top w:val="nil"/>
              <w:left w:val="nil"/>
              <w:bottom w:val="single" w:sz="4" w:space="0" w:color="auto"/>
              <w:right w:val="single" w:sz="4" w:space="0" w:color="auto"/>
            </w:tcBorders>
            <w:shd w:val="clear" w:color="auto" w:fill="auto"/>
            <w:textDirection w:val="btLr"/>
            <w:vAlign w:val="center"/>
          </w:tcPr>
          <w:p w:rsidR="00C778D6" w:rsidRPr="005B2A13" w:rsidRDefault="00C778D6" w:rsidP="005724C1">
            <w:pPr>
              <w:rPr>
                <w:b/>
                <w:sz w:val="22"/>
                <w:szCs w:val="22"/>
              </w:rPr>
            </w:pPr>
            <w:r w:rsidRPr="005B2A13">
              <w:rPr>
                <w:b/>
                <w:sz w:val="22"/>
                <w:szCs w:val="22"/>
              </w:rPr>
              <w:t>Komplektų sk.</w:t>
            </w:r>
          </w:p>
        </w:tc>
        <w:tc>
          <w:tcPr>
            <w:tcW w:w="766" w:type="dxa"/>
            <w:tcBorders>
              <w:top w:val="nil"/>
              <w:left w:val="nil"/>
              <w:bottom w:val="single" w:sz="4" w:space="0" w:color="auto"/>
              <w:right w:val="single" w:sz="4" w:space="0" w:color="auto"/>
            </w:tcBorders>
            <w:shd w:val="clear" w:color="auto" w:fill="auto"/>
            <w:textDirection w:val="btLr"/>
            <w:vAlign w:val="center"/>
          </w:tcPr>
          <w:p w:rsidR="00C778D6" w:rsidRPr="005B2A13" w:rsidRDefault="00C778D6" w:rsidP="005724C1">
            <w:pPr>
              <w:rPr>
                <w:b/>
                <w:sz w:val="22"/>
                <w:szCs w:val="22"/>
              </w:rPr>
            </w:pPr>
            <w:r w:rsidRPr="005B2A13">
              <w:rPr>
                <w:b/>
                <w:sz w:val="22"/>
                <w:szCs w:val="22"/>
              </w:rPr>
              <w:t>Mokinių skaičius</w:t>
            </w:r>
          </w:p>
        </w:tc>
        <w:tc>
          <w:tcPr>
            <w:tcW w:w="928" w:type="dxa"/>
            <w:tcBorders>
              <w:top w:val="nil"/>
              <w:left w:val="nil"/>
              <w:bottom w:val="single" w:sz="4" w:space="0" w:color="auto"/>
              <w:right w:val="single" w:sz="4" w:space="0" w:color="auto"/>
            </w:tcBorders>
            <w:shd w:val="clear" w:color="auto" w:fill="auto"/>
            <w:textDirection w:val="btLr"/>
            <w:vAlign w:val="center"/>
          </w:tcPr>
          <w:p w:rsidR="00C778D6" w:rsidRPr="005B2A13" w:rsidRDefault="00C778D6" w:rsidP="005724C1">
            <w:pPr>
              <w:rPr>
                <w:b/>
                <w:sz w:val="22"/>
                <w:szCs w:val="22"/>
              </w:rPr>
            </w:pPr>
            <w:r w:rsidRPr="005B2A13">
              <w:rPr>
                <w:b/>
                <w:sz w:val="22"/>
                <w:szCs w:val="22"/>
              </w:rPr>
              <w:t>Komplektų sk.</w:t>
            </w:r>
          </w:p>
        </w:tc>
        <w:tc>
          <w:tcPr>
            <w:tcW w:w="709" w:type="dxa"/>
            <w:tcBorders>
              <w:top w:val="nil"/>
              <w:left w:val="nil"/>
              <w:bottom w:val="single" w:sz="4" w:space="0" w:color="auto"/>
              <w:right w:val="single" w:sz="4" w:space="0" w:color="auto"/>
            </w:tcBorders>
            <w:shd w:val="clear" w:color="auto" w:fill="auto"/>
            <w:textDirection w:val="btLr"/>
            <w:vAlign w:val="center"/>
          </w:tcPr>
          <w:p w:rsidR="00C778D6" w:rsidRPr="005B2A13" w:rsidRDefault="00C778D6" w:rsidP="005724C1">
            <w:pPr>
              <w:rPr>
                <w:b/>
                <w:sz w:val="22"/>
                <w:szCs w:val="22"/>
              </w:rPr>
            </w:pPr>
            <w:r w:rsidRPr="005B2A13">
              <w:rPr>
                <w:b/>
                <w:sz w:val="22"/>
                <w:szCs w:val="22"/>
              </w:rPr>
              <w:t>Mokinių skaičius</w:t>
            </w:r>
          </w:p>
        </w:tc>
        <w:tc>
          <w:tcPr>
            <w:tcW w:w="708" w:type="dxa"/>
            <w:tcBorders>
              <w:top w:val="nil"/>
              <w:left w:val="nil"/>
              <w:bottom w:val="single" w:sz="4" w:space="0" w:color="auto"/>
              <w:right w:val="single" w:sz="4" w:space="0" w:color="auto"/>
            </w:tcBorders>
            <w:shd w:val="clear" w:color="auto" w:fill="auto"/>
            <w:textDirection w:val="btLr"/>
            <w:vAlign w:val="center"/>
          </w:tcPr>
          <w:p w:rsidR="00C778D6" w:rsidRPr="005B2A13" w:rsidRDefault="00C778D6" w:rsidP="005724C1">
            <w:pPr>
              <w:rPr>
                <w:b/>
                <w:sz w:val="22"/>
                <w:szCs w:val="22"/>
              </w:rPr>
            </w:pPr>
            <w:r w:rsidRPr="005B2A13">
              <w:rPr>
                <w:b/>
                <w:sz w:val="22"/>
                <w:szCs w:val="22"/>
              </w:rPr>
              <w:t>Komplektų sk.</w:t>
            </w:r>
          </w:p>
        </w:tc>
        <w:tc>
          <w:tcPr>
            <w:tcW w:w="709" w:type="dxa"/>
            <w:tcBorders>
              <w:top w:val="nil"/>
              <w:left w:val="nil"/>
              <w:bottom w:val="single" w:sz="4" w:space="0" w:color="auto"/>
              <w:right w:val="single" w:sz="4" w:space="0" w:color="auto"/>
            </w:tcBorders>
            <w:shd w:val="clear" w:color="auto" w:fill="auto"/>
            <w:textDirection w:val="btLr"/>
            <w:vAlign w:val="center"/>
          </w:tcPr>
          <w:p w:rsidR="00C778D6" w:rsidRPr="005B2A13" w:rsidRDefault="00C778D6" w:rsidP="005724C1">
            <w:pPr>
              <w:rPr>
                <w:b/>
                <w:sz w:val="22"/>
                <w:szCs w:val="22"/>
              </w:rPr>
            </w:pPr>
            <w:r w:rsidRPr="005B2A13">
              <w:rPr>
                <w:b/>
                <w:sz w:val="22"/>
                <w:szCs w:val="22"/>
              </w:rPr>
              <w:t>Mokinių skaičius</w:t>
            </w:r>
          </w:p>
        </w:tc>
        <w:tc>
          <w:tcPr>
            <w:tcW w:w="851" w:type="dxa"/>
            <w:tcBorders>
              <w:top w:val="nil"/>
              <w:left w:val="nil"/>
              <w:bottom w:val="single" w:sz="4" w:space="0" w:color="auto"/>
              <w:right w:val="single" w:sz="4" w:space="0" w:color="auto"/>
            </w:tcBorders>
            <w:shd w:val="clear" w:color="auto" w:fill="auto"/>
            <w:textDirection w:val="btLr"/>
            <w:vAlign w:val="center"/>
          </w:tcPr>
          <w:p w:rsidR="00C778D6" w:rsidRPr="005B2A13" w:rsidRDefault="00C778D6" w:rsidP="005724C1">
            <w:pPr>
              <w:rPr>
                <w:b/>
                <w:sz w:val="22"/>
                <w:szCs w:val="22"/>
              </w:rPr>
            </w:pPr>
            <w:r w:rsidRPr="005B2A13">
              <w:rPr>
                <w:b/>
                <w:sz w:val="22"/>
                <w:szCs w:val="22"/>
              </w:rPr>
              <w:t>Komplektų sk.</w:t>
            </w:r>
          </w:p>
        </w:tc>
        <w:tc>
          <w:tcPr>
            <w:tcW w:w="992" w:type="dxa"/>
            <w:tcBorders>
              <w:top w:val="nil"/>
              <w:left w:val="nil"/>
              <w:bottom w:val="single" w:sz="4" w:space="0" w:color="auto"/>
              <w:right w:val="single" w:sz="4" w:space="0" w:color="auto"/>
            </w:tcBorders>
            <w:shd w:val="clear" w:color="auto" w:fill="auto"/>
            <w:textDirection w:val="btLr"/>
            <w:vAlign w:val="center"/>
          </w:tcPr>
          <w:p w:rsidR="00C778D6" w:rsidRPr="005B2A13" w:rsidRDefault="00C778D6" w:rsidP="005724C1">
            <w:pPr>
              <w:rPr>
                <w:b/>
                <w:sz w:val="22"/>
                <w:szCs w:val="22"/>
              </w:rPr>
            </w:pPr>
            <w:r w:rsidRPr="005B2A13">
              <w:rPr>
                <w:b/>
                <w:sz w:val="22"/>
                <w:szCs w:val="22"/>
              </w:rPr>
              <w:t>Mokinių skaičius</w:t>
            </w:r>
          </w:p>
        </w:tc>
        <w:tc>
          <w:tcPr>
            <w:tcW w:w="992" w:type="dxa"/>
            <w:tcBorders>
              <w:top w:val="nil"/>
              <w:left w:val="nil"/>
              <w:bottom w:val="single" w:sz="4" w:space="0" w:color="auto"/>
              <w:right w:val="single" w:sz="4" w:space="0" w:color="auto"/>
            </w:tcBorders>
            <w:shd w:val="clear" w:color="auto" w:fill="auto"/>
            <w:textDirection w:val="btLr"/>
            <w:vAlign w:val="center"/>
          </w:tcPr>
          <w:p w:rsidR="00C778D6" w:rsidRPr="005B2A13" w:rsidRDefault="00C778D6" w:rsidP="005724C1">
            <w:pPr>
              <w:rPr>
                <w:b/>
                <w:sz w:val="22"/>
                <w:szCs w:val="22"/>
              </w:rPr>
            </w:pPr>
            <w:r w:rsidRPr="005B2A13">
              <w:rPr>
                <w:b/>
                <w:sz w:val="22"/>
                <w:szCs w:val="22"/>
              </w:rPr>
              <w:t>Komplektų sk.</w:t>
            </w:r>
          </w:p>
        </w:tc>
      </w:tr>
      <w:tr w:rsidR="00C778D6" w:rsidRPr="005B2A13" w:rsidTr="005724C1">
        <w:trPr>
          <w:trHeight w:val="300"/>
        </w:trPr>
        <w:tc>
          <w:tcPr>
            <w:tcW w:w="1300" w:type="dxa"/>
            <w:tcBorders>
              <w:top w:val="nil"/>
              <w:left w:val="single" w:sz="4" w:space="0" w:color="auto"/>
              <w:bottom w:val="single" w:sz="4" w:space="0" w:color="auto"/>
              <w:right w:val="single" w:sz="4" w:space="0" w:color="auto"/>
            </w:tcBorders>
            <w:shd w:val="clear" w:color="auto" w:fill="auto"/>
            <w:vAlign w:val="center"/>
          </w:tcPr>
          <w:p w:rsidR="00C778D6" w:rsidRPr="005B2A13" w:rsidRDefault="00C778D6" w:rsidP="005724C1">
            <w:pPr>
              <w:rPr>
                <w:sz w:val="22"/>
                <w:szCs w:val="22"/>
              </w:rPr>
            </w:pPr>
            <w:r w:rsidRPr="005B2A13">
              <w:rPr>
                <w:sz w:val="22"/>
                <w:szCs w:val="22"/>
              </w:rPr>
              <w:t xml:space="preserve">2016-2017 </w:t>
            </w:r>
          </w:p>
        </w:tc>
        <w:tc>
          <w:tcPr>
            <w:tcW w:w="680"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1415</w:t>
            </w:r>
          </w:p>
        </w:tc>
        <w:tc>
          <w:tcPr>
            <w:tcW w:w="680"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79</w:t>
            </w:r>
          </w:p>
        </w:tc>
        <w:tc>
          <w:tcPr>
            <w:tcW w:w="766"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1835</w:t>
            </w:r>
          </w:p>
        </w:tc>
        <w:tc>
          <w:tcPr>
            <w:tcW w:w="928"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89</w:t>
            </w:r>
          </w:p>
        </w:tc>
        <w:tc>
          <w:tcPr>
            <w:tcW w:w="709"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1013</w:t>
            </w:r>
          </w:p>
        </w:tc>
        <w:tc>
          <w:tcPr>
            <w:tcW w:w="708"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41</w:t>
            </w:r>
          </w:p>
        </w:tc>
        <w:tc>
          <w:tcPr>
            <w:tcW w:w="709"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17</w:t>
            </w:r>
          </w:p>
        </w:tc>
        <w:tc>
          <w:tcPr>
            <w:tcW w:w="851"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2</w:t>
            </w:r>
          </w:p>
        </w:tc>
        <w:tc>
          <w:tcPr>
            <w:tcW w:w="992"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b/>
                <w:sz w:val="22"/>
                <w:szCs w:val="22"/>
              </w:rPr>
            </w:pPr>
            <w:r w:rsidRPr="005B2A13">
              <w:rPr>
                <w:b/>
                <w:sz w:val="22"/>
                <w:szCs w:val="22"/>
              </w:rPr>
              <w:t>4280</w:t>
            </w:r>
          </w:p>
        </w:tc>
        <w:tc>
          <w:tcPr>
            <w:tcW w:w="992"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b/>
                <w:sz w:val="22"/>
                <w:szCs w:val="22"/>
              </w:rPr>
            </w:pPr>
            <w:r w:rsidRPr="005B2A13">
              <w:rPr>
                <w:b/>
                <w:sz w:val="22"/>
                <w:szCs w:val="22"/>
              </w:rPr>
              <w:t>211</w:t>
            </w:r>
          </w:p>
        </w:tc>
      </w:tr>
      <w:tr w:rsidR="00C778D6" w:rsidRPr="005B2A13" w:rsidTr="005724C1">
        <w:trPr>
          <w:trHeight w:val="300"/>
        </w:trPr>
        <w:tc>
          <w:tcPr>
            <w:tcW w:w="1300" w:type="dxa"/>
            <w:tcBorders>
              <w:top w:val="nil"/>
              <w:left w:val="single" w:sz="4" w:space="0" w:color="auto"/>
              <w:bottom w:val="single" w:sz="4" w:space="0" w:color="auto"/>
              <w:right w:val="single" w:sz="4" w:space="0" w:color="auto"/>
            </w:tcBorders>
            <w:shd w:val="clear" w:color="auto" w:fill="auto"/>
            <w:vAlign w:val="center"/>
          </w:tcPr>
          <w:p w:rsidR="00C778D6" w:rsidRPr="005B2A13" w:rsidRDefault="00C778D6" w:rsidP="005724C1">
            <w:pPr>
              <w:rPr>
                <w:sz w:val="22"/>
                <w:szCs w:val="22"/>
              </w:rPr>
            </w:pPr>
            <w:r w:rsidRPr="005B2A13">
              <w:rPr>
                <w:sz w:val="22"/>
                <w:szCs w:val="22"/>
              </w:rPr>
              <w:t xml:space="preserve">2017-2018 </w:t>
            </w:r>
          </w:p>
        </w:tc>
        <w:tc>
          <w:tcPr>
            <w:tcW w:w="680"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1425</w:t>
            </w:r>
          </w:p>
        </w:tc>
        <w:tc>
          <w:tcPr>
            <w:tcW w:w="680"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78</w:t>
            </w:r>
          </w:p>
        </w:tc>
        <w:tc>
          <w:tcPr>
            <w:tcW w:w="766"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2117</w:t>
            </w:r>
          </w:p>
        </w:tc>
        <w:tc>
          <w:tcPr>
            <w:tcW w:w="928"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103</w:t>
            </w:r>
          </w:p>
        </w:tc>
        <w:tc>
          <w:tcPr>
            <w:tcW w:w="709"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550</w:t>
            </w:r>
          </w:p>
        </w:tc>
        <w:tc>
          <w:tcPr>
            <w:tcW w:w="708"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23</w:t>
            </w:r>
          </w:p>
        </w:tc>
        <w:tc>
          <w:tcPr>
            <w:tcW w:w="709"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15</w:t>
            </w:r>
          </w:p>
        </w:tc>
        <w:tc>
          <w:tcPr>
            <w:tcW w:w="851"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2</w:t>
            </w:r>
          </w:p>
        </w:tc>
        <w:tc>
          <w:tcPr>
            <w:tcW w:w="992"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b/>
                <w:sz w:val="22"/>
                <w:szCs w:val="22"/>
              </w:rPr>
            </w:pPr>
            <w:r w:rsidRPr="005B2A13">
              <w:rPr>
                <w:b/>
                <w:sz w:val="22"/>
                <w:szCs w:val="22"/>
              </w:rPr>
              <w:t>4107</w:t>
            </w:r>
          </w:p>
        </w:tc>
        <w:tc>
          <w:tcPr>
            <w:tcW w:w="992"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b/>
                <w:sz w:val="22"/>
                <w:szCs w:val="22"/>
              </w:rPr>
            </w:pPr>
            <w:r w:rsidRPr="005B2A13">
              <w:rPr>
                <w:b/>
                <w:sz w:val="22"/>
                <w:szCs w:val="22"/>
              </w:rPr>
              <w:t>206</w:t>
            </w:r>
          </w:p>
        </w:tc>
      </w:tr>
      <w:tr w:rsidR="00C778D6" w:rsidRPr="005B2A13" w:rsidTr="005724C1">
        <w:trPr>
          <w:trHeight w:val="300"/>
        </w:trPr>
        <w:tc>
          <w:tcPr>
            <w:tcW w:w="1300" w:type="dxa"/>
            <w:tcBorders>
              <w:top w:val="nil"/>
              <w:left w:val="single" w:sz="4" w:space="0" w:color="auto"/>
              <w:bottom w:val="single" w:sz="4" w:space="0" w:color="auto"/>
              <w:right w:val="single" w:sz="4" w:space="0" w:color="auto"/>
            </w:tcBorders>
            <w:shd w:val="clear" w:color="auto" w:fill="auto"/>
            <w:vAlign w:val="center"/>
          </w:tcPr>
          <w:p w:rsidR="00C778D6" w:rsidRPr="005B2A13" w:rsidRDefault="00C778D6" w:rsidP="005724C1">
            <w:pPr>
              <w:rPr>
                <w:sz w:val="22"/>
                <w:szCs w:val="22"/>
              </w:rPr>
            </w:pPr>
            <w:r w:rsidRPr="005B2A13">
              <w:rPr>
                <w:sz w:val="22"/>
                <w:szCs w:val="22"/>
              </w:rPr>
              <w:t xml:space="preserve">2018-2019 </w:t>
            </w:r>
          </w:p>
        </w:tc>
        <w:tc>
          <w:tcPr>
            <w:tcW w:w="680"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1380</w:t>
            </w:r>
          </w:p>
        </w:tc>
        <w:tc>
          <w:tcPr>
            <w:tcW w:w="680"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76</w:t>
            </w:r>
          </w:p>
        </w:tc>
        <w:tc>
          <w:tcPr>
            <w:tcW w:w="766"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2047</w:t>
            </w:r>
          </w:p>
        </w:tc>
        <w:tc>
          <w:tcPr>
            <w:tcW w:w="928"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98</w:t>
            </w:r>
          </w:p>
        </w:tc>
        <w:tc>
          <w:tcPr>
            <w:tcW w:w="709"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513</w:t>
            </w:r>
          </w:p>
        </w:tc>
        <w:tc>
          <w:tcPr>
            <w:tcW w:w="708"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22</w:t>
            </w:r>
          </w:p>
        </w:tc>
        <w:tc>
          <w:tcPr>
            <w:tcW w:w="709"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17</w:t>
            </w:r>
          </w:p>
        </w:tc>
        <w:tc>
          <w:tcPr>
            <w:tcW w:w="851"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2</w:t>
            </w:r>
          </w:p>
        </w:tc>
        <w:tc>
          <w:tcPr>
            <w:tcW w:w="992"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b/>
                <w:sz w:val="22"/>
                <w:szCs w:val="22"/>
              </w:rPr>
            </w:pPr>
            <w:r w:rsidRPr="005B2A13">
              <w:rPr>
                <w:b/>
                <w:sz w:val="22"/>
                <w:szCs w:val="22"/>
              </w:rPr>
              <w:t>3957</w:t>
            </w:r>
          </w:p>
        </w:tc>
        <w:tc>
          <w:tcPr>
            <w:tcW w:w="992"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b/>
                <w:sz w:val="22"/>
                <w:szCs w:val="22"/>
              </w:rPr>
            </w:pPr>
            <w:r w:rsidRPr="005B2A13">
              <w:rPr>
                <w:b/>
                <w:sz w:val="22"/>
                <w:szCs w:val="22"/>
              </w:rPr>
              <w:t>198</w:t>
            </w:r>
          </w:p>
        </w:tc>
      </w:tr>
      <w:tr w:rsidR="00C778D6" w:rsidRPr="005B2A13" w:rsidTr="005724C1">
        <w:trPr>
          <w:trHeight w:val="173"/>
        </w:trPr>
        <w:tc>
          <w:tcPr>
            <w:tcW w:w="1300" w:type="dxa"/>
            <w:tcBorders>
              <w:top w:val="nil"/>
              <w:left w:val="single" w:sz="4" w:space="0" w:color="auto"/>
              <w:bottom w:val="single" w:sz="4" w:space="0" w:color="auto"/>
              <w:right w:val="single" w:sz="4" w:space="0" w:color="auto"/>
            </w:tcBorders>
            <w:shd w:val="clear" w:color="auto" w:fill="auto"/>
            <w:vAlign w:val="center"/>
          </w:tcPr>
          <w:p w:rsidR="00C778D6" w:rsidRPr="005B2A13" w:rsidRDefault="00C778D6" w:rsidP="005724C1">
            <w:pPr>
              <w:rPr>
                <w:sz w:val="22"/>
                <w:szCs w:val="22"/>
              </w:rPr>
            </w:pPr>
            <w:r w:rsidRPr="005B2A13">
              <w:rPr>
                <w:sz w:val="22"/>
                <w:szCs w:val="22"/>
              </w:rPr>
              <w:t xml:space="preserve">2019-2020 </w:t>
            </w:r>
          </w:p>
        </w:tc>
        <w:tc>
          <w:tcPr>
            <w:tcW w:w="680"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1339</w:t>
            </w:r>
          </w:p>
        </w:tc>
        <w:tc>
          <w:tcPr>
            <w:tcW w:w="680"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75</w:t>
            </w:r>
          </w:p>
        </w:tc>
        <w:tc>
          <w:tcPr>
            <w:tcW w:w="766"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2066</w:t>
            </w:r>
          </w:p>
        </w:tc>
        <w:tc>
          <w:tcPr>
            <w:tcW w:w="928"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98</w:t>
            </w:r>
          </w:p>
        </w:tc>
        <w:tc>
          <w:tcPr>
            <w:tcW w:w="709"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488</w:t>
            </w:r>
          </w:p>
        </w:tc>
        <w:tc>
          <w:tcPr>
            <w:tcW w:w="708"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21</w:t>
            </w:r>
          </w:p>
        </w:tc>
        <w:tc>
          <w:tcPr>
            <w:tcW w:w="709"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15</w:t>
            </w:r>
          </w:p>
        </w:tc>
        <w:tc>
          <w:tcPr>
            <w:tcW w:w="851"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2</w:t>
            </w:r>
          </w:p>
        </w:tc>
        <w:tc>
          <w:tcPr>
            <w:tcW w:w="992"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b/>
                <w:sz w:val="22"/>
                <w:szCs w:val="22"/>
              </w:rPr>
            </w:pPr>
            <w:r w:rsidRPr="005B2A13">
              <w:rPr>
                <w:b/>
                <w:sz w:val="22"/>
                <w:szCs w:val="22"/>
              </w:rPr>
              <w:t>3908</w:t>
            </w:r>
          </w:p>
        </w:tc>
        <w:tc>
          <w:tcPr>
            <w:tcW w:w="992"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b/>
                <w:sz w:val="22"/>
                <w:szCs w:val="22"/>
              </w:rPr>
            </w:pPr>
            <w:r w:rsidRPr="005B2A13">
              <w:rPr>
                <w:b/>
                <w:sz w:val="22"/>
                <w:szCs w:val="22"/>
              </w:rPr>
              <w:t>196</w:t>
            </w:r>
          </w:p>
        </w:tc>
      </w:tr>
      <w:tr w:rsidR="00C778D6" w:rsidRPr="005B2A13" w:rsidTr="005724C1">
        <w:trPr>
          <w:trHeight w:val="300"/>
        </w:trPr>
        <w:tc>
          <w:tcPr>
            <w:tcW w:w="1300" w:type="dxa"/>
            <w:tcBorders>
              <w:top w:val="nil"/>
              <w:left w:val="single" w:sz="4" w:space="0" w:color="auto"/>
              <w:bottom w:val="single" w:sz="4" w:space="0" w:color="auto"/>
              <w:right w:val="single" w:sz="4" w:space="0" w:color="auto"/>
            </w:tcBorders>
            <w:shd w:val="clear" w:color="auto" w:fill="auto"/>
            <w:vAlign w:val="center"/>
          </w:tcPr>
          <w:p w:rsidR="00C778D6" w:rsidRPr="005B2A13" w:rsidRDefault="00C778D6" w:rsidP="005724C1">
            <w:pPr>
              <w:rPr>
                <w:sz w:val="22"/>
                <w:szCs w:val="22"/>
              </w:rPr>
            </w:pPr>
            <w:r w:rsidRPr="005B2A13">
              <w:rPr>
                <w:sz w:val="22"/>
                <w:szCs w:val="22"/>
              </w:rPr>
              <w:t xml:space="preserve">2020-2021 </w:t>
            </w:r>
          </w:p>
        </w:tc>
        <w:tc>
          <w:tcPr>
            <w:tcW w:w="680"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1318</w:t>
            </w:r>
          </w:p>
        </w:tc>
        <w:tc>
          <w:tcPr>
            <w:tcW w:w="680"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73</w:t>
            </w:r>
          </w:p>
        </w:tc>
        <w:tc>
          <w:tcPr>
            <w:tcW w:w="766"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2043</w:t>
            </w:r>
          </w:p>
        </w:tc>
        <w:tc>
          <w:tcPr>
            <w:tcW w:w="928"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96</w:t>
            </w:r>
          </w:p>
        </w:tc>
        <w:tc>
          <w:tcPr>
            <w:tcW w:w="709"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502</w:t>
            </w:r>
          </w:p>
        </w:tc>
        <w:tc>
          <w:tcPr>
            <w:tcW w:w="708"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21</w:t>
            </w:r>
          </w:p>
        </w:tc>
        <w:tc>
          <w:tcPr>
            <w:tcW w:w="709"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15</w:t>
            </w:r>
          </w:p>
        </w:tc>
        <w:tc>
          <w:tcPr>
            <w:tcW w:w="851"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sz w:val="22"/>
                <w:szCs w:val="22"/>
              </w:rPr>
            </w:pPr>
            <w:r w:rsidRPr="005B2A13">
              <w:rPr>
                <w:sz w:val="22"/>
                <w:szCs w:val="22"/>
              </w:rPr>
              <w:t>2</w:t>
            </w:r>
          </w:p>
        </w:tc>
        <w:tc>
          <w:tcPr>
            <w:tcW w:w="992"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b/>
                <w:sz w:val="22"/>
                <w:szCs w:val="22"/>
              </w:rPr>
            </w:pPr>
            <w:r w:rsidRPr="005B2A13">
              <w:rPr>
                <w:b/>
                <w:sz w:val="22"/>
                <w:szCs w:val="22"/>
              </w:rPr>
              <w:t>3878</w:t>
            </w:r>
          </w:p>
        </w:tc>
        <w:tc>
          <w:tcPr>
            <w:tcW w:w="992" w:type="dxa"/>
            <w:tcBorders>
              <w:top w:val="nil"/>
              <w:left w:val="nil"/>
              <w:bottom w:val="single" w:sz="4" w:space="0" w:color="auto"/>
              <w:right w:val="single" w:sz="4" w:space="0" w:color="auto"/>
            </w:tcBorders>
            <w:shd w:val="clear" w:color="auto" w:fill="auto"/>
            <w:vAlign w:val="center"/>
          </w:tcPr>
          <w:p w:rsidR="00C778D6" w:rsidRPr="005B2A13" w:rsidRDefault="00C778D6" w:rsidP="005724C1">
            <w:pPr>
              <w:jc w:val="right"/>
              <w:rPr>
                <w:b/>
                <w:sz w:val="22"/>
                <w:szCs w:val="22"/>
              </w:rPr>
            </w:pPr>
            <w:r w:rsidRPr="005B2A13">
              <w:rPr>
                <w:b/>
                <w:sz w:val="22"/>
                <w:szCs w:val="22"/>
              </w:rPr>
              <w:t>192</w:t>
            </w:r>
          </w:p>
        </w:tc>
      </w:tr>
    </w:tbl>
    <w:p w:rsidR="00C778D6" w:rsidRPr="005B2A13" w:rsidRDefault="00C778D6" w:rsidP="00C778D6">
      <w:pPr>
        <w:tabs>
          <w:tab w:val="left" w:pos="1496"/>
        </w:tabs>
        <w:ind w:firstLine="720"/>
        <w:jc w:val="both"/>
      </w:pPr>
      <w:r w:rsidRPr="005B2A13">
        <w:t>2020 metais bendras mokinių skaičius, palyginti su 2016 metais, sumažėjo 9,4 proc. (t. y. 402 mokiniais). Mažėjant mokinių skaičiui, proporcingai mažėjo ir klasių komplektų skaičius. Klasių komplektų skaičius sumažėjo beveik 9 proc. (t. y. 19 klasių komplektų). Labiausiai mokinių mažėjimas 2016</w:t>
      </w:r>
      <w:r w:rsidR="000951D9">
        <w:t>–</w:t>
      </w:r>
      <w:r w:rsidRPr="005B2A13">
        <w:t>2020 metais buvo jaučiamas vidurinio ugdymo programos klasėse (III</w:t>
      </w:r>
      <w:r w:rsidR="000951D9">
        <w:t>–</w:t>
      </w:r>
      <w:r w:rsidRPr="005B2A13">
        <w:t>IV gimnazijos klasės). Šiose klasėse mokinių skaičius sumažėjo 50,4 proc., pradinio ugdymo programą įgyvendinančiose klasėse (1–4 kl.) mokinių skaičius sumažėjo tik 6,9 proc., o pagrindinio ugdymo programą įgyvendinančiose klasėse (5–10 ir I</w:t>
      </w:r>
      <w:r w:rsidR="000951D9">
        <w:t>–</w:t>
      </w:r>
      <w:r w:rsidRPr="005B2A13">
        <w:t>II gimnazijos klasės) mokinių skaičius padidėjo 11,3 proc. (mokinių skaičiaus ir klas</w:t>
      </w:r>
      <w:r w:rsidR="000951D9">
        <w:t>ių komplektų kaita iliustruota 1</w:t>
      </w:r>
      <w:r w:rsidRPr="005B2A13">
        <w:t xml:space="preserve"> ir </w:t>
      </w:r>
      <w:r w:rsidR="000951D9">
        <w:t>2</w:t>
      </w:r>
      <w:r w:rsidRPr="005B2A13">
        <w:t xml:space="preserve"> paveiksluose). </w:t>
      </w:r>
    </w:p>
    <w:p w:rsidR="00C778D6" w:rsidRPr="005B2A13" w:rsidRDefault="00C778D6" w:rsidP="00C778D6">
      <w:pPr>
        <w:tabs>
          <w:tab w:val="left" w:pos="1496"/>
        </w:tabs>
        <w:ind w:firstLine="748"/>
        <w:jc w:val="both"/>
      </w:pPr>
    </w:p>
    <w:p w:rsidR="00C778D6" w:rsidRPr="005B2A13" w:rsidRDefault="000951D9" w:rsidP="000951D9">
      <w:pPr>
        <w:jc w:val="center"/>
      </w:pPr>
      <w:r>
        <w:rPr>
          <w:b/>
        </w:rPr>
        <w:t>1</w:t>
      </w:r>
      <w:r w:rsidR="00C778D6" w:rsidRPr="005B2A13">
        <w:rPr>
          <w:b/>
        </w:rPr>
        <w:t xml:space="preserve"> paveikslas. </w:t>
      </w:r>
      <w:r w:rsidR="00C778D6" w:rsidRPr="005B2A13">
        <w:t>Mokinių skaičiaus kaita 2011</w:t>
      </w:r>
      <w:r>
        <w:t>–</w:t>
      </w:r>
      <w:r w:rsidR="00C778D6" w:rsidRPr="005B2A13">
        <w:t>2020 m. Plungės rajono bendrojo ugdymo mokyklose</w:t>
      </w:r>
      <w:r w:rsidR="008A3C76">
        <w:t>.</w:t>
      </w:r>
    </w:p>
    <w:p w:rsidR="00C778D6" w:rsidRPr="005B2A13" w:rsidRDefault="00C778D6" w:rsidP="00C778D6">
      <w:pPr>
        <w:jc w:val="center"/>
      </w:pPr>
      <w:r w:rsidRPr="005B2A13">
        <w:rPr>
          <w:noProof/>
        </w:rPr>
        <w:drawing>
          <wp:inline distT="0" distB="0" distL="0" distR="0" wp14:anchorId="5D3F212D" wp14:editId="59E8A1A0">
            <wp:extent cx="5334000" cy="2743200"/>
            <wp:effectExtent l="0" t="0" r="0" b="0"/>
            <wp:docPr id="6" name="Diagrama 6">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778D6" w:rsidRPr="005B2A13" w:rsidRDefault="00C778D6" w:rsidP="00C778D6">
      <w:pPr>
        <w:jc w:val="center"/>
        <w:rPr>
          <w:b/>
        </w:rPr>
      </w:pPr>
      <w:r w:rsidRPr="005B2A13">
        <w:rPr>
          <w:b/>
        </w:rPr>
        <w:t xml:space="preserve"> </w:t>
      </w:r>
    </w:p>
    <w:p w:rsidR="00C778D6" w:rsidRPr="005B2A13" w:rsidRDefault="00C778D6" w:rsidP="00C778D6">
      <w:pPr>
        <w:jc w:val="center"/>
        <w:rPr>
          <w:b/>
        </w:rPr>
      </w:pPr>
    </w:p>
    <w:p w:rsidR="00C778D6" w:rsidRPr="005B2A13" w:rsidRDefault="00C778D6" w:rsidP="00C778D6">
      <w:pPr>
        <w:tabs>
          <w:tab w:val="left" w:pos="1320"/>
        </w:tabs>
        <w:jc w:val="both"/>
      </w:pPr>
      <w:r w:rsidRPr="005B2A13">
        <w:tab/>
      </w:r>
    </w:p>
    <w:p w:rsidR="00C778D6" w:rsidRDefault="00C778D6" w:rsidP="00C778D6">
      <w:pPr>
        <w:tabs>
          <w:tab w:val="left" w:pos="1320"/>
        </w:tabs>
        <w:jc w:val="both"/>
      </w:pPr>
    </w:p>
    <w:p w:rsidR="000951D9" w:rsidRDefault="000951D9" w:rsidP="00C778D6">
      <w:pPr>
        <w:tabs>
          <w:tab w:val="left" w:pos="1320"/>
        </w:tabs>
        <w:jc w:val="both"/>
      </w:pPr>
    </w:p>
    <w:p w:rsidR="000951D9" w:rsidRDefault="000951D9" w:rsidP="00C778D6">
      <w:pPr>
        <w:tabs>
          <w:tab w:val="left" w:pos="1320"/>
        </w:tabs>
        <w:jc w:val="both"/>
      </w:pPr>
    </w:p>
    <w:p w:rsidR="000951D9" w:rsidRDefault="000951D9" w:rsidP="00C778D6">
      <w:pPr>
        <w:tabs>
          <w:tab w:val="left" w:pos="1320"/>
        </w:tabs>
        <w:jc w:val="both"/>
      </w:pPr>
    </w:p>
    <w:p w:rsidR="000951D9" w:rsidRDefault="000951D9" w:rsidP="00C778D6">
      <w:pPr>
        <w:tabs>
          <w:tab w:val="left" w:pos="1320"/>
        </w:tabs>
        <w:jc w:val="both"/>
      </w:pPr>
    </w:p>
    <w:p w:rsidR="005432BA" w:rsidRDefault="005432BA" w:rsidP="00C778D6">
      <w:pPr>
        <w:tabs>
          <w:tab w:val="left" w:pos="1320"/>
        </w:tabs>
        <w:jc w:val="both"/>
      </w:pPr>
    </w:p>
    <w:p w:rsidR="000951D9" w:rsidRPr="005B2A13" w:rsidRDefault="000951D9" w:rsidP="00C778D6">
      <w:pPr>
        <w:tabs>
          <w:tab w:val="left" w:pos="1320"/>
        </w:tabs>
        <w:jc w:val="both"/>
      </w:pPr>
    </w:p>
    <w:p w:rsidR="00C778D6" w:rsidRPr="005B2A13" w:rsidRDefault="00C778D6" w:rsidP="00C778D6">
      <w:pPr>
        <w:tabs>
          <w:tab w:val="left" w:pos="1320"/>
        </w:tabs>
        <w:jc w:val="both"/>
      </w:pPr>
    </w:p>
    <w:p w:rsidR="00C778D6" w:rsidRPr="005B2A13" w:rsidRDefault="00C778D6" w:rsidP="00C778D6">
      <w:pPr>
        <w:tabs>
          <w:tab w:val="left" w:pos="1320"/>
        </w:tabs>
        <w:jc w:val="both"/>
      </w:pPr>
    </w:p>
    <w:p w:rsidR="00C778D6" w:rsidRPr="005B2A13" w:rsidRDefault="000951D9" w:rsidP="000951D9">
      <w:pPr>
        <w:tabs>
          <w:tab w:val="left" w:pos="1276"/>
        </w:tabs>
      </w:pPr>
      <w:r>
        <w:rPr>
          <w:b/>
        </w:rPr>
        <w:lastRenderedPageBreak/>
        <w:t>2</w:t>
      </w:r>
      <w:r w:rsidR="00C778D6" w:rsidRPr="005B2A13">
        <w:rPr>
          <w:b/>
        </w:rPr>
        <w:t xml:space="preserve"> paveikslas. </w:t>
      </w:r>
      <w:r w:rsidR="00C778D6" w:rsidRPr="005B2A13">
        <w:t>Klasių komplektų skaičiaus kaita 2011</w:t>
      </w:r>
      <w:r w:rsidR="00770481">
        <w:t>–</w:t>
      </w:r>
      <w:r w:rsidR="00C778D6" w:rsidRPr="005B2A13">
        <w:t>2020 m.</w:t>
      </w:r>
    </w:p>
    <w:tbl>
      <w:tblPr>
        <w:tblW w:w="9581" w:type="dxa"/>
        <w:tblLook w:val="04A0" w:firstRow="1" w:lastRow="0" w:firstColumn="1" w:lastColumn="0" w:noHBand="0" w:noVBand="1"/>
      </w:tblPr>
      <w:tblGrid>
        <w:gridCol w:w="964"/>
        <w:gridCol w:w="1876"/>
        <w:gridCol w:w="963"/>
        <w:gridCol w:w="963"/>
        <w:gridCol w:w="963"/>
        <w:gridCol w:w="963"/>
        <w:gridCol w:w="963"/>
        <w:gridCol w:w="963"/>
        <w:gridCol w:w="963"/>
      </w:tblGrid>
      <w:tr w:rsidR="00C778D6" w:rsidRPr="005B2A13" w:rsidTr="000951D9">
        <w:trPr>
          <w:trHeight w:val="315"/>
        </w:trPr>
        <w:tc>
          <w:tcPr>
            <w:tcW w:w="964"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1876" w:type="dxa"/>
            <w:tcBorders>
              <w:top w:val="nil"/>
              <w:left w:val="nil"/>
              <w:bottom w:val="nil"/>
              <w:right w:val="nil"/>
            </w:tcBorders>
            <w:shd w:val="clear" w:color="auto" w:fill="auto"/>
            <w:noWrap/>
            <w:vAlign w:val="bottom"/>
            <w:hideMark/>
          </w:tcPr>
          <w:p w:rsidR="00C778D6" w:rsidRPr="005B2A13" w:rsidRDefault="00C778D6" w:rsidP="005724C1">
            <w:pPr>
              <w:rPr>
                <w:rFonts w:ascii="Calibri" w:hAnsi="Calibri" w:cs="Calibri"/>
                <w:color w:val="000000"/>
                <w:sz w:val="22"/>
                <w:szCs w:val="22"/>
              </w:rPr>
            </w:pPr>
            <w:r w:rsidRPr="005B2A13">
              <w:rPr>
                <w:rFonts w:ascii="Calibri" w:hAnsi="Calibri" w:cs="Calibri"/>
                <w:noProof/>
                <w:color w:val="000000"/>
                <w:sz w:val="22"/>
                <w:szCs w:val="22"/>
              </w:rPr>
              <w:drawing>
                <wp:anchor distT="0" distB="0" distL="114300" distR="114300" simplePos="0" relativeHeight="251660288" behindDoc="0" locked="0" layoutInCell="1" allowOverlap="1" wp14:anchorId="4C8D4EA4" wp14:editId="640EC969">
                  <wp:simplePos x="0" y="0"/>
                  <wp:positionH relativeFrom="column">
                    <wp:posOffset>200025</wp:posOffset>
                  </wp:positionH>
                  <wp:positionV relativeFrom="paragraph">
                    <wp:posOffset>38100</wp:posOffset>
                  </wp:positionV>
                  <wp:extent cx="4591050" cy="2752725"/>
                  <wp:effectExtent l="0" t="0" r="0" b="9525"/>
                  <wp:wrapNone/>
                  <wp:docPr id="11" name="Diagrama 11">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00000000-0008-0000-0000-00000B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660"/>
            </w:tblGrid>
            <w:tr w:rsidR="00C778D6" w:rsidRPr="005B2A13" w:rsidTr="005724C1">
              <w:trPr>
                <w:trHeight w:val="315"/>
                <w:tblCellSpacing w:w="0" w:type="dxa"/>
              </w:trPr>
              <w:tc>
                <w:tcPr>
                  <w:tcW w:w="1660" w:type="dxa"/>
                  <w:tcBorders>
                    <w:top w:val="nil"/>
                    <w:left w:val="nil"/>
                    <w:bottom w:val="nil"/>
                    <w:right w:val="nil"/>
                  </w:tcBorders>
                  <w:shd w:val="clear" w:color="auto" w:fill="auto"/>
                  <w:noWrap/>
                  <w:vAlign w:val="bottom"/>
                  <w:hideMark/>
                </w:tcPr>
                <w:p w:rsidR="00C778D6" w:rsidRPr="005B2A13" w:rsidRDefault="00C778D6" w:rsidP="005724C1">
                  <w:pPr>
                    <w:rPr>
                      <w:rFonts w:ascii="Calibri" w:hAnsi="Calibri" w:cs="Calibri"/>
                      <w:color w:val="000000"/>
                      <w:sz w:val="22"/>
                      <w:szCs w:val="22"/>
                    </w:rPr>
                  </w:pPr>
                </w:p>
              </w:tc>
            </w:tr>
          </w:tbl>
          <w:p w:rsidR="00C778D6" w:rsidRPr="005B2A13" w:rsidRDefault="00C778D6" w:rsidP="005724C1">
            <w:pPr>
              <w:rPr>
                <w:rFonts w:ascii="Calibri" w:hAnsi="Calibri" w:cs="Calibri"/>
                <w:color w:val="000000"/>
                <w:sz w:val="22"/>
                <w:szCs w:val="22"/>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0951D9">
        <w:trPr>
          <w:trHeight w:val="315"/>
        </w:trPr>
        <w:tc>
          <w:tcPr>
            <w:tcW w:w="964" w:type="dxa"/>
            <w:tcBorders>
              <w:top w:val="nil"/>
              <w:left w:val="nil"/>
              <w:bottom w:val="nil"/>
              <w:right w:val="nil"/>
            </w:tcBorders>
            <w:shd w:val="clear" w:color="auto" w:fill="auto"/>
            <w:vAlign w:val="center"/>
            <w:hideMark/>
          </w:tcPr>
          <w:p w:rsidR="00C778D6" w:rsidRPr="005B2A13" w:rsidRDefault="00C778D6" w:rsidP="005724C1">
            <w:pPr>
              <w:rPr>
                <w:sz w:val="20"/>
                <w:szCs w:val="20"/>
              </w:rPr>
            </w:pPr>
          </w:p>
        </w:tc>
        <w:tc>
          <w:tcPr>
            <w:tcW w:w="1876" w:type="dxa"/>
            <w:tcBorders>
              <w:top w:val="nil"/>
              <w:left w:val="nil"/>
              <w:bottom w:val="nil"/>
              <w:right w:val="nil"/>
            </w:tcBorders>
            <w:shd w:val="clear" w:color="auto" w:fill="auto"/>
            <w:vAlign w:val="center"/>
            <w:hideMark/>
          </w:tcPr>
          <w:p w:rsidR="00C778D6" w:rsidRPr="005B2A13" w:rsidRDefault="00C778D6" w:rsidP="005724C1">
            <w:pPr>
              <w:jc w:val="center"/>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center"/>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center"/>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center"/>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center"/>
              <w:rPr>
                <w:b/>
                <w:bCs/>
                <w:color w:val="000000"/>
                <w:sz w:val="22"/>
                <w:szCs w:val="22"/>
              </w:rPr>
            </w:pPr>
            <w:r w:rsidRPr="005B2A13">
              <w:rPr>
                <w:b/>
                <w:bCs/>
                <w:color w:val="000000"/>
                <w:sz w:val="22"/>
                <w:szCs w:val="22"/>
              </w:rPr>
              <w:t>Iš viso</w:t>
            </w:r>
          </w:p>
        </w:tc>
        <w:tc>
          <w:tcPr>
            <w:tcW w:w="963" w:type="dxa"/>
            <w:tcBorders>
              <w:top w:val="nil"/>
              <w:left w:val="nil"/>
              <w:bottom w:val="nil"/>
              <w:right w:val="nil"/>
            </w:tcBorders>
            <w:shd w:val="clear" w:color="auto" w:fill="auto"/>
            <w:vAlign w:val="center"/>
            <w:hideMark/>
          </w:tcPr>
          <w:p w:rsidR="00C778D6" w:rsidRPr="005B2A13" w:rsidRDefault="00C778D6" w:rsidP="005724C1">
            <w:pPr>
              <w:jc w:val="center"/>
              <w:rPr>
                <w:b/>
                <w:bCs/>
                <w:color w:val="000000"/>
                <w:sz w:val="22"/>
                <w:szCs w:val="22"/>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jc w:val="cente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0951D9">
        <w:trPr>
          <w:trHeight w:val="900"/>
        </w:trPr>
        <w:tc>
          <w:tcPr>
            <w:tcW w:w="964" w:type="dxa"/>
            <w:tcBorders>
              <w:top w:val="nil"/>
              <w:left w:val="nil"/>
              <w:bottom w:val="nil"/>
              <w:right w:val="nil"/>
            </w:tcBorders>
            <w:shd w:val="clear" w:color="auto" w:fill="auto"/>
            <w:textDirection w:val="btLr"/>
            <w:vAlign w:val="center"/>
            <w:hideMark/>
          </w:tcPr>
          <w:p w:rsidR="00C778D6" w:rsidRPr="005B2A13" w:rsidRDefault="00C778D6" w:rsidP="005724C1">
            <w:pPr>
              <w:rPr>
                <w:sz w:val="20"/>
                <w:szCs w:val="20"/>
              </w:rPr>
            </w:pPr>
          </w:p>
        </w:tc>
        <w:tc>
          <w:tcPr>
            <w:tcW w:w="1876" w:type="dxa"/>
            <w:tcBorders>
              <w:top w:val="nil"/>
              <w:left w:val="nil"/>
              <w:bottom w:val="nil"/>
              <w:right w:val="nil"/>
            </w:tcBorders>
            <w:shd w:val="clear" w:color="auto" w:fill="auto"/>
            <w:textDirection w:val="btLr"/>
            <w:vAlign w:val="center"/>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textDirection w:val="btLr"/>
            <w:vAlign w:val="center"/>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textDirection w:val="btLr"/>
            <w:vAlign w:val="center"/>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textDirection w:val="btLr"/>
            <w:vAlign w:val="center"/>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textDirection w:val="btLr"/>
            <w:vAlign w:val="center"/>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0951D9">
        <w:trPr>
          <w:trHeight w:val="300"/>
        </w:trPr>
        <w:tc>
          <w:tcPr>
            <w:tcW w:w="964" w:type="dxa"/>
            <w:tcBorders>
              <w:top w:val="nil"/>
              <w:left w:val="nil"/>
              <w:bottom w:val="nil"/>
              <w:right w:val="nil"/>
            </w:tcBorders>
            <w:shd w:val="clear" w:color="auto" w:fill="auto"/>
            <w:vAlign w:val="center"/>
            <w:hideMark/>
          </w:tcPr>
          <w:p w:rsidR="00C778D6" w:rsidRPr="005B2A13" w:rsidRDefault="00C778D6" w:rsidP="005724C1">
            <w:pPr>
              <w:rPr>
                <w:sz w:val="20"/>
                <w:szCs w:val="20"/>
              </w:rPr>
            </w:pPr>
          </w:p>
        </w:tc>
        <w:tc>
          <w:tcPr>
            <w:tcW w:w="1876"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0951D9">
        <w:trPr>
          <w:trHeight w:val="300"/>
        </w:trPr>
        <w:tc>
          <w:tcPr>
            <w:tcW w:w="964" w:type="dxa"/>
            <w:tcBorders>
              <w:top w:val="nil"/>
              <w:left w:val="nil"/>
              <w:bottom w:val="nil"/>
              <w:right w:val="nil"/>
            </w:tcBorders>
            <w:shd w:val="clear" w:color="auto" w:fill="auto"/>
            <w:vAlign w:val="center"/>
            <w:hideMark/>
          </w:tcPr>
          <w:p w:rsidR="00C778D6" w:rsidRPr="005B2A13" w:rsidRDefault="00C778D6" w:rsidP="005724C1">
            <w:pPr>
              <w:rPr>
                <w:sz w:val="20"/>
                <w:szCs w:val="20"/>
              </w:rPr>
            </w:pPr>
          </w:p>
        </w:tc>
        <w:tc>
          <w:tcPr>
            <w:tcW w:w="1876"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0951D9">
        <w:trPr>
          <w:trHeight w:val="300"/>
        </w:trPr>
        <w:tc>
          <w:tcPr>
            <w:tcW w:w="964" w:type="dxa"/>
            <w:tcBorders>
              <w:top w:val="nil"/>
              <w:left w:val="nil"/>
              <w:bottom w:val="nil"/>
              <w:right w:val="nil"/>
            </w:tcBorders>
            <w:shd w:val="clear" w:color="auto" w:fill="auto"/>
            <w:vAlign w:val="center"/>
            <w:hideMark/>
          </w:tcPr>
          <w:p w:rsidR="00C778D6" w:rsidRPr="005B2A13" w:rsidRDefault="00C778D6" w:rsidP="005724C1">
            <w:pPr>
              <w:rPr>
                <w:sz w:val="20"/>
                <w:szCs w:val="20"/>
              </w:rPr>
            </w:pPr>
          </w:p>
        </w:tc>
        <w:tc>
          <w:tcPr>
            <w:tcW w:w="1876"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0951D9">
        <w:trPr>
          <w:trHeight w:val="300"/>
        </w:trPr>
        <w:tc>
          <w:tcPr>
            <w:tcW w:w="964" w:type="dxa"/>
            <w:tcBorders>
              <w:top w:val="nil"/>
              <w:left w:val="nil"/>
              <w:bottom w:val="nil"/>
              <w:right w:val="nil"/>
            </w:tcBorders>
            <w:shd w:val="clear" w:color="auto" w:fill="auto"/>
            <w:vAlign w:val="center"/>
            <w:hideMark/>
          </w:tcPr>
          <w:p w:rsidR="00C778D6" w:rsidRPr="005B2A13" w:rsidRDefault="00C778D6" w:rsidP="005724C1">
            <w:pPr>
              <w:rPr>
                <w:sz w:val="20"/>
                <w:szCs w:val="20"/>
              </w:rPr>
            </w:pPr>
          </w:p>
        </w:tc>
        <w:tc>
          <w:tcPr>
            <w:tcW w:w="1876"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0951D9">
        <w:trPr>
          <w:trHeight w:val="300"/>
        </w:trPr>
        <w:tc>
          <w:tcPr>
            <w:tcW w:w="964" w:type="dxa"/>
            <w:tcBorders>
              <w:top w:val="nil"/>
              <w:left w:val="nil"/>
              <w:bottom w:val="nil"/>
              <w:right w:val="nil"/>
            </w:tcBorders>
            <w:shd w:val="clear" w:color="auto" w:fill="auto"/>
            <w:vAlign w:val="center"/>
            <w:hideMark/>
          </w:tcPr>
          <w:p w:rsidR="00C778D6" w:rsidRPr="005B2A13" w:rsidRDefault="00C778D6" w:rsidP="005724C1">
            <w:pPr>
              <w:rPr>
                <w:sz w:val="20"/>
                <w:szCs w:val="20"/>
              </w:rPr>
            </w:pPr>
          </w:p>
        </w:tc>
        <w:tc>
          <w:tcPr>
            <w:tcW w:w="1876"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0951D9">
        <w:trPr>
          <w:trHeight w:val="300"/>
        </w:trPr>
        <w:tc>
          <w:tcPr>
            <w:tcW w:w="964" w:type="dxa"/>
            <w:tcBorders>
              <w:top w:val="nil"/>
              <w:left w:val="nil"/>
              <w:bottom w:val="nil"/>
              <w:right w:val="nil"/>
            </w:tcBorders>
            <w:shd w:val="clear" w:color="auto" w:fill="auto"/>
            <w:vAlign w:val="center"/>
            <w:hideMark/>
          </w:tcPr>
          <w:p w:rsidR="00C778D6" w:rsidRPr="005B2A13" w:rsidRDefault="00C778D6" w:rsidP="005724C1">
            <w:pPr>
              <w:rPr>
                <w:sz w:val="20"/>
                <w:szCs w:val="20"/>
              </w:rPr>
            </w:pPr>
          </w:p>
        </w:tc>
        <w:tc>
          <w:tcPr>
            <w:tcW w:w="1876"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0951D9">
        <w:trPr>
          <w:trHeight w:val="300"/>
        </w:trPr>
        <w:tc>
          <w:tcPr>
            <w:tcW w:w="964" w:type="dxa"/>
            <w:tcBorders>
              <w:top w:val="nil"/>
              <w:left w:val="nil"/>
              <w:bottom w:val="nil"/>
              <w:right w:val="nil"/>
            </w:tcBorders>
            <w:shd w:val="clear" w:color="auto" w:fill="auto"/>
            <w:vAlign w:val="center"/>
            <w:hideMark/>
          </w:tcPr>
          <w:p w:rsidR="00C778D6" w:rsidRPr="005B2A13" w:rsidRDefault="00C778D6" w:rsidP="005724C1">
            <w:pPr>
              <w:rPr>
                <w:sz w:val="20"/>
                <w:szCs w:val="20"/>
              </w:rPr>
            </w:pPr>
          </w:p>
        </w:tc>
        <w:tc>
          <w:tcPr>
            <w:tcW w:w="1876"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0951D9">
        <w:trPr>
          <w:trHeight w:val="300"/>
        </w:trPr>
        <w:tc>
          <w:tcPr>
            <w:tcW w:w="964" w:type="dxa"/>
            <w:tcBorders>
              <w:top w:val="nil"/>
              <w:left w:val="nil"/>
              <w:bottom w:val="nil"/>
              <w:right w:val="nil"/>
            </w:tcBorders>
            <w:shd w:val="clear" w:color="auto" w:fill="auto"/>
            <w:vAlign w:val="center"/>
            <w:hideMark/>
          </w:tcPr>
          <w:p w:rsidR="00C778D6" w:rsidRPr="005B2A13" w:rsidRDefault="00C778D6" w:rsidP="005724C1">
            <w:pPr>
              <w:rPr>
                <w:sz w:val="20"/>
                <w:szCs w:val="20"/>
              </w:rPr>
            </w:pPr>
          </w:p>
        </w:tc>
        <w:tc>
          <w:tcPr>
            <w:tcW w:w="1876"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vAlign w:val="center"/>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jc w:val="right"/>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0951D9">
        <w:trPr>
          <w:trHeight w:val="300"/>
        </w:trPr>
        <w:tc>
          <w:tcPr>
            <w:tcW w:w="964"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18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63"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bl>
    <w:p w:rsidR="000951D9" w:rsidRDefault="00C778D6" w:rsidP="000951D9">
      <w:pPr>
        <w:tabs>
          <w:tab w:val="left" w:pos="851"/>
        </w:tabs>
        <w:ind w:firstLine="720"/>
        <w:jc w:val="both"/>
      </w:pPr>
      <w:r w:rsidRPr="005B2A13">
        <w:t>Mokinių skaičius mažėjo Plungės miesto ir kaimiškosios savivaldybės teritorijos mokyklose, bet mokinių mažėjimo tempa</w:t>
      </w:r>
      <w:r w:rsidR="00770481">
        <w:t>i</w:t>
      </w:r>
      <w:r w:rsidRPr="005B2A13">
        <w:t xml:space="preserve"> skyrėsi. Palyginus du penkmečius matome, kad miesto mokyklose mokinių skaičius sumažėjo nuo 3860 (2011 metais) iki 3182 (2015 metais) arba 17,6 proc., o nuo 2016 m. iki 2020 m. </w:t>
      </w:r>
      <w:r w:rsidR="000951D9">
        <w:t>–</w:t>
      </w:r>
      <w:r w:rsidRPr="005B2A13">
        <w:t xml:space="preserve"> tik 3,4 proc. Kaimiškojoje teritorijoje esančiose mokyklose 2011</w:t>
      </w:r>
      <w:r w:rsidR="000951D9">
        <w:t>–</w:t>
      </w:r>
      <w:r w:rsidRPr="005B2A13">
        <w:t xml:space="preserve">2015 metais mokinių skaičius sumažėjo 30,6 proc., o nuo 2016 m. iki 2020 m. </w:t>
      </w:r>
      <w:r w:rsidR="00770481">
        <w:t>–</w:t>
      </w:r>
      <w:r w:rsidR="00770481" w:rsidRPr="005B2A13">
        <w:t xml:space="preserve"> </w:t>
      </w:r>
      <w:r w:rsidRPr="005B2A13">
        <w:t xml:space="preserve">15,8 proc. Palyginus mokinių skaičiaus kitimą nuo 2011 m. iki 2020 m. matome, kad mokinių skaičius kaimo mokyklose mažėjo daugiau kaip per pusę </w:t>
      </w:r>
      <w:r w:rsidR="00770481">
        <w:t>–</w:t>
      </w:r>
      <w:r w:rsidR="00770481" w:rsidRPr="005B2A13">
        <w:t xml:space="preserve"> </w:t>
      </w:r>
      <w:r w:rsidRPr="005B2A13">
        <w:t>nuo 1847 iki 866, tai yra 981 mokiniais, arba 53</w:t>
      </w:r>
      <w:r w:rsidR="000951D9">
        <w:t>,1 proc., o mieste – 22 proc. (3 ir 4</w:t>
      </w:r>
      <w:r w:rsidRPr="005B2A13">
        <w:t xml:space="preserve"> paveikslai).</w:t>
      </w:r>
    </w:p>
    <w:p w:rsidR="008662DE" w:rsidRDefault="008662DE" w:rsidP="000951D9">
      <w:pPr>
        <w:tabs>
          <w:tab w:val="left" w:pos="851"/>
        </w:tabs>
        <w:jc w:val="both"/>
        <w:rPr>
          <w:b/>
        </w:rPr>
      </w:pPr>
    </w:p>
    <w:p w:rsidR="00C778D6" w:rsidRPr="005B2A13" w:rsidRDefault="000951D9" w:rsidP="000951D9">
      <w:pPr>
        <w:tabs>
          <w:tab w:val="left" w:pos="851"/>
        </w:tabs>
        <w:jc w:val="both"/>
      </w:pPr>
      <w:r>
        <w:rPr>
          <w:b/>
        </w:rPr>
        <w:t>3</w:t>
      </w:r>
      <w:r w:rsidR="00C778D6" w:rsidRPr="005B2A13">
        <w:rPr>
          <w:b/>
        </w:rPr>
        <w:t xml:space="preserve"> paveikslas. </w:t>
      </w:r>
      <w:r w:rsidR="00C778D6" w:rsidRPr="005B2A13">
        <w:t>Plungės miesto mokyklų mokinių skaičiaus kaita</w:t>
      </w:r>
      <w:r w:rsidR="008A3C76">
        <w:t>.</w:t>
      </w:r>
    </w:p>
    <w:p w:rsidR="00C778D6" w:rsidRPr="005B2A13" w:rsidRDefault="00C778D6" w:rsidP="00C778D6">
      <w:pPr>
        <w:tabs>
          <w:tab w:val="left" w:pos="142"/>
          <w:tab w:val="left" w:pos="567"/>
        </w:tabs>
        <w:rPr>
          <w:b/>
        </w:rPr>
      </w:pPr>
      <w:r w:rsidRPr="005B2A13">
        <w:rPr>
          <w:noProof/>
        </w:rPr>
        <w:drawing>
          <wp:inline distT="0" distB="0" distL="0" distR="0" wp14:anchorId="2651A733" wp14:editId="25881224">
            <wp:extent cx="5048250" cy="2743200"/>
            <wp:effectExtent l="0" t="0" r="0" b="0"/>
            <wp:docPr id="4" name="Diagrama 4">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6025B47D-AA46-45B3-9289-ECD9D28EFCF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778D6" w:rsidRPr="005B2A13" w:rsidRDefault="00C778D6" w:rsidP="00C778D6">
      <w:pPr>
        <w:tabs>
          <w:tab w:val="left" w:pos="720"/>
          <w:tab w:val="left" w:pos="3506"/>
        </w:tabs>
        <w:jc w:val="both"/>
      </w:pPr>
      <w:r w:rsidRPr="005B2A13">
        <w:t xml:space="preserve">              </w:t>
      </w:r>
    </w:p>
    <w:p w:rsidR="000951D9" w:rsidRDefault="00C778D6" w:rsidP="00C778D6">
      <w:pPr>
        <w:tabs>
          <w:tab w:val="left" w:pos="720"/>
          <w:tab w:val="left" w:pos="3506"/>
        </w:tabs>
        <w:jc w:val="both"/>
      </w:pPr>
      <w:r w:rsidRPr="005B2A13">
        <w:t xml:space="preserve">  </w:t>
      </w:r>
    </w:p>
    <w:p w:rsidR="000951D9" w:rsidRDefault="000951D9" w:rsidP="00C778D6">
      <w:pPr>
        <w:tabs>
          <w:tab w:val="left" w:pos="720"/>
          <w:tab w:val="left" w:pos="3506"/>
        </w:tabs>
        <w:jc w:val="both"/>
      </w:pPr>
    </w:p>
    <w:p w:rsidR="000951D9" w:rsidRDefault="000951D9" w:rsidP="00C778D6">
      <w:pPr>
        <w:tabs>
          <w:tab w:val="left" w:pos="720"/>
          <w:tab w:val="left" w:pos="3506"/>
        </w:tabs>
        <w:jc w:val="both"/>
      </w:pPr>
    </w:p>
    <w:p w:rsidR="005432BA" w:rsidRDefault="005432BA" w:rsidP="00C778D6">
      <w:pPr>
        <w:tabs>
          <w:tab w:val="left" w:pos="720"/>
          <w:tab w:val="left" w:pos="3506"/>
        </w:tabs>
        <w:jc w:val="both"/>
      </w:pPr>
    </w:p>
    <w:p w:rsidR="005432BA" w:rsidRDefault="005432BA" w:rsidP="00C778D6">
      <w:pPr>
        <w:tabs>
          <w:tab w:val="left" w:pos="720"/>
          <w:tab w:val="left" w:pos="3506"/>
        </w:tabs>
        <w:jc w:val="both"/>
      </w:pPr>
    </w:p>
    <w:p w:rsidR="000951D9" w:rsidRDefault="000951D9" w:rsidP="00C778D6">
      <w:pPr>
        <w:tabs>
          <w:tab w:val="left" w:pos="720"/>
          <w:tab w:val="left" w:pos="3506"/>
        </w:tabs>
        <w:jc w:val="both"/>
      </w:pPr>
    </w:p>
    <w:p w:rsidR="000951D9" w:rsidRDefault="000951D9" w:rsidP="00C778D6">
      <w:pPr>
        <w:tabs>
          <w:tab w:val="left" w:pos="720"/>
          <w:tab w:val="left" w:pos="3506"/>
        </w:tabs>
        <w:jc w:val="both"/>
      </w:pPr>
    </w:p>
    <w:p w:rsidR="000951D9" w:rsidRDefault="000951D9" w:rsidP="00C778D6">
      <w:pPr>
        <w:tabs>
          <w:tab w:val="left" w:pos="720"/>
          <w:tab w:val="left" w:pos="3506"/>
        </w:tabs>
        <w:jc w:val="both"/>
      </w:pPr>
    </w:p>
    <w:p w:rsidR="000951D9" w:rsidRDefault="000951D9" w:rsidP="00C778D6">
      <w:pPr>
        <w:tabs>
          <w:tab w:val="left" w:pos="720"/>
          <w:tab w:val="left" w:pos="3506"/>
        </w:tabs>
        <w:jc w:val="both"/>
      </w:pPr>
    </w:p>
    <w:p w:rsidR="00C778D6" w:rsidRPr="005B2A13" w:rsidRDefault="000951D9" w:rsidP="00C778D6">
      <w:pPr>
        <w:tabs>
          <w:tab w:val="left" w:pos="720"/>
          <w:tab w:val="left" w:pos="3506"/>
        </w:tabs>
        <w:jc w:val="both"/>
      </w:pPr>
      <w:r>
        <w:rPr>
          <w:b/>
        </w:rPr>
        <w:lastRenderedPageBreak/>
        <w:t>4</w:t>
      </w:r>
      <w:r w:rsidR="00C778D6" w:rsidRPr="005B2A13">
        <w:rPr>
          <w:b/>
        </w:rPr>
        <w:t xml:space="preserve"> paveikslas</w:t>
      </w:r>
      <w:r w:rsidR="00C778D6" w:rsidRPr="005B2A13">
        <w:t>. Plungės rajono kaimiškųjų mokyklų mokinių skaičiaus kaita</w:t>
      </w:r>
      <w:r w:rsidR="008A3C76">
        <w:t>.</w:t>
      </w:r>
    </w:p>
    <w:tbl>
      <w:tblPr>
        <w:tblW w:w="10660" w:type="dxa"/>
        <w:tblLook w:val="04A0" w:firstRow="1" w:lastRow="0" w:firstColumn="1" w:lastColumn="0" w:noHBand="0" w:noVBand="1"/>
      </w:tblPr>
      <w:tblGrid>
        <w:gridCol w:w="1876"/>
        <w:gridCol w:w="976"/>
        <w:gridCol w:w="976"/>
        <w:gridCol w:w="976"/>
        <w:gridCol w:w="976"/>
        <w:gridCol w:w="976"/>
        <w:gridCol w:w="976"/>
        <w:gridCol w:w="976"/>
        <w:gridCol w:w="976"/>
        <w:gridCol w:w="976"/>
      </w:tblGrid>
      <w:tr w:rsidR="00C778D6" w:rsidRPr="005B2A13" w:rsidTr="005724C1">
        <w:trPr>
          <w:trHeight w:val="300"/>
        </w:trPr>
        <w:tc>
          <w:tcPr>
            <w:tcW w:w="1876" w:type="dxa"/>
            <w:tcBorders>
              <w:top w:val="nil"/>
              <w:left w:val="nil"/>
              <w:bottom w:val="nil"/>
              <w:right w:val="nil"/>
            </w:tcBorders>
            <w:shd w:val="clear" w:color="auto" w:fill="auto"/>
            <w:noWrap/>
            <w:vAlign w:val="bottom"/>
            <w:hideMark/>
          </w:tcPr>
          <w:p w:rsidR="00C778D6" w:rsidRPr="005B2A13" w:rsidRDefault="00C778D6" w:rsidP="005724C1">
            <w:pPr>
              <w:rPr>
                <w:rFonts w:ascii="Calibri" w:hAnsi="Calibri" w:cs="Calibri"/>
                <w:color w:val="000000"/>
                <w:sz w:val="22"/>
                <w:szCs w:val="22"/>
              </w:rPr>
            </w:pPr>
          </w:p>
          <w:tbl>
            <w:tblPr>
              <w:tblW w:w="0" w:type="auto"/>
              <w:tblCellSpacing w:w="0" w:type="dxa"/>
              <w:tblCellMar>
                <w:left w:w="0" w:type="dxa"/>
                <w:right w:w="0" w:type="dxa"/>
              </w:tblCellMar>
              <w:tblLook w:val="04A0" w:firstRow="1" w:lastRow="0" w:firstColumn="1" w:lastColumn="0" w:noHBand="0" w:noVBand="1"/>
            </w:tblPr>
            <w:tblGrid>
              <w:gridCol w:w="1660"/>
            </w:tblGrid>
            <w:tr w:rsidR="00C778D6" w:rsidRPr="005B2A13" w:rsidTr="005724C1">
              <w:trPr>
                <w:trHeight w:val="300"/>
                <w:tblCellSpacing w:w="0" w:type="dxa"/>
              </w:trPr>
              <w:tc>
                <w:tcPr>
                  <w:tcW w:w="1660" w:type="dxa"/>
                  <w:tcBorders>
                    <w:top w:val="nil"/>
                    <w:left w:val="nil"/>
                    <w:bottom w:val="nil"/>
                    <w:right w:val="nil"/>
                  </w:tcBorders>
                  <w:shd w:val="clear" w:color="auto" w:fill="auto"/>
                  <w:noWrap/>
                  <w:vAlign w:val="bottom"/>
                  <w:hideMark/>
                </w:tcPr>
                <w:p w:rsidR="00C778D6" w:rsidRPr="005B2A13" w:rsidRDefault="00C778D6" w:rsidP="005724C1">
                  <w:pPr>
                    <w:rPr>
                      <w:rFonts w:ascii="Calibri" w:hAnsi="Calibri" w:cs="Calibri"/>
                      <w:color w:val="000000"/>
                      <w:sz w:val="22"/>
                      <w:szCs w:val="22"/>
                    </w:rPr>
                  </w:pPr>
                </w:p>
              </w:tc>
            </w:tr>
          </w:tbl>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5724C1">
        <w:trPr>
          <w:trHeight w:val="300"/>
        </w:trPr>
        <w:tc>
          <w:tcPr>
            <w:tcW w:w="1876" w:type="dxa"/>
            <w:tcBorders>
              <w:top w:val="nil"/>
              <w:left w:val="nil"/>
              <w:bottom w:val="nil"/>
              <w:right w:val="nil"/>
            </w:tcBorders>
            <w:shd w:val="clear" w:color="auto" w:fill="auto"/>
            <w:noWrap/>
            <w:vAlign w:val="bottom"/>
            <w:hideMark/>
          </w:tcPr>
          <w:p w:rsidR="00C778D6" w:rsidRPr="005B2A13" w:rsidRDefault="00C778D6" w:rsidP="005724C1">
            <w:pPr>
              <w:rPr>
                <w:rFonts w:ascii="Calibri" w:hAnsi="Calibri" w:cs="Calibri"/>
                <w:color w:val="000000"/>
                <w:sz w:val="22"/>
                <w:szCs w:val="22"/>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5724C1">
        <w:trPr>
          <w:trHeight w:val="300"/>
        </w:trPr>
        <w:tc>
          <w:tcPr>
            <w:tcW w:w="18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5724C1">
        <w:trPr>
          <w:trHeight w:val="300"/>
        </w:trPr>
        <w:tc>
          <w:tcPr>
            <w:tcW w:w="18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5724C1">
        <w:trPr>
          <w:trHeight w:val="300"/>
        </w:trPr>
        <w:tc>
          <w:tcPr>
            <w:tcW w:w="18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5724C1">
        <w:trPr>
          <w:trHeight w:val="300"/>
        </w:trPr>
        <w:tc>
          <w:tcPr>
            <w:tcW w:w="18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5724C1">
        <w:trPr>
          <w:trHeight w:val="300"/>
        </w:trPr>
        <w:tc>
          <w:tcPr>
            <w:tcW w:w="18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5724C1">
        <w:trPr>
          <w:trHeight w:val="300"/>
        </w:trPr>
        <w:tc>
          <w:tcPr>
            <w:tcW w:w="18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r w:rsidRPr="005B2A13">
              <w:rPr>
                <w:rFonts w:ascii="Calibri" w:hAnsi="Calibri" w:cs="Calibri"/>
                <w:noProof/>
                <w:color w:val="000000"/>
                <w:sz w:val="22"/>
                <w:szCs w:val="22"/>
              </w:rPr>
              <w:drawing>
                <wp:anchor distT="0" distB="0" distL="114300" distR="114300" simplePos="0" relativeHeight="251659264" behindDoc="0" locked="0" layoutInCell="1" allowOverlap="1" wp14:anchorId="702CB4E9" wp14:editId="7E253392">
                  <wp:simplePos x="0" y="0"/>
                  <wp:positionH relativeFrom="page">
                    <wp:posOffset>-4229100</wp:posOffset>
                  </wp:positionH>
                  <wp:positionV relativeFrom="paragraph">
                    <wp:posOffset>-1424305</wp:posOffset>
                  </wp:positionV>
                  <wp:extent cx="4335780" cy="3009900"/>
                  <wp:effectExtent l="0" t="0" r="7620" b="0"/>
                  <wp:wrapNone/>
                  <wp:docPr id="1" name="Diagrama 1">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http://schemas.microsoft.com/office/drawing/2014/chartex" xmlns="" id="{00000000-0008-0000-0000-00000A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5724C1">
        <w:trPr>
          <w:trHeight w:val="300"/>
        </w:trPr>
        <w:tc>
          <w:tcPr>
            <w:tcW w:w="18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5724C1">
        <w:trPr>
          <w:trHeight w:val="300"/>
        </w:trPr>
        <w:tc>
          <w:tcPr>
            <w:tcW w:w="18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5724C1">
        <w:trPr>
          <w:trHeight w:val="300"/>
        </w:trPr>
        <w:tc>
          <w:tcPr>
            <w:tcW w:w="18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5724C1">
        <w:trPr>
          <w:trHeight w:val="300"/>
        </w:trPr>
        <w:tc>
          <w:tcPr>
            <w:tcW w:w="18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5724C1">
        <w:trPr>
          <w:trHeight w:val="300"/>
        </w:trPr>
        <w:tc>
          <w:tcPr>
            <w:tcW w:w="18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5724C1">
        <w:trPr>
          <w:trHeight w:val="300"/>
        </w:trPr>
        <w:tc>
          <w:tcPr>
            <w:tcW w:w="18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5724C1">
        <w:trPr>
          <w:trHeight w:val="300"/>
        </w:trPr>
        <w:tc>
          <w:tcPr>
            <w:tcW w:w="18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5724C1">
        <w:trPr>
          <w:trHeight w:val="300"/>
        </w:trPr>
        <w:tc>
          <w:tcPr>
            <w:tcW w:w="18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r w:rsidR="00C778D6" w:rsidRPr="005B2A13" w:rsidTr="005724C1">
        <w:trPr>
          <w:trHeight w:val="300"/>
        </w:trPr>
        <w:tc>
          <w:tcPr>
            <w:tcW w:w="18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c>
          <w:tcPr>
            <w:tcW w:w="976" w:type="dxa"/>
            <w:tcBorders>
              <w:top w:val="nil"/>
              <w:left w:val="nil"/>
              <w:bottom w:val="nil"/>
              <w:right w:val="nil"/>
            </w:tcBorders>
            <w:shd w:val="clear" w:color="auto" w:fill="auto"/>
            <w:noWrap/>
            <w:vAlign w:val="bottom"/>
            <w:hideMark/>
          </w:tcPr>
          <w:p w:rsidR="00C778D6" w:rsidRPr="005B2A13" w:rsidRDefault="00C778D6" w:rsidP="005724C1">
            <w:pPr>
              <w:rPr>
                <w:sz w:val="20"/>
                <w:szCs w:val="20"/>
              </w:rPr>
            </w:pPr>
          </w:p>
        </w:tc>
      </w:tr>
    </w:tbl>
    <w:p w:rsidR="0032260E" w:rsidRPr="005B2A13" w:rsidRDefault="00CB7F98" w:rsidP="00E747AE">
      <w:pPr>
        <w:pStyle w:val="Pagrindinistekstas"/>
        <w:tabs>
          <w:tab w:val="left" w:pos="748"/>
        </w:tabs>
        <w:ind w:firstLine="720"/>
        <w:jc w:val="both"/>
        <w:rPr>
          <w:rFonts w:ascii="Times New Roman" w:hAnsi="Times New Roman"/>
          <w:b w:val="0"/>
          <w:sz w:val="24"/>
        </w:rPr>
      </w:pPr>
      <w:r w:rsidRPr="005B2A13">
        <w:tab/>
      </w:r>
      <w:r w:rsidRPr="005B2A13">
        <w:rPr>
          <w:rFonts w:ascii="Times New Roman" w:hAnsi="Times New Roman"/>
          <w:b w:val="0"/>
          <w:sz w:val="24"/>
        </w:rPr>
        <w:t xml:space="preserve">Plungės rajono savivaldybėje ikimokyklinį ugdymą teikia 12 įstaigų. Šiuo metu </w:t>
      </w:r>
      <w:r w:rsidR="008505DA">
        <w:rPr>
          <w:rFonts w:ascii="Times New Roman" w:hAnsi="Times New Roman"/>
          <w:b w:val="0"/>
          <w:sz w:val="24"/>
        </w:rPr>
        <w:t>S</w:t>
      </w:r>
      <w:r w:rsidRPr="005B2A13">
        <w:rPr>
          <w:rFonts w:ascii="Times New Roman" w:hAnsi="Times New Roman"/>
          <w:b w:val="0"/>
          <w:sz w:val="24"/>
        </w:rPr>
        <w:t>avivaldybė tik iš dalies gali patenkinti vis</w:t>
      </w:r>
      <w:r w:rsidR="008505DA">
        <w:rPr>
          <w:rFonts w:ascii="Times New Roman" w:hAnsi="Times New Roman"/>
          <w:b w:val="0"/>
          <w:sz w:val="24"/>
        </w:rPr>
        <w:t>ų,</w:t>
      </w:r>
      <w:r w:rsidRPr="005B2A13">
        <w:rPr>
          <w:rFonts w:ascii="Times New Roman" w:hAnsi="Times New Roman"/>
          <w:b w:val="0"/>
          <w:sz w:val="24"/>
        </w:rPr>
        <w:t xml:space="preserve"> laukiančiųjų </w:t>
      </w:r>
      <w:r w:rsidR="008505DA">
        <w:rPr>
          <w:rFonts w:ascii="Times New Roman" w:hAnsi="Times New Roman"/>
          <w:b w:val="0"/>
          <w:sz w:val="24"/>
        </w:rPr>
        <w:t xml:space="preserve">priėmimo </w:t>
      </w:r>
      <w:r w:rsidRPr="005B2A13">
        <w:rPr>
          <w:rFonts w:ascii="Times New Roman" w:hAnsi="Times New Roman"/>
          <w:b w:val="0"/>
          <w:sz w:val="24"/>
        </w:rPr>
        <w:t>į ikimokyklinio ugdymo grupes</w:t>
      </w:r>
      <w:r w:rsidR="002E07BF">
        <w:rPr>
          <w:rFonts w:ascii="Times New Roman" w:hAnsi="Times New Roman"/>
          <w:b w:val="0"/>
          <w:sz w:val="24"/>
        </w:rPr>
        <w:t>, –</w:t>
      </w:r>
      <w:r w:rsidRPr="005B2A13">
        <w:rPr>
          <w:rFonts w:ascii="Times New Roman" w:hAnsi="Times New Roman"/>
          <w:b w:val="0"/>
          <w:sz w:val="24"/>
        </w:rPr>
        <w:t xml:space="preserve"> ypač </w:t>
      </w:r>
      <w:r w:rsidR="008505DA">
        <w:rPr>
          <w:rFonts w:ascii="Times New Roman" w:hAnsi="Times New Roman"/>
          <w:b w:val="0"/>
          <w:sz w:val="24"/>
        </w:rPr>
        <w:t xml:space="preserve">į </w:t>
      </w:r>
      <w:r w:rsidRPr="005B2A13">
        <w:rPr>
          <w:rFonts w:ascii="Times New Roman" w:hAnsi="Times New Roman"/>
          <w:b w:val="0"/>
          <w:sz w:val="24"/>
        </w:rPr>
        <w:t>lopšeli</w:t>
      </w:r>
      <w:r w:rsidR="002E07BF">
        <w:rPr>
          <w:rFonts w:ascii="Times New Roman" w:hAnsi="Times New Roman"/>
          <w:b w:val="0"/>
          <w:sz w:val="24"/>
        </w:rPr>
        <w:t>o</w:t>
      </w:r>
      <w:r w:rsidRPr="005B2A13">
        <w:rPr>
          <w:rFonts w:ascii="Times New Roman" w:hAnsi="Times New Roman"/>
          <w:b w:val="0"/>
          <w:sz w:val="24"/>
        </w:rPr>
        <w:t xml:space="preserve"> grupes</w:t>
      </w:r>
      <w:r w:rsidR="002E07BF">
        <w:rPr>
          <w:rFonts w:ascii="Times New Roman" w:hAnsi="Times New Roman"/>
          <w:b w:val="0"/>
          <w:sz w:val="24"/>
        </w:rPr>
        <w:t>, –</w:t>
      </w:r>
      <w:r w:rsidR="002E07BF" w:rsidRPr="002E07BF">
        <w:rPr>
          <w:rFonts w:ascii="Times New Roman" w:hAnsi="Times New Roman"/>
          <w:b w:val="0"/>
          <w:sz w:val="24"/>
        </w:rPr>
        <w:t xml:space="preserve"> </w:t>
      </w:r>
      <w:r w:rsidR="002E07BF">
        <w:rPr>
          <w:rFonts w:ascii="Times New Roman" w:hAnsi="Times New Roman"/>
          <w:b w:val="0"/>
          <w:sz w:val="24"/>
        </w:rPr>
        <w:t>poreikį</w:t>
      </w:r>
      <w:r w:rsidRPr="005B2A13">
        <w:rPr>
          <w:rFonts w:ascii="Times New Roman" w:hAnsi="Times New Roman"/>
          <w:b w:val="0"/>
          <w:sz w:val="24"/>
        </w:rPr>
        <w:t>. Eilę metų yra steigiamos naujos darželio grupės visoje savivaldybės teritorijoje.</w:t>
      </w:r>
      <w:r w:rsidR="0032260E">
        <w:rPr>
          <w:rFonts w:ascii="Times New Roman" w:hAnsi="Times New Roman"/>
          <w:b w:val="0"/>
          <w:sz w:val="24"/>
        </w:rPr>
        <w:t xml:space="preserve"> Nuo 2016 m. iš viso buvo atidarytos 9 naujos grupės. Įstaigų skaičius kito, nes buvo vykdomas įstaigų, kaip savarankiškų juridinių asmenų reorganizavimas.</w:t>
      </w:r>
    </w:p>
    <w:p w:rsidR="0032260E" w:rsidRDefault="00CB7F98" w:rsidP="00E747AE">
      <w:pPr>
        <w:pStyle w:val="Pagrindinistekstas"/>
        <w:tabs>
          <w:tab w:val="left" w:pos="748"/>
        </w:tabs>
        <w:ind w:firstLine="720"/>
        <w:jc w:val="both"/>
        <w:rPr>
          <w:rFonts w:ascii="Times New Roman" w:hAnsi="Times New Roman"/>
          <w:b w:val="0"/>
          <w:sz w:val="24"/>
        </w:rPr>
      </w:pPr>
      <w:r w:rsidRPr="005B2A13">
        <w:rPr>
          <w:rFonts w:ascii="Times New Roman" w:hAnsi="Times New Roman"/>
          <w:b w:val="0"/>
          <w:sz w:val="24"/>
        </w:rPr>
        <w:t xml:space="preserve"> 2020 m. buvo atidarytos dvi naujos darželio grupės Plungės lopšelio</w:t>
      </w:r>
      <w:r w:rsidR="002E07BF">
        <w:rPr>
          <w:rFonts w:ascii="Times New Roman" w:hAnsi="Times New Roman"/>
          <w:b w:val="0"/>
          <w:sz w:val="24"/>
        </w:rPr>
        <w:t>-</w:t>
      </w:r>
      <w:r w:rsidRPr="005B2A13">
        <w:rPr>
          <w:rFonts w:ascii="Times New Roman" w:hAnsi="Times New Roman"/>
          <w:b w:val="0"/>
          <w:sz w:val="24"/>
        </w:rPr>
        <w:t xml:space="preserve">darželio „Vyturėlis“ skyriuje </w:t>
      </w:r>
      <w:proofErr w:type="spellStart"/>
      <w:r w:rsidRPr="005B2A13">
        <w:rPr>
          <w:rFonts w:ascii="Times New Roman" w:hAnsi="Times New Roman"/>
          <w:b w:val="0"/>
          <w:sz w:val="24"/>
        </w:rPr>
        <w:t>Prūsaliuose</w:t>
      </w:r>
      <w:proofErr w:type="spellEnd"/>
      <w:r w:rsidRPr="005B2A13">
        <w:rPr>
          <w:rFonts w:ascii="Times New Roman" w:hAnsi="Times New Roman"/>
          <w:b w:val="0"/>
          <w:sz w:val="24"/>
        </w:rPr>
        <w:t xml:space="preserve">, tačiau dalis tėvų nėra linkę ten leisti vaikų, nes vieta yra ne pačiame Plungės mieste (nuo Plungės miesto centro iki </w:t>
      </w:r>
      <w:proofErr w:type="spellStart"/>
      <w:r w:rsidRPr="005B2A13">
        <w:rPr>
          <w:rFonts w:ascii="Times New Roman" w:hAnsi="Times New Roman"/>
          <w:b w:val="0"/>
          <w:sz w:val="24"/>
        </w:rPr>
        <w:t>Prūsalių</w:t>
      </w:r>
      <w:proofErr w:type="spellEnd"/>
      <w:r w:rsidRPr="005B2A13">
        <w:rPr>
          <w:rFonts w:ascii="Times New Roman" w:hAnsi="Times New Roman"/>
          <w:b w:val="0"/>
          <w:sz w:val="24"/>
        </w:rPr>
        <w:t xml:space="preserve"> gyvenvietės </w:t>
      </w:r>
      <w:r w:rsidR="002E07BF">
        <w:rPr>
          <w:rFonts w:ascii="Times New Roman" w:hAnsi="Times New Roman"/>
          <w:b w:val="0"/>
          <w:sz w:val="24"/>
        </w:rPr>
        <w:t xml:space="preserve">– </w:t>
      </w:r>
      <w:r w:rsidRPr="005B2A13">
        <w:rPr>
          <w:rFonts w:ascii="Times New Roman" w:hAnsi="Times New Roman"/>
          <w:b w:val="0"/>
          <w:sz w:val="24"/>
        </w:rPr>
        <w:t xml:space="preserve">apie 6 km). </w:t>
      </w:r>
    </w:p>
    <w:p w:rsidR="00CB7F98" w:rsidRDefault="00CB7F98" w:rsidP="00E747AE">
      <w:pPr>
        <w:pStyle w:val="Pagrindinistekstas"/>
        <w:tabs>
          <w:tab w:val="left" w:pos="748"/>
        </w:tabs>
        <w:ind w:firstLine="720"/>
        <w:jc w:val="both"/>
        <w:rPr>
          <w:rFonts w:ascii="Times New Roman" w:hAnsi="Times New Roman"/>
          <w:b w:val="0"/>
          <w:sz w:val="24"/>
        </w:rPr>
      </w:pPr>
      <w:r w:rsidRPr="005B2A13">
        <w:rPr>
          <w:rFonts w:ascii="Times New Roman" w:hAnsi="Times New Roman"/>
          <w:b w:val="0"/>
          <w:sz w:val="24"/>
        </w:rPr>
        <w:t xml:space="preserve">2020 m. gruodžio mėnesio duomenimis </w:t>
      </w:r>
      <w:proofErr w:type="spellStart"/>
      <w:r w:rsidRPr="005B2A13">
        <w:rPr>
          <w:rFonts w:ascii="Times New Roman" w:hAnsi="Times New Roman"/>
          <w:b w:val="0"/>
          <w:sz w:val="24"/>
        </w:rPr>
        <w:t>Prūsaliuose</w:t>
      </w:r>
      <w:proofErr w:type="spellEnd"/>
      <w:r w:rsidRPr="005B2A13">
        <w:rPr>
          <w:rFonts w:ascii="Times New Roman" w:hAnsi="Times New Roman"/>
          <w:b w:val="0"/>
          <w:sz w:val="24"/>
        </w:rPr>
        <w:t xml:space="preserve"> buvo 17 laisvų vietų lopšelio grupėse, o laukiančių vaikų </w:t>
      </w:r>
      <w:r w:rsidR="002E07BF">
        <w:rPr>
          <w:rFonts w:ascii="Times New Roman" w:hAnsi="Times New Roman"/>
          <w:b w:val="0"/>
          <w:sz w:val="24"/>
        </w:rPr>
        <w:t xml:space="preserve">į Plungės </w:t>
      </w:r>
      <w:r w:rsidRPr="005B2A13">
        <w:rPr>
          <w:rFonts w:ascii="Times New Roman" w:hAnsi="Times New Roman"/>
          <w:b w:val="0"/>
          <w:sz w:val="24"/>
        </w:rPr>
        <w:t xml:space="preserve">miesto lopšelio grupes buvo 24. </w:t>
      </w:r>
      <w:r w:rsidR="002E07BF">
        <w:rPr>
          <w:rFonts w:ascii="Times New Roman" w:hAnsi="Times New Roman"/>
          <w:b w:val="0"/>
          <w:sz w:val="24"/>
        </w:rPr>
        <w:t>Į darželio</w:t>
      </w:r>
      <w:r w:rsidRPr="005B2A13">
        <w:rPr>
          <w:rFonts w:ascii="Times New Roman" w:hAnsi="Times New Roman"/>
          <w:b w:val="0"/>
          <w:sz w:val="24"/>
        </w:rPr>
        <w:t xml:space="preserve"> grupes </w:t>
      </w:r>
      <w:proofErr w:type="spellStart"/>
      <w:r w:rsidRPr="005B2A13">
        <w:rPr>
          <w:rFonts w:ascii="Times New Roman" w:hAnsi="Times New Roman"/>
          <w:b w:val="0"/>
          <w:sz w:val="24"/>
        </w:rPr>
        <w:t>Prūsaliuose</w:t>
      </w:r>
      <w:proofErr w:type="spellEnd"/>
      <w:r w:rsidRPr="005B2A13">
        <w:rPr>
          <w:rFonts w:ascii="Times New Roman" w:hAnsi="Times New Roman"/>
          <w:b w:val="0"/>
          <w:sz w:val="24"/>
        </w:rPr>
        <w:t xml:space="preserve"> lai</w:t>
      </w:r>
      <w:r w:rsidR="002E07BF">
        <w:rPr>
          <w:rFonts w:ascii="Times New Roman" w:hAnsi="Times New Roman"/>
          <w:b w:val="0"/>
          <w:sz w:val="24"/>
        </w:rPr>
        <w:t>s</w:t>
      </w:r>
      <w:r w:rsidRPr="005B2A13">
        <w:rPr>
          <w:rFonts w:ascii="Times New Roman" w:hAnsi="Times New Roman"/>
          <w:b w:val="0"/>
          <w:sz w:val="24"/>
        </w:rPr>
        <w:t xml:space="preserve">vų vietų buvo 16, o </w:t>
      </w:r>
      <w:r w:rsidR="002E07BF">
        <w:rPr>
          <w:rFonts w:ascii="Times New Roman" w:hAnsi="Times New Roman"/>
          <w:b w:val="0"/>
          <w:sz w:val="24"/>
        </w:rPr>
        <w:t xml:space="preserve"> </w:t>
      </w:r>
      <w:r w:rsidRPr="005B2A13">
        <w:rPr>
          <w:rFonts w:ascii="Times New Roman" w:hAnsi="Times New Roman"/>
          <w:b w:val="0"/>
          <w:sz w:val="24"/>
        </w:rPr>
        <w:t>miest</w:t>
      </w:r>
      <w:r w:rsidR="002E07BF">
        <w:rPr>
          <w:rFonts w:ascii="Times New Roman" w:hAnsi="Times New Roman"/>
          <w:b w:val="0"/>
          <w:sz w:val="24"/>
        </w:rPr>
        <w:t>e</w:t>
      </w:r>
      <w:r w:rsidRPr="005B2A13">
        <w:rPr>
          <w:rFonts w:ascii="Times New Roman" w:hAnsi="Times New Roman"/>
          <w:b w:val="0"/>
          <w:sz w:val="24"/>
        </w:rPr>
        <w:t xml:space="preserve"> laukiančių vaikų </w:t>
      </w:r>
      <w:r w:rsidR="002E07BF">
        <w:rPr>
          <w:rFonts w:ascii="Times New Roman" w:hAnsi="Times New Roman"/>
          <w:b w:val="0"/>
          <w:sz w:val="24"/>
        </w:rPr>
        <w:t xml:space="preserve">į tokias pat grupes </w:t>
      </w:r>
      <w:r w:rsidRPr="005B2A13">
        <w:rPr>
          <w:rFonts w:ascii="Times New Roman" w:hAnsi="Times New Roman"/>
          <w:b w:val="0"/>
          <w:sz w:val="24"/>
        </w:rPr>
        <w:t>buvo 17.</w:t>
      </w:r>
      <w:r w:rsidR="0032260E">
        <w:rPr>
          <w:rFonts w:ascii="Times New Roman" w:hAnsi="Times New Roman"/>
          <w:b w:val="0"/>
          <w:sz w:val="24"/>
        </w:rPr>
        <w:t xml:space="preserve"> </w:t>
      </w:r>
    </w:p>
    <w:p w:rsidR="0032260E" w:rsidRDefault="00CB7F98" w:rsidP="00E747AE">
      <w:pPr>
        <w:ind w:firstLine="720"/>
        <w:jc w:val="both"/>
      </w:pPr>
      <w:r w:rsidRPr="005B2A13">
        <w:t>Vaikų skaičiaus kaitos tendencijos nuo 2016 metų įstaigose, įgyvendinančiose ikimokyklinio ir priešmokyklinio ugdymo programas</w:t>
      </w:r>
      <w:r w:rsidR="00D62EE8">
        <w:t>,</w:t>
      </w:r>
      <w:r w:rsidRPr="005B2A13">
        <w:t xml:space="preserve"> pateiktos </w:t>
      </w:r>
      <w:r w:rsidR="0032260E">
        <w:t xml:space="preserve">4 </w:t>
      </w:r>
      <w:r w:rsidRPr="005B2A13">
        <w:t>lentelėje</w:t>
      </w:r>
      <w:r w:rsidR="002E07BF">
        <w:t>.</w:t>
      </w:r>
    </w:p>
    <w:p w:rsidR="008662DE" w:rsidRDefault="008662DE" w:rsidP="0032260E">
      <w:pPr>
        <w:jc w:val="both"/>
        <w:rPr>
          <w:b/>
        </w:rPr>
      </w:pPr>
    </w:p>
    <w:p w:rsidR="0032260E" w:rsidRPr="005B2A13" w:rsidRDefault="0032260E" w:rsidP="0032260E">
      <w:pPr>
        <w:jc w:val="both"/>
      </w:pPr>
      <w:r w:rsidRPr="0032260E">
        <w:rPr>
          <w:b/>
        </w:rPr>
        <w:t>4 lentelė.</w:t>
      </w:r>
      <w:r>
        <w:t xml:space="preserve"> </w:t>
      </w:r>
      <w:r w:rsidR="008A3C76">
        <w:t xml:space="preserve">Lopšelių-darželių </w:t>
      </w:r>
      <w:r>
        <w:t xml:space="preserve">grupių ir </w:t>
      </w:r>
      <w:r w:rsidR="008A3C76">
        <w:t>vaikų</w:t>
      </w:r>
      <w:r>
        <w:t xml:space="preserve"> skaičiau</w:t>
      </w:r>
      <w:r w:rsidR="008A3C76">
        <w:t>s</w:t>
      </w:r>
      <w:r>
        <w:t xml:space="preserve"> kait</w:t>
      </w:r>
      <w:r w:rsidR="008A3C76">
        <w:t>a</w:t>
      </w:r>
      <w:r>
        <w:t xml:space="preserve"> įstaigose</w:t>
      </w:r>
      <w:r w:rsidR="008A3C76">
        <w:t>,</w:t>
      </w:r>
      <w:r>
        <w:t xml:space="preserve"> vykdančios</w:t>
      </w:r>
      <w:r w:rsidR="008A3C76">
        <w:t>e</w:t>
      </w:r>
      <w:r>
        <w:t xml:space="preserve"> ikimokyklinį ir priešmokyklinį ugdymą</w:t>
      </w:r>
      <w:r w:rsidR="008A3C76">
        <w:t>.</w:t>
      </w:r>
    </w:p>
    <w:tbl>
      <w:tblPr>
        <w:tblW w:w="11057" w:type="dxa"/>
        <w:tblInd w:w="-1026" w:type="dxa"/>
        <w:tblLayout w:type="fixed"/>
        <w:tblLook w:val="04A0" w:firstRow="1" w:lastRow="0" w:firstColumn="1" w:lastColumn="0" w:noHBand="0" w:noVBand="1"/>
      </w:tblPr>
      <w:tblGrid>
        <w:gridCol w:w="1856"/>
        <w:gridCol w:w="896"/>
        <w:gridCol w:w="803"/>
        <w:gridCol w:w="896"/>
        <w:gridCol w:w="936"/>
        <w:gridCol w:w="992"/>
        <w:gridCol w:w="851"/>
        <w:gridCol w:w="992"/>
        <w:gridCol w:w="992"/>
        <w:gridCol w:w="992"/>
        <w:gridCol w:w="851"/>
      </w:tblGrid>
      <w:tr w:rsidR="00CB7F98" w:rsidRPr="005B2A13" w:rsidTr="00CB7F98">
        <w:trPr>
          <w:trHeight w:val="300"/>
        </w:trPr>
        <w:tc>
          <w:tcPr>
            <w:tcW w:w="185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B7F98" w:rsidRPr="003B1A28" w:rsidRDefault="00CB7F98" w:rsidP="00046A1E">
            <w:pPr>
              <w:rPr>
                <w:b/>
              </w:rPr>
            </w:pPr>
            <w:r w:rsidRPr="003B1A28">
              <w:rPr>
                <w:b/>
              </w:rPr>
              <w:t> </w:t>
            </w:r>
            <w:r w:rsidR="003B1A28" w:rsidRPr="003B1A28">
              <w:rPr>
                <w:b/>
              </w:rPr>
              <w:t>Įstaigos pavadinimas</w:t>
            </w:r>
          </w:p>
        </w:tc>
        <w:tc>
          <w:tcPr>
            <w:tcW w:w="1699" w:type="dxa"/>
            <w:gridSpan w:val="2"/>
            <w:tcBorders>
              <w:top w:val="single" w:sz="8" w:space="0" w:color="auto"/>
              <w:left w:val="nil"/>
              <w:bottom w:val="single" w:sz="4" w:space="0" w:color="auto"/>
              <w:right w:val="single" w:sz="8" w:space="0" w:color="000000"/>
            </w:tcBorders>
            <w:shd w:val="clear" w:color="auto" w:fill="auto"/>
            <w:hideMark/>
          </w:tcPr>
          <w:p w:rsidR="00CB7F98" w:rsidRPr="003B1A28" w:rsidRDefault="00CB7F98" w:rsidP="00046A1E">
            <w:pPr>
              <w:jc w:val="center"/>
              <w:rPr>
                <w:b/>
              </w:rPr>
            </w:pPr>
            <w:r w:rsidRPr="003B1A28">
              <w:rPr>
                <w:b/>
              </w:rPr>
              <w:t>2016</w:t>
            </w:r>
          </w:p>
        </w:tc>
        <w:tc>
          <w:tcPr>
            <w:tcW w:w="1832" w:type="dxa"/>
            <w:gridSpan w:val="2"/>
            <w:tcBorders>
              <w:top w:val="single" w:sz="8" w:space="0" w:color="auto"/>
              <w:left w:val="nil"/>
              <w:bottom w:val="single" w:sz="4" w:space="0" w:color="auto"/>
              <w:right w:val="single" w:sz="8" w:space="0" w:color="000000"/>
            </w:tcBorders>
            <w:shd w:val="clear" w:color="auto" w:fill="auto"/>
            <w:hideMark/>
          </w:tcPr>
          <w:p w:rsidR="00CB7F98" w:rsidRPr="003B1A28" w:rsidRDefault="00CB7F98" w:rsidP="00046A1E">
            <w:pPr>
              <w:jc w:val="center"/>
              <w:rPr>
                <w:b/>
              </w:rPr>
            </w:pPr>
            <w:r w:rsidRPr="003B1A28">
              <w:rPr>
                <w:b/>
              </w:rPr>
              <w:t>2017</w:t>
            </w:r>
          </w:p>
        </w:tc>
        <w:tc>
          <w:tcPr>
            <w:tcW w:w="1843" w:type="dxa"/>
            <w:gridSpan w:val="2"/>
            <w:tcBorders>
              <w:top w:val="single" w:sz="8" w:space="0" w:color="auto"/>
              <w:left w:val="nil"/>
              <w:bottom w:val="single" w:sz="4" w:space="0" w:color="auto"/>
              <w:right w:val="single" w:sz="8" w:space="0" w:color="000000"/>
            </w:tcBorders>
            <w:shd w:val="clear" w:color="auto" w:fill="auto"/>
            <w:hideMark/>
          </w:tcPr>
          <w:p w:rsidR="00CB7F98" w:rsidRPr="003B1A28" w:rsidRDefault="00CB7F98" w:rsidP="00046A1E">
            <w:pPr>
              <w:jc w:val="center"/>
              <w:rPr>
                <w:b/>
              </w:rPr>
            </w:pPr>
            <w:r w:rsidRPr="003B1A28">
              <w:rPr>
                <w:b/>
              </w:rPr>
              <w:t>2018</w:t>
            </w:r>
          </w:p>
        </w:tc>
        <w:tc>
          <w:tcPr>
            <w:tcW w:w="1984" w:type="dxa"/>
            <w:gridSpan w:val="2"/>
            <w:tcBorders>
              <w:top w:val="single" w:sz="8" w:space="0" w:color="auto"/>
              <w:left w:val="nil"/>
              <w:bottom w:val="single" w:sz="4" w:space="0" w:color="auto"/>
              <w:right w:val="single" w:sz="8" w:space="0" w:color="000000"/>
            </w:tcBorders>
            <w:shd w:val="clear" w:color="auto" w:fill="auto"/>
            <w:hideMark/>
          </w:tcPr>
          <w:p w:rsidR="00CB7F98" w:rsidRPr="003B1A28" w:rsidRDefault="00CB7F98" w:rsidP="00046A1E">
            <w:pPr>
              <w:jc w:val="center"/>
              <w:rPr>
                <w:b/>
              </w:rPr>
            </w:pPr>
            <w:r w:rsidRPr="003B1A28">
              <w:rPr>
                <w:b/>
              </w:rPr>
              <w:t>2019</w:t>
            </w:r>
          </w:p>
        </w:tc>
        <w:tc>
          <w:tcPr>
            <w:tcW w:w="1843" w:type="dxa"/>
            <w:gridSpan w:val="2"/>
            <w:tcBorders>
              <w:top w:val="single" w:sz="8" w:space="0" w:color="auto"/>
              <w:left w:val="nil"/>
              <w:bottom w:val="single" w:sz="4" w:space="0" w:color="auto"/>
              <w:right w:val="single" w:sz="8" w:space="0" w:color="000000"/>
            </w:tcBorders>
            <w:shd w:val="clear" w:color="auto" w:fill="auto"/>
            <w:hideMark/>
          </w:tcPr>
          <w:p w:rsidR="00CB7F98" w:rsidRPr="003B1A28" w:rsidRDefault="00CB7F98" w:rsidP="00046A1E">
            <w:pPr>
              <w:jc w:val="center"/>
              <w:rPr>
                <w:b/>
              </w:rPr>
            </w:pPr>
            <w:r w:rsidRPr="003B1A28">
              <w:rPr>
                <w:b/>
              </w:rPr>
              <w:t>2020</w:t>
            </w:r>
          </w:p>
        </w:tc>
      </w:tr>
      <w:tr w:rsidR="00CB7F98" w:rsidRPr="005B2A13" w:rsidTr="00CB7F98">
        <w:trPr>
          <w:trHeight w:val="315"/>
        </w:trPr>
        <w:tc>
          <w:tcPr>
            <w:tcW w:w="1856" w:type="dxa"/>
            <w:vMerge/>
            <w:tcBorders>
              <w:top w:val="single" w:sz="8" w:space="0" w:color="auto"/>
              <w:left w:val="single" w:sz="8" w:space="0" w:color="auto"/>
              <w:bottom w:val="single" w:sz="8" w:space="0" w:color="000000"/>
              <w:right w:val="single" w:sz="8" w:space="0" w:color="auto"/>
            </w:tcBorders>
            <w:vAlign w:val="center"/>
            <w:hideMark/>
          </w:tcPr>
          <w:p w:rsidR="00CB7F98" w:rsidRPr="005B2A13" w:rsidRDefault="00CB7F98" w:rsidP="00046A1E"/>
        </w:tc>
        <w:tc>
          <w:tcPr>
            <w:tcW w:w="1699" w:type="dxa"/>
            <w:gridSpan w:val="2"/>
            <w:tcBorders>
              <w:top w:val="nil"/>
              <w:left w:val="nil"/>
              <w:bottom w:val="single" w:sz="8" w:space="0" w:color="auto"/>
              <w:right w:val="single" w:sz="8" w:space="0" w:color="000000"/>
            </w:tcBorders>
            <w:shd w:val="clear" w:color="auto" w:fill="auto"/>
            <w:hideMark/>
          </w:tcPr>
          <w:p w:rsidR="00CB7F98" w:rsidRPr="005B2A13" w:rsidRDefault="00CB7F98" w:rsidP="00046A1E">
            <w:pPr>
              <w:jc w:val="center"/>
            </w:pPr>
            <w:r w:rsidRPr="005B2A13">
              <w:t>(13 įstaigų)</w:t>
            </w:r>
          </w:p>
        </w:tc>
        <w:tc>
          <w:tcPr>
            <w:tcW w:w="1832" w:type="dxa"/>
            <w:gridSpan w:val="2"/>
            <w:tcBorders>
              <w:top w:val="nil"/>
              <w:left w:val="nil"/>
              <w:bottom w:val="single" w:sz="8" w:space="0" w:color="auto"/>
              <w:right w:val="single" w:sz="8" w:space="0" w:color="000000"/>
            </w:tcBorders>
            <w:shd w:val="clear" w:color="auto" w:fill="auto"/>
            <w:hideMark/>
          </w:tcPr>
          <w:p w:rsidR="00CB7F98" w:rsidRPr="005B2A13" w:rsidRDefault="00CB7F98" w:rsidP="00046A1E">
            <w:pPr>
              <w:jc w:val="center"/>
            </w:pPr>
            <w:r w:rsidRPr="005B2A13">
              <w:t>(13 įstaigų)</w:t>
            </w:r>
          </w:p>
        </w:tc>
        <w:tc>
          <w:tcPr>
            <w:tcW w:w="1843" w:type="dxa"/>
            <w:gridSpan w:val="2"/>
            <w:tcBorders>
              <w:top w:val="nil"/>
              <w:left w:val="nil"/>
              <w:bottom w:val="single" w:sz="8" w:space="0" w:color="auto"/>
              <w:right w:val="single" w:sz="8" w:space="0" w:color="000000"/>
            </w:tcBorders>
            <w:shd w:val="clear" w:color="auto" w:fill="auto"/>
            <w:hideMark/>
          </w:tcPr>
          <w:p w:rsidR="00CB7F98" w:rsidRPr="005B2A13" w:rsidRDefault="00CB7F98" w:rsidP="00046A1E">
            <w:pPr>
              <w:jc w:val="center"/>
            </w:pPr>
            <w:r w:rsidRPr="005B2A13">
              <w:t>(15 įstaigų)</w:t>
            </w:r>
          </w:p>
        </w:tc>
        <w:tc>
          <w:tcPr>
            <w:tcW w:w="1984" w:type="dxa"/>
            <w:gridSpan w:val="2"/>
            <w:tcBorders>
              <w:top w:val="nil"/>
              <w:left w:val="nil"/>
              <w:bottom w:val="single" w:sz="8" w:space="0" w:color="auto"/>
              <w:right w:val="single" w:sz="8" w:space="0" w:color="000000"/>
            </w:tcBorders>
            <w:shd w:val="clear" w:color="auto" w:fill="auto"/>
            <w:hideMark/>
          </w:tcPr>
          <w:p w:rsidR="00CB7F98" w:rsidRPr="005B2A13" w:rsidRDefault="00CB7F98" w:rsidP="00046A1E">
            <w:pPr>
              <w:jc w:val="center"/>
            </w:pPr>
            <w:r w:rsidRPr="005B2A13">
              <w:t>(14 įstaigų)</w:t>
            </w:r>
          </w:p>
        </w:tc>
        <w:tc>
          <w:tcPr>
            <w:tcW w:w="1843" w:type="dxa"/>
            <w:gridSpan w:val="2"/>
            <w:tcBorders>
              <w:top w:val="nil"/>
              <w:left w:val="nil"/>
              <w:bottom w:val="single" w:sz="8" w:space="0" w:color="auto"/>
              <w:right w:val="single" w:sz="8" w:space="0" w:color="000000"/>
            </w:tcBorders>
            <w:shd w:val="clear" w:color="auto" w:fill="auto"/>
            <w:hideMark/>
          </w:tcPr>
          <w:p w:rsidR="00CB7F98" w:rsidRPr="005B2A13" w:rsidRDefault="00CB7F98" w:rsidP="00046A1E">
            <w:pPr>
              <w:jc w:val="center"/>
            </w:pPr>
            <w:r w:rsidRPr="005B2A13">
              <w:t>(12 įstaigų)</w:t>
            </w:r>
          </w:p>
        </w:tc>
      </w:tr>
      <w:tr w:rsidR="00CB7F98" w:rsidRPr="005B2A13" w:rsidTr="00CB7F98">
        <w:trPr>
          <w:trHeight w:val="315"/>
        </w:trPr>
        <w:tc>
          <w:tcPr>
            <w:tcW w:w="1856" w:type="dxa"/>
            <w:tcBorders>
              <w:top w:val="nil"/>
              <w:left w:val="single" w:sz="8" w:space="0" w:color="auto"/>
              <w:bottom w:val="single" w:sz="8" w:space="0" w:color="auto"/>
              <w:right w:val="single" w:sz="8" w:space="0" w:color="auto"/>
            </w:tcBorders>
            <w:shd w:val="clear" w:color="auto" w:fill="auto"/>
            <w:hideMark/>
          </w:tcPr>
          <w:p w:rsidR="00CB7F98" w:rsidRPr="005B2A13" w:rsidRDefault="00CB7F98" w:rsidP="00046A1E">
            <w:r w:rsidRPr="005B2A13">
              <w:t> </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Grupių</w:t>
            </w:r>
          </w:p>
        </w:tc>
        <w:tc>
          <w:tcPr>
            <w:tcW w:w="803"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Vaikų</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Grupių</w:t>
            </w:r>
          </w:p>
        </w:tc>
        <w:tc>
          <w:tcPr>
            <w:tcW w:w="936"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Vaikų</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Grupių</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Vaikų</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Grupių</w:t>
            </w:r>
          </w:p>
        </w:tc>
        <w:tc>
          <w:tcPr>
            <w:tcW w:w="992" w:type="dxa"/>
            <w:tcBorders>
              <w:top w:val="single" w:sz="8" w:space="0" w:color="auto"/>
              <w:left w:val="nil"/>
              <w:bottom w:val="single" w:sz="8" w:space="0" w:color="auto"/>
              <w:right w:val="single" w:sz="8" w:space="0" w:color="000000"/>
            </w:tcBorders>
            <w:shd w:val="clear" w:color="auto" w:fill="auto"/>
            <w:hideMark/>
          </w:tcPr>
          <w:p w:rsidR="00CB7F98" w:rsidRPr="005B2A13" w:rsidRDefault="00CB7F98" w:rsidP="00046A1E">
            <w:r w:rsidRPr="005B2A13">
              <w:t>Vaikų</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Grupių</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Vaikų</w:t>
            </w:r>
          </w:p>
        </w:tc>
      </w:tr>
      <w:tr w:rsidR="00CB7F98" w:rsidRPr="005B2A13" w:rsidTr="00CB7F98">
        <w:trPr>
          <w:trHeight w:val="315"/>
        </w:trPr>
        <w:tc>
          <w:tcPr>
            <w:tcW w:w="1856" w:type="dxa"/>
            <w:tcBorders>
              <w:top w:val="nil"/>
              <w:left w:val="single" w:sz="8" w:space="0" w:color="auto"/>
              <w:bottom w:val="single" w:sz="8" w:space="0" w:color="auto"/>
              <w:right w:val="single" w:sz="8" w:space="0" w:color="auto"/>
            </w:tcBorders>
            <w:shd w:val="clear" w:color="auto" w:fill="auto"/>
            <w:hideMark/>
          </w:tcPr>
          <w:p w:rsidR="00CB7F98" w:rsidRPr="005B2A13" w:rsidRDefault="00CB7F98" w:rsidP="00046A1E">
            <w:r w:rsidRPr="005B2A13">
              <w:t>Nykštukas</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7</w:t>
            </w:r>
          </w:p>
        </w:tc>
        <w:tc>
          <w:tcPr>
            <w:tcW w:w="803"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138</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7</w:t>
            </w:r>
          </w:p>
        </w:tc>
        <w:tc>
          <w:tcPr>
            <w:tcW w:w="93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136</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7</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137</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7</w:t>
            </w:r>
          </w:p>
        </w:tc>
        <w:tc>
          <w:tcPr>
            <w:tcW w:w="992" w:type="dxa"/>
            <w:tcBorders>
              <w:top w:val="single" w:sz="8" w:space="0" w:color="auto"/>
              <w:left w:val="nil"/>
              <w:bottom w:val="single" w:sz="8" w:space="0" w:color="auto"/>
              <w:right w:val="single" w:sz="8" w:space="0" w:color="000000"/>
            </w:tcBorders>
            <w:shd w:val="clear" w:color="auto" w:fill="auto"/>
            <w:hideMark/>
          </w:tcPr>
          <w:p w:rsidR="00CB7F98" w:rsidRPr="005B2A13" w:rsidRDefault="00CB7F98" w:rsidP="00046A1E">
            <w:pPr>
              <w:jc w:val="right"/>
            </w:pPr>
            <w:r w:rsidRPr="005B2A13">
              <w:t>134</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7</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127</w:t>
            </w:r>
          </w:p>
        </w:tc>
      </w:tr>
      <w:tr w:rsidR="00CB7F98" w:rsidRPr="005B2A13" w:rsidTr="004A50FD">
        <w:trPr>
          <w:trHeight w:val="226"/>
        </w:trPr>
        <w:tc>
          <w:tcPr>
            <w:tcW w:w="1856" w:type="dxa"/>
            <w:tcBorders>
              <w:top w:val="nil"/>
              <w:left w:val="single" w:sz="8" w:space="0" w:color="auto"/>
              <w:bottom w:val="single" w:sz="8" w:space="0" w:color="auto"/>
              <w:right w:val="single" w:sz="8" w:space="0" w:color="auto"/>
            </w:tcBorders>
            <w:shd w:val="clear" w:color="auto" w:fill="auto"/>
            <w:hideMark/>
          </w:tcPr>
          <w:p w:rsidR="00CB7F98" w:rsidRPr="005B2A13" w:rsidRDefault="00CB7F98" w:rsidP="00046A1E">
            <w:r w:rsidRPr="005B2A13">
              <w:t>Pasaka</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12</w:t>
            </w:r>
          </w:p>
        </w:tc>
        <w:tc>
          <w:tcPr>
            <w:tcW w:w="803"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213</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12</w:t>
            </w:r>
          </w:p>
        </w:tc>
        <w:tc>
          <w:tcPr>
            <w:tcW w:w="93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214</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12</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203</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12</w:t>
            </w:r>
          </w:p>
        </w:tc>
        <w:tc>
          <w:tcPr>
            <w:tcW w:w="992" w:type="dxa"/>
            <w:tcBorders>
              <w:top w:val="single" w:sz="8" w:space="0" w:color="auto"/>
              <w:left w:val="nil"/>
              <w:bottom w:val="single" w:sz="8" w:space="0" w:color="auto"/>
              <w:right w:val="single" w:sz="8" w:space="0" w:color="000000"/>
            </w:tcBorders>
            <w:shd w:val="clear" w:color="auto" w:fill="auto"/>
            <w:hideMark/>
          </w:tcPr>
          <w:p w:rsidR="00CB7F98" w:rsidRPr="005B2A13" w:rsidRDefault="00CB7F98" w:rsidP="00046A1E">
            <w:pPr>
              <w:jc w:val="right"/>
            </w:pPr>
            <w:r w:rsidRPr="005B2A13">
              <w:t>213</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12</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212</w:t>
            </w:r>
          </w:p>
        </w:tc>
      </w:tr>
      <w:tr w:rsidR="00CB7F98" w:rsidRPr="005B2A13" w:rsidTr="004A50FD">
        <w:trPr>
          <w:trHeight w:val="315"/>
        </w:trPr>
        <w:tc>
          <w:tcPr>
            <w:tcW w:w="1856" w:type="dxa"/>
            <w:tcBorders>
              <w:top w:val="nil"/>
              <w:left w:val="single" w:sz="8" w:space="0" w:color="auto"/>
              <w:bottom w:val="single" w:sz="8" w:space="0" w:color="auto"/>
              <w:right w:val="single" w:sz="8" w:space="0" w:color="auto"/>
            </w:tcBorders>
            <w:shd w:val="clear" w:color="auto" w:fill="auto"/>
            <w:hideMark/>
          </w:tcPr>
          <w:p w:rsidR="00CB7F98" w:rsidRPr="005B2A13" w:rsidRDefault="00CB7F98" w:rsidP="00046A1E">
            <w:r w:rsidRPr="005B2A13">
              <w:t>Raudonkepuraitė</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10</w:t>
            </w:r>
          </w:p>
        </w:tc>
        <w:tc>
          <w:tcPr>
            <w:tcW w:w="803"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183</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10</w:t>
            </w:r>
          </w:p>
        </w:tc>
        <w:tc>
          <w:tcPr>
            <w:tcW w:w="93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188</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10</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190</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11</w:t>
            </w:r>
          </w:p>
        </w:tc>
        <w:tc>
          <w:tcPr>
            <w:tcW w:w="992" w:type="dxa"/>
            <w:tcBorders>
              <w:top w:val="single" w:sz="8" w:space="0" w:color="auto"/>
              <w:left w:val="nil"/>
              <w:bottom w:val="single" w:sz="8" w:space="0" w:color="auto"/>
              <w:right w:val="single" w:sz="8" w:space="0" w:color="000000"/>
            </w:tcBorders>
            <w:shd w:val="clear" w:color="auto" w:fill="auto"/>
            <w:hideMark/>
          </w:tcPr>
          <w:p w:rsidR="00CB7F98" w:rsidRPr="005B2A13" w:rsidRDefault="00CB7F98" w:rsidP="00046A1E">
            <w:pPr>
              <w:jc w:val="right"/>
            </w:pPr>
            <w:r w:rsidRPr="005B2A13">
              <w:t>195</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11</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195</w:t>
            </w:r>
          </w:p>
        </w:tc>
      </w:tr>
      <w:tr w:rsidR="00CB7F98" w:rsidRPr="005B2A13" w:rsidTr="004A50FD">
        <w:trPr>
          <w:trHeight w:val="122"/>
        </w:trPr>
        <w:tc>
          <w:tcPr>
            <w:tcW w:w="1856" w:type="dxa"/>
            <w:tcBorders>
              <w:top w:val="nil"/>
              <w:left w:val="single" w:sz="8" w:space="0" w:color="auto"/>
              <w:bottom w:val="single" w:sz="8" w:space="0" w:color="auto"/>
              <w:right w:val="single" w:sz="8" w:space="0" w:color="auto"/>
            </w:tcBorders>
            <w:shd w:val="clear" w:color="auto" w:fill="auto"/>
            <w:hideMark/>
          </w:tcPr>
          <w:p w:rsidR="00CB7F98" w:rsidRPr="005B2A13" w:rsidRDefault="00CB7F98" w:rsidP="00046A1E">
            <w:r w:rsidRPr="005B2A13">
              <w:t>Rūtelė</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12</w:t>
            </w:r>
          </w:p>
        </w:tc>
        <w:tc>
          <w:tcPr>
            <w:tcW w:w="803"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222</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12</w:t>
            </w:r>
          </w:p>
        </w:tc>
        <w:tc>
          <w:tcPr>
            <w:tcW w:w="93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222</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12</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228</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12</w:t>
            </w:r>
          </w:p>
        </w:tc>
        <w:tc>
          <w:tcPr>
            <w:tcW w:w="992" w:type="dxa"/>
            <w:tcBorders>
              <w:top w:val="single" w:sz="8" w:space="0" w:color="auto"/>
              <w:left w:val="nil"/>
              <w:bottom w:val="single" w:sz="8" w:space="0" w:color="auto"/>
              <w:right w:val="single" w:sz="8" w:space="0" w:color="000000"/>
            </w:tcBorders>
            <w:shd w:val="clear" w:color="auto" w:fill="auto"/>
            <w:hideMark/>
          </w:tcPr>
          <w:p w:rsidR="00CB7F98" w:rsidRPr="005B2A13" w:rsidRDefault="00CB7F98" w:rsidP="00046A1E">
            <w:pPr>
              <w:jc w:val="right"/>
            </w:pPr>
            <w:r w:rsidRPr="005B2A13">
              <w:t>229</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12</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225</w:t>
            </w:r>
          </w:p>
        </w:tc>
      </w:tr>
      <w:tr w:rsidR="00CB7F98" w:rsidRPr="005B2A13" w:rsidTr="004A50FD">
        <w:trPr>
          <w:trHeight w:val="239"/>
        </w:trPr>
        <w:tc>
          <w:tcPr>
            <w:tcW w:w="1856" w:type="dxa"/>
            <w:tcBorders>
              <w:top w:val="nil"/>
              <w:left w:val="single" w:sz="8" w:space="0" w:color="auto"/>
              <w:bottom w:val="single" w:sz="8" w:space="0" w:color="auto"/>
              <w:right w:val="single" w:sz="8" w:space="0" w:color="auto"/>
            </w:tcBorders>
            <w:shd w:val="clear" w:color="auto" w:fill="auto"/>
            <w:hideMark/>
          </w:tcPr>
          <w:p w:rsidR="00CB7F98" w:rsidRPr="005B2A13" w:rsidRDefault="00CB7F98" w:rsidP="00046A1E">
            <w:r w:rsidRPr="005B2A13">
              <w:t>Saulutė</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11</w:t>
            </w:r>
          </w:p>
        </w:tc>
        <w:tc>
          <w:tcPr>
            <w:tcW w:w="803"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199</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11</w:t>
            </w:r>
          </w:p>
        </w:tc>
        <w:tc>
          <w:tcPr>
            <w:tcW w:w="93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205</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11</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222</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12</w:t>
            </w:r>
          </w:p>
        </w:tc>
        <w:tc>
          <w:tcPr>
            <w:tcW w:w="992" w:type="dxa"/>
            <w:tcBorders>
              <w:top w:val="single" w:sz="8" w:space="0" w:color="auto"/>
              <w:left w:val="nil"/>
              <w:bottom w:val="single" w:sz="8" w:space="0" w:color="auto"/>
              <w:right w:val="single" w:sz="8" w:space="0" w:color="000000"/>
            </w:tcBorders>
            <w:shd w:val="clear" w:color="auto" w:fill="auto"/>
            <w:hideMark/>
          </w:tcPr>
          <w:p w:rsidR="00CB7F98" w:rsidRPr="005B2A13" w:rsidRDefault="00CB7F98" w:rsidP="00046A1E">
            <w:pPr>
              <w:jc w:val="right"/>
            </w:pPr>
            <w:r w:rsidRPr="005B2A13">
              <w:t>230</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12</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224</w:t>
            </w:r>
          </w:p>
        </w:tc>
      </w:tr>
      <w:tr w:rsidR="00CB7F98" w:rsidRPr="005B2A13" w:rsidTr="00CB7F98">
        <w:trPr>
          <w:trHeight w:val="315"/>
        </w:trPr>
        <w:tc>
          <w:tcPr>
            <w:tcW w:w="1856" w:type="dxa"/>
            <w:tcBorders>
              <w:top w:val="nil"/>
              <w:left w:val="single" w:sz="8" w:space="0" w:color="auto"/>
              <w:bottom w:val="single" w:sz="8" w:space="0" w:color="auto"/>
              <w:right w:val="single" w:sz="8" w:space="0" w:color="auto"/>
            </w:tcBorders>
            <w:shd w:val="clear" w:color="auto" w:fill="auto"/>
            <w:hideMark/>
          </w:tcPr>
          <w:p w:rsidR="00CB7F98" w:rsidRPr="005B2A13" w:rsidRDefault="00CB7F98" w:rsidP="00046A1E">
            <w:r w:rsidRPr="005B2A13">
              <w:t>Vyturėlis</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10</w:t>
            </w:r>
          </w:p>
        </w:tc>
        <w:tc>
          <w:tcPr>
            <w:tcW w:w="803"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197</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10</w:t>
            </w:r>
          </w:p>
        </w:tc>
        <w:tc>
          <w:tcPr>
            <w:tcW w:w="93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203</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11</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204</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11</w:t>
            </w:r>
          </w:p>
        </w:tc>
        <w:tc>
          <w:tcPr>
            <w:tcW w:w="992" w:type="dxa"/>
            <w:tcBorders>
              <w:top w:val="single" w:sz="8" w:space="0" w:color="auto"/>
              <w:left w:val="nil"/>
              <w:bottom w:val="single" w:sz="8" w:space="0" w:color="auto"/>
              <w:right w:val="single" w:sz="8" w:space="0" w:color="000000"/>
            </w:tcBorders>
            <w:shd w:val="clear" w:color="auto" w:fill="auto"/>
            <w:hideMark/>
          </w:tcPr>
          <w:p w:rsidR="00CB7F98" w:rsidRPr="005B2A13" w:rsidRDefault="00CB7F98" w:rsidP="00046A1E">
            <w:pPr>
              <w:jc w:val="right"/>
            </w:pPr>
            <w:r w:rsidRPr="005B2A13">
              <w:t>216</w:t>
            </w:r>
          </w:p>
        </w:tc>
        <w:tc>
          <w:tcPr>
            <w:tcW w:w="992" w:type="dxa"/>
            <w:tcBorders>
              <w:top w:val="nil"/>
              <w:left w:val="nil"/>
              <w:bottom w:val="single" w:sz="8" w:space="0" w:color="auto"/>
              <w:right w:val="single" w:sz="8" w:space="0" w:color="auto"/>
            </w:tcBorders>
            <w:shd w:val="clear" w:color="auto" w:fill="auto"/>
            <w:hideMark/>
          </w:tcPr>
          <w:p w:rsidR="00CB7F98" w:rsidRPr="005B2A13" w:rsidRDefault="00F2361B" w:rsidP="00046A1E">
            <w:pPr>
              <w:jc w:val="right"/>
            </w:pPr>
            <w:r w:rsidRPr="005B2A13">
              <w:t>17</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272</w:t>
            </w:r>
          </w:p>
        </w:tc>
      </w:tr>
      <w:tr w:rsidR="00CB7F98" w:rsidRPr="005B2A13" w:rsidTr="00CB7F98">
        <w:trPr>
          <w:trHeight w:val="315"/>
        </w:trPr>
        <w:tc>
          <w:tcPr>
            <w:tcW w:w="1856" w:type="dxa"/>
            <w:tcBorders>
              <w:top w:val="nil"/>
              <w:left w:val="single" w:sz="8" w:space="0" w:color="auto"/>
              <w:bottom w:val="single" w:sz="8" w:space="0" w:color="auto"/>
              <w:right w:val="single" w:sz="8" w:space="0" w:color="auto"/>
            </w:tcBorders>
            <w:shd w:val="clear" w:color="auto" w:fill="auto"/>
            <w:hideMark/>
          </w:tcPr>
          <w:p w:rsidR="00CB7F98" w:rsidRPr="005B2A13" w:rsidRDefault="00CB7F98" w:rsidP="00046A1E">
            <w:r w:rsidRPr="005B2A13">
              <w:t>Alsėdžiai</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803"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45</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93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44</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43</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992" w:type="dxa"/>
            <w:tcBorders>
              <w:top w:val="single" w:sz="8" w:space="0" w:color="auto"/>
              <w:left w:val="nil"/>
              <w:bottom w:val="single" w:sz="8" w:space="0" w:color="auto"/>
              <w:right w:val="single" w:sz="8" w:space="0" w:color="000000"/>
            </w:tcBorders>
            <w:shd w:val="clear" w:color="auto" w:fill="auto"/>
            <w:hideMark/>
          </w:tcPr>
          <w:p w:rsidR="00CB7F98" w:rsidRPr="005B2A13" w:rsidRDefault="00CB7F98" w:rsidP="00046A1E">
            <w:pPr>
              <w:jc w:val="right"/>
            </w:pPr>
            <w:r w:rsidRPr="005B2A13">
              <w:t>44</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44</w:t>
            </w:r>
          </w:p>
        </w:tc>
      </w:tr>
      <w:tr w:rsidR="00CB7F98" w:rsidRPr="005B2A13" w:rsidTr="004A50FD">
        <w:trPr>
          <w:trHeight w:val="268"/>
        </w:trPr>
        <w:tc>
          <w:tcPr>
            <w:tcW w:w="1856" w:type="dxa"/>
            <w:tcBorders>
              <w:top w:val="nil"/>
              <w:left w:val="single" w:sz="8" w:space="0" w:color="auto"/>
              <w:bottom w:val="single" w:sz="8" w:space="0" w:color="auto"/>
              <w:right w:val="single" w:sz="8" w:space="0" w:color="auto"/>
            </w:tcBorders>
            <w:shd w:val="clear" w:color="auto" w:fill="auto"/>
            <w:hideMark/>
          </w:tcPr>
          <w:p w:rsidR="00CB7F98" w:rsidRPr="005B2A13" w:rsidRDefault="00CB7F98" w:rsidP="00046A1E">
            <w:proofErr w:type="spellStart"/>
            <w:r w:rsidRPr="005B2A13">
              <w:t>Didvyčiai</w:t>
            </w:r>
            <w:proofErr w:type="spellEnd"/>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w:t>
            </w:r>
          </w:p>
        </w:tc>
        <w:tc>
          <w:tcPr>
            <w:tcW w:w="803"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11</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w:t>
            </w:r>
          </w:p>
        </w:tc>
        <w:tc>
          <w:tcPr>
            <w:tcW w:w="93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16</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20</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w:t>
            </w:r>
          </w:p>
        </w:tc>
        <w:tc>
          <w:tcPr>
            <w:tcW w:w="992" w:type="dxa"/>
            <w:tcBorders>
              <w:top w:val="single" w:sz="8" w:space="0" w:color="auto"/>
              <w:left w:val="nil"/>
              <w:bottom w:val="single" w:sz="8" w:space="0" w:color="auto"/>
              <w:right w:val="single" w:sz="8" w:space="0" w:color="000000"/>
            </w:tcBorders>
            <w:shd w:val="clear" w:color="auto" w:fill="auto"/>
            <w:hideMark/>
          </w:tcPr>
          <w:p w:rsidR="00CB7F98" w:rsidRPr="005B2A13" w:rsidRDefault="00CB7F98" w:rsidP="00046A1E">
            <w:pPr>
              <w:jc w:val="right"/>
            </w:pPr>
            <w:r w:rsidRPr="005B2A13">
              <w:t>25</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 </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 </w:t>
            </w:r>
          </w:p>
        </w:tc>
      </w:tr>
      <w:tr w:rsidR="00CB7F98" w:rsidRPr="005B2A13" w:rsidTr="004A50FD">
        <w:trPr>
          <w:trHeight w:val="258"/>
        </w:trPr>
        <w:tc>
          <w:tcPr>
            <w:tcW w:w="1856" w:type="dxa"/>
            <w:tcBorders>
              <w:top w:val="nil"/>
              <w:left w:val="single" w:sz="8" w:space="0" w:color="auto"/>
              <w:bottom w:val="single" w:sz="8" w:space="0" w:color="auto"/>
              <w:right w:val="single" w:sz="8" w:space="0" w:color="auto"/>
            </w:tcBorders>
            <w:shd w:val="clear" w:color="auto" w:fill="auto"/>
            <w:hideMark/>
          </w:tcPr>
          <w:p w:rsidR="00CB7F98" w:rsidRPr="005B2A13" w:rsidRDefault="00CB7F98" w:rsidP="00046A1E">
            <w:r w:rsidRPr="005B2A13">
              <w:t>Kuliai</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w:t>
            </w:r>
          </w:p>
        </w:tc>
        <w:tc>
          <w:tcPr>
            <w:tcW w:w="803"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34</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93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40</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50</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992" w:type="dxa"/>
            <w:tcBorders>
              <w:top w:val="single" w:sz="8" w:space="0" w:color="auto"/>
              <w:left w:val="nil"/>
              <w:bottom w:val="single" w:sz="8" w:space="0" w:color="auto"/>
              <w:right w:val="single" w:sz="8" w:space="0" w:color="000000"/>
            </w:tcBorders>
            <w:shd w:val="clear" w:color="auto" w:fill="auto"/>
            <w:hideMark/>
          </w:tcPr>
          <w:p w:rsidR="00CB7F98" w:rsidRPr="005B2A13" w:rsidRDefault="00CB7F98" w:rsidP="00046A1E">
            <w:pPr>
              <w:jc w:val="right"/>
            </w:pPr>
            <w:r w:rsidRPr="005B2A13">
              <w:t>41</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40</w:t>
            </w:r>
          </w:p>
        </w:tc>
      </w:tr>
      <w:tr w:rsidR="00CB7F98" w:rsidRPr="005B2A13" w:rsidTr="00CB7F98">
        <w:trPr>
          <w:trHeight w:val="315"/>
        </w:trPr>
        <w:tc>
          <w:tcPr>
            <w:tcW w:w="1856" w:type="dxa"/>
            <w:tcBorders>
              <w:top w:val="nil"/>
              <w:left w:val="single" w:sz="8" w:space="0" w:color="auto"/>
              <w:bottom w:val="single" w:sz="8" w:space="0" w:color="auto"/>
              <w:right w:val="single" w:sz="8" w:space="0" w:color="auto"/>
            </w:tcBorders>
            <w:shd w:val="clear" w:color="auto" w:fill="auto"/>
            <w:hideMark/>
          </w:tcPr>
          <w:p w:rsidR="00CB7F98" w:rsidRPr="005B2A13" w:rsidRDefault="00CB7F98" w:rsidP="00046A1E">
            <w:r w:rsidRPr="005B2A13">
              <w:t>Plateliai</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803"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42</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93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38</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38</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992" w:type="dxa"/>
            <w:tcBorders>
              <w:top w:val="single" w:sz="8" w:space="0" w:color="auto"/>
              <w:left w:val="nil"/>
              <w:bottom w:val="single" w:sz="8" w:space="0" w:color="auto"/>
              <w:right w:val="single" w:sz="8" w:space="0" w:color="000000"/>
            </w:tcBorders>
            <w:shd w:val="clear" w:color="auto" w:fill="auto"/>
            <w:hideMark/>
          </w:tcPr>
          <w:p w:rsidR="00CB7F98" w:rsidRPr="005B2A13" w:rsidRDefault="00CB7F98" w:rsidP="00046A1E">
            <w:pPr>
              <w:jc w:val="right"/>
            </w:pPr>
            <w:r w:rsidRPr="005B2A13">
              <w:t>47</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46</w:t>
            </w:r>
          </w:p>
        </w:tc>
      </w:tr>
      <w:tr w:rsidR="00CB7F98" w:rsidRPr="005B2A13" w:rsidTr="00CB7F98">
        <w:trPr>
          <w:trHeight w:val="315"/>
        </w:trPr>
        <w:tc>
          <w:tcPr>
            <w:tcW w:w="1856" w:type="dxa"/>
            <w:tcBorders>
              <w:top w:val="nil"/>
              <w:left w:val="single" w:sz="8" w:space="0" w:color="auto"/>
              <w:bottom w:val="single" w:sz="8" w:space="0" w:color="auto"/>
              <w:right w:val="single" w:sz="8" w:space="0" w:color="auto"/>
            </w:tcBorders>
            <w:shd w:val="clear" w:color="auto" w:fill="auto"/>
            <w:hideMark/>
          </w:tcPr>
          <w:p w:rsidR="00CB7F98" w:rsidRPr="005B2A13" w:rsidRDefault="00CB7F98" w:rsidP="00046A1E">
            <w:proofErr w:type="spellStart"/>
            <w:r w:rsidRPr="005B2A13">
              <w:t>Prūsaliai</w:t>
            </w:r>
            <w:proofErr w:type="spellEnd"/>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w:t>
            </w:r>
          </w:p>
        </w:tc>
        <w:tc>
          <w:tcPr>
            <w:tcW w:w="803"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20</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w:t>
            </w:r>
          </w:p>
        </w:tc>
        <w:tc>
          <w:tcPr>
            <w:tcW w:w="93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22</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21</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w:t>
            </w:r>
          </w:p>
        </w:tc>
        <w:tc>
          <w:tcPr>
            <w:tcW w:w="992" w:type="dxa"/>
            <w:tcBorders>
              <w:top w:val="single" w:sz="8" w:space="0" w:color="auto"/>
              <w:left w:val="nil"/>
              <w:bottom w:val="single" w:sz="8" w:space="0" w:color="auto"/>
              <w:right w:val="single" w:sz="8" w:space="0" w:color="000000"/>
            </w:tcBorders>
            <w:shd w:val="clear" w:color="auto" w:fill="auto"/>
            <w:hideMark/>
          </w:tcPr>
          <w:p w:rsidR="00CB7F98" w:rsidRPr="005B2A13" w:rsidRDefault="00CB7F98" w:rsidP="00046A1E">
            <w:pPr>
              <w:jc w:val="right"/>
            </w:pPr>
            <w:r w:rsidRPr="005B2A13">
              <w:t>20</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 </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 </w:t>
            </w:r>
          </w:p>
        </w:tc>
      </w:tr>
      <w:tr w:rsidR="00CB7F98" w:rsidRPr="005B2A13" w:rsidTr="00CB7F98">
        <w:trPr>
          <w:trHeight w:val="315"/>
        </w:trPr>
        <w:tc>
          <w:tcPr>
            <w:tcW w:w="1856" w:type="dxa"/>
            <w:tcBorders>
              <w:top w:val="nil"/>
              <w:left w:val="single" w:sz="8" w:space="0" w:color="auto"/>
              <w:bottom w:val="single" w:sz="8" w:space="0" w:color="auto"/>
              <w:right w:val="single" w:sz="8" w:space="0" w:color="auto"/>
            </w:tcBorders>
            <w:shd w:val="clear" w:color="auto" w:fill="auto"/>
            <w:hideMark/>
          </w:tcPr>
          <w:p w:rsidR="00CB7F98" w:rsidRPr="005B2A13" w:rsidRDefault="00CB7F98" w:rsidP="00046A1E">
            <w:proofErr w:type="spellStart"/>
            <w:r w:rsidRPr="005B2A13">
              <w:lastRenderedPageBreak/>
              <w:t>Žem</w:t>
            </w:r>
            <w:proofErr w:type="spellEnd"/>
            <w:r w:rsidRPr="005B2A13">
              <w:t>.</w:t>
            </w:r>
            <w:r w:rsidR="00D62EE8">
              <w:t xml:space="preserve"> </w:t>
            </w:r>
            <w:r w:rsidRPr="005B2A13">
              <w:t>Kalvarija</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803"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44</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93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35</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44</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992" w:type="dxa"/>
            <w:tcBorders>
              <w:top w:val="single" w:sz="8" w:space="0" w:color="auto"/>
              <w:left w:val="nil"/>
              <w:bottom w:val="single" w:sz="8" w:space="0" w:color="auto"/>
              <w:right w:val="single" w:sz="8" w:space="0" w:color="000000"/>
            </w:tcBorders>
            <w:shd w:val="clear" w:color="auto" w:fill="auto"/>
            <w:hideMark/>
          </w:tcPr>
          <w:p w:rsidR="00CB7F98" w:rsidRPr="005B2A13" w:rsidRDefault="00CB7F98" w:rsidP="00046A1E">
            <w:pPr>
              <w:jc w:val="right"/>
            </w:pPr>
            <w:r w:rsidRPr="005B2A13">
              <w:t>45</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45</w:t>
            </w:r>
          </w:p>
        </w:tc>
      </w:tr>
      <w:tr w:rsidR="00CB7F98" w:rsidRPr="005B2A13" w:rsidTr="00CB7F98">
        <w:trPr>
          <w:trHeight w:val="315"/>
        </w:trPr>
        <w:tc>
          <w:tcPr>
            <w:tcW w:w="1856" w:type="dxa"/>
            <w:tcBorders>
              <w:top w:val="nil"/>
              <w:left w:val="single" w:sz="8" w:space="0" w:color="auto"/>
              <w:bottom w:val="single" w:sz="8" w:space="0" w:color="auto"/>
              <w:right w:val="single" w:sz="8" w:space="0" w:color="auto"/>
            </w:tcBorders>
            <w:shd w:val="clear" w:color="auto" w:fill="auto"/>
            <w:hideMark/>
          </w:tcPr>
          <w:p w:rsidR="00CB7F98" w:rsidRPr="005B2A13" w:rsidRDefault="00CB7F98" w:rsidP="00046A1E">
            <w:proofErr w:type="spellStart"/>
            <w:r w:rsidRPr="005B2A13">
              <w:t>Šateikių</w:t>
            </w:r>
            <w:proofErr w:type="spellEnd"/>
            <w:r w:rsidRPr="005B2A13">
              <w:t xml:space="preserve"> p.</w:t>
            </w:r>
            <w:r w:rsidR="00D62EE8">
              <w:t xml:space="preserve"> </w:t>
            </w:r>
            <w:r w:rsidRPr="005B2A13">
              <w:t>m.</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w:t>
            </w:r>
          </w:p>
        </w:tc>
        <w:tc>
          <w:tcPr>
            <w:tcW w:w="803"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14</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w:t>
            </w:r>
          </w:p>
        </w:tc>
        <w:tc>
          <w:tcPr>
            <w:tcW w:w="936"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15</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35</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w:t>
            </w:r>
          </w:p>
        </w:tc>
        <w:tc>
          <w:tcPr>
            <w:tcW w:w="992" w:type="dxa"/>
            <w:tcBorders>
              <w:top w:val="single" w:sz="8" w:space="0" w:color="auto"/>
              <w:left w:val="nil"/>
              <w:bottom w:val="single" w:sz="8" w:space="0" w:color="auto"/>
              <w:right w:val="single" w:sz="8" w:space="0" w:color="000000"/>
            </w:tcBorders>
            <w:shd w:val="clear" w:color="auto" w:fill="auto"/>
            <w:hideMark/>
          </w:tcPr>
          <w:p w:rsidR="00CB7F98" w:rsidRPr="005B2A13" w:rsidRDefault="00CB7F98" w:rsidP="00046A1E">
            <w:pPr>
              <w:jc w:val="right"/>
            </w:pPr>
            <w:r w:rsidRPr="005B2A13">
              <w:t>34</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35</w:t>
            </w:r>
          </w:p>
        </w:tc>
      </w:tr>
      <w:tr w:rsidR="00CB7F98" w:rsidRPr="005B2A13" w:rsidTr="00CB7F98">
        <w:trPr>
          <w:trHeight w:val="315"/>
        </w:trPr>
        <w:tc>
          <w:tcPr>
            <w:tcW w:w="1856" w:type="dxa"/>
            <w:tcBorders>
              <w:top w:val="nil"/>
              <w:left w:val="single" w:sz="8" w:space="0" w:color="auto"/>
              <w:bottom w:val="single" w:sz="8" w:space="0" w:color="auto"/>
              <w:right w:val="single" w:sz="8" w:space="0" w:color="auto"/>
            </w:tcBorders>
            <w:shd w:val="clear" w:color="auto" w:fill="auto"/>
            <w:hideMark/>
          </w:tcPr>
          <w:p w:rsidR="00CB7F98" w:rsidRPr="005B2A13" w:rsidRDefault="00CB7F98" w:rsidP="00046A1E">
            <w:proofErr w:type="spellStart"/>
            <w:r w:rsidRPr="005B2A13">
              <w:t>Kontaučiai</w:t>
            </w:r>
            <w:proofErr w:type="spellEnd"/>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 </w:t>
            </w:r>
          </w:p>
        </w:tc>
        <w:tc>
          <w:tcPr>
            <w:tcW w:w="803"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 </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 </w:t>
            </w:r>
          </w:p>
        </w:tc>
        <w:tc>
          <w:tcPr>
            <w:tcW w:w="936"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 </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2</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19</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w:t>
            </w:r>
          </w:p>
        </w:tc>
        <w:tc>
          <w:tcPr>
            <w:tcW w:w="992" w:type="dxa"/>
            <w:tcBorders>
              <w:top w:val="single" w:sz="8" w:space="0" w:color="auto"/>
              <w:left w:val="nil"/>
              <w:bottom w:val="single" w:sz="8" w:space="0" w:color="auto"/>
              <w:right w:val="single" w:sz="8" w:space="0" w:color="000000"/>
            </w:tcBorders>
            <w:shd w:val="clear" w:color="auto" w:fill="auto"/>
            <w:hideMark/>
          </w:tcPr>
          <w:p w:rsidR="00CB7F98" w:rsidRPr="005B2A13" w:rsidRDefault="00CB7F98" w:rsidP="00046A1E">
            <w:pPr>
              <w:jc w:val="right"/>
            </w:pPr>
            <w:r w:rsidRPr="005B2A13">
              <w:t>16</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18</w:t>
            </w:r>
          </w:p>
        </w:tc>
      </w:tr>
      <w:tr w:rsidR="00CB7F98" w:rsidRPr="005B2A13" w:rsidTr="004A50FD">
        <w:trPr>
          <w:trHeight w:val="196"/>
        </w:trPr>
        <w:tc>
          <w:tcPr>
            <w:tcW w:w="1856" w:type="dxa"/>
            <w:tcBorders>
              <w:top w:val="nil"/>
              <w:left w:val="single" w:sz="8" w:space="0" w:color="auto"/>
              <w:bottom w:val="single" w:sz="8" w:space="0" w:color="auto"/>
              <w:right w:val="single" w:sz="8" w:space="0" w:color="auto"/>
            </w:tcBorders>
            <w:shd w:val="clear" w:color="auto" w:fill="auto"/>
            <w:hideMark/>
          </w:tcPr>
          <w:p w:rsidR="00CB7F98" w:rsidRPr="005B2A13" w:rsidRDefault="00CB7F98" w:rsidP="00046A1E">
            <w:proofErr w:type="spellStart"/>
            <w:r w:rsidRPr="005B2A13">
              <w:t>Stalgėnų</w:t>
            </w:r>
            <w:proofErr w:type="spellEnd"/>
            <w:r w:rsidRPr="005B2A13">
              <w:t xml:space="preserve"> skyrius</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 </w:t>
            </w:r>
          </w:p>
        </w:tc>
        <w:tc>
          <w:tcPr>
            <w:tcW w:w="803"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 </w:t>
            </w:r>
          </w:p>
        </w:tc>
        <w:tc>
          <w:tcPr>
            <w:tcW w:w="896"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 </w:t>
            </w:r>
          </w:p>
        </w:tc>
        <w:tc>
          <w:tcPr>
            <w:tcW w:w="936"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 </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1</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pPr>
              <w:jc w:val="right"/>
            </w:pPr>
            <w:r w:rsidRPr="005B2A13">
              <w:t>3</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 </w:t>
            </w:r>
          </w:p>
        </w:tc>
        <w:tc>
          <w:tcPr>
            <w:tcW w:w="992" w:type="dxa"/>
            <w:tcBorders>
              <w:top w:val="single" w:sz="8" w:space="0" w:color="auto"/>
              <w:left w:val="nil"/>
              <w:bottom w:val="single" w:sz="8" w:space="0" w:color="auto"/>
              <w:right w:val="single" w:sz="8" w:space="0" w:color="000000"/>
            </w:tcBorders>
            <w:shd w:val="clear" w:color="auto" w:fill="auto"/>
            <w:hideMark/>
          </w:tcPr>
          <w:p w:rsidR="00CB7F98" w:rsidRPr="005B2A13" w:rsidRDefault="00CB7F98" w:rsidP="00046A1E">
            <w:r w:rsidRPr="005B2A13">
              <w:t> </w:t>
            </w:r>
          </w:p>
        </w:tc>
        <w:tc>
          <w:tcPr>
            <w:tcW w:w="992"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 </w:t>
            </w:r>
          </w:p>
        </w:tc>
        <w:tc>
          <w:tcPr>
            <w:tcW w:w="851" w:type="dxa"/>
            <w:tcBorders>
              <w:top w:val="nil"/>
              <w:left w:val="nil"/>
              <w:bottom w:val="single" w:sz="8" w:space="0" w:color="auto"/>
              <w:right w:val="single" w:sz="8" w:space="0" w:color="auto"/>
            </w:tcBorders>
            <w:shd w:val="clear" w:color="auto" w:fill="auto"/>
            <w:hideMark/>
          </w:tcPr>
          <w:p w:rsidR="00CB7F98" w:rsidRPr="005B2A13" w:rsidRDefault="00CB7F98" w:rsidP="00046A1E">
            <w:r w:rsidRPr="005B2A13">
              <w:t> </w:t>
            </w:r>
          </w:p>
        </w:tc>
      </w:tr>
      <w:tr w:rsidR="00CB7F98" w:rsidRPr="003B1A28" w:rsidTr="00CB7F98">
        <w:trPr>
          <w:trHeight w:val="315"/>
        </w:trPr>
        <w:tc>
          <w:tcPr>
            <w:tcW w:w="1856" w:type="dxa"/>
            <w:tcBorders>
              <w:top w:val="nil"/>
              <w:left w:val="single" w:sz="8" w:space="0" w:color="auto"/>
              <w:bottom w:val="single" w:sz="4" w:space="0" w:color="auto"/>
              <w:right w:val="single" w:sz="8" w:space="0" w:color="auto"/>
            </w:tcBorders>
            <w:shd w:val="clear" w:color="auto" w:fill="auto"/>
            <w:hideMark/>
          </w:tcPr>
          <w:p w:rsidR="00CB7F98" w:rsidRPr="003B1A28" w:rsidRDefault="00CB7F98" w:rsidP="00046A1E">
            <w:pPr>
              <w:rPr>
                <w:b/>
              </w:rPr>
            </w:pPr>
            <w:r w:rsidRPr="003B1A28">
              <w:rPr>
                <w:b/>
              </w:rPr>
              <w:t>Viso vaikų</w:t>
            </w:r>
          </w:p>
        </w:tc>
        <w:tc>
          <w:tcPr>
            <w:tcW w:w="1699" w:type="dxa"/>
            <w:gridSpan w:val="2"/>
            <w:tcBorders>
              <w:top w:val="single" w:sz="8" w:space="0" w:color="auto"/>
              <w:left w:val="nil"/>
              <w:bottom w:val="single" w:sz="8" w:space="0" w:color="auto"/>
              <w:right w:val="single" w:sz="8" w:space="0" w:color="000000"/>
            </w:tcBorders>
            <w:shd w:val="clear" w:color="auto" w:fill="auto"/>
            <w:hideMark/>
          </w:tcPr>
          <w:p w:rsidR="00CB7F98" w:rsidRPr="003B1A28" w:rsidRDefault="00CB7F98" w:rsidP="00046A1E">
            <w:pPr>
              <w:jc w:val="center"/>
              <w:rPr>
                <w:b/>
              </w:rPr>
            </w:pPr>
            <w:r w:rsidRPr="003B1A28">
              <w:rPr>
                <w:b/>
              </w:rPr>
              <w:t>1362</w:t>
            </w:r>
          </w:p>
        </w:tc>
        <w:tc>
          <w:tcPr>
            <w:tcW w:w="1832" w:type="dxa"/>
            <w:gridSpan w:val="2"/>
            <w:tcBorders>
              <w:top w:val="single" w:sz="8" w:space="0" w:color="auto"/>
              <w:left w:val="nil"/>
              <w:bottom w:val="single" w:sz="8" w:space="0" w:color="auto"/>
              <w:right w:val="single" w:sz="8" w:space="0" w:color="000000"/>
            </w:tcBorders>
            <w:shd w:val="clear" w:color="auto" w:fill="auto"/>
            <w:hideMark/>
          </w:tcPr>
          <w:p w:rsidR="00CB7F98" w:rsidRPr="003B1A28" w:rsidRDefault="00CB7F98" w:rsidP="00046A1E">
            <w:pPr>
              <w:jc w:val="center"/>
              <w:rPr>
                <w:b/>
              </w:rPr>
            </w:pPr>
            <w:r w:rsidRPr="003B1A28">
              <w:rPr>
                <w:b/>
              </w:rPr>
              <w:t>1378</w:t>
            </w:r>
          </w:p>
        </w:tc>
        <w:tc>
          <w:tcPr>
            <w:tcW w:w="1843" w:type="dxa"/>
            <w:gridSpan w:val="2"/>
            <w:tcBorders>
              <w:top w:val="single" w:sz="8" w:space="0" w:color="auto"/>
              <w:left w:val="nil"/>
              <w:bottom w:val="single" w:sz="8" w:space="0" w:color="auto"/>
              <w:right w:val="single" w:sz="8" w:space="0" w:color="000000"/>
            </w:tcBorders>
            <w:shd w:val="clear" w:color="auto" w:fill="auto"/>
            <w:hideMark/>
          </w:tcPr>
          <w:p w:rsidR="00CB7F98" w:rsidRPr="003B1A28" w:rsidRDefault="00CB7F98" w:rsidP="00046A1E">
            <w:pPr>
              <w:jc w:val="center"/>
              <w:rPr>
                <w:b/>
              </w:rPr>
            </w:pPr>
            <w:r w:rsidRPr="003B1A28">
              <w:rPr>
                <w:b/>
              </w:rPr>
              <w:t>1457</w:t>
            </w:r>
          </w:p>
        </w:tc>
        <w:tc>
          <w:tcPr>
            <w:tcW w:w="1984" w:type="dxa"/>
            <w:gridSpan w:val="2"/>
            <w:tcBorders>
              <w:top w:val="single" w:sz="8" w:space="0" w:color="auto"/>
              <w:left w:val="nil"/>
              <w:bottom w:val="single" w:sz="8" w:space="0" w:color="auto"/>
              <w:right w:val="single" w:sz="8" w:space="0" w:color="000000"/>
            </w:tcBorders>
            <w:shd w:val="clear" w:color="auto" w:fill="auto"/>
            <w:hideMark/>
          </w:tcPr>
          <w:p w:rsidR="00CB7F98" w:rsidRPr="003B1A28" w:rsidRDefault="00CB7F98" w:rsidP="00046A1E">
            <w:pPr>
              <w:jc w:val="center"/>
              <w:rPr>
                <w:b/>
              </w:rPr>
            </w:pPr>
            <w:r w:rsidRPr="003B1A28">
              <w:rPr>
                <w:b/>
              </w:rPr>
              <w:t>1489</w:t>
            </w:r>
          </w:p>
        </w:tc>
        <w:tc>
          <w:tcPr>
            <w:tcW w:w="1843" w:type="dxa"/>
            <w:gridSpan w:val="2"/>
            <w:tcBorders>
              <w:top w:val="single" w:sz="8" w:space="0" w:color="auto"/>
              <w:left w:val="nil"/>
              <w:bottom w:val="single" w:sz="8" w:space="0" w:color="auto"/>
              <w:right w:val="single" w:sz="8" w:space="0" w:color="000000"/>
            </w:tcBorders>
            <w:shd w:val="clear" w:color="auto" w:fill="auto"/>
            <w:hideMark/>
          </w:tcPr>
          <w:p w:rsidR="00CB7F98" w:rsidRPr="003B1A28" w:rsidRDefault="00CB7F98" w:rsidP="00046A1E">
            <w:pPr>
              <w:jc w:val="center"/>
              <w:rPr>
                <w:b/>
              </w:rPr>
            </w:pPr>
            <w:r w:rsidRPr="003B1A28">
              <w:rPr>
                <w:b/>
              </w:rPr>
              <w:t>1483</w:t>
            </w:r>
          </w:p>
        </w:tc>
      </w:tr>
      <w:tr w:rsidR="00CB7F98" w:rsidRPr="005B2A13" w:rsidTr="00CB7F98">
        <w:trPr>
          <w:trHeight w:val="315"/>
        </w:trPr>
        <w:tc>
          <w:tcPr>
            <w:tcW w:w="1856" w:type="dxa"/>
            <w:tcBorders>
              <w:top w:val="single" w:sz="4" w:space="0" w:color="auto"/>
              <w:left w:val="single" w:sz="8" w:space="0" w:color="auto"/>
              <w:bottom w:val="single" w:sz="8" w:space="0" w:color="auto"/>
              <w:right w:val="single" w:sz="8" w:space="0" w:color="auto"/>
            </w:tcBorders>
            <w:shd w:val="clear" w:color="auto" w:fill="auto"/>
          </w:tcPr>
          <w:p w:rsidR="00CB7F98" w:rsidRPr="005B2A13" w:rsidRDefault="00CB7F98" w:rsidP="00046A1E">
            <w:r w:rsidRPr="005B2A13">
              <w:t>Viso grupių</w:t>
            </w:r>
          </w:p>
        </w:tc>
        <w:tc>
          <w:tcPr>
            <w:tcW w:w="1699" w:type="dxa"/>
            <w:gridSpan w:val="2"/>
            <w:tcBorders>
              <w:top w:val="single" w:sz="8" w:space="0" w:color="auto"/>
              <w:left w:val="nil"/>
              <w:bottom w:val="single" w:sz="8" w:space="0" w:color="auto"/>
              <w:right w:val="single" w:sz="8" w:space="0" w:color="000000"/>
            </w:tcBorders>
            <w:shd w:val="clear" w:color="auto" w:fill="auto"/>
          </w:tcPr>
          <w:p w:rsidR="00CB7F98" w:rsidRPr="005B2A13" w:rsidRDefault="00CB7F98" w:rsidP="00046A1E">
            <w:pPr>
              <w:jc w:val="center"/>
            </w:pPr>
            <w:r w:rsidRPr="005B2A13">
              <w:t>77</w:t>
            </w:r>
          </w:p>
        </w:tc>
        <w:tc>
          <w:tcPr>
            <w:tcW w:w="1832" w:type="dxa"/>
            <w:gridSpan w:val="2"/>
            <w:tcBorders>
              <w:top w:val="single" w:sz="8" w:space="0" w:color="auto"/>
              <w:left w:val="nil"/>
              <w:bottom w:val="single" w:sz="8" w:space="0" w:color="auto"/>
              <w:right w:val="single" w:sz="8" w:space="0" w:color="000000"/>
            </w:tcBorders>
            <w:shd w:val="clear" w:color="auto" w:fill="auto"/>
          </w:tcPr>
          <w:p w:rsidR="00CB7F98" w:rsidRPr="005B2A13" w:rsidRDefault="00CB7F98" w:rsidP="00046A1E">
            <w:pPr>
              <w:jc w:val="center"/>
            </w:pPr>
            <w:r w:rsidRPr="005B2A13">
              <w:t>78</w:t>
            </w:r>
          </w:p>
        </w:tc>
        <w:tc>
          <w:tcPr>
            <w:tcW w:w="1843" w:type="dxa"/>
            <w:gridSpan w:val="2"/>
            <w:tcBorders>
              <w:top w:val="single" w:sz="8" w:space="0" w:color="auto"/>
              <w:left w:val="nil"/>
              <w:bottom w:val="single" w:sz="8" w:space="0" w:color="auto"/>
              <w:right w:val="single" w:sz="8" w:space="0" w:color="000000"/>
            </w:tcBorders>
            <w:shd w:val="clear" w:color="auto" w:fill="auto"/>
          </w:tcPr>
          <w:p w:rsidR="00CB7F98" w:rsidRPr="005B2A13" w:rsidRDefault="00CB7F98" w:rsidP="00046A1E">
            <w:pPr>
              <w:jc w:val="center"/>
            </w:pPr>
            <w:r w:rsidRPr="005B2A13">
              <w:t>83</w:t>
            </w:r>
          </w:p>
        </w:tc>
        <w:tc>
          <w:tcPr>
            <w:tcW w:w="1984" w:type="dxa"/>
            <w:gridSpan w:val="2"/>
            <w:tcBorders>
              <w:top w:val="single" w:sz="8" w:space="0" w:color="auto"/>
              <w:left w:val="nil"/>
              <w:bottom w:val="single" w:sz="8" w:space="0" w:color="auto"/>
              <w:right w:val="single" w:sz="8" w:space="0" w:color="000000"/>
            </w:tcBorders>
            <w:shd w:val="clear" w:color="auto" w:fill="auto"/>
          </w:tcPr>
          <w:p w:rsidR="00CB7F98" w:rsidRPr="005B2A13" w:rsidRDefault="00CB7F98" w:rsidP="00046A1E">
            <w:pPr>
              <w:jc w:val="center"/>
            </w:pPr>
            <w:r w:rsidRPr="005B2A13">
              <w:t>84</w:t>
            </w:r>
          </w:p>
        </w:tc>
        <w:tc>
          <w:tcPr>
            <w:tcW w:w="1843" w:type="dxa"/>
            <w:gridSpan w:val="2"/>
            <w:tcBorders>
              <w:top w:val="single" w:sz="8" w:space="0" w:color="auto"/>
              <w:left w:val="nil"/>
              <w:bottom w:val="single" w:sz="8" w:space="0" w:color="auto"/>
              <w:right w:val="single" w:sz="8" w:space="0" w:color="000000"/>
            </w:tcBorders>
            <w:shd w:val="clear" w:color="auto" w:fill="auto"/>
          </w:tcPr>
          <w:p w:rsidR="00CB7F98" w:rsidRPr="005B2A13" w:rsidRDefault="00CB7F98" w:rsidP="00046A1E">
            <w:pPr>
              <w:jc w:val="center"/>
            </w:pPr>
            <w:r w:rsidRPr="005B2A13">
              <w:t>8</w:t>
            </w:r>
            <w:r w:rsidR="00F2361B" w:rsidRPr="005B2A13">
              <w:t>6</w:t>
            </w:r>
          </w:p>
        </w:tc>
      </w:tr>
    </w:tbl>
    <w:p w:rsidR="005432BA" w:rsidRDefault="005432BA" w:rsidP="0021277F">
      <w:pPr>
        <w:ind w:firstLine="720"/>
        <w:jc w:val="both"/>
      </w:pPr>
    </w:p>
    <w:p w:rsidR="0021277F" w:rsidRDefault="0021277F" w:rsidP="0021277F">
      <w:pPr>
        <w:ind w:firstLine="720"/>
        <w:jc w:val="both"/>
      </w:pPr>
      <w:r>
        <w:t>Formalųjį švietimą papildančio ugdymo paskirtis – pagal ilgalaikes programas sistemiškai plėsti tam tikros srities žinias, stiprinti gebėjimus ir įgūdžius</w:t>
      </w:r>
      <w:r w:rsidR="00D62EE8">
        <w:t>,</w:t>
      </w:r>
      <w:r>
        <w:t xml:space="preserve"> ir suteikti asmeniui papildom</w:t>
      </w:r>
      <w:r w:rsidR="00850FFF">
        <w:t>ų</w:t>
      </w:r>
      <w:r>
        <w:t xml:space="preserve"> dalykin</w:t>
      </w:r>
      <w:r w:rsidR="00850FFF">
        <w:t>ių</w:t>
      </w:r>
      <w:r>
        <w:t xml:space="preserve"> kompetencij</w:t>
      </w:r>
      <w:r w:rsidR="00850FFF">
        <w:t>ų</w:t>
      </w:r>
      <w:r>
        <w:t>.</w:t>
      </w:r>
    </w:p>
    <w:p w:rsidR="0021277F" w:rsidRDefault="0021277F" w:rsidP="0021277F">
      <w:pPr>
        <w:ind w:firstLine="720"/>
        <w:jc w:val="both"/>
      </w:pPr>
      <w:r>
        <w:t xml:space="preserve">Plungės rajone veikia trys formalųjį švietimą papildančios įstaigos: Plungės Mykolo Oginskio meno mokykla, Plungės r. Platelių meno mokykla  ir Plungės sporto ir rekreacijos centras (mokinių skaičiaus tendencijos pateiktos 5 lentelėje). </w:t>
      </w:r>
    </w:p>
    <w:p w:rsidR="0021277F" w:rsidRDefault="0021277F" w:rsidP="0021277F">
      <w:pPr>
        <w:ind w:firstLine="720"/>
        <w:jc w:val="both"/>
      </w:pPr>
    </w:p>
    <w:p w:rsidR="0021277F" w:rsidRDefault="0021277F" w:rsidP="00E747AE">
      <w:pPr>
        <w:jc w:val="both"/>
      </w:pPr>
      <w:r w:rsidRPr="0021277F">
        <w:rPr>
          <w:b/>
        </w:rPr>
        <w:t>5 lentelė</w:t>
      </w:r>
      <w:r>
        <w:t>. Mokinių skaičiaus kaita FŠPU įstaigose</w:t>
      </w:r>
      <w:r w:rsidR="00850FFF">
        <w:t>.</w:t>
      </w:r>
    </w:p>
    <w:tbl>
      <w:tblPr>
        <w:tblStyle w:val="Lentelstinklelis"/>
        <w:tblW w:w="0" w:type="auto"/>
        <w:tblInd w:w="-289" w:type="dxa"/>
        <w:tblLook w:val="04A0" w:firstRow="1" w:lastRow="0" w:firstColumn="1" w:lastColumn="0" w:noHBand="0" w:noVBand="1"/>
      </w:tblPr>
      <w:tblGrid>
        <w:gridCol w:w="3970"/>
        <w:gridCol w:w="1134"/>
        <w:gridCol w:w="1134"/>
        <w:gridCol w:w="1134"/>
        <w:gridCol w:w="1134"/>
        <w:gridCol w:w="1133"/>
      </w:tblGrid>
      <w:tr w:rsidR="0021277F" w:rsidRPr="002C776C" w:rsidTr="00B61B63">
        <w:tc>
          <w:tcPr>
            <w:tcW w:w="3970" w:type="dxa"/>
            <w:vAlign w:val="center"/>
          </w:tcPr>
          <w:p w:rsidR="0021277F" w:rsidRPr="002C776C" w:rsidRDefault="0021277F" w:rsidP="00B61B63">
            <w:pPr>
              <w:jc w:val="center"/>
              <w:rPr>
                <w:i/>
              </w:rPr>
            </w:pPr>
            <w:r w:rsidRPr="002C776C">
              <w:rPr>
                <w:i/>
              </w:rPr>
              <w:t>Ugdymo įstaiga</w:t>
            </w:r>
          </w:p>
        </w:tc>
        <w:tc>
          <w:tcPr>
            <w:tcW w:w="1134" w:type="dxa"/>
            <w:vAlign w:val="center"/>
          </w:tcPr>
          <w:p w:rsidR="0021277F" w:rsidRPr="002C776C" w:rsidRDefault="0021277F" w:rsidP="00B61B63">
            <w:pPr>
              <w:jc w:val="center"/>
              <w:rPr>
                <w:i/>
              </w:rPr>
            </w:pPr>
            <w:r w:rsidRPr="002C776C">
              <w:rPr>
                <w:i/>
              </w:rPr>
              <w:t>2016 m.</w:t>
            </w:r>
          </w:p>
        </w:tc>
        <w:tc>
          <w:tcPr>
            <w:tcW w:w="1134" w:type="dxa"/>
            <w:vAlign w:val="center"/>
          </w:tcPr>
          <w:p w:rsidR="0021277F" w:rsidRPr="002C776C" w:rsidRDefault="0021277F" w:rsidP="00B61B63">
            <w:pPr>
              <w:jc w:val="center"/>
              <w:rPr>
                <w:i/>
              </w:rPr>
            </w:pPr>
            <w:r w:rsidRPr="002C776C">
              <w:rPr>
                <w:i/>
              </w:rPr>
              <w:t>2017 m.</w:t>
            </w:r>
          </w:p>
        </w:tc>
        <w:tc>
          <w:tcPr>
            <w:tcW w:w="1134" w:type="dxa"/>
            <w:vAlign w:val="center"/>
          </w:tcPr>
          <w:p w:rsidR="0021277F" w:rsidRPr="002C776C" w:rsidRDefault="0021277F" w:rsidP="00B61B63">
            <w:pPr>
              <w:jc w:val="center"/>
              <w:rPr>
                <w:i/>
              </w:rPr>
            </w:pPr>
            <w:r w:rsidRPr="002C776C">
              <w:rPr>
                <w:i/>
              </w:rPr>
              <w:t>2018 m.</w:t>
            </w:r>
          </w:p>
        </w:tc>
        <w:tc>
          <w:tcPr>
            <w:tcW w:w="1134" w:type="dxa"/>
            <w:vAlign w:val="center"/>
          </w:tcPr>
          <w:p w:rsidR="0021277F" w:rsidRPr="002C776C" w:rsidRDefault="0021277F" w:rsidP="00B61B63">
            <w:pPr>
              <w:jc w:val="center"/>
              <w:rPr>
                <w:i/>
              </w:rPr>
            </w:pPr>
            <w:r w:rsidRPr="002C776C">
              <w:rPr>
                <w:i/>
              </w:rPr>
              <w:t>2019 m.</w:t>
            </w:r>
          </w:p>
        </w:tc>
        <w:tc>
          <w:tcPr>
            <w:tcW w:w="1133" w:type="dxa"/>
            <w:vAlign w:val="center"/>
          </w:tcPr>
          <w:p w:rsidR="0021277F" w:rsidRPr="002C776C" w:rsidRDefault="0021277F" w:rsidP="00B61B63">
            <w:pPr>
              <w:jc w:val="center"/>
              <w:rPr>
                <w:i/>
              </w:rPr>
            </w:pPr>
            <w:r w:rsidRPr="002C776C">
              <w:rPr>
                <w:i/>
              </w:rPr>
              <w:t>2020 m.</w:t>
            </w:r>
          </w:p>
        </w:tc>
      </w:tr>
      <w:tr w:rsidR="0021277F" w:rsidTr="00B61B63">
        <w:tc>
          <w:tcPr>
            <w:tcW w:w="3970" w:type="dxa"/>
          </w:tcPr>
          <w:p w:rsidR="0021277F" w:rsidRDefault="0021277F" w:rsidP="00B61B63">
            <w:pPr>
              <w:jc w:val="both"/>
            </w:pPr>
            <w:r>
              <w:t>Plungės sporto ir rekreacijos centras</w:t>
            </w:r>
          </w:p>
        </w:tc>
        <w:tc>
          <w:tcPr>
            <w:tcW w:w="1134" w:type="dxa"/>
            <w:vAlign w:val="center"/>
          </w:tcPr>
          <w:p w:rsidR="0021277F" w:rsidRDefault="0021277F" w:rsidP="00B61B63">
            <w:pPr>
              <w:jc w:val="center"/>
            </w:pPr>
            <w:r>
              <w:t>492</w:t>
            </w:r>
          </w:p>
        </w:tc>
        <w:tc>
          <w:tcPr>
            <w:tcW w:w="1134" w:type="dxa"/>
            <w:vAlign w:val="center"/>
          </w:tcPr>
          <w:p w:rsidR="0021277F" w:rsidRDefault="0021277F" w:rsidP="00B61B63">
            <w:pPr>
              <w:jc w:val="center"/>
            </w:pPr>
            <w:r>
              <w:t>448</w:t>
            </w:r>
          </w:p>
        </w:tc>
        <w:tc>
          <w:tcPr>
            <w:tcW w:w="1134" w:type="dxa"/>
            <w:vAlign w:val="center"/>
          </w:tcPr>
          <w:p w:rsidR="0021277F" w:rsidRDefault="0021277F" w:rsidP="00B61B63">
            <w:pPr>
              <w:jc w:val="center"/>
            </w:pPr>
            <w:r>
              <w:t>449</w:t>
            </w:r>
          </w:p>
        </w:tc>
        <w:tc>
          <w:tcPr>
            <w:tcW w:w="1134" w:type="dxa"/>
            <w:vAlign w:val="center"/>
          </w:tcPr>
          <w:p w:rsidR="0021277F" w:rsidRDefault="0021277F" w:rsidP="00B61B63">
            <w:pPr>
              <w:jc w:val="center"/>
            </w:pPr>
            <w:r>
              <w:t>484</w:t>
            </w:r>
          </w:p>
        </w:tc>
        <w:tc>
          <w:tcPr>
            <w:tcW w:w="1133" w:type="dxa"/>
            <w:vAlign w:val="center"/>
          </w:tcPr>
          <w:p w:rsidR="0021277F" w:rsidRDefault="0021277F" w:rsidP="00B61B63">
            <w:pPr>
              <w:jc w:val="center"/>
            </w:pPr>
            <w:r>
              <w:t>514</w:t>
            </w:r>
          </w:p>
        </w:tc>
      </w:tr>
      <w:tr w:rsidR="0021277F" w:rsidTr="00B61B63">
        <w:tc>
          <w:tcPr>
            <w:tcW w:w="3970" w:type="dxa"/>
          </w:tcPr>
          <w:p w:rsidR="0021277F" w:rsidRDefault="0021277F" w:rsidP="00B61B63">
            <w:pPr>
              <w:jc w:val="both"/>
            </w:pPr>
            <w:r>
              <w:t>Plungės M. Oginskio meno mokykla</w:t>
            </w:r>
          </w:p>
        </w:tc>
        <w:tc>
          <w:tcPr>
            <w:tcW w:w="1134" w:type="dxa"/>
            <w:vAlign w:val="center"/>
          </w:tcPr>
          <w:p w:rsidR="0021277F" w:rsidRDefault="0021277F" w:rsidP="00B61B63">
            <w:pPr>
              <w:jc w:val="center"/>
            </w:pPr>
            <w:r>
              <w:t>513</w:t>
            </w:r>
          </w:p>
        </w:tc>
        <w:tc>
          <w:tcPr>
            <w:tcW w:w="1134" w:type="dxa"/>
            <w:vAlign w:val="center"/>
          </w:tcPr>
          <w:p w:rsidR="0021277F" w:rsidRDefault="0021277F" w:rsidP="00B61B63">
            <w:pPr>
              <w:jc w:val="center"/>
            </w:pPr>
            <w:r>
              <w:t>537</w:t>
            </w:r>
          </w:p>
        </w:tc>
        <w:tc>
          <w:tcPr>
            <w:tcW w:w="1134" w:type="dxa"/>
            <w:vAlign w:val="center"/>
          </w:tcPr>
          <w:p w:rsidR="0021277F" w:rsidRDefault="0021277F" w:rsidP="00B61B63">
            <w:pPr>
              <w:jc w:val="center"/>
            </w:pPr>
            <w:r>
              <w:t>574</w:t>
            </w:r>
          </w:p>
        </w:tc>
        <w:tc>
          <w:tcPr>
            <w:tcW w:w="1134" w:type="dxa"/>
            <w:vAlign w:val="center"/>
          </w:tcPr>
          <w:p w:rsidR="0021277F" w:rsidRDefault="0021277F" w:rsidP="00B61B63">
            <w:pPr>
              <w:jc w:val="center"/>
            </w:pPr>
            <w:r>
              <w:t>600</w:t>
            </w:r>
          </w:p>
        </w:tc>
        <w:tc>
          <w:tcPr>
            <w:tcW w:w="1133" w:type="dxa"/>
            <w:vAlign w:val="center"/>
          </w:tcPr>
          <w:p w:rsidR="0021277F" w:rsidRDefault="0021277F" w:rsidP="00B61B63">
            <w:pPr>
              <w:jc w:val="center"/>
            </w:pPr>
            <w:r>
              <w:t>602</w:t>
            </w:r>
          </w:p>
        </w:tc>
      </w:tr>
      <w:tr w:rsidR="0021277F" w:rsidTr="00B61B63">
        <w:tc>
          <w:tcPr>
            <w:tcW w:w="3970" w:type="dxa"/>
          </w:tcPr>
          <w:p w:rsidR="0021277F" w:rsidRDefault="0021277F" w:rsidP="00B61B63">
            <w:pPr>
              <w:jc w:val="both"/>
            </w:pPr>
            <w:r>
              <w:t>Plungės r. Platelių meno mokykla</w:t>
            </w:r>
          </w:p>
        </w:tc>
        <w:tc>
          <w:tcPr>
            <w:tcW w:w="1134" w:type="dxa"/>
            <w:vAlign w:val="center"/>
          </w:tcPr>
          <w:p w:rsidR="0021277F" w:rsidRDefault="0021277F" w:rsidP="00B61B63">
            <w:pPr>
              <w:jc w:val="center"/>
            </w:pPr>
            <w:r>
              <w:t>184</w:t>
            </w:r>
          </w:p>
        </w:tc>
        <w:tc>
          <w:tcPr>
            <w:tcW w:w="1134" w:type="dxa"/>
            <w:vAlign w:val="center"/>
          </w:tcPr>
          <w:p w:rsidR="0021277F" w:rsidRDefault="0021277F" w:rsidP="00B61B63">
            <w:pPr>
              <w:jc w:val="center"/>
            </w:pPr>
            <w:r>
              <w:t>240</w:t>
            </w:r>
          </w:p>
        </w:tc>
        <w:tc>
          <w:tcPr>
            <w:tcW w:w="1134" w:type="dxa"/>
            <w:vAlign w:val="center"/>
          </w:tcPr>
          <w:p w:rsidR="0021277F" w:rsidRDefault="0021277F" w:rsidP="00B61B63">
            <w:pPr>
              <w:jc w:val="center"/>
            </w:pPr>
            <w:r>
              <w:t>229</w:t>
            </w:r>
          </w:p>
        </w:tc>
        <w:tc>
          <w:tcPr>
            <w:tcW w:w="1134" w:type="dxa"/>
            <w:vAlign w:val="center"/>
          </w:tcPr>
          <w:p w:rsidR="0021277F" w:rsidRDefault="0021277F" w:rsidP="00B61B63">
            <w:pPr>
              <w:jc w:val="center"/>
            </w:pPr>
            <w:r>
              <w:t>265</w:t>
            </w:r>
          </w:p>
        </w:tc>
        <w:tc>
          <w:tcPr>
            <w:tcW w:w="1133" w:type="dxa"/>
            <w:vAlign w:val="center"/>
          </w:tcPr>
          <w:p w:rsidR="0021277F" w:rsidRDefault="0021277F" w:rsidP="00B61B63">
            <w:pPr>
              <w:jc w:val="center"/>
            </w:pPr>
            <w:r>
              <w:t>221</w:t>
            </w:r>
          </w:p>
        </w:tc>
      </w:tr>
      <w:tr w:rsidR="0021277F" w:rsidRPr="00A2206E" w:rsidTr="00B61B63">
        <w:tc>
          <w:tcPr>
            <w:tcW w:w="3970" w:type="dxa"/>
            <w:vAlign w:val="center"/>
          </w:tcPr>
          <w:p w:rsidR="0021277F" w:rsidRPr="00A2206E" w:rsidRDefault="0021277F" w:rsidP="00B61B63">
            <w:pPr>
              <w:jc w:val="right"/>
              <w:rPr>
                <w:b/>
              </w:rPr>
            </w:pPr>
            <w:r w:rsidRPr="00A2206E">
              <w:rPr>
                <w:b/>
              </w:rPr>
              <w:t>VISO:</w:t>
            </w:r>
          </w:p>
        </w:tc>
        <w:tc>
          <w:tcPr>
            <w:tcW w:w="1134" w:type="dxa"/>
            <w:vAlign w:val="center"/>
          </w:tcPr>
          <w:p w:rsidR="0021277F" w:rsidRPr="00A2206E" w:rsidRDefault="0021277F" w:rsidP="00B61B63">
            <w:pPr>
              <w:jc w:val="center"/>
              <w:rPr>
                <w:b/>
              </w:rPr>
            </w:pPr>
            <w:r>
              <w:rPr>
                <w:b/>
              </w:rPr>
              <w:t>1189</w:t>
            </w:r>
          </w:p>
        </w:tc>
        <w:tc>
          <w:tcPr>
            <w:tcW w:w="1134" w:type="dxa"/>
            <w:vAlign w:val="center"/>
          </w:tcPr>
          <w:p w:rsidR="0021277F" w:rsidRPr="00A2206E" w:rsidRDefault="0021277F" w:rsidP="00B61B63">
            <w:pPr>
              <w:jc w:val="center"/>
              <w:rPr>
                <w:b/>
              </w:rPr>
            </w:pPr>
            <w:r>
              <w:rPr>
                <w:b/>
              </w:rPr>
              <w:t>1225</w:t>
            </w:r>
          </w:p>
        </w:tc>
        <w:tc>
          <w:tcPr>
            <w:tcW w:w="1134" w:type="dxa"/>
            <w:vAlign w:val="center"/>
          </w:tcPr>
          <w:p w:rsidR="0021277F" w:rsidRPr="00A2206E" w:rsidRDefault="0021277F" w:rsidP="00B61B63">
            <w:pPr>
              <w:jc w:val="center"/>
              <w:rPr>
                <w:b/>
              </w:rPr>
            </w:pPr>
            <w:r>
              <w:rPr>
                <w:b/>
              </w:rPr>
              <w:t>1252</w:t>
            </w:r>
          </w:p>
        </w:tc>
        <w:tc>
          <w:tcPr>
            <w:tcW w:w="1134" w:type="dxa"/>
            <w:vAlign w:val="center"/>
          </w:tcPr>
          <w:p w:rsidR="0021277F" w:rsidRPr="00A2206E" w:rsidRDefault="0021277F" w:rsidP="00B61B63">
            <w:pPr>
              <w:jc w:val="center"/>
              <w:rPr>
                <w:b/>
              </w:rPr>
            </w:pPr>
            <w:r>
              <w:rPr>
                <w:b/>
              </w:rPr>
              <w:t>1349</w:t>
            </w:r>
          </w:p>
        </w:tc>
        <w:tc>
          <w:tcPr>
            <w:tcW w:w="1133" w:type="dxa"/>
            <w:vAlign w:val="center"/>
          </w:tcPr>
          <w:p w:rsidR="0021277F" w:rsidRPr="00A2206E" w:rsidRDefault="0021277F" w:rsidP="00B61B63">
            <w:pPr>
              <w:jc w:val="center"/>
              <w:rPr>
                <w:b/>
              </w:rPr>
            </w:pPr>
            <w:r>
              <w:rPr>
                <w:b/>
              </w:rPr>
              <w:t>1337</w:t>
            </w:r>
          </w:p>
        </w:tc>
      </w:tr>
    </w:tbl>
    <w:p w:rsidR="005432BA" w:rsidRDefault="005432BA" w:rsidP="00794174">
      <w:pPr>
        <w:ind w:firstLine="720"/>
        <w:jc w:val="both"/>
      </w:pPr>
    </w:p>
    <w:p w:rsidR="0021277F" w:rsidRDefault="0021277F" w:rsidP="00794174">
      <w:pPr>
        <w:ind w:firstLine="720"/>
        <w:jc w:val="both"/>
      </w:pPr>
      <w:r>
        <w:t xml:space="preserve"> Plungės sporto ir rekreacijos centre pastaraisiais metais </w:t>
      </w:r>
      <w:r w:rsidR="00986502">
        <w:t xml:space="preserve">pagal 11 programų </w:t>
      </w:r>
      <w:r>
        <w:t>mok</w:t>
      </w:r>
      <w:r w:rsidR="00986502">
        <w:t>osi</w:t>
      </w:r>
      <w:r>
        <w:t xml:space="preserve"> vidutiniškai apie 460 mokinių. 2020 metais atsirado nauja programa – </w:t>
      </w:r>
      <w:proofErr w:type="spellStart"/>
      <w:r>
        <w:t>ripka</w:t>
      </w:r>
      <w:proofErr w:type="spellEnd"/>
      <w:r>
        <w:t>. Orientavimosi sportas veikia Žemaičių Kalvarijos seniūnijoje, b</w:t>
      </w:r>
      <w:r w:rsidR="00986502">
        <w:t>u</w:t>
      </w:r>
      <w:r>
        <w:t xml:space="preserve">riavimo ir </w:t>
      </w:r>
      <w:proofErr w:type="spellStart"/>
      <w:r>
        <w:t>ripkos</w:t>
      </w:r>
      <w:proofErr w:type="spellEnd"/>
      <w:r>
        <w:t xml:space="preserve"> programos </w:t>
      </w:r>
      <w:r w:rsidR="00986502">
        <w:t xml:space="preserve">– </w:t>
      </w:r>
      <w:r>
        <w:t xml:space="preserve">Platelių seniūnijoje. Ugdytinių skaičius nuo 2016 metų iki 2020 metų </w:t>
      </w:r>
      <w:r w:rsidR="00986502">
        <w:t>stabilus</w:t>
      </w:r>
      <w:r>
        <w:t xml:space="preserve">, </w:t>
      </w:r>
      <w:r w:rsidR="00986502">
        <w:t xml:space="preserve">bet </w:t>
      </w:r>
      <w:r>
        <w:t>mato</w:t>
      </w:r>
      <w:r w:rsidR="00986502">
        <w:t>ma</w:t>
      </w:r>
      <w:r>
        <w:t xml:space="preserve"> augimo tendencija. Programose vaikų skaičius taip pat stabilus, tik 2020 metai</w:t>
      </w:r>
      <w:r w:rsidR="007E003E">
        <w:t>s</w:t>
      </w:r>
      <w:r>
        <w:t xml:space="preserve"> ženkliai išaugo susidomėjimas tinkliniu.</w:t>
      </w:r>
    </w:p>
    <w:p w:rsidR="0021277F" w:rsidRDefault="0021277F" w:rsidP="00794174">
      <w:pPr>
        <w:ind w:firstLine="720"/>
        <w:jc w:val="both"/>
      </w:pPr>
      <w:r>
        <w:t>Didelė problema yra pedagogų trenerių pensinis amžius, jaun</w:t>
      </w:r>
      <w:r w:rsidR="00986502">
        <w:t>i</w:t>
      </w:r>
      <w:r>
        <w:t xml:space="preserve"> specialist</w:t>
      </w:r>
      <w:r w:rsidR="00986502">
        <w:t>ai dėl mažo atlyginimo šiame darbe neužsibūna</w:t>
      </w:r>
      <w:r>
        <w:t>. Daugumo</w:t>
      </w:r>
      <w:r w:rsidR="00986502">
        <w:t>s</w:t>
      </w:r>
      <w:r>
        <w:t xml:space="preserve"> programų sportinė bazė ir inventorius nėra pačios geriausios būklės, ypač baidarių ir kanojų irklavimo bei b</w:t>
      </w:r>
      <w:r w:rsidR="00986502">
        <w:t>u</w:t>
      </w:r>
      <w:r>
        <w:t>riavimo.</w:t>
      </w:r>
    </w:p>
    <w:p w:rsidR="0021277F" w:rsidRDefault="0021277F" w:rsidP="00794174">
      <w:pPr>
        <w:ind w:firstLine="720"/>
        <w:jc w:val="both"/>
      </w:pPr>
      <w:r>
        <w:t xml:space="preserve">Pagal </w:t>
      </w:r>
      <w:r w:rsidR="000F7D04">
        <w:t xml:space="preserve">programas </w:t>
      </w:r>
      <w:r w:rsidR="00132EC4">
        <w:t xml:space="preserve">lankančių </w:t>
      </w:r>
      <w:r>
        <w:t>vaikų skaičių populiariausios yra</w:t>
      </w:r>
      <w:r w:rsidR="00132EC4">
        <w:t xml:space="preserve"> </w:t>
      </w:r>
      <w:r>
        <w:t>krepšinis ir dziudo.</w:t>
      </w:r>
    </w:p>
    <w:p w:rsidR="0021277F" w:rsidRPr="00641802" w:rsidRDefault="0021277F" w:rsidP="00794174">
      <w:pPr>
        <w:ind w:firstLine="720"/>
        <w:jc w:val="both"/>
      </w:pPr>
      <w:r>
        <w:t>Plungės Mykolo Oginskio meno mokykloje ugdoma apie 550</w:t>
      </w:r>
      <w:r w:rsidR="00132EC4">
        <w:t>–</w:t>
      </w:r>
      <w:r>
        <w:t xml:space="preserve">600 mokinių. </w:t>
      </w:r>
      <w:r w:rsidRPr="00BA2169">
        <w:t xml:space="preserve">2016 metais mokykla iš septynmečio šokio ir muzikinio ugdymo </w:t>
      </w:r>
      <w:r w:rsidR="00604765">
        <w:t xml:space="preserve">kurso </w:t>
      </w:r>
      <w:r w:rsidRPr="00BA2169">
        <w:t xml:space="preserve">(dainavimo programos </w:t>
      </w:r>
      <w:r w:rsidR="00132EC4">
        <w:t xml:space="preserve">– </w:t>
      </w:r>
      <w:r w:rsidRPr="00BA2169">
        <w:t>5 met</w:t>
      </w:r>
      <w:r>
        <w:t>ų) ir keturmečio dailės ugdymo</w:t>
      </w:r>
      <w:r w:rsidR="00132EC4">
        <w:t xml:space="preserve"> </w:t>
      </w:r>
      <w:r w:rsidR="00604765">
        <w:t xml:space="preserve">kurso </w:t>
      </w:r>
      <w:r w:rsidR="00132EC4">
        <w:t>–</w:t>
      </w:r>
      <w:r w:rsidRPr="00BA2169">
        <w:t xml:space="preserve"> perėjo prie aštuonmečio muzikinio ir septynmečio šokio ir dailės ugdymo</w:t>
      </w:r>
      <w:r w:rsidR="00604765">
        <w:t xml:space="preserve"> kursų</w:t>
      </w:r>
      <w:r w:rsidRPr="00BA2169">
        <w:t>.</w:t>
      </w:r>
      <w:r w:rsidRPr="00756568">
        <w:t xml:space="preserve"> </w:t>
      </w:r>
      <w:r>
        <w:t xml:space="preserve">2016–2020 m. programų skaičius meno mokykloje nekito. Mokykla turi labai plačią FŠPU programų pasiūlą: fortepijono, akordeono, birbynės, kanklių, gitaros, mušamųjų, varinių, medinių pučiamųjų, styginių, chorinio, solinio, estradinio dainavimo, choreografijos, dailės. </w:t>
      </w:r>
      <w:r w:rsidR="00604765">
        <w:t>Š</w:t>
      </w:r>
      <w:r>
        <w:t xml:space="preserve">iek tiek </w:t>
      </w:r>
      <w:r w:rsidR="00604765">
        <w:t xml:space="preserve">keitėsi </w:t>
      </w:r>
      <w:r>
        <w:t>tendencijos renkantis programas</w:t>
      </w:r>
      <w:r w:rsidR="000F7D04">
        <w:t xml:space="preserve"> – p</w:t>
      </w:r>
      <w:r>
        <w:t>opuliaresnėmis, kurias renkasi daugiau mokinių</w:t>
      </w:r>
      <w:r w:rsidR="00604765">
        <w:t>,</w:t>
      </w:r>
      <w:r>
        <w:t xml:space="preserve"> tapo dainavimo (ypač solinio ir estradinio), gitaros, mušamųjų</w:t>
      </w:r>
      <w:r w:rsidR="000F7D04">
        <w:t xml:space="preserve"> programos</w:t>
      </w:r>
      <w:r>
        <w:t>. 2019–2020 metais juntamas padidėjęs susidomėjimas dailės programa</w:t>
      </w:r>
      <w:r w:rsidR="00604765">
        <w:t>,</w:t>
      </w:r>
      <w:r>
        <w:t xml:space="preserve"> šiame skyriuje</w:t>
      </w:r>
      <w:r w:rsidR="000F7D04">
        <w:t xml:space="preserve"> išaugo mokinių skaičius</w:t>
      </w:r>
      <w:r>
        <w:t xml:space="preserve">. </w:t>
      </w:r>
      <w:r w:rsidR="000F7D04">
        <w:t>S</w:t>
      </w:r>
      <w:r>
        <w:t xml:space="preserve">avo populiarumą </w:t>
      </w:r>
      <w:r w:rsidR="000F7D04">
        <w:t xml:space="preserve">vis dar </w:t>
      </w:r>
      <w:r>
        <w:t>išlaiko fortepijono programa. Ne tokiomis populiariomis tampa varinių pučiamųjų, akordeono, kanklių ir birbynės programos, nors tie vaikai, kurie yra pasirinkę šias programas</w:t>
      </w:r>
      <w:r w:rsidR="00604765">
        <w:t>,</w:t>
      </w:r>
      <w:r>
        <w:t xml:space="preserve"> turi labai au</w:t>
      </w:r>
      <w:r w:rsidR="000F7D04">
        <w:t>k</w:t>
      </w:r>
      <w:r>
        <w:t xml:space="preserve">štų pasiekimų respublikiniuose ir net tarptautiniuose konkursuose. Taip pat sunkiau komplektuojamos choreografijos skyriaus klasės. Bendra tendencija – kasmet daugiau mokinių renkasi palengvintą jaunimo meninės raiškos programą, kurioje nėra teorinių disciplinų. Vaikai muzikos skyriuje lanko tik pagrindinio dalyko ir kolektyvo pamokas. </w:t>
      </w:r>
      <w:r w:rsidR="00604765">
        <w:t>R</w:t>
      </w:r>
      <w:r>
        <w:t>enka</w:t>
      </w:r>
      <w:r w:rsidR="00132EC4">
        <w:t>s</w:t>
      </w:r>
      <w:r>
        <w:t>i ne visas dailės ar šokio kryptis. Veikia 29 meno kolektyvai.</w:t>
      </w:r>
    </w:p>
    <w:p w:rsidR="0021277F" w:rsidRDefault="0021277F" w:rsidP="00794174">
      <w:pPr>
        <w:ind w:firstLine="720"/>
        <w:jc w:val="both"/>
      </w:pPr>
      <w:r w:rsidRPr="0030202C">
        <w:t xml:space="preserve">2016–2020 m. mokykloje pradėjo dirbti 7 </w:t>
      </w:r>
      <w:r w:rsidR="00604765">
        <w:t>jauni,</w:t>
      </w:r>
      <w:r w:rsidR="00604765" w:rsidRPr="0030202C">
        <w:t xml:space="preserve"> </w:t>
      </w:r>
      <w:r w:rsidRPr="0030202C">
        <w:t>25</w:t>
      </w:r>
      <w:r w:rsidR="00604765">
        <w:t>–</w:t>
      </w:r>
      <w:r w:rsidRPr="0030202C">
        <w:t>35 metų amžiaus</w:t>
      </w:r>
      <w:r w:rsidR="00604765">
        <w:t>,</w:t>
      </w:r>
      <w:r w:rsidRPr="0030202C">
        <w:t xml:space="preserve"> pedagogai (dailės, mušamųjų, fortepijono, smuiko, chorinio dainavimo, šokio ir koncertmeisteris). Į kolektyvą įsiliejo 4 nauji pedagogai iki 50 m. amžiaus (dailės, violončelės, gitaros, varinių pučiamųjų). Visi nauji pedagogai turi aukštąjį </w:t>
      </w:r>
      <w:r w:rsidR="00604765">
        <w:t>i</w:t>
      </w:r>
      <w:r w:rsidRPr="0030202C">
        <w:t xml:space="preserve">šsilavinimą, 5 iš jų </w:t>
      </w:r>
      <w:r w:rsidR="00604765">
        <w:t xml:space="preserve">– </w:t>
      </w:r>
      <w:r w:rsidRPr="0030202C">
        <w:t xml:space="preserve">magistro laipsnį. Mokyklą, sulaukę pensinio amžiaus, </w:t>
      </w:r>
      <w:r w:rsidRPr="0030202C">
        <w:lastRenderedPageBreak/>
        <w:t>paliko 6 pedagogai (4 akordeono, 1 kanklių, 1 varinių pučiamųjų). Šį laikotarpį paženklino 3 fortepijono mokytojų netektys. Vykdant veiksmingą kadrų kaitos politiką, šiuo metu pedagogų stygiaus nėra, tačiau 7 pedagogai važinėja iš kitų rajonų (Klaipėdos, Palangos, Telšių, Kretingos), 8 pedagogai vyresni nei 60 metų amžiaus, 27 vyresni nei 50 metų amžiaus.</w:t>
      </w:r>
    </w:p>
    <w:p w:rsidR="0021277F" w:rsidRDefault="0021277F" w:rsidP="00794174">
      <w:pPr>
        <w:ind w:firstLine="720"/>
        <w:jc w:val="both"/>
        <w:rPr>
          <w:rFonts w:eastAsia="Calibri"/>
        </w:rPr>
      </w:pPr>
      <w:r w:rsidRPr="00641802">
        <w:rPr>
          <w:rFonts w:eastAsia="Calibri"/>
        </w:rPr>
        <w:t>Didelių problemų mokykla neturi, išskyrus tai, kad paskutiniu metu juntama</w:t>
      </w:r>
      <w:r w:rsidR="00FE241D">
        <w:rPr>
          <w:rFonts w:eastAsia="Calibri"/>
        </w:rPr>
        <w:t>s</w:t>
      </w:r>
      <w:r w:rsidRPr="00641802">
        <w:rPr>
          <w:rFonts w:eastAsia="Calibri"/>
        </w:rPr>
        <w:t xml:space="preserve"> mokinių mokymosi motyvacijos mažėjimas, ypač tais atvejais, kai mokantis reikia įdėti daugiau savarankiško darbo ir pastangų. Nemaža konkurencija rajone tarp NVŠ teikėjų. Vaikai ir tėveliai renkasi veiklas, kuriose būtų užtikrintas vaiko laisvalaikio užimtumas, nekeliant didesnių ugdymosi ar gilesnių, svaresnių kompetencijų įgijimo tikslų. </w:t>
      </w:r>
    </w:p>
    <w:p w:rsidR="0021277F" w:rsidRPr="00125C26" w:rsidRDefault="00604765" w:rsidP="00794174">
      <w:pPr>
        <w:ind w:firstLine="720"/>
        <w:jc w:val="both"/>
        <w:rPr>
          <w:rFonts w:eastAsiaTheme="minorHAnsi"/>
        </w:rPr>
      </w:pPr>
      <w:r>
        <w:t xml:space="preserve">Plungės r. </w:t>
      </w:r>
      <w:r w:rsidR="0021277F" w:rsidRPr="00125C26">
        <w:rPr>
          <w:rFonts w:eastAsiaTheme="minorHAnsi"/>
        </w:rPr>
        <w:t xml:space="preserve">Platelių meno mokykla savo veiklą pradėjo 1990 </w:t>
      </w:r>
      <w:r w:rsidR="0021277F">
        <w:rPr>
          <w:rFonts w:eastAsiaTheme="minorHAnsi"/>
        </w:rPr>
        <w:t>metais su</w:t>
      </w:r>
      <w:r w:rsidR="0021277F" w:rsidRPr="00125C26">
        <w:rPr>
          <w:rFonts w:eastAsiaTheme="minorHAnsi"/>
        </w:rPr>
        <w:t xml:space="preserve"> 5 mokytoj</w:t>
      </w:r>
      <w:r w:rsidR="0021277F">
        <w:rPr>
          <w:rFonts w:eastAsiaTheme="minorHAnsi"/>
        </w:rPr>
        <w:t>ais ir</w:t>
      </w:r>
      <w:r w:rsidR="0021277F" w:rsidRPr="00125C26">
        <w:rPr>
          <w:rFonts w:eastAsiaTheme="minorHAnsi"/>
        </w:rPr>
        <w:t xml:space="preserve"> 3 specialybė</w:t>
      </w:r>
      <w:r w:rsidR="0021277F">
        <w:rPr>
          <w:rFonts w:eastAsiaTheme="minorHAnsi"/>
        </w:rPr>
        <w:t>mis</w:t>
      </w:r>
      <w:r w:rsidR="0021277F" w:rsidRPr="00125C26">
        <w:rPr>
          <w:rFonts w:eastAsiaTheme="minorHAnsi"/>
        </w:rPr>
        <w:t xml:space="preserve"> – </w:t>
      </w:r>
      <w:r w:rsidR="00FE241D">
        <w:rPr>
          <w:rFonts w:eastAsiaTheme="minorHAnsi"/>
        </w:rPr>
        <w:t xml:space="preserve"> </w:t>
      </w:r>
      <w:r w:rsidR="0021277F" w:rsidRPr="00125C26">
        <w:rPr>
          <w:rFonts w:eastAsiaTheme="minorHAnsi"/>
        </w:rPr>
        <w:t>fortepijono, akordeon</w:t>
      </w:r>
      <w:r w:rsidR="0021277F">
        <w:rPr>
          <w:rFonts w:eastAsiaTheme="minorHAnsi"/>
        </w:rPr>
        <w:t xml:space="preserve">o ir pučiamųjų instrumentų. </w:t>
      </w:r>
    </w:p>
    <w:p w:rsidR="0021277F" w:rsidRDefault="0021277F" w:rsidP="00794174">
      <w:pPr>
        <w:ind w:firstLine="720"/>
        <w:jc w:val="both"/>
      </w:pPr>
      <w:r>
        <w:rPr>
          <w:rFonts w:eastAsiaTheme="minorHAnsi"/>
        </w:rPr>
        <w:t xml:space="preserve">Šiuo metu </w:t>
      </w:r>
      <w:r>
        <w:t xml:space="preserve">Platelių meno mokykloje ugdoma apie 230 mokinių. </w:t>
      </w:r>
      <w:r w:rsidRPr="00125C26">
        <w:rPr>
          <w:rFonts w:eastAsiaTheme="minorHAnsi"/>
        </w:rPr>
        <w:t>Dirba 29 darbuotojai, 11 dalykų mokoma pagal ankstyvojo, pradinio, pagrindinio, išplėstinio ugdymo pro</w:t>
      </w:r>
      <w:r>
        <w:rPr>
          <w:rFonts w:eastAsiaTheme="minorHAnsi"/>
        </w:rPr>
        <w:t>gramas. Ugdymo trukmė – 7 metai</w:t>
      </w:r>
      <w:r>
        <w:t>. Įsteigti Platelių meno mokyklos skyriai</w:t>
      </w:r>
      <w:r w:rsidR="002409AB">
        <w:t xml:space="preserve"> </w:t>
      </w:r>
      <w:r>
        <w:t xml:space="preserve">Alsėdžiuose, Žemaičių Kalvarijoje, Kuliuose, </w:t>
      </w:r>
      <w:proofErr w:type="spellStart"/>
      <w:r>
        <w:t>Šateikiuose</w:t>
      </w:r>
      <w:proofErr w:type="spellEnd"/>
      <w:r>
        <w:t xml:space="preserve">. </w:t>
      </w:r>
      <w:r w:rsidRPr="00125C26">
        <w:rPr>
          <w:rFonts w:eastAsiaTheme="minorHAnsi"/>
        </w:rPr>
        <w:t xml:space="preserve">Skyriai veiklą vykdo šių miestelių mokyklose, </w:t>
      </w:r>
      <w:r w:rsidR="002409AB">
        <w:rPr>
          <w:rFonts w:eastAsiaTheme="minorHAnsi"/>
        </w:rPr>
        <w:t xml:space="preserve">o </w:t>
      </w:r>
      <w:proofErr w:type="spellStart"/>
      <w:r w:rsidRPr="00125C26">
        <w:rPr>
          <w:rFonts w:eastAsiaTheme="minorHAnsi"/>
        </w:rPr>
        <w:t>Šateikiuose</w:t>
      </w:r>
      <w:proofErr w:type="spellEnd"/>
      <w:r w:rsidRPr="00125C26">
        <w:rPr>
          <w:rFonts w:eastAsiaTheme="minorHAnsi"/>
        </w:rPr>
        <w:t xml:space="preserve"> ir </w:t>
      </w:r>
      <w:proofErr w:type="spellStart"/>
      <w:r w:rsidRPr="00125C26">
        <w:rPr>
          <w:rFonts w:eastAsiaTheme="minorHAnsi"/>
        </w:rPr>
        <w:t>Ž</w:t>
      </w:r>
      <w:r w:rsidR="00FE241D">
        <w:rPr>
          <w:rFonts w:eastAsiaTheme="minorHAnsi"/>
        </w:rPr>
        <w:t>em</w:t>
      </w:r>
      <w:proofErr w:type="spellEnd"/>
      <w:r w:rsidRPr="00125C26">
        <w:rPr>
          <w:rFonts w:eastAsiaTheme="minorHAnsi"/>
        </w:rPr>
        <w:t>. Kalvarijoje mokykla naudojasi ir kultūros centrų patalpomis.</w:t>
      </w:r>
    </w:p>
    <w:p w:rsidR="0021277F" w:rsidRPr="00125C26" w:rsidRDefault="0021277F" w:rsidP="00794174">
      <w:pPr>
        <w:ind w:firstLine="720"/>
        <w:jc w:val="both"/>
        <w:rPr>
          <w:rFonts w:eastAsiaTheme="minorHAnsi"/>
        </w:rPr>
      </w:pPr>
      <w:r>
        <w:t xml:space="preserve">  90 proc. Platelių meno mokykloje dirbančių mokytojų – atvažiuojantys, </w:t>
      </w:r>
      <w:r w:rsidR="002409AB">
        <w:t xml:space="preserve">t. y. </w:t>
      </w:r>
      <w:r>
        <w:t>negyvena šalia darbo vietos.</w:t>
      </w:r>
      <w:r w:rsidR="002409AB">
        <w:rPr>
          <w:rFonts w:eastAsiaTheme="minorHAnsi"/>
        </w:rPr>
        <w:t xml:space="preserve"> </w:t>
      </w:r>
      <w:r w:rsidRPr="00125C26">
        <w:rPr>
          <w:rFonts w:eastAsiaTheme="minorHAnsi"/>
        </w:rPr>
        <w:t>Mokykla aprūpinta nauj</w:t>
      </w:r>
      <w:r w:rsidR="002409AB">
        <w:rPr>
          <w:rFonts w:eastAsiaTheme="minorHAnsi"/>
        </w:rPr>
        <w:t>ais muzikos</w:t>
      </w:r>
      <w:r w:rsidRPr="00125C26">
        <w:rPr>
          <w:rFonts w:eastAsiaTheme="minorHAnsi"/>
        </w:rPr>
        <w:t xml:space="preserve"> </w:t>
      </w:r>
      <w:r w:rsidR="002409AB" w:rsidRPr="00125C26">
        <w:rPr>
          <w:rFonts w:eastAsiaTheme="minorHAnsi"/>
        </w:rPr>
        <w:t>instrumenta</w:t>
      </w:r>
      <w:r w:rsidR="002409AB">
        <w:rPr>
          <w:rFonts w:eastAsiaTheme="minorHAnsi"/>
        </w:rPr>
        <w:t>is</w:t>
      </w:r>
      <w:r w:rsidRPr="00125C26">
        <w:rPr>
          <w:rFonts w:eastAsiaTheme="minorHAnsi"/>
        </w:rPr>
        <w:t>, transporto priemonėmis.</w:t>
      </w:r>
    </w:p>
    <w:p w:rsidR="0021277F" w:rsidRDefault="0021277F" w:rsidP="0021277F">
      <w:pPr>
        <w:tabs>
          <w:tab w:val="left" w:pos="720"/>
        </w:tabs>
        <w:jc w:val="both"/>
        <w:rPr>
          <w:b/>
        </w:rPr>
      </w:pPr>
    </w:p>
    <w:p w:rsidR="00EA674C" w:rsidRPr="005B2A13" w:rsidRDefault="00EA674C" w:rsidP="00EA674C">
      <w:pPr>
        <w:tabs>
          <w:tab w:val="left" w:pos="720"/>
        </w:tabs>
        <w:ind w:firstLine="720"/>
        <w:jc w:val="both"/>
      </w:pPr>
      <w:r w:rsidRPr="005B2A13">
        <w:rPr>
          <w:b/>
        </w:rPr>
        <w:t>3.2. Švietimo įstaigų ir jose įgyvendinamų programų kaitos tendencijos 201</w:t>
      </w:r>
      <w:r w:rsidR="001D5A4F" w:rsidRPr="005B2A13">
        <w:rPr>
          <w:b/>
        </w:rPr>
        <w:t>6</w:t>
      </w:r>
      <w:r w:rsidR="002409AB">
        <w:rPr>
          <w:b/>
        </w:rPr>
        <w:t>–</w:t>
      </w:r>
      <w:r w:rsidRPr="005B2A13">
        <w:rPr>
          <w:b/>
        </w:rPr>
        <w:t>20</w:t>
      </w:r>
      <w:r w:rsidR="001D5A4F" w:rsidRPr="005B2A13">
        <w:rPr>
          <w:b/>
        </w:rPr>
        <w:t>20</w:t>
      </w:r>
      <w:r w:rsidRPr="005B2A13">
        <w:rPr>
          <w:b/>
        </w:rPr>
        <w:t xml:space="preserve"> metais</w:t>
      </w:r>
    </w:p>
    <w:p w:rsidR="00EA674C" w:rsidRPr="005B2A13" w:rsidRDefault="00EA674C" w:rsidP="00EA674C">
      <w:pPr>
        <w:tabs>
          <w:tab w:val="left" w:pos="1496"/>
        </w:tabs>
        <w:ind w:firstLine="720"/>
        <w:jc w:val="both"/>
      </w:pPr>
      <w:r w:rsidRPr="005B2A13">
        <w:t>Įgyvendinant 201</w:t>
      </w:r>
      <w:r w:rsidR="001D5A4F" w:rsidRPr="005B2A13">
        <w:t>6</w:t>
      </w:r>
      <w:r w:rsidR="002409AB">
        <w:t>–</w:t>
      </w:r>
      <w:r w:rsidRPr="005B2A13">
        <w:t>20</w:t>
      </w:r>
      <w:r w:rsidR="001D5A4F" w:rsidRPr="005B2A13">
        <w:t>20</w:t>
      </w:r>
      <w:r w:rsidRPr="005B2A13">
        <w:t xml:space="preserve"> m. Bendrąjį planą ir pertvarkant švietimo įstaigų tinklą, keitėsi švietimo įstaigų skaičius, tipai, įstaigų vidaus struktūra, buveinės. Kokio pobūdžio kaita įvyko Plungės rajono savivaldybės teritorijoje esančiose š</w:t>
      </w:r>
      <w:r w:rsidR="0032260E">
        <w:t xml:space="preserve">vietimo įstaigose, iliustruoja </w:t>
      </w:r>
      <w:r w:rsidR="002D06A5">
        <w:t>6</w:t>
      </w:r>
      <w:r w:rsidRPr="005B2A13">
        <w:t xml:space="preserve"> lentelė.</w:t>
      </w:r>
    </w:p>
    <w:p w:rsidR="0032260E" w:rsidRDefault="0032260E" w:rsidP="00EA674C">
      <w:pPr>
        <w:tabs>
          <w:tab w:val="left" w:pos="0"/>
        </w:tabs>
        <w:ind w:firstLine="720"/>
        <w:jc w:val="both"/>
        <w:rPr>
          <w:b/>
        </w:rPr>
      </w:pPr>
    </w:p>
    <w:p w:rsidR="00EA674C" w:rsidRPr="005B2A13" w:rsidRDefault="002D06A5" w:rsidP="005954E5">
      <w:pPr>
        <w:tabs>
          <w:tab w:val="left" w:pos="0"/>
        </w:tabs>
        <w:jc w:val="both"/>
        <w:rPr>
          <w:b/>
        </w:rPr>
      </w:pPr>
      <w:r>
        <w:rPr>
          <w:b/>
        </w:rPr>
        <w:t>6</w:t>
      </w:r>
      <w:r w:rsidR="00EA674C" w:rsidRPr="005B2A13">
        <w:rPr>
          <w:b/>
        </w:rPr>
        <w:t xml:space="preserve"> lentelė. </w:t>
      </w:r>
      <w:r w:rsidR="00EA674C" w:rsidRPr="005B2A13">
        <w:t>20</w:t>
      </w:r>
      <w:r w:rsidR="001D5A4F" w:rsidRPr="005B2A13">
        <w:t>16</w:t>
      </w:r>
      <w:r w:rsidR="00EA674C" w:rsidRPr="005B2A13">
        <w:t>–20</w:t>
      </w:r>
      <w:r w:rsidR="001D5A4F" w:rsidRPr="005B2A13">
        <w:t>20</w:t>
      </w:r>
      <w:r w:rsidR="00EA674C" w:rsidRPr="005B2A13">
        <w:t xml:space="preserve"> metais Plungės rajono savivaldybės teritorijoje esančiose švietimo įstaigose įvykusi kaita</w:t>
      </w:r>
      <w:r w:rsidR="002409A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360"/>
        <w:gridCol w:w="5760"/>
      </w:tblGrid>
      <w:tr w:rsidR="00EA674C" w:rsidRPr="005B2A13" w:rsidTr="001D5A4F">
        <w:trPr>
          <w:tblHeader/>
        </w:trPr>
        <w:tc>
          <w:tcPr>
            <w:tcW w:w="588" w:type="dxa"/>
            <w:tcBorders>
              <w:top w:val="single" w:sz="4" w:space="0" w:color="auto"/>
              <w:left w:val="single" w:sz="4" w:space="0" w:color="auto"/>
              <w:bottom w:val="single" w:sz="4" w:space="0" w:color="auto"/>
              <w:right w:val="single" w:sz="4" w:space="0" w:color="auto"/>
            </w:tcBorders>
          </w:tcPr>
          <w:p w:rsidR="00EA674C" w:rsidRPr="005B2A13" w:rsidRDefault="00EA674C" w:rsidP="001D5A4F">
            <w:pPr>
              <w:jc w:val="center"/>
              <w:rPr>
                <w:b/>
              </w:rPr>
            </w:pPr>
            <w:r w:rsidRPr="005B2A13">
              <w:rPr>
                <w:b/>
              </w:rPr>
              <w:t>Eil. Nr.</w:t>
            </w:r>
          </w:p>
        </w:tc>
        <w:tc>
          <w:tcPr>
            <w:tcW w:w="3360" w:type="dxa"/>
            <w:tcBorders>
              <w:top w:val="single" w:sz="4" w:space="0" w:color="auto"/>
              <w:left w:val="single" w:sz="4" w:space="0" w:color="auto"/>
              <w:bottom w:val="single" w:sz="4" w:space="0" w:color="auto"/>
              <w:right w:val="single" w:sz="4" w:space="0" w:color="auto"/>
            </w:tcBorders>
          </w:tcPr>
          <w:p w:rsidR="00EA674C" w:rsidRPr="005B2A13" w:rsidRDefault="00EA674C" w:rsidP="001D5A4F">
            <w:pPr>
              <w:jc w:val="center"/>
              <w:rPr>
                <w:b/>
              </w:rPr>
            </w:pPr>
            <w:r w:rsidRPr="005B2A13">
              <w:rPr>
                <w:b/>
              </w:rPr>
              <w:t>Švietimo įstaigos pavadinimas</w:t>
            </w:r>
          </w:p>
        </w:tc>
        <w:tc>
          <w:tcPr>
            <w:tcW w:w="5760" w:type="dxa"/>
            <w:tcBorders>
              <w:top w:val="single" w:sz="4" w:space="0" w:color="auto"/>
              <w:left w:val="single" w:sz="4" w:space="0" w:color="auto"/>
              <w:bottom w:val="single" w:sz="4" w:space="0" w:color="auto"/>
              <w:right w:val="single" w:sz="4" w:space="0" w:color="auto"/>
            </w:tcBorders>
          </w:tcPr>
          <w:p w:rsidR="00EA674C" w:rsidRPr="005B2A13" w:rsidRDefault="00EA674C" w:rsidP="001D5A4F">
            <w:pPr>
              <w:jc w:val="center"/>
              <w:rPr>
                <w:b/>
              </w:rPr>
            </w:pPr>
            <w:r w:rsidRPr="005B2A13">
              <w:rPr>
                <w:b/>
              </w:rPr>
              <w:t>20</w:t>
            </w:r>
            <w:r w:rsidR="001D5A4F" w:rsidRPr="005B2A13">
              <w:rPr>
                <w:b/>
              </w:rPr>
              <w:t>16</w:t>
            </w:r>
            <w:r w:rsidRPr="005B2A13">
              <w:rPr>
                <w:b/>
              </w:rPr>
              <w:t>–20</w:t>
            </w:r>
            <w:r w:rsidR="001D5A4F" w:rsidRPr="005B2A13">
              <w:rPr>
                <w:b/>
              </w:rPr>
              <w:t>20</w:t>
            </w:r>
            <w:r w:rsidRPr="005B2A13">
              <w:rPr>
                <w:b/>
              </w:rPr>
              <w:t xml:space="preserve"> metais įvykę pokyčiai</w:t>
            </w:r>
          </w:p>
        </w:tc>
      </w:tr>
      <w:tr w:rsidR="001D5A4F" w:rsidRPr="005B2A13" w:rsidTr="001D5A4F">
        <w:tc>
          <w:tcPr>
            <w:tcW w:w="588" w:type="dxa"/>
            <w:tcBorders>
              <w:top w:val="single" w:sz="4" w:space="0" w:color="auto"/>
              <w:left w:val="single" w:sz="4" w:space="0" w:color="auto"/>
              <w:bottom w:val="single" w:sz="4" w:space="0" w:color="auto"/>
              <w:right w:val="single" w:sz="4" w:space="0" w:color="auto"/>
            </w:tcBorders>
          </w:tcPr>
          <w:p w:rsidR="001D5A4F" w:rsidRPr="005B2A13" w:rsidRDefault="001D5A4F" w:rsidP="001D5A4F">
            <w:r w:rsidRPr="005B2A13">
              <w:t xml:space="preserve">1. </w:t>
            </w:r>
          </w:p>
        </w:tc>
        <w:tc>
          <w:tcPr>
            <w:tcW w:w="3360" w:type="dxa"/>
            <w:tcBorders>
              <w:top w:val="single" w:sz="4" w:space="0" w:color="auto"/>
              <w:left w:val="single" w:sz="4" w:space="0" w:color="auto"/>
              <w:bottom w:val="single" w:sz="4" w:space="0" w:color="auto"/>
              <w:right w:val="single" w:sz="4" w:space="0" w:color="auto"/>
            </w:tcBorders>
          </w:tcPr>
          <w:p w:rsidR="001D5A4F" w:rsidRPr="005B2A13" w:rsidRDefault="001D5A4F" w:rsidP="001D5A4F">
            <w:r w:rsidRPr="005B2A13">
              <w:t>Plungės r. Kantaučių pagrindinė mokykla</w:t>
            </w:r>
          </w:p>
        </w:tc>
        <w:tc>
          <w:tcPr>
            <w:tcW w:w="5760" w:type="dxa"/>
            <w:tcBorders>
              <w:top w:val="single" w:sz="4" w:space="0" w:color="auto"/>
              <w:left w:val="single" w:sz="4" w:space="0" w:color="auto"/>
              <w:bottom w:val="single" w:sz="4" w:space="0" w:color="auto"/>
              <w:right w:val="single" w:sz="4" w:space="0" w:color="auto"/>
            </w:tcBorders>
          </w:tcPr>
          <w:p w:rsidR="001D5A4F" w:rsidRPr="005B2A13" w:rsidRDefault="001D5A4F" w:rsidP="00E45090">
            <w:pPr>
              <w:jc w:val="both"/>
            </w:pPr>
            <w:r w:rsidRPr="005B2A13">
              <w:t>Plungės r. savivaldybės tarybos 2016 m. balandžio 28 d. sprendimu Nr. T1-119 mokykla reorganizuota ir prijungta, kaip skyrius, prie Plungės Senamiesčio mokyklos</w:t>
            </w:r>
            <w:r w:rsidR="00FE241D">
              <w:t>.</w:t>
            </w:r>
          </w:p>
        </w:tc>
      </w:tr>
      <w:tr w:rsidR="001D5A4F" w:rsidRPr="005B2A13" w:rsidTr="001D5A4F">
        <w:tc>
          <w:tcPr>
            <w:tcW w:w="588" w:type="dxa"/>
            <w:tcBorders>
              <w:top w:val="single" w:sz="4" w:space="0" w:color="auto"/>
              <w:left w:val="single" w:sz="4" w:space="0" w:color="auto"/>
              <w:bottom w:val="single" w:sz="4" w:space="0" w:color="auto"/>
              <w:right w:val="single" w:sz="4" w:space="0" w:color="auto"/>
            </w:tcBorders>
          </w:tcPr>
          <w:p w:rsidR="001D5A4F" w:rsidRPr="005B2A13" w:rsidRDefault="001D5A4F" w:rsidP="001D5A4F">
            <w:r w:rsidRPr="005B2A13">
              <w:t xml:space="preserve">2. </w:t>
            </w:r>
          </w:p>
        </w:tc>
        <w:tc>
          <w:tcPr>
            <w:tcW w:w="3360" w:type="dxa"/>
            <w:tcBorders>
              <w:top w:val="single" w:sz="4" w:space="0" w:color="auto"/>
              <w:left w:val="single" w:sz="4" w:space="0" w:color="auto"/>
              <w:bottom w:val="single" w:sz="4" w:space="0" w:color="auto"/>
              <w:right w:val="single" w:sz="4" w:space="0" w:color="auto"/>
            </w:tcBorders>
          </w:tcPr>
          <w:p w:rsidR="001D5A4F" w:rsidRPr="005B2A13" w:rsidRDefault="001D5A4F" w:rsidP="001D5A4F">
            <w:r w:rsidRPr="005B2A13">
              <w:t>Plungės r. Nausodžio pagrindinė mokykla</w:t>
            </w:r>
          </w:p>
        </w:tc>
        <w:tc>
          <w:tcPr>
            <w:tcW w:w="5760" w:type="dxa"/>
            <w:tcBorders>
              <w:top w:val="single" w:sz="4" w:space="0" w:color="auto"/>
              <w:left w:val="single" w:sz="4" w:space="0" w:color="auto"/>
              <w:bottom w:val="single" w:sz="4" w:space="0" w:color="auto"/>
              <w:right w:val="single" w:sz="4" w:space="0" w:color="auto"/>
            </w:tcBorders>
          </w:tcPr>
          <w:p w:rsidR="001D5A4F" w:rsidRPr="005B2A13" w:rsidRDefault="001D5A4F" w:rsidP="00E45090">
            <w:pPr>
              <w:jc w:val="both"/>
            </w:pPr>
            <w:r w:rsidRPr="005B2A13">
              <w:t>Plungės r. savivaldybės tarybos 2016 m. balandžio 28 d.  sprendimu Nr. T1-118 mokykla reorganizuota ir prijungta, kaip skyrius, prie Plungės „Ryto“ pagrindinės mokyklos</w:t>
            </w:r>
            <w:r w:rsidR="00FE241D">
              <w:t>.</w:t>
            </w:r>
          </w:p>
        </w:tc>
      </w:tr>
      <w:tr w:rsidR="001D5A4F" w:rsidRPr="005B2A13" w:rsidTr="001D5A4F">
        <w:tc>
          <w:tcPr>
            <w:tcW w:w="588" w:type="dxa"/>
            <w:tcBorders>
              <w:top w:val="single" w:sz="4" w:space="0" w:color="auto"/>
              <w:left w:val="single" w:sz="4" w:space="0" w:color="auto"/>
              <w:bottom w:val="single" w:sz="4" w:space="0" w:color="auto"/>
              <w:right w:val="single" w:sz="4" w:space="0" w:color="auto"/>
            </w:tcBorders>
          </w:tcPr>
          <w:p w:rsidR="001D5A4F" w:rsidRPr="005B2A13" w:rsidRDefault="001D5A4F" w:rsidP="001D5A4F">
            <w:r w:rsidRPr="005B2A13">
              <w:t>3.</w:t>
            </w:r>
          </w:p>
        </w:tc>
        <w:tc>
          <w:tcPr>
            <w:tcW w:w="3360" w:type="dxa"/>
            <w:tcBorders>
              <w:top w:val="single" w:sz="4" w:space="0" w:color="auto"/>
              <w:left w:val="single" w:sz="4" w:space="0" w:color="auto"/>
              <w:bottom w:val="single" w:sz="4" w:space="0" w:color="auto"/>
              <w:right w:val="single" w:sz="4" w:space="0" w:color="auto"/>
            </w:tcBorders>
          </w:tcPr>
          <w:p w:rsidR="001D5A4F" w:rsidRPr="005B2A13" w:rsidRDefault="001D5A4F" w:rsidP="001D5A4F">
            <w:r w:rsidRPr="005B2A13">
              <w:t xml:space="preserve">Plungės r. </w:t>
            </w:r>
            <w:proofErr w:type="spellStart"/>
            <w:r w:rsidRPr="005B2A13">
              <w:t>Stalgėnų</w:t>
            </w:r>
            <w:proofErr w:type="spellEnd"/>
            <w:r w:rsidRPr="005B2A13">
              <w:t xml:space="preserve"> pagrindinė mokykla</w:t>
            </w:r>
          </w:p>
        </w:tc>
        <w:tc>
          <w:tcPr>
            <w:tcW w:w="5760" w:type="dxa"/>
            <w:tcBorders>
              <w:top w:val="single" w:sz="4" w:space="0" w:color="auto"/>
              <w:left w:val="single" w:sz="4" w:space="0" w:color="auto"/>
              <w:bottom w:val="single" w:sz="4" w:space="0" w:color="auto"/>
              <w:right w:val="single" w:sz="4" w:space="0" w:color="auto"/>
            </w:tcBorders>
          </w:tcPr>
          <w:p w:rsidR="001D5A4F" w:rsidRPr="005B2A13" w:rsidRDefault="001D5A4F" w:rsidP="00E45090">
            <w:pPr>
              <w:jc w:val="both"/>
            </w:pPr>
            <w:r w:rsidRPr="005B2A13">
              <w:t>Plungės r. savivaldybės tarybos 2016 m. balandžio 28 d.  sprendimu Nr. T1-118 mokykla reorganizuota ir prijungta, kaip skyrius, prie Plungės „Ryto“ pagrindinės mokyklos</w:t>
            </w:r>
            <w:r w:rsidR="00FE241D">
              <w:t>.</w:t>
            </w:r>
          </w:p>
        </w:tc>
      </w:tr>
      <w:tr w:rsidR="001D5A4F" w:rsidRPr="005B2A13" w:rsidTr="001D5A4F">
        <w:tc>
          <w:tcPr>
            <w:tcW w:w="588" w:type="dxa"/>
            <w:tcBorders>
              <w:top w:val="single" w:sz="4" w:space="0" w:color="auto"/>
              <w:left w:val="single" w:sz="4" w:space="0" w:color="auto"/>
              <w:bottom w:val="single" w:sz="4" w:space="0" w:color="auto"/>
              <w:right w:val="single" w:sz="4" w:space="0" w:color="auto"/>
            </w:tcBorders>
          </w:tcPr>
          <w:p w:rsidR="001D5A4F" w:rsidRPr="005B2A13" w:rsidRDefault="001D5A4F" w:rsidP="001D5A4F">
            <w:r w:rsidRPr="005B2A13">
              <w:t>4.</w:t>
            </w:r>
          </w:p>
        </w:tc>
        <w:tc>
          <w:tcPr>
            <w:tcW w:w="3360" w:type="dxa"/>
            <w:tcBorders>
              <w:top w:val="single" w:sz="4" w:space="0" w:color="auto"/>
              <w:left w:val="single" w:sz="4" w:space="0" w:color="auto"/>
              <w:bottom w:val="single" w:sz="4" w:space="0" w:color="auto"/>
              <w:right w:val="single" w:sz="4" w:space="0" w:color="auto"/>
            </w:tcBorders>
          </w:tcPr>
          <w:p w:rsidR="001D5A4F" w:rsidRPr="005B2A13" w:rsidRDefault="001D5A4F" w:rsidP="001D5A4F">
            <w:r w:rsidRPr="005B2A13">
              <w:t>Plungės r. Stanelių pagrindinė mokykla</w:t>
            </w:r>
          </w:p>
        </w:tc>
        <w:tc>
          <w:tcPr>
            <w:tcW w:w="5760" w:type="dxa"/>
            <w:tcBorders>
              <w:top w:val="single" w:sz="4" w:space="0" w:color="auto"/>
              <w:left w:val="single" w:sz="4" w:space="0" w:color="auto"/>
              <w:bottom w:val="single" w:sz="4" w:space="0" w:color="auto"/>
              <w:right w:val="single" w:sz="4" w:space="0" w:color="auto"/>
            </w:tcBorders>
          </w:tcPr>
          <w:p w:rsidR="001D5A4F" w:rsidRPr="005B2A13" w:rsidRDefault="001D5A4F" w:rsidP="00E45090">
            <w:pPr>
              <w:jc w:val="both"/>
            </w:pPr>
            <w:r w:rsidRPr="005B2A13">
              <w:t>Plungės r. savivaldybės tarybos 2016 m. balandžio 28 d.  sprendimu Nr. T1-120 mokykla reorganizuota ir prijungta, kaip skyrius, prie Plungės „Babrungo“ pagrindinės mokyklos</w:t>
            </w:r>
            <w:r w:rsidR="00FE241D">
              <w:t>.</w:t>
            </w:r>
          </w:p>
        </w:tc>
      </w:tr>
      <w:tr w:rsidR="001D5A4F" w:rsidRPr="005B2A13" w:rsidTr="001D5A4F">
        <w:tc>
          <w:tcPr>
            <w:tcW w:w="588" w:type="dxa"/>
            <w:tcBorders>
              <w:top w:val="single" w:sz="4" w:space="0" w:color="auto"/>
              <w:left w:val="single" w:sz="4" w:space="0" w:color="auto"/>
              <w:bottom w:val="single" w:sz="4" w:space="0" w:color="auto"/>
              <w:right w:val="single" w:sz="4" w:space="0" w:color="auto"/>
            </w:tcBorders>
          </w:tcPr>
          <w:p w:rsidR="001D5A4F" w:rsidRPr="005B2A13" w:rsidRDefault="001D5A4F" w:rsidP="001D5A4F">
            <w:r w:rsidRPr="005B2A13">
              <w:t>5.</w:t>
            </w:r>
          </w:p>
        </w:tc>
        <w:tc>
          <w:tcPr>
            <w:tcW w:w="3360" w:type="dxa"/>
            <w:tcBorders>
              <w:top w:val="single" w:sz="4" w:space="0" w:color="auto"/>
              <w:left w:val="single" w:sz="4" w:space="0" w:color="auto"/>
              <w:bottom w:val="single" w:sz="4" w:space="0" w:color="auto"/>
              <w:right w:val="single" w:sz="4" w:space="0" w:color="auto"/>
            </w:tcBorders>
          </w:tcPr>
          <w:p w:rsidR="001D5A4F" w:rsidRPr="005B2A13" w:rsidRDefault="001D5A4F" w:rsidP="001D5A4F">
            <w:r w:rsidRPr="005B2A13">
              <w:t xml:space="preserve">Plungės r. </w:t>
            </w:r>
            <w:proofErr w:type="spellStart"/>
            <w:r w:rsidRPr="005B2A13">
              <w:t>Žlibinų</w:t>
            </w:r>
            <w:proofErr w:type="spellEnd"/>
            <w:r w:rsidRPr="005B2A13">
              <w:t xml:space="preserve"> Igno Končiaus pagrindinė mokykla</w:t>
            </w:r>
          </w:p>
        </w:tc>
        <w:tc>
          <w:tcPr>
            <w:tcW w:w="5760" w:type="dxa"/>
            <w:tcBorders>
              <w:top w:val="single" w:sz="4" w:space="0" w:color="auto"/>
              <w:left w:val="single" w:sz="4" w:space="0" w:color="auto"/>
              <w:bottom w:val="single" w:sz="4" w:space="0" w:color="auto"/>
              <w:right w:val="single" w:sz="4" w:space="0" w:color="auto"/>
            </w:tcBorders>
          </w:tcPr>
          <w:p w:rsidR="001D5A4F" w:rsidRPr="005B2A13" w:rsidRDefault="001D5A4F" w:rsidP="00E45090">
            <w:pPr>
              <w:jc w:val="both"/>
            </w:pPr>
            <w:r w:rsidRPr="005B2A13">
              <w:t>Plungės r. savivaldybės tarybos 2016 m. balandžio 28 d. sprendimu Nr. T1-119 mokykla reorganizuota ir prijungta, kaip skyrius, prie Plungės Senamiesčio mokyklos</w:t>
            </w:r>
            <w:r w:rsidR="00FE241D">
              <w:t>.</w:t>
            </w:r>
          </w:p>
        </w:tc>
      </w:tr>
      <w:tr w:rsidR="001D5A4F" w:rsidRPr="005B2A13" w:rsidTr="001D5A4F">
        <w:tc>
          <w:tcPr>
            <w:tcW w:w="588" w:type="dxa"/>
            <w:tcBorders>
              <w:top w:val="single" w:sz="4" w:space="0" w:color="auto"/>
              <w:left w:val="single" w:sz="4" w:space="0" w:color="auto"/>
              <w:bottom w:val="single" w:sz="4" w:space="0" w:color="auto"/>
              <w:right w:val="single" w:sz="4" w:space="0" w:color="auto"/>
            </w:tcBorders>
          </w:tcPr>
          <w:p w:rsidR="001D5A4F" w:rsidRPr="005B2A13" w:rsidRDefault="001D5A4F" w:rsidP="001D5A4F">
            <w:r w:rsidRPr="005B2A13">
              <w:t>6.</w:t>
            </w:r>
          </w:p>
        </w:tc>
        <w:tc>
          <w:tcPr>
            <w:tcW w:w="3360" w:type="dxa"/>
            <w:tcBorders>
              <w:top w:val="single" w:sz="4" w:space="0" w:color="auto"/>
              <w:left w:val="single" w:sz="4" w:space="0" w:color="auto"/>
              <w:bottom w:val="single" w:sz="4" w:space="0" w:color="auto"/>
              <w:right w:val="single" w:sz="4" w:space="0" w:color="auto"/>
            </w:tcBorders>
          </w:tcPr>
          <w:p w:rsidR="001D5A4F" w:rsidRPr="005B2A13" w:rsidRDefault="001D5A4F" w:rsidP="001D5A4F">
            <w:pPr>
              <w:jc w:val="both"/>
            </w:pPr>
            <w:r w:rsidRPr="005B2A13">
              <w:t>Plungės akademiko Adolfo Jucio pagrindinė mokykla</w:t>
            </w:r>
          </w:p>
        </w:tc>
        <w:tc>
          <w:tcPr>
            <w:tcW w:w="5760" w:type="dxa"/>
            <w:tcBorders>
              <w:top w:val="single" w:sz="4" w:space="0" w:color="auto"/>
              <w:left w:val="single" w:sz="4" w:space="0" w:color="auto"/>
              <w:bottom w:val="single" w:sz="4" w:space="0" w:color="auto"/>
              <w:right w:val="single" w:sz="4" w:space="0" w:color="auto"/>
            </w:tcBorders>
          </w:tcPr>
          <w:p w:rsidR="001D5A4F" w:rsidRPr="005B2A13" w:rsidRDefault="001D5A4F" w:rsidP="00E45090">
            <w:pPr>
              <w:jc w:val="both"/>
            </w:pPr>
            <w:r w:rsidRPr="005B2A13">
              <w:t xml:space="preserve">Plungės r. savivaldybės tarybos 2017 m. kovo 30 d. sprendimu Nr. T1-53 pakoreguotas tinklo pertvarkos planas, kuriame nurodoma, jog nuo 2018 m. rugsėjo 1 d. Plungės akademiko Adolfo Jucio pagrindinė mokykla </w:t>
            </w:r>
            <w:r w:rsidRPr="005B2A13">
              <w:lastRenderedPageBreak/>
              <w:t>pertvarkoma į progimnaziją.</w:t>
            </w:r>
          </w:p>
          <w:p w:rsidR="001D5A4F" w:rsidRPr="005B2A13" w:rsidRDefault="001D5A4F" w:rsidP="00E45090">
            <w:pPr>
              <w:jc w:val="both"/>
            </w:pPr>
            <w:r w:rsidRPr="005B2A13">
              <w:t>Plungės r. savivaldybės tarybos 2017 m. kovo 30 d. sprendimais Nr. T1-53 ir T1-54  Plungės akademiko Adolfo Jucio pagrindinėje mokykloje nuo 2017 m. rugsėjo 1 d.  nebuvo komplektuojamos 9 klasės.</w:t>
            </w:r>
          </w:p>
          <w:p w:rsidR="001D5A4F" w:rsidRPr="005B2A13" w:rsidRDefault="001D5A4F" w:rsidP="00E45090">
            <w:pPr>
              <w:jc w:val="both"/>
            </w:pPr>
            <w:r w:rsidRPr="005B2A13">
              <w:t>Nuo 2018 m. rugsėjo 1 d. vykdomas ugdymas tik pagal pradinio ir pagrindinio ugdymo 1 dalies programą (5–8 klasės)</w:t>
            </w:r>
            <w:r w:rsidR="00FE241D">
              <w:t>.</w:t>
            </w:r>
          </w:p>
        </w:tc>
      </w:tr>
      <w:tr w:rsidR="001D5A4F" w:rsidRPr="005B2A13" w:rsidTr="001D5A4F">
        <w:tc>
          <w:tcPr>
            <w:tcW w:w="588" w:type="dxa"/>
            <w:tcBorders>
              <w:top w:val="single" w:sz="4" w:space="0" w:color="auto"/>
              <w:left w:val="single" w:sz="4" w:space="0" w:color="auto"/>
              <w:bottom w:val="single" w:sz="4" w:space="0" w:color="auto"/>
              <w:right w:val="single" w:sz="4" w:space="0" w:color="auto"/>
            </w:tcBorders>
          </w:tcPr>
          <w:p w:rsidR="001D5A4F" w:rsidRPr="005B2A13" w:rsidRDefault="001D5A4F" w:rsidP="001D5A4F">
            <w:r w:rsidRPr="005B2A13">
              <w:lastRenderedPageBreak/>
              <w:t>7.</w:t>
            </w:r>
          </w:p>
        </w:tc>
        <w:tc>
          <w:tcPr>
            <w:tcW w:w="3360" w:type="dxa"/>
            <w:tcBorders>
              <w:top w:val="single" w:sz="4" w:space="0" w:color="auto"/>
              <w:left w:val="single" w:sz="4" w:space="0" w:color="auto"/>
              <w:bottom w:val="single" w:sz="4" w:space="0" w:color="auto"/>
              <w:right w:val="single" w:sz="4" w:space="0" w:color="auto"/>
            </w:tcBorders>
          </w:tcPr>
          <w:p w:rsidR="001D5A4F" w:rsidRPr="005B2A13" w:rsidRDefault="001D5A4F" w:rsidP="001D5A4F">
            <w:r w:rsidRPr="005B2A13">
              <w:t>Plungės „Babrungo“ pagrindinė mokykla</w:t>
            </w:r>
          </w:p>
        </w:tc>
        <w:tc>
          <w:tcPr>
            <w:tcW w:w="5760" w:type="dxa"/>
            <w:tcBorders>
              <w:top w:val="single" w:sz="4" w:space="0" w:color="auto"/>
              <w:left w:val="single" w:sz="4" w:space="0" w:color="auto"/>
              <w:bottom w:val="single" w:sz="4" w:space="0" w:color="auto"/>
              <w:right w:val="single" w:sz="4" w:space="0" w:color="auto"/>
            </w:tcBorders>
          </w:tcPr>
          <w:p w:rsidR="001D5A4F" w:rsidRPr="005B2A13" w:rsidRDefault="001D5A4F" w:rsidP="00E45090">
            <w:pPr>
              <w:jc w:val="both"/>
            </w:pPr>
            <w:r w:rsidRPr="005B2A13">
              <w:t xml:space="preserve">Plungės r. savivaldybės tarybos 2016 m. balandžio 28 d. sprendimu Nr. T1-120 prie mokyklos prijungtas Stanelių skyrius nuo 2016 m. rugsėjo 1 d. </w:t>
            </w:r>
          </w:p>
          <w:p w:rsidR="001D5A4F" w:rsidRPr="005B2A13" w:rsidRDefault="001D5A4F" w:rsidP="00E45090">
            <w:pPr>
              <w:jc w:val="both"/>
            </w:pPr>
            <w:r w:rsidRPr="005B2A13">
              <w:t>Plungės r. savivaldybės tarybos 2016 m. birželio 30 d.  sprendimu Nr. T1-168 patvirtinti mokyklos nuostatai, kuriuose įtrauktas Stanelių skyrius.</w:t>
            </w:r>
          </w:p>
          <w:p w:rsidR="001D5A4F" w:rsidRPr="005B2A13" w:rsidRDefault="001D5A4F" w:rsidP="00E45090">
            <w:pPr>
              <w:jc w:val="both"/>
            </w:pPr>
            <w:r w:rsidRPr="005B2A13">
              <w:t>Plungės r. savivaldybės tarybos 2016 m. gruodžio 22 d.   sprendimu Nr. T1-316 mokykloje nuo 2017 m. rugsėjo 1 d. nebuvo komplektuojamos 9 klasės.</w:t>
            </w:r>
          </w:p>
          <w:p w:rsidR="001D5A4F" w:rsidRPr="005B2A13" w:rsidRDefault="001D5A4F" w:rsidP="00E45090">
            <w:pPr>
              <w:jc w:val="both"/>
            </w:pPr>
            <w:r w:rsidRPr="005B2A13">
              <w:t xml:space="preserve">2017 m. liepos 27 d. </w:t>
            </w:r>
            <w:r w:rsidR="009A41B6">
              <w:t>T</w:t>
            </w:r>
            <w:r w:rsidRPr="005B2A13">
              <w:t>arybai teikiami tvirtinti nauji mokyklos nuostatai, kuriuose įtrauktas teiginys, jog mokykla taip pat vykdo priešmokyklinio ugdymo programą.</w:t>
            </w:r>
          </w:p>
          <w:p w:rsidR="001D5A4F" w:rsidRPr="005B2A13" w:rsidRDefault="001D5A4F" w:rsidP="00E45090">
            <w:pPr>
              <w:jc w:val="both"/>
            </w:pPr>
            <w:r w:rsidRPr="005B2A13">
              <w:t>Nuo 2018 m. rugsėjo 1 d. vykdomas ugdymas tik pagal pradinio ir pagrindinio ugdymo 1 dalies programą (5–8 klasės)</w:t>
            </w:r>
            <w:r w:rsidR="00FE241D">
              <w:t>.</w:t>
            </w:r>
          </w:p>
        </w:tc>
      </w:tr>
      <w:tr w:rsidR="001D5A4F" w:rsidRPr="005B2A13" w:rsidTr="001D5A4F">
        <w:tc>
          <w:tcPr>
            <w:tcW w:w="588" w:type="dxa"/>
            <w:tcBorders>
              <w:top w:val="single" w:sz="4" w:space="0" w:color="auto"/>
              <w:left w:val="single" w:sz="4" w:space="0" w:color="auto"/>
              <w:bottom w:val="single" w:sz="4" w:space="0" w:color="auto"/>
              <w:right w:val="single" w:sz="4" w:space="0" w:color="auto"/>
            </w:tcBorders>
          </w:tcPr>
          <w:p w:rsidR="001D5A4F" w:rsidRPr="005B2A13" w:rsidRDefault="001D5A4F" w:rsidP="001D5A4F">
            <w:r w:rsidRPr="005B2A13">
              <w:t>8.</w:t>
            </w:r>
          </w:p>
        </w:tc>
        <w:tc>
          <w:tcPr>
            <w:tcW w:w="3360" w:type="dxa"/>
            <w:tcBorders>
              <w:top w:val="single" w:sz="4" w:space="0" w:color="auto"/>
              <w:left w:val="single" w:sz="4" w:space="0" w:color="auto"/>
              <w:bottom w:val="single" w:sz="4" w:space="0" w:color="auto"/>
              <w:right w:val="single" w:sz="4" w:space="0" w:color="auto"/>
            </w:tcBorders>
          </w:tcPr>
          <w:p w:rsidR="001D5A4F" w:rsidRPr="005B2A13" w:rsidRDefault="001D5A4F" w:rsidP="001D5A4F">
            <w:pPr>
              <w:jc w:val="both"/>
            </w:pPr>
            <w:r w:rsidRPr="005B2A13">
              <w:t>Plungės Senamiesčio mokykla</w:t>
            </w:r>
          </w:p>
        </w:tc>
        <w:tc>
          <w:tcPr>
            <w:tcW w:w="5760" w:type="dxa"/>
            <w:tcBorders>
              <w:top w:val="single" w:sz="4" w:space="0" w:color="auto"/>
              <w:left w:val="single" w:sz="4" w:space="0" w:color="auto"/>
              <w:bottom w:val="single" w:sz="4" w:space="0" w:color="auto"/>
              <w:right w:val="single" w:sz="4" w:space="0" w:color="auto"/>
            </w:tcBorders>
          </w:tcPr>
          <w:p w:rsidR="001D5A4F" w:rsidRPr="005B2A13" w:rsidRDefault="001D5A4F" w:rsidP="00E45090">
            <w:pPr>
              <w:jc w:val="both"/>
            </w:pPr>
            <w:r w:rsidRPr="005B2A13">
              <w:t xml:space="preserve">Plungės r. savivaldybės tarybos 2016 m. balandžio 28 d. sprendimu Nr. T1-119 prie mokyklos prijungti Kantaučių ir </w:t>
            </w:r>
            <w:proofErr w:type="spellStart"/>
            <w:r w:rsidRPr="005B2A13">
              <w:t>Žlibinų</w:t>
            </w:r>
            <w:proofErr w:type="spellEnd"/>
            <w:r w:rsidRPr="005B2A13">
              <w:t xml:space="preserve"> Igno Končiaus skyriai.</w:t>
            </w:r>
          </w:p>
          <w:p w:rsidR="001D5A4F" w:rsidRPr="005B2A13" w:rsidRDefault="001D5A4F" w:rsidP="00E45090">
            <w:pPr>
              <w:jc w:val="both"/>
            </w:pPr>
            <w:r w:rsidRPr="005B2A13">
              <w:t xml:space="preserve">Plungės r. savivaldybės tarybos 2016 m. gruodžio 22 d. sprendimu Nr. T1-316 nuo 2017 m. rugsėjo 1 d. likviduojamas </w:t>
            </w:r>
            <w:proofErr w:type="spellStart"/>
            <w:r w:rsidRPr="005B2A13">
              <w:t>Žlibinų</w:t>
            </w:r>
            <w:proofErr w:type="spellEnd"/>
            <w:r w:rsidRPr="005B2A13">
              <w:t xml:space="preserve"> Igno Končiaus skyrius.</w:t>
            </w:r>
          </w:p>
          <w:p w:rsidR="001D5A4F" w:rsidRPr="005B2A13" w:rsidRDefault="001D5A4F" w:rsidP="00E45090">
            <w:pPr>
              <w:jc w:val="both"/>
            </w:pPr>
            <w:r w:rsidRPr="005B2A13">
              <w:t>Plungės rajono savivaldybės tarybos 2018 m. rugsėjo 27 d. sprendimu Nr. T1-173 likviduojamas Plungės Senamiesčio mokyklos Kantaučių skyrius.</w:t>
            </w:r>
          </w:p>
        </w:tc>
      </w:tr>
      <w:tr w:rsidR="001D5A4F" w:rsidRPr="005B2A13" w:rsidTr="001D5A4F">
        <w:tc>
          <w:tcPr>
            <w:tcW w:w="588" w:type="dxa"/>
            <w:tcBorders>
              <w:top w:val="single" w:sz="4" w:space="0" w:color="auto"/>
              <w:left w:val="single" w:sz="4" w:space="0" w:color="auto"/>
              <w:bottom w:val="single" w:sz="4" w:space="0" w:color="auto"/>
              <w:right w:val="single" w:sz="4" w:space="0" w:color="auto"/>
            </w:tcBorders>
          </w:tcPr>
          <w:p w:rsidR="001D5A4F" w:rsidRPr="005B2A13" w:rsidRDefault="00E45090" w:rsidP="001D5A4F">
            <w:r>
              <w:t>9.</w:t>
            </w:r>
          </w:p>
        </w:tc>
        <w:tc>
          <w:tcPr>
            <w:tcW w:w="3360" w:type="dxa"/>
            <w:tcBorders>
              <w:top w:val="single" w:sz="4" w:space="0" w:color="auto"/>
              <w:left w:val="single" w:sz="4" w:space="0" w:color="auto"/>
              <w:bottom w:val="single" w:sz="4" w:space="0" w:color="auto"/>
              <w:right w:val="single" w:sz="4" w:space="0" w:color="auto"/>
            </w:tcBorders>
          </w:tcPr>
          <w:p w:rsidR="001D5A4F" w:rsidRPr="005B2A13" w:rsidRDefault="001D5A4F" w:rsidP="001D5A4F">
            <w:pPr>
              <w:jc w:val="both"/>
            </w:pPr>
            <w:r w:rsidRPr="005B2A13">
              <w:t>Plungės „Ryto“ pagrindinė mokykla</w:t>
            </w:r>
          </w:p>
        </w:tc>
        <w:tc>
          <w:tcPr>
            <w:tcW w:w="5760" w:type="dxa"/>
            <w:tcBorders>
              <w:top w:val="single" w:sz="4" w:space="0" w:color="auto"/>
              <w:left w:val="single" w:sz="4" w:space="0" w:color="auto"/>
              <w:bottom w:val="single" w:sz="4" w:space="0" w:color="auto"/>
              <w:right w:val="single" w:sz="4" w:space="0" w:color="auto"/>
            </w:tcBorders>
          </w:tcPr>
          <w:p w:rsidR="001D5A4F" w:rsidRPr="005B2A13" w:rsidRDefault="001D5A4F" w:rsidP="00E45090">
            <w:pPr>
              <w:jc w:val="both"/>
            </w:pPr>
            <w:r w:rsidRPr="005B2A13">
              <w:t xml:space="preserve">Plungės r. savivaldybės tarybos 2016 m. balandžio 28 d. sprendimu Nr. T1-118 prie mokyklos prijungti </w:t>
            </w:r>
            <w:proofErr w:type="spellStart"/>
            <w:r w:rsidRPr="005B2A13">
              <w:t>Stalgėnų</w:t>
            </w:r>
            <w:proofErr w:type="spellEnd"/>
            <w:r w:rsidRPr="005B2A13">
              <w:t xml:space="preserve"> ir Nausodžio skyriai. </w:t>
            </w:r>
          </w:p>
          <w:p w:rsidR="001D5A4F" w:rsidRPr="005B2A13" w:rsidRDefault="001D5A4F" w:rsidP="00E45090">
            <w:pPr>
              <w:jc w:val="both"/>
            </w:pPr>
            <w:r w:rsidRPr="005B2A13">
              <w:t xml:space="preserve">Plungės r. savivaldybės tarybos 2016 m. birželio 30 d.  sprendimu Nr. T1-170 patvirtinti nauji  mokyklos nuostatai, kuriuose įrašyta, jog mokykla turi du skyrius – Nausodžio ir </w:t>
            </w:r>
            <w:proofErr w:type="spellStart"/>
            <w:r w:rsidRPr="005B2A13">
              <w:t>Stalgėnų</w:t>
            </w:r>
            <w:proofErr w:type="spellEnd"/>
            <w:r w:rsidRPr="005B2A13">
              <w:t>.</w:t>
            </w:r>
          </w:p>
          <w:p w:rsidR="001D5A4F" w:rsidRPr="005B2A13" w:rsidRDefault="001D5A4F" w:rsidP="00E45090">
            <w:pPr>
              <w:jc w:val="both"/>
            </w:pPr>
            <w:r w:rsidRPr="005B2A13">
              <w:t>Plungės r. savivaldybės tarybos 2016 m. rugsėjo 29 d.  sprendimu Nr. T1-229 patvirtinti Plungės „Ryto“ pagrindinės mokyklos nuostatai, kuriuose nebeliko Nausodžio skyriaus.</w:t>
            </w:r>
          </w:p>
        </w:tc>
      </w:tr>
      <w:tr w:rsidR="001D5A4F" w:rsidRPr="005B2A13" w:rsidTr="001D5A4F">
        <w:tc>
          <w:tcPr>
            <w:tcW w:w="588" w:type="dxa"/>
            <w:tcBorders>
              <w:top w:val="single" w:sz="4" w:space="0" w:color="auto"/>
              <w:left w:val="single" w:sz="4" w:space="0" w:color="auto"/>
              <w:bottom w:val="single" w:sz="4" w:space="0" w:color="auto"/>
              <w:right w:val="single" w:sz="4" w:space="0" w:color="auto"/>
            </w:tcBorders>
          </w:tcPr>
          <w:p w:rsidR="001D5A4F" w:rsidRPr="005B2A13" w:rsidRDefault="00E45090" w:rsidP="001D5A4F">
            <w:r>
              <w:t>10.</w:t>
            </w:r>
          </w:p>
        </w:tc>
        <w:tc>
          <w:tcPr>
            <w:tcW w:w="3360" w:type="dxa"/>
            <w:tcBorders>
              <w:top w:val="single" w:sz="4" w:space="0" w:color="auto"/>
              <w:left w:val="single" w:sz="4" w:space="0" w:color="auto"/>
              <w:bottom w:val="single" w:sz="4" w:space="0" w:color="auto"/>
              <w:right w:val="single" w:sz="4" w:space="0" w:color="auto"/>
            </w:tcBorders>
          </w:tcPr>
          <w:p w:rsidR="001D5A4F" w:rsidRPr="005B2A13" w:rsidRDefault="001D5A4F" w:rsidP="001D5A4F">
            <w:pPr>
              <w:jc w:val="both"/>
            </w:pPr>
            <w:r w:rsidRPr="005B2A13">
              <w:t>Plungės r. Alsėdžių gimnazija</w:t>
            </w:r>
          </w:p>
        </w:tc>
        <w:tc>
          <w:tcPr>
            <w:tcW w:w="5760" w:type="dxa"/>
            <w:tcBorders>
              <w:top w:val="single" w:sz="4" w:space="0" w:color="auto"/>
              <w:left w:val="single" w:sz="4" w:space="0" w:color="auto"/>
              <w:bottom w:val="single" w:sz="4" w:space="0" w:color="auto"/>
              <w:right w:val="single" w:sz="4" w:space="0" w:color="auto"/>
            </w:tcBorders>
          </w:tcPr>
          <w:p w:rsidR="001D5A4F" w:rsidRPr="005B2A13" w:rsidRDefault="001D5A4F" w:rsidP="001D5A4F">
            <w:pPr>
              <w:jc w:val="both"/>
            </w:pPr>
            <w:r w:rsidRPr="005B2A13">
              <w:t>Plungės r. savivaldybės tarybos 2016 m. gruodžio 22 d. sprendimu Nr. T1-316 pakeistas mokyklos pavadinimas nuo 2017 m. sausio 1 d. į Plungės r. Alsėdžių Stanislovo Narutavičiaus gimnaziją.</w:t>
            </w:r>
          </w:p>
          <w:p w:rsidR="00945FCD" w:rsidRPr="005B2A13" w:rsidRDefault="00945FCD" w:rsidP="001D5A4F">
            <w:pPr>
              <w:jc w:val="both"/>
            </w:pPr>
            <w:r w:rsidRPr="005B2A13">
              <w:t>Nuo 2020 m. rugsėjo 1 d. prie Plungės r. Alsėdžių Stanislovo Narutavičiaus gimnazijos prijungiamas Plungės r. Alsėdžių lopšelis</w:t>
            </w:r>
            <w:r w:rsidR="00CD7B5F">
              <w:t>-</w:t>
            </w:r>
            <w:r w:rsidRPr="005B2A13">
              <w:t>darželis</w:t>
            </w:r>
          </w:p>
        </w:tc>
      </w:tr>
      <w:tr w:rsidR="001D5A4F" w:rsidRPr="005B2A13" w:rsidTr="001D5A4F">
        <w:tc>
          <w:tcPr>
            <w:tcW w:w="588" w:type="dxa"/>
            <w:tcBorders>
              <w:top w:val="single" w:sz="4" w:space="0" w:color="auto"/>
              <w:left w:val="single" w:sz="4" w:space="0" w:color="auto"/>
              <w:bottom w:val="single" w:sz="4" w:space="0" w:color="auto"/>
              <w:right w:val="single" w:sz="4" w:space="0" w:color="auto"/>
            </w:tcBorders>
          </w:tcPr>
          <w:p w:rsidR="001D5A4F" w:rsidRPr="005B2A13" w:rsidRDefault="00E45090" w:rsidP="001D5A4F">
            <w:r>
              <w:lastRenderedPageBreak/>
              <w:t>11.</w:t>
            </w:r>
          </w:p>
        </w:tc>
        <w:tc>
          <w:tcPr>
            <w:tcW w:w="3360" w:type="dxa"/>
            <w:tcBorders>
              <w:top w:val="single" w:sz="4" w:space="0" w:color="auto"/>
              <w:left w:val="single" w:sz="4" w:space="0" w:color="auto"/>
              <w:bottom w:val="single" w:sz="4" w:space="0" w:color="auto"/>
              <w:right w:val="single" w:sz="4" w:space="0" w:color="auto"/>
            </w:tcBorders>
          </w:tcPr>
          <w:p w:rsidR="001D5A4F" w:rsidRPr="005B2A13" w:rsidRDefault="001D5A4F" w:rsidP="001D5A4F">
            <w:pPr>
              <w:jc w:val="both"/>
            </w:pPr>
            <w:r w:rsidRPr="005B2A13">
              <w:t xml:space="preserve">Plungės r. </w:t>
            </w:r>
            <w:proofErr w:type="spellStart"/>
            <w:r w:rsidRPr="005B2A13">
              <w:t>Didvyčių</w:t>
            </w:r>
            <w:proofErr w:type="spellEnd"/>
            <w:r w:rsidRPr="005B2A13">
              <w:t xml:space="preserve"> mokykla- darželis</w:t>
            </w:r>
          </w:p>
        </w:tc>
        <w:tc>
          <w:tcPr>
            <w:tcW w:w="5760" w:type="dxa"/>
            <w:tcBorders>
              <w:top w:val="single" w:sz="4" w:space="0" w:color="auto"/>
              <w:left w:val="single" w:sz="4" w:space="0" w:color="auto"/>
              <w:bottom w:val="single" w:sz="4" w:space="0" w:color="auto"/>
              <w:right w:val="single" w:sz="4" w:space="0" w:color="auto"/>
            </w:tcBorders>
          </w:tcPr>
          <w:p w:rsidR="001D5A4F" w:rsidRPr="005B2A13" w:rsidRDefault="001D5A4F" w:rsidP="001D5A4F">
            <w:pPr>
              <w:jc w:val="both"/>
            </w:pPr>
            <w:r w:rsidRPr="005B2A13">
              <w:t>Plungės r. savivaldybės tarybos 2016 m. gruodžio 22 d. sprendimu Nr. T1-316 mokykla</w:t>
            </w:r>
            <w:r w:rsidR="00CD7B5F">
              <w:t>-</w:t>
            </w:r>
            <w:r w:rsidRPr="005B2A13">
              <w:t>darželis  pertvarkoma į daugiafunkcį centrą iki 2017 m. rugpjūčio 31 d., o nuo 2017 m. rugsėjo 1 d. nebekomplektuojamos pradinės klasės.</w:t>
            </w:r>
          </w:p>
          <w:p w:rsidR="00945FCD" w:rsidRPr="005B2A13" w:rsidRDefault="00945FCD" w:rsidP="001D5A4F">
            <w:pPr>
              <w:jc w:val="both"/>
            </w:pPr>
            <w:r w:rsidRPr="005B2A13">
              <w:t>Nuo 2020 m. rugsėjo 1 d. prijungiamas prie Plungės lopšelio</w:t>
            </w:r>
            <w:r w:rsidR="00CD7B5F">
              <w:t>-</w:t>
            </w:r>
            <w:r w:rsidRPr="005B2A13">
              <w:t>darželio „Vyturėlis“</w:t>
            </w:r>
          </w:p>
        </w:tc>
      </w:tr>
      <w:tr w:rsidR="001D5A4F" w:rsidRPr="005B2A13" w:rsidTr="001D5A4F">
        <w:tc>
          <w:tcPr>
            <w:tcW w:w="588" w:type="dxa"/>
            <w:tcBorders>
              <w:top w:val="single" w:sz="4" w:space="0" w:color="auto"/>
              <w:left w:val="single" w:sz="4" w:space="0" w:color="auto"/>
              <w:bottom w:val="single" w:sz="4" w:space="0" w:color="auto"/>
              <w:right w:val="single" w:sz="4" w:space="0" w:color="auto"/>
            </w:tcBorders>
          </w:tcPr>
          <w:p w:rsidR="001D5A4F" w:rsidRPr="005B2A13" w:rsidRDefault="00E45090" w:rsidP="001D5A4F">
            <w:r>
              <w:t>12.</w:t>
            </w:r>
          </w:p>
        </w:tc>
        <w:tc>
          <w:tcPr>
            <w:tcW w:w="3360" w:type="dxa"/>
            <w:tcBorders>
              <w:top w:val="single" w:sz="4" w:space="0" w:color="auto"/>
              <w:left w:val="single" w:sz="4" w:space="0" w:color="auto"/>
              <w:bottom w:val="single" w:sz="4" w:space="0" w:color="auto"/>
              <w:right w:val="single" w:sz="4" w:space="0" w:color="auto"/>
            </w:tcBorders>
          </w:tcPr>
          <w:p w:rsidR="001D5A4F" w:rsidRPr="005B2A13" w:rsidRDefault="001D5A4F" w:rsidP="001D5A4F">
            <w:pPr>
              <w:jc w:val="both"/>
            </w:pPr>
            <w:r w:rsidRPr="005B2A13">
              <w:t>Plungės „Saulės“ gimnazija</w:t>
            </w:r>
          </w:p>
        </w:tc>
        <w:tc>
          <w:tcPr>
            <w:tcW w:w="5760" w:type="dxa"/>
            <w:tcBorders>
              <w:top w:val="single" w:sz="4" w:space="0" w:color="auto"/>
              <w:left w:val="single" w:sz="4" w:space="0" w:color="auto"/>
              <w:bottom w:val="single" w:sz="4" w:space="0" w:color="auto"/>
              <w:right w:val="single" w:sz="4" w:space="0" w:color="auto"/>
            </w:tcBorders>
          </w:tcPr>
          <w:p w:rsidR="001D5A4F" w:rsidRPr="005B2A13" w:rsidRDefault="001D5A4F" w:rsidP="001D5A4F">
            <w:pPr>
              <w:jc w:val="both"/>
            </w:pPr>
            <w:r w:rsidRPr="005B2A13">
              <w:t>Nuo 2018 m. rugsėjo 1 d. pradėtas ugdymas pagal suaugusiųjų pradinio, pagrindinio ir vidurinio ugdymo programas, reorganizavus Plungės suaugusiųjų švietimo centrą.</w:t>
            </w:r>
          </w:p>
        </w:tc>
      </w:tr>
      <w:tr w:rsidR="00275689" w:rsidRPr="005B2A13" w:rsidTr="001D5A4F">
        <w:tc>
          <w:tcPr>
            <w:tcW w:w="588" w:type="dxa"/>
            <w:tcBorders>
              <w:top w:val="single" w:sz="4" w:space="0" w:color="auto"/>
              <w:left w:val="single" w:sz="4" w:space="0" w:color="auto"/>
              <w:bottom w:val="single" w:sz="4" w:space="0" w:color="auto"/>
              <w:right w:val="single" w:sz="4" w:space="0" w:color="auto"/>
            </w:tcBorders>
          </w:tcPr>
          <w:p w:rsidR="00275689" w:rsidRPr="005B2A13" w:rsidRDefault="00E45090" w:rsidP="001D5A4F">
            <w:r>
              <w:t>13.</w:t>
            </w:r>
          </w:p>
        </w:tc>
        <w:tc>
          <w:tcPr>
            <w:tcW w:w="3360" w:type="dxa"/>
            <w:tcBorders>
              <w:top w:val="single" w:sz="4" w:space="0" w:color="auto"/>
              <w:left w:val="single" w:sz="4" w:space="0" w:color="auto"/>
              <w:bottom w:val="single" w:sz="4" w:space="0" w:color="auto"/>
              <w:right w:val="single" w:sz="4" w:space="0" w:color="auto"/>
            </w:tcBorders>
          </w:tcPr>
          <w:p w:rsidR="00275689" w:rsidRPr="005B2A13" w:rsidRDefault="00275689" w:rsidP="00945FCD">
            <w:pPr>
              <w:jc w:val="both"/>
            </w:pPr>
            <w:r w:rsidRPr="005B2A13">
              <w:t>Plungės r. Žemaičių Kalvarijos Motiejaus Valančiaus gimnazija</w:t>
            </w:r>
          </w:p>
        </w:tc>
        <w:tc>
          <w:tcPr>
            <w:tcW w:w="5760" w:type="dxa"/>
            <w:tcBorders>
              <w:top w:val="single" w:sz="4" w:space="0" w:color="auto"/>
              <w:left w:val="single" w:sz="4" w:space="0" w:color="auto"/>
              <w:bottom w:val="single" w:sz="4" w:space="0" w:color="auto"/>
              <w:right w:val="single" w:sz="4" w:space="0" w:color="auto"/>
            </w:tcBorders>
          </w:tcPr>
          <w:p w:rsidR="00275689" w:rsidRPr="005B2A13" w:rsidRDefault="00275689" w:rsidP="00945FCD">
            <w:pPr>
              <w:jc w:val="both"/>
            </w:pPr>
            <w:r w:rsidRPr="005B2A13">
              <w:t>Nuo 2018 m. rugsėjo 1 d. pradėtas vykdyti ikimokyklinis ir priešmokyklinis ugdymas, reorganizavus Plungės r. Žemaičių Kalvarijos lopšelį</w:t>
            </w:r>
            <w:r w:rsidR="00B4506C">
              <w:t>-</w:t>
            </w:r>
            <w:r w:rsidRPr="005B2A13">
              <w:t>darželį ir perkėlus ugdymą į gimnazijos pastatą.</w:t>
            </w:r>
          </w:p>
        </w:tc>
      </w:tr>
      <w:tr w:rsidR="00275689" w:rsidRPr="005B2A13" w:rsidTr="001D5A4F">
        <w:tc>
          <w:tcPr>
            <w:tcW w:w="588" w:type="dxa"/>
            <w:tcBorders>
              <w:top w:val="single" w:sz="4" w:space="0" w:color="auto"/>
              <w:left w:val="single" w:sz="4" w:space="0" w:color="auto"/>
              <w:bottom w:val="single" w:sz="4" w:space="0" w:color="auto"/>
              <w:right w:val="single" w:sz="4" w:space="0" w:color="auto"/>
            </w:tcBorders>
          </w:tcPr>
          <w:p w:rsidR="00275689" w:rsidRPr="005B2A13" w:rsidRDefault="00E45090" w:rsidP="001D5A4F">
            <w:r>
              <w:t>14.</w:t>
            </w:r>
          </w:p>
        </w:tc>
        <w:tc>
          <w:tcPr>
            <w:tcW w:w="3360" w:type="dxa"/>
            <w:tcBorders>
              <w:top w:val="single" w:sz="4" w:space="0" w:color="auto"/>
              <w:left w:val="single" w:sz="4" w:space="0" w:color="auto"/>
              <w:bottom w:val="single" w:sz="4" w:space="0" w:color="auto"/>
              <w:right w:val="single" w:sz="4" w:space="0" w:color="auto"/>
            </w:tcBorders>
          </w:tcPr>
          <w:p w:rsidR="00275689" w:rsidRPr="005B2A13" w:rsidRDefault="00275689" w:rsidP="00945FCD">
            <w:pPr>
              <w:jc w:val="both"/>
            </w:pPr>
            <w:r w:rsidRPr="005B2A13">
              <w:t xml:space="preserve">Plungės r. </w:t>
            </w:r>
            <w:proofErr w:type="spellStart"/>
            <w:r w:rsidRPr="005B2A13">
              <w:t>Šateikių</w:t>
            </w:r>
            <w:proofErr w:type="spellEnd"/>
            <w:r w:rsidRPr="005B2A13">
              <w:t xml:space="preserve"> pagrindinė mokykla</w:t>
            </w:r>
          </w:p>
        </w:tc>
        <w:tc>
          <w:tcPr>
            <w:tcW w:w="5760" w:type="dxa"/>
            <w:tcBorders>
              <w:top w:val="single" w:sz="4" w:space="0" w:color="auto"/>
              <w:left w:val="single" w:sz="4" w:space="0" w:color="auto"/>
              <w:bottom w:val="single" w:sz="4" w:space="0" w:color="auto"/>
              <w:right w:val="single" w:sz="4" w:space="0" w:color="auto"/>
            </w:tcBorders>
          </w:tcPr>
          <w:p w:rsidR="00275689" w:rsidRPr="005B2A13" w:rsidRDefault="00275689" w:rsidP="00945FCD">
            <w:pPr>
              <w:jc w:val="both"/>
            </w:pPr>
            <w:r w:rsidRPr="005B2A13">
              <w:t>Nuo 2018 m. rugsėjo 1 d. pradėtas vykdyti ikimokyklinis ugdymas.</w:t>
            </w:r>
          </w:p>
        </w:tc>
      </w:tr>
      <w:tr w:rsidR="00275689" w:rsidRPr="005B2A13" w:rsidTr="001D5A4F">
        <w:tc>
          <w:tcPr>
            <w:tcW w:w="588" w:type="dxa"/>
            <w:tcBorders>
              <w:top w:val="single" w:sz="4" w:space="0" w:color="auto"/>
              <w:left w:val="single" w:sz="4" w:space="0" w:color="auto"/>
              <w:bottom w:val="single" w:sz="4" w:space="0" w:color="auto"/>
              <w:right w:val="single" w:sz="4" w:space="0" w:color="auto"/>
            </w:tcBorders>
          </w:tcPr>
          <w:p w:rsidR="00275689" w:rsidRPr="005B2A13" w:rsidRDefault="00E45090" w:rsidP="001D5A4F">
            <w:r>
              <w:t>15.</w:t>
            </w:r>
          </w:p>
        </w:tc>
        <w:tc>
          <w:tcPr>
            <w:tcW w:w="3360" w:type="dxa"/>
            <w:tcBorders>
              <w:top w:val="single" w:sz="4" w:space="0" w:color="auto"/>
              <w:left w:val="single" w:sz="4" w:space="0" w:color="auto"/>
              <w:bottom w:val="single" w:sz="4" w:space="0" w:color="auto"/>
              <w:right w:val="single" w:sz="4" w:space="0" w:color="auto"/>
            </w:tcBorders>
          </w:tcPr>
          <w:p w:rsidR="00275689" w:rsidRPr="005B2A13" w:rsidRDefault="00275689" w:rsidP="00945FCD">
            <w:pPr>
              <w:jc w:val="both"/>
            </w:pPr>
            <w:r w:rsidRPr="005B2A13">
              <w:t>Plungės paslaugų ir švietimo pagalbos centras (buvęs Plungės suaugusiųjų švietimo centras)</w:t>
            </w:r>
          </w:p>
        </w:tc>
        <w:tc>
          <w:tcPr>
            <w:tcW w:w="5760" w:type="dxa"/>
            <w:tcBorders>
              <w:top w:val="single" w:sz="4" w:space="0" w:color="auto"/>
              <w:left w:val="single" w:sz="4" w:space="0" w:color="auto"/>
              <w:bottom w:val="single" w:sz="4" w:space="0" w:color="auto"/>
              <w:right w:val="single" w:sz="4" w:space="0" w:color="auto"/>
            </w:tcBorders>
          </w:tcPr>
          <w:p w:rsidR="00275689" w:rsidRPr="005B2A13" w:rsidRDefault="00275689" w:rsidP="00275689">
            <w:pPr>
              <w:jc w:val="both"/>
            </w:pPr>
            <w:r w:rsidRPr="005B2A13">
              <w:t>Nuo 2018 m. rugsėjo 1 d. nebevykdomas suaugusiųjų ugdymas pagal suaugusiųjų pradinio, pagrindinio ir vidurinio ugdymo programas. Ugdymas perkeltas į Plungės „Saulės“ gimnaziją. Reorganizavus Plungės pedagoginę psichologinę tarnybą ir Plungės suaugusiųjų švietimo centrą</w:t>
            </w:r>
            <w:r w:rsidR="00B4506C">
              <w:t xml:space="preserve"> bei</w:t>
            </w:r>
            <w:r w:rsidRPr="005B2A13">
              <w:t xml:space="preserve"> prijungus PPT</w:t>
            </w:r>
            <w:r w:rsidR="00B4506C">
              <w:t xml:space="preserve"> –</w:t>
            </w:r>
            <w:r w:rsidRPr="005B2A13">
              <w:t xml:space="preserve"> pakeistas įstaigos pavadinimas. Nuo 2018 m. rugsėjo 1 d. centras vykdo Plungės r. įstaigų centralizuotos buhalterinės apskaitos funkcija</w:t>
            </w:r>
            <w:r w:rsidR="00B4506C">
              <w:t>s</w:t>
            </w:r>
            <w:r w:rsidRPr="005B2A13">
              <w:t>. Nuo 2019 m. sausio 1 d. centras teikia ir centralizuotas IKT priežiūros paslaugas Plungės r. švietimo įstaigose.</w:t>
            </w:r>
          </w:p>
        </w:tc>
      </w:tr>
      <w:tr w:rsidR="00BD4F98" w:rsidRPr="005B2A13" w:rsidTr="001D5A4F">
        <w:tc>
          <w:tcPr>
            <w:tcW w:w="588" w:type="dxa"/>
            <w:tcBorders>
              <w:top w:val="single" w:sz="4" w:space="0" w:color="auto"/>
              <w:left w:val="single" w:sz="4" w:space="0" w:color="auto"/>
              <w:bottom w:val="single" w:sz="4" w:space="0" w:color="auto"/>
              <w:right w:val="single" w:sz="4" w:space="0" w:color="auto"/>
            </w:tcBorders>
          </w:tcPr>
          <w:p w:rsidR="00BD4F98" w:rsidRPr="005B2A13" w:rsidRDefault="00E45090" w:rsidP="001D5A4F">
            <w:r>
              <w:t>16.</w:t>
            </w:r>
          </w:p>
        </w:tc>
        <w:tc>
          <w:tcPr>
            <w:tcW w:w="3360" w:type="dxa"/>
            <w:tcBorders>
              <w:top w:val="single" w:sz="4" w:space="0" w:color="auto"/>
              <w:left w:val="single" w:sz="4" w:space="0" w:color="auto"/>
              <w:bottom w:val="single" w:sz="4" w:space="0" w:color="auto"/>
              <w:right w:val="single" w:sz="4" w:space="0" w:color="auto"/>
            </w:tcBorders>
          </w:tcPr>
          <w:p w:rsidR="00BD4F98" w:rsidRPr="005B2A13" w:rsidRDefault="00BD4F98" w:rsidP="00945FCD">
            <w:pPr>
              <w:jc w:val="both"/>
            </w:pPr>
            <w:r w:rsidRPr="005B2A13">
              <w:t xml:space="preserve">Plungės r. </w:t>
            </w:r>
            <w:proofErr w:type="spellStart"/>
            <w:r w:rsidRPr="005B2A13">
              <w:t>Žlibinų</w:t>
            </w:r>
            <w:proofErr w:type="spellEnd"/>
            <w:r w:rsidRPr="005B2A13">
              <w:t xml:space="preserve"> kultūros centras</w:t>
            </w:r>
          </w:p>
        </w:tc>
        <w:tc>
          <w:tcPr>
            <w:tcW w:w="5760" w:type="dxa"/>
            <w:tcBorders>
              <w:top w:val="single" w:sz="4" w:space="0" w:color="auto"/>
              <w:left w:val="single" w:sz="4" w:space="0" w:color="auto"/>
              <w:bottom w:val="single" w:sz="4" w:space="0" w:color="auto"/>
              <w:right w:val="single" w:sz="4" w:space="0" w:color="auto"/>
            </w:tcBorders>
          </w:tcPr>
          <w:p w:rsidR="00BD4F98" w:rsidRPr="005B2A13" w:rsidRDefault="00BD4F98" w:rsidP="00275689">
            <w:pPr>
              <w:jc w:val="both"/>
            </w:pPr>
            <w:r w:rsidRPr="005B2A13">
              <w:t>Nuo 2018 m. rugsėjo 1 d. kultūros centro Kantaučių padalinys pertvarkytas į daugiafunkcį centrą, kuriame vykdomas ikimokyklinis ir priešmokyklinis ugdymas</w:t>
            </w:r>
          </w:p>
        </w:tc>
      </w:tr>
      <w:tr w:rsidR="00055C9D" w:rsidRPr="005B2A13" w:rsidTr="001D5A4F">
        <w:tc>
          <w:tcPr>
            <w:tcW w:w="588" w:type="dxa"/>
            <w:tcBorders>
              <w:top w:val="single" w:sz="4" w:space="0" w:color="auto"/>
              <w:left w:val="single" w:sz="4" w:space="0" w:color="auto"/>
              <w:bottom w:val="single" w:sz="4" w:space="0" w:color="auto"/>
              <w:right w:val="single" w:sz="4" w:space="0" w:color="auto"/>
            </w:tcBorders>
          </w:tcPr>
          <w:p w:rsidR="00055C9D" w:rsidRPr="005B2A13" w:rsidRDefault="00E45090" w:rsidP="001D5A4F">
            <w:r>
              <w:t>17.</w:t>
            </w:r>
          </w:p>
        </w:tc>
        <w:tc>
          <w:tcPr>
            <w:tcW w:w="3360" w:type="dxa"/>
            <w:tcBorders>
              <w:top w:val="single" w:sz="4" w:space="0" w:color="auto"/>
              <w:left w:val="single" w:sz="4" w:space="0" w:color="auto"/>
              <w:bottom w:val="single" w:sz="4" w:space="0" w:color="auto"/>
              <w:right w:val="single" w:sz="4" w:space="0" w:color="auto"/>
            </w:tcBorders>
          </w:tcPr>
          <w:p w:rsidR="00055C9D" w:rsidRPr="005B2A13" w:rsidRDefault="00055C9D" w:rsidP="00945FCD">
            <w:pPr>
              <w:jc w:val="both"/>
            </w:pPr>
            <w:r w:rsidRPr="005B2A13">
              <w:t xml:space="preserve">Plungės r. </w:t>
            </w:r>
            <w:proofErr w:type="spellStart"/>
            <w:r w:rsidRPr="005B2A13">
              <w:t>Prūsalių</w:t>
            </w:r>
            <w:proofErr w:type="spellEnd"/>
            <w:r w:rsidRPr="005B2A13">
              <w:t xml:space="preserve"> mokykla</w:t>
            </w:r>
            <w:r w:rsidR="00B4506C">
              <w:t>-</w:t>
            </w:r>
            <w:r w:rsidRPr="005B2A13">
              <w:t xml:space="preserve"> darželis</w:t>
            </w:r>
          </w:p>
        </w:tc>
        <w:tc>
          <w:tcPr>
            <w:tcW w:w="5760" w:type="dxa"/>
            <w:tcBorders>
              <w:top w:val="single" w:sz="4" w:space="0" w:color="auto"/>
              <w:left w:val="single" w:sz="4" w:space="0" w:color="auto"/>
              <w:bottom w:val="single" w:sz="4" w:space="0" w:color="auto"/>
              <w:right w:val="single" w:sz="4" w:space="0" w:color="auto"/>
            </w:tcBorders>
          </w:tcPr>
          <w:p w:rsidR="00055C9D" w:rsidRPr="005B2A13" w:rsidRDefault="00055C9D" w:rsidP="006A00F5">
            <w:pPr>
              <w:jc w:val="both"/>
            </w:pPr>
            <w:r w:rsidRPr="005B2A13">
              <w:t>Nuo 2</w:t>
            </w:r>
            <w:r w:rsidR="006A00F5" w:rsidRPr="005B2A13">
              <w:t>020 m. rugsėjo 1 d. prijungtas</w:t>
            </w:r>
            <w:r w:rsidRPr="005B2A13">
              <w:t xml:space="preserve"> prie Plungės lopšelio</w:t>
            </w:r>
            <w:r w:rsidR="00B4506C">
              <w:t>-</w:t>
            </w:r>
            <w:r w:rsidRPr="005B2A13">
              <w:t xml:space="preserve">darželio „Vyturėlis“, </w:t>
            </w:r>
            <w:r w:rsidR="006A00F5" w:rsidRPr="005B2A13">
              <w:t>nebevykd</w:t>
            </w:r>
            <w:r w:rsidR="00B4506C">
              <w:t>oma</w:t>
            </w:r>
            <w:r w:rsidR="006A00F5" w:rsidRPr="005B2A13">
              <w:t xml:space="preserve"> pradinio ugdymo program</w:t>
            </w:r>
            <w:r w:rsidR="00B4506C">
              <w:t>a</w:t>
            </w:r>
            <w:r w:rsidRPr="005B2A13">
              <w:t>.</w:t>
            </w:r>
          </w:p>
        </w:tc>
      </w:tr>
      <w:tr w:rsidR="006A00F5" w:rsidRPr="005B2A13" w:rsidTr="001D5A4F">
        <w:tc>
          <w:tcPr>
            <w:tcW w:w="588" w:type="dxa"/>
            <w:tcBorders>
              <w:top w:val="single" w:sz="4" w:space="0" w:color="auto"/>
              <w:left w:val="single" w:sz="4" w:space="0" w:color="auto"/>
              <w:bottom w:val="single" w:sz="4" w:space="0" w:color="auto"/>
              <w:right w:val="single" w:sz="4" w:space="0" w:color="auto"/>
            </w:tcBorders>
          </w:tcPr>
          <w:p w:rsidR="006A00F5" w:rsidRPr="005B2A13" w:rsidRDefault="00E45090" w:rsidP="001D5A4F">
            <w:r>
              <w:t>18.</w:t>
            </w:r>
          </w:p>
        </w:tc>
        <w:tc>
          <w:tcPr>
            <w:tcW w:w="3360" w:type="dxa"/>
            <w:tcBorders>
              <w:top w:val="single" w:sz="4" w:space="0" w:color="auto"/>
              <w:left w:val="single" w:sz="4" w:space="0" w:color="auto"/>
              <w:bottom w:val="single" w:sz="4" w:space="0" w:color="auto"/>
              <w:right w:val="single" w:sz="4" w:space="0" w:color="auto"/>
            </w:tcBorders>
          </w:tcPr>
          <w:p w:rsidR="006A00F5" w:rsidRPr="005B2A13" w:rsidRDefault="006A00F5" w:rsidP="00945FCD">
            <w:pPr>
              <w:jc w:val="both"/>
            </w:pPr>
            <w:r w:rsidRPr="005B2A13">
              <w:t>Plungės r. Platelių gimnazija</w:t>
            </w:r>
          </w:p>
        </w:tc>
        <w:tc>
          <w:tcPr>
            <w:tcW w:w="5760" w:type="dxa"/>
            <w:tcBorders>
              <w:top w:val="single" w:sz="4" w:space="0" w:color="auto"/>
              <w:left w:val="single" w:sz="4" w:space="0" w:color="auto"/>
              <w:bottom w:val="single" w:sz="4" w:space="0" w:color="auto"/>
              <w:right w:val="single" w:sz="4" w:space="0" w:color="auto"/>
            </w:tcBorders>
          </w:tcPr>
          <w:p w:rsidR="006A00F5" w:rsidRPr="005B2A13" w:rsidRDefault="006A00F5" w:rsidP="006A00F5">
            <w:pPr>
              <w:jc w:val="both"/>
            </w:pPr>
            <w:r w:rsidRPr="005B2A13">
              <w:t>Nuo 2020 m. rugsėjo 1 d. prie Plungės r. Platelių gimnazijos prijungtas Plungės r. Platelių universalus daugiafunkcis centras.</w:t>
            </w:r>
          </w:p>
        </w:tc>
      </w:tr>
      <w:tr w:rsidR="00275689" w:rsidRPr="005B2A13" w:rsidTr="001D5A4F">
        <w:tc>
          <w:tcPr>
            <w:tcW w:w="9708" w:type="dxa"/>
            <w:gridSpan w:val="3"/>
          </w:tcPr>
          <w:p w:rsidR="00275689" w:rsidRPr="005B2A13" w:rsidRDefault="00275689" w:rsidP="006A00F5">
            <w:pPr>
              <w:jc w:val="both"/>
            </w:pPr>
            <w:r w:rsidRPr="005B2A13">
              <w:rPr>
                <w:b/>
              </w:rPr>
              <w:t>2016–20120 metais pokyčių ne</w:t>
            </w:r>
            <w:r w:rsidR="006A00F5" w:rsidRPr="005B2A13">
              <w:rPr>
                <w:b/>
              </w:rPr>
              <w:t>į</w:t>
            </w:r>
            <w:r w:rsidRPr="005B2A13">
              <w:rPr>
                <w:b/>
              </w:rPr>
              <w:t xml:space="preserve">vyko </w:t>
            </w:r>
            <w:r w:rsidR="006A00F5" w:rsidRPr="005B2A13">
              <w:rPr>
                <w:b/>
              </w:rPr>
              <w:t>2</w:t>
            </w:r>
            <w:r w:rsidRPr="005B2A13">
              <w:rPr>
                <w:b/>
              </w:rPr>
              <w:t xml:space="preserve"> bendrojo ugdymo mokyklose</w:t>
            </w:r>
            <w:r w:rsidR="006A00F5" w:rsidRPr="005B2A13">
              <w:t>: Plungės r. Kulių gimnazijoje</w:t>
            </w:r>
            <w:r w:rsidRPr="005B2A13">
              <w:t xml:space="preserve"> ir Plungės vyskupo Motiejaus Valančiaus pradinėje mokykloje. </w:t>
            </w:r>
          </w:p>
        </w:tc>
      </w:tr>
    </w:tbl>
    <w:p w:rsidR="005432BA" w:rsidRDefault="005432BA" w:rsidP="00794174">
      <w:pPr>
        <w:tabs>
          <w:tab w:val="left" w:pos="741"/>
        </w:tabs>
        <w:ind w:firstLine="720"/>
        <w:jc w:val="both"/>
      </w:pPr>
    </w:p>
    <w:p w:rsidR="0032260E" w:rsidRDefault="00EA674C" w:rsidP="00794174">
      <w:pPr>
        <w:tabs>
          <w:tab w:val="left" w:pos="741"/>
        </w:tabs>
        <w:ind w:firstLine="720"/>
        <w:jc w:val="both"/>
      </w:pPr>
      <w:r w:rsidRPr="005B2A13">
        <w:tab/>
        <w:t>Švietimo įstaigų tinklas 201</w:t>
      </w:r>
      <w:r w:rsidR="0010065A" w:rsidRPr="005B2A13">
        <w:t>6</w:t>
      </w:r>
      <w:r w:rsidR="0032260E">
        <w:t>–</w:t>
      </w:r>
      <w:r w:rsidRPr="005B2A13">
        <w:t>20</w:t>
      </w:r>
      <w:r w:rsidR="0010065A" w:rsidRPr="005B2A13">
        <w:t>20</w:t>
      </w:r>
      <w:r w:rsidRPr="005B2A13">
        <w:t xml:space="preserve"> m. </w:t>
      </w:r>
      <w:r w:rsidR="0010065A" w:rsidRPr="005B2A13">
        <w:t xml:space="preserve">pasikeitė </w:t>
      </w:r>
      <w:r w:rsidR="00B4506C">
        <w:t>iš esmės</w:t>
      </w:r>
      <w:r w:rsidRPr="005B2A13">
        <w:t>. Savivaldybės teritorijoje esančių švietimo įstaigų ir jų s</w:t>
      </w:r>
      <w:r w:rsidR="0032260E">
        <w:t>kyrių skaičiaus kaita parodyta 6</w:t>
      </w:r>
      <w:r w:rsidRPr="005B2A13">
        <w:t xml:space="preserve"> lentelėje</w:t>
      </w:r>
      <w:r w:rsidR="0010065A" w:rsidRPr="005B2A13">
        <w:t xml:space="preserve">. Tinklo pertvarka vykdyta </w:t>
      </w:r>
      <w:r w:rsidR="00ED05BF" w:rsidRPr="005B2A13">
        <w:t>siekiant racionaliai naudoti</w:t>
      </w:r>
      <w:r w:rsidR="0010065A" w:rsidRPr="005B2A13">
        <w:t xml:space="preserve"> savivaldybės</w:t>
      </w:r>
      <w:r w:rsidR="00ED05BF" w:rsidRPr="005B2A13">
        <w:t xml:space="preserve"> finansinius ir materialinius</w:t>
      </w:r>
      <w:r w:rsidR="0010065A" w:rsidRPr="005B2A13">
        <w:t xml:space="preserve"> išteklius ir sukurti geriausias sąlygas mokinių ugdymuisi, užtikrin</w:t>
      </w:r>
      <w:r w:rsidR="00B4506C">
        <w:t>ant</w:t>
      </w:r>
      <w:r w:rsidR="00ED05BF" w:rsidRPr="005B2A13">
        <w:t xml:space="preserve"> aukščiausi</w:t>
      </w:r>
      <w:r w:rsidR="00B4506C">
        <w:t>ą</w:t>
      </w:r>
      <w:r w:rsidR="00ED05BF" w:rsidRPr="005B2A13">
        <w:t xml:space="preserve"> </w:t>
      </w:r>
      <w:r w:rsidR="0010065A" w:rsidRPr="005B2A13">
        <w:t>ugdymo kokyb</w:t>
      </w:r>
      <w:r w:rsidR="00B4506C">
        <w:t>ę</w:t>
      </w:r>
      <w:r w:rsidR="0010065A" w:rsidRPr="005B2A13">
        <w:t xml:space="preserve">. Remiantis LR </w:t>
      </w:r>
      <w:r w:rsidR="009914AF" w:rsidRPr="005B2A13">
        <w:t>ŠMM 2018</w:t>
      </w:r>
      <w:r w:rsidR="0010065A" w:rsidRPr="005B2A13">
        <w:t xml:space="preserve"> m. švietimo būklės analizės duomenimis, pagal plotą</w:t>
      </w:r>
      <w:r w:rsidR="00B4506C">
        <w:t>,</w:t>
      </w:r>
      <w:r w:rsidR="0010065A" w:rsidRPr="005B2A13">
        <w:t xml:space="preserve"> tenkantį vienam mokiniui tarp didžiųjų kaimiškų savivaldybių, 2014 m. Plungės rajonas užėmė 31 vietą iš 34, o 2017 m.</w:t>
      </w:r>
      <w:r w:rsidR="006A33BB">
        <w:t xml:space="preserve"> –</w:t>
      </w:r>
      <w:r w:rsidR="0010065A" w:rsidRPr="005B2A13">
        <w:t xml:space="preserve"> 8 vietą iš 34. Lietuvos laisvosios </w:t>
      </w:r>
      <w:r w:rsidR="009914AF" w:rsidRPr="005B2A13">
        <w:t>rinkos instituto sudarytame 2019</w:t>
      </w:r>
      <w:r w:rsidR="0010065A" w:rsidRPr="005B2A13">
        <w:t xml:space="preserve"> metų savivaldybių indekse</w:t>
      </w:r>
      <w:r w:rsidR="00B4506C">
        <w:t xml:space="preserve"> </w:t>
      </w:r>
      <w:r w:rsidR="0010065A" w:rsidRPr="005B2A13">
        <w:t>Plungės rajono savi</w:t>
      </w:r>
      <w:r w:rsidR="009914AF" w:rsidRPr="005B2A13">
        <w:t>valdybės švietimo sritis užima 5</w:t>
      </w:r>
      <w:r w:rsidR="0010065A" w:rsidRPr="005B2A13">
        <w:t xml:space="preserve"> vietą iš 54 (indeksas sudarytas lyginant </w:t>
      </w:r>
      <w:r w:rsidR="00ED05BF" w:rsidRPr="005B2A13">
        <w:t>VBE rezultatų rodiklius, mokyklų infrastruktūros išlaikymo kaštus ir mokyklų plotą</w:t>
      </w:r>
      <w:r w:rsidR="00CB43A9">
        <w:t>,</w:t>
      </w:r>
      <w:r w:rsidR="00ED05BF" w:rsidRPr="005B2A13">
        <w:t xml:space="preserve"> tenkantį vienam mokiniui).</w:t>
      </w:r>
      <w:r w:rsidR="0010065A" w:rsidRPr="005B2A13">
        <w:t xml:space="preserve"> </w:t>
      </w:r>
    </w:p>
    <w:p w:rsidR="004A50FD" w:rsidRPr="002D06A5" w:rsidRDefault="004A50FD" w:rsidP="002D06A5">
      <w:pPr>
        <w:tabs>
          <w:tab w:val="left" w:pos="741"/>
        </w:tabs>
        <w:jc w:val="both"/>
      </w:pPr>
    </w:p>
    <w:p w:rsidR="00E268EC" w:rsidRPr="005B2A13" w:rsidRDefault="002D06A5" w:rsidP="005954E5">
      <w:pPr>
        <w:tabs>
          <w:tab w:val="left" w:pos="709"/>
        </w:tabs>
        <w:jc w:val="both"/>
      </w:pPr>
      <w:r>
        <w:rPr>
          <w:b/>
        </w:rPr>
        <w:lastRenderedPageBreak/>
        <w:t>7</w:t>
      </w:r>
      <w:r w:rsidR="00EA674C" w:rsidRPr="005B2A13">
        <w:rPr>
          <w:b/>
        </w:rPr>
        <w:t xml:space="preserve"> lentelė. </w:t>
      </w:r>
      <w:r w:rsidR="00EA674C" w:rsidRPr="005B2A13">
        <w:t>Savivaldybės teritorijoje esančių švietimo įstaigų skaičius pagal įstaigų tipus</w:t>
      </w:r>
      <w:r w:rsidR="00A24696">
        <w:t>.</w:t>
      </w:r>
      <w:r w:rsidR="00EA674C" w:rsidRPr="005B2A13">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2340"/>
        <w:gridCol w:w="1980"/>
      </w:tblGrid>
      <w:tr w:rsidR="00EA674C" w:rsidRPr="005B2A13" w:rsidTr="001D5A4F">
        <w:trPr>
          <w:trHeight w:val="20"/>
          <w:tblHeader/>
        </w:trPr>
        <w:tc>
          <w:tcPr>
            <w:tcW w:w="5400" w:type="dxa"/>
            <w:vAlign w:val="center"/>
          </w:tcPr>
          <w:p w:rsidR="00EA674C" w:rsidRPr="005B2A13" w:rsidRDefault="00E268EC" w:rsidP="001D5A4F">
            <w:pPr>
              <w:tabs>
                <w:tab w:val="left" w:pos="1496"/>
              </w:tabs>
              <w:jc w:val="center"/>
              <w:rPr>
                <w:b/>
              </w:rPr>
            </w:pPr>
            <w:r w:rsidRPr="005B2A13">
              <w:rPr>
                <w:b/>
              </w:rPr>
              <w:t>Šv</w:t>
            </w:r>
            <w:r w:rsidR="00EA674C" w:rsidRPr="005B2A13">
              <w:rPr>
                <w:b/>
              </w:rPr>
              <w:t>ietimo įstaigos (jos skyriaus) pavadinimas</w:t>
            </w:r>
          </w:p>
        </w:tc>
        <w:tc>
          <w:tcPr>
            <w:tcW w:w="2340" w:type="dxa"/>
            <w:vAlign w:val="center"/>
          </w:tcPr>
          <w:p w:rsidR="00EA674C" w:rsidRPr="005B2A13" w:rsidRDefault="00ED05BF" w:rsidP="00ED05BF">
            <w:pPr>
              <w:tabs>
                <w:tab w:val="left" w:pos="1496"/>
              </w:tabs>
              <w:jc w:val="center"/>
              <w:rPr>
                <w:b/>
              </w:rPr>
            </w:pPr>
            <w:r w:rsidRPr="005B2A13">
              <w:rPr>
                <w:b/>
              </w:rPr>
              <w:t>2015–</w:t>
            </w:r>
            <w:r w:rsidR="00BD4F98" w:rsidRPr="005B2A13">
              <w:rPr>
                <w:b/>
              </w:rPr>
              <w:t>2016</w:t>
            </w:r>
            <w:r w:rsidR="00EA674C" w:rsidRPr="005B2A13">
              <w:rPr>
                <w:b/>
              </w:rPr>
              <w:t xml:space="preserve"> m. </w:t>
            </w:r>
            <w:r w:rsidRPr="005B2A13">
              <w:rPr>
                <w:b/>
              </w:rPr>
              <w:t>m.</w:t>
            </w:r>
          </w:p>
        </w:tc>
        <w:tc>
          <w:tcPr>
            <w:tcW w:w="1980" w:type="dxa"/>
            <w:vAlign w:val="center"/>
          </w:tcPr>
          <w:p w:rsidR="00EA674C" w:rsidRPr="005B2A13" w:rsidRDefault="00ED05BF" w:rsidP="00ED05BF">
            <w:pPr>
              <w:tabs>
                <w:tab w:val="left" w:pos="1496"/>
              </w:tabs>
              <w:jc w:val="center"/>
              <w:rPr>
                <w:b/>
              </w:rPr>
            </w:pPr>
            <w:r w:rsidRPr="005B2A13">
              <w:rPr>
                <w:b/>
              </w:rPr>
              <w:t xml:space="preserve">2020 m. </w:t>
            </w:r>
          </w:p>
        </w:tc>
      </w:tr>
      <w:tr w:rsidR="00EA674C" w:rsidRPr="005B2A13" w:rsidTr="001D5A4F">
        <w:tc>
          <w:tcPr>
            <w:tcW w:w="9720" w:type="dxa"/>
            <w:gridSpan w:val="3"/>
            <w:vAlign w:val="center"/>
          </w:tcPr>
          <w:p w:rsidR="00EA674C" w:rsidRPr="005B2A13" w:rsidRDefault="00EA674C" w:rsidP="001D5A4F">
            <w:pPr>
              <w:tabs>
                <w:tab w:val="left" w:pos="1496"/>
              </w:tabs>
              <w:jc w:val="center"/>
              <w:rPr>
                <w:b/>
              </w:rPr>
            </w:pPr>
            <w:r w:rsidRPr="005B2A13">
              <w:rPr>
                <w:b/>
              </w:rPr>
              <w:t>Plungės rajono savivaldybės pavaldumo švietimo įstaigos</w:t>
            </w:r>
          </w:p>
        </w:tc>
      </w:tr>
      <w:tr w:rsidR="00EA674C" w:rsidRPr="005B2A13" w:rsidTr="001D5A4F">
        <w:tc>
          <w:tcPr>
            <w:tcW w:w="5400" w:type="dxa"/>
          </w:tcPr>
          <w:p w:rsidR="00EA674C" w:rsidRPr="005B2A13" w:rsidRDefault="00EA674C" w:rsidP="001D5A4F">
            <w:pPr>
              <w:tabs>
                <w:tab w:val="left" w:pos="1496"/>
              </w:tabs>
            </w:pPr>
            <w:r w:rsidRPr="005B2A13">
              <w:t>Lopšeliai-darželiai</w:t>
            </w:r>
          </w:p>
        </w:tc>
        <w:tc>
          <w:tcPr>
            <w:tcW w:w="2340" w:type="dxa"/>
          </w:tcPr>
          <w:p w:rsidR="00EA674C" w:rsidRPr="005B2A13" w:rsidRDefault="00ED05BF" w:rsidP="001D5A4F">
            <w:pPr>
              <w:tabs>
                <w:tab w:val="left" w:pos="1496"/>
              </w:tabs>
              <w:jc w:val="center"/>
            </w:pPr>
            <w:r w:rsidRPr="005B2A13">
              <w:t>8</w:t>
            </w:r>
          </w:p>
        </w:tc>
        <w:tc>
          <w:tcPr>
            <w:tcW w:w="1980" w:type="dxa"/>
          </w:tcPr>
          <w:p w:rsidR="00EA674C" w:rsidRPr="005B2A13" w:rsidRDefault="004E34A9" w:rsidP="001D5A4F">
            <w:pPr>
              <w:tabs>
                <w:tab w:val="left" w:pos="1496"/>
              </w:tabs>
              <w:jc w:val="center"/>
            </w:pPr>
            <w:r w:rsidRPr="005B2A13">
              <w:t>6</w:t>
            </w:r>
          </w:p>
        </w:tc>
      </w:tr>
      <w:tr w:rsidR="00EA674C" w:rsidRPr="005B2A13" w:rsidTr="001D5A4F">
        <w:tc>
          <w:tcPr>
            <w:tcW w:w="5400" w:type="dxa"/>
          </w:tcPr>
          <w:p w:rsidR="00EA674C" w:rsidRPr="005B2A13" w:rsidRDefault="004E34A9" w:rsidP="001D5A4F">
            <w:pPr>
              <w:tabs>
                <w:tab w:val="left" w:pos="1496"/>
              </w:tabs>
            </w:pPr>
            <w:r w:rsidRPr="005B2A13">
              <w:t>D</w:t>
            </w:r>
            <w:r w:rsidR="00EA674C" w:rsidRPr="005B2A13">
              <w:t>augiafunkcis centras</w:t>
            </w:r>
          </w:p>
        </w:tc>
        <w:tc>
          <w:tcPr>
            <w:tcW w:w="2340" w:type="dxa"/>
          </w:tcPr>
          <w:p w:rsidR="00EA674C" w:rsidRPr="005B2A13" w:rsidRDefault="00ED05BF" w:rsidP="001D5A4F">
            <w:pPr>
              <w:tabs>
                <w:tab w:val="left" w:pos="1496"/>
              </w:tabs>
              <w:jc w:val="center"/>
            </w:pPr>
            <w:r w:rsidRPr="005B2A13">
              <w:t>1</w:t>
            </w:r>
          </w:p>
        </w:tc>
        <w:tc>
          <w:tcPr>
            <w:tcW w:w="1980" w:type="dxa"/>
          </w:tcPr>
          <w:p w:rsidR="00EA674C" w:rsidRPr="005B2A13" w:rsidRDefault="004E34A9" w:rsidP="009914AF">
            <w:pPr>
              <w:tabs>
                <w:tab w:val="left" w:pos="1496"/>
              </w:tabs>
              <w:jc w:val="center"/>
            </w:pPr>
            <w:r w:rsidRPr="005B2A13">
              <w:t>0</w:t>
            </w:r>
          </w:p>
        </w:tc>
      </w:tr>
      <w:tr w:rsidR="00EA674C" w:rsidRPr="005B2A13" w:rsidTr="001D5A4F">
        <w:tc>
          <w:tcPr>
            <w:tcW w:w="5400" w:type="dxa"/>
          </w:tcPr>
          <w:p w:rsidR="00EA674C" w:rsidRPr="005B2A13" w:rsidRDefault="00EA674C" w:rsidP="001D5A4F">
            <w:pPr>
              <w:tabs>
                <w:tab w:val="left" w:pos="1496"/>
              </w:tabs>
            </w:pPr>
            <w:r w:rsidRPr="005B2A13">
              <w:t>Pradinės mokyklos</w:t>
            </w:r>
          </w:p>
        </w:tc>
        <w:tc>
          <w:tcPr>
            <w:tcW w:w="2340" w:type="dxa"/>
          </w:tcPr>
          <w:p w:rsidR="00EA674C" w:rsidRPr="005B2A13" w:rsidRDefault="004E34A9" w:rsidP="001D5A4F">
            <w:pPr>
              <w:tabs>
                <w:tab w:val="left" w:pos="1496"/>
              </w:tabs>
              <w:jc w:val="center"/>
            </w:pPr>
            <w:r w:rsidRPr="005B2A13">
              <w:t>1</w:t>
            </w:r>
          </w:p>
        </w:tc>
        <w:tc>
          <w:tcPr>
            <w:tcW w:w="1980" w:type="dxa"/>
          </w:tcPr>
          <w:p w:rsidR="00EA674C" w:rsidRPr="005B2A13" w:rsidRDefault="00EA674C" w:rsidP="001D5A4F">
            <w:pPr>
              <w:tabs>
                <w:tab w:val="left" w:pos="1496"/>
              </w:tabs>
              <w:jc w:val="center"/>
            </w:pPr>
            <w:r w:rsidRPr="005B2A13">
              <w:t>1</w:t>
            </w:r>
          </w:p>
        </w:tc>
      </w:tr>
      <w:tr w:rsidR="00EA674C" w:rsidRPr="005B2A13" w:rsidTr="001D5A4F">
        <w:tc>
          <w:tcPr>
            <w:tcW w:w="5400" w:type="dxa"/>
          </w:tcPr>
          <w:p w:rsidR="00EA674C" w:rsidRPr="005B2A13" w:rsidRDefault="00EA674C" w:rsidP="001D5A4F">
            <w:pPr>
              <w:tabs>
                <w:tab w:val="left" w:pos="1496"/>
              </w:tabs>
            </w:pPr>
            <w:r w:rsidRPr="005B2A13">
              <w:t>Mokyklos-darželiai</w:t>
            </w:r>
          </w:p>
        </w:tc>
        <w:tc>
          <w:tcPr>
            <w:tcW w:w="2340" w:type="dxa"/>
          </w:tcPr>
          <w:p w:rsidR="00EA674C" w:rsidRPr="005B2A13" w:rsidRDefault="00EA674C" w:rsidP="001D5A4F">
            <w:pPr>
              <w:tabs>
                <w:tab w:val="left" w:pos="1496"/>
              </w:tabs>
              <w:jc w:val="center"/>
            </w:pPr>
            <w:r w:rsidRPr="005B2A13">
              <w:t>2</w:t>
            </w:r>
          </w:p>
        </w:tc>
        <w:tc>
          <w:tcPr>
            <w:tcW w:w="1980" w:type="dxa"/>
          </w:tcPr>
          <w:p w:rsidR="00EA674C" w:rsidRPr="005B2A13" w:rsidRDefault="004E34A9" w:rsidP="001D5A4F">
            <w:pPr>
              <w:tabs>
                <w:tab w:val="left" w:pos="1496"/>
              </w:tabs>
              <w:jc w:val="center"/>
            </w:pPr>
            <w:r w:rsidRPr="005B2A13">
              <w:t>0</w:t>
            </w:r>
          </w:p>
        </w:tc>
      </w:tr>
      <w:tr w:rsidR="005954E5" w:rsidRPr="005B2A13" w:rsidTr="001D5A4F">
        <w:tc>
          <w:tcPr>
            <w:tcW w:w="5400" w:type="dxa"/>
          </w:tcPr>
          <w:p w:rsidR="005954E5" w:rsidRPr="005B2A13" w:rsidRDefault="005954E5" w:rsidP="001D5A4F">
            <w:pPr>
              <w:tabs>
                <w:tab w:val="left" w:pos="1496"/>
              </w:tabs>
            </w:pPr>
            <w:r>
              <w:t>Progimnazijos</w:t>
            </w:r>
          </w:p>
        </w:tc>
        <w:tc>
          <w:tcPr>
            <w:tcW w:w="2340" w:type="dxa"/>
          </w:tcPr>
          <w:p w:rsidR="005954E5" w:rsidRPr="005B2A13" w:rsidRDefault="005954E5" w:rsidP="001D5A4F">
            <w:pPr>
              <w:tabs>
                <w:tab w:val="left" w:pos="1496"/>
              </w:tabs>
              <w:jc w:val="center"/>
            </w:pPr>
            <w:r>
              <w:t>0</w:t>
            </w:r>
          </w:p>
        </w:tc>
        <w:tc>
          <w:tcPr>
            <w:tcW w:w="1980" w:type="dxa"/>
          </w:tcPr>
          <w:p w:rsidR="005954E5" w:rsidRPr="005B2A13" w:rsidRDefault="005954E5" w:rsidP="001D5A4F">
            <w:pPr>
              <w:tabs>
                <w:tab w:val="left" w:pos="1496"/>
              </w:tabs>
              <w:jc w:val="center"/>
            </w:pPr>
            <w:r>
              <w:t>2</w:t>
            </w:r>
          </w:p>
        </w:tc>
      </w:tr>
      <w:tr w:rsidR="00EA674C" w:rsidRPr="005B2A13" w:rsidTr="001D5A4F">
        <w:tc>
          <w:tcPr>
            <w:tcW w:w="5400" w:type="dxa"/>
          </w:tcPr>
          <w:p w:rsidR="00EA674C" w:rsidRPr="005B2A13" w:rsidRDefault="00EA674C" w:rsidP="001D5A4F">
            <w:pPr>
              <w:tabs>
                <w:tab w:val="left" w:pos="1496"/>
              </w:tabs>
            </w:pPr>
            <w:r w:rsidRPr="005B2A13">
              <w:t>Pagrindinės mokyklos</w:t>
            </w:r>
          </w:p>
        </w:tc>
        <w:tc>
          <w:tcPr>
            <w:tcW w:w="2340" w:type="dxa"/>
          </w:tcPr>
          <w:p w:rsidR="00EA674C" w:rsidRPr="005B2A13" w:rsidRDefault="00ED05BF" w:rsidP="001D5A4F">
            <w:pPr>
              <w:tabs>
                <w:tab w:val="left" w:pos="1496"/>
              </w:tabs>
              <w:jc w:val="center"/>
            </w:pPr>
            <w:r w:rsidRPr="005B2A13">
              <w:t>10</w:t>
            </w:r>
          </w:p>
        </w:tc>
        <w:tc>
          <w:tcPr>
            <w:tcW w:w="1980" w:type="dxa"/>
          </w:tcPr>
          <w:p w:rsidR="00EA674C" w:rsidRPr="005B2A13" w:rsidRDefault="00ED05BF" w:rsidP="001D5A4F">
            <w:pPr>
              <w:tabs>
                <w:tab w:val="left" w:pos="1496"/>
              </w:tabs>
              <w:jc w:val="center"/>
            </w:pPr>
            <w:r w:rsidRPr="005B2A13">
              <w:t>3</w:t>
            </w:r>
          </w:p>
        </w:tc>
      </w:tr>
      <w:tr w:rsidR="00EA674C" w:rsidRPr="005B2A13" w:rsidTr="001D5A4F">
        <w:tc>
          <w:tcPr>
            <w:tcW w:w="5400" w:type="dxa"/>
          </w:tcPr>
          <w:p w:rsidR="00EA674C" w:rsidRPr="005B2A13" w:rsidRDefault="00EA674C" w:rsidP="001D5A4F">
            <w:pPr>
              <w:tabs>
                <w:tab w:val="left" w:pos="1496"/>
              </w:tabs>
            </w:pPr>
            <w:r w:rsidRPr="005B2A13">
              <w:t>Gimnazijos</w:t>
            </w:r>
          </w:p>
        </w:tc>
        <w:tc>
          <w:tcPr>
            <w:tcW w:w="2340" w:type="dxa"/>
          </w:tcPr>
          <w:p w:rsidR="00EA674C" w:rsidRPr="005B2A13" w:rsidRDefault="00ED05BF" w:rsidP="001D5A4F">
            <w:pPr>
              <w:tabs>
                <w:tab w:val="left" w:pos="1496"/>
              </w:tabs>
              <w:jc w:val="center"/>
            </w:pPr>
            <w:r w:rsidRPr="005B2A13">
              <w:t>5</w:t>
            </w:r>
          </w:p>
        </w:tc>
        <w:tc>
          <w:tcPr>
            <w:tcW w:w="1980" w:type="dxa"/>
          </w:tcPr>
          <w:p w:rsidR="00EA674C" w:rsidRPr="005B2A13" w:rsidRDefault="00EA674C" w:rsidP="001D5A4F">
            <w:pPr>
              <w:tabs>
                <w:tab w:val="left" w:pos="1496"/>
              </w:tabs>
              <w:jc w:val="center"/>
            </w:pPr>
            <w:r w:rsidRPr="005B2A13">
              <w:t>5</w:t>
            </w:r>
          </w:p>
        </w:tc>
      </w:tr>
      <w:tr w:rsidR="00EA674C" w:rsidRPr="005B2A13" w:rsidTr="001D5A4F">
        <w:tc>
          <w:tcPr>
            <w:tcW w:w="5400" w:type="dxa"/>
          </w:tcPr>
          <w:p w:rsidR="00EA674C" w:rsidRPr="005B2A13" w:rsidRDefault="00EA674C" w:rsidP="001D5A4F">
            <w:pPr>
              <w:tabs>
                <w:tab w:val="left" w:pos="1496"/>
              </w:tabs>
            </w:pPr>
            <w:r w:rsidRPr="005B2A13">
              <w:t>Specialiojo ugdymo centras</w:t>
            </w:r>
          </w:p>
        </w:tc>
        <w:tc>
          <w:tcPr>
            <w:tcW w:w="2340" w:type="dxa"/>
          </w:tcPr>
          <w:p w:rsidR="00EA674C" w:rsidRPr="005B2A13" w:rsidRDefault="00EA674C" w:rsidP="001D5A4F">
            <w:pPr>
              <w:tabs>
                <w:tab w:val="left" w:pos="1496"/>
              </w:tabs>
              <w:jc w:val="center"/>
            </w:pPr>
            <w:r w:rsidRPr="005B2A13">
              <w:t>1</w:t>
            </w:r>
          </w:p>
        </w:tc>
        <w:tc>
          <w:tcPr>
            <w:tcW w:w="1980" w:type="dxa"/>
          </w:tcPr>
          <w:p w:rsidR="00EA674C" w:rsidRPr="005B2A13" w:rsidRDefault="00EA674C" w:rsidP="001D5A4F">
            <w:pPr>
              <w:tabs>
                <w:tab w:val="left" w:pos="1496"/>
              </w:tabs>
              <w:jc w:val="center"/>
            </w:pPr>
            <w:r w:rsidRPr="005B2A13">
              <w:t>1</w:t>
            </w:r>
          </w:p>
        </w:tc>
      </w:tr>
      <w:tr w:rsidR="00EA674C" w:rsidRPr="005B2A13" w:rsidTr="001D5A4F">
        <w:tc>
          <w:tcPr>
            <w:tcW w:w="5400" w:type="dxa"/>
          </w:tcPr>
          <w:p w:rsidR="00EA674C" w:rsidRPr="005B2A13" w:rsidRDefault="00EA674C" w:rsidP="001D5A4F">
            <w:pPr>
              <w:tabs>
                <w:tab w:val="left" w:pos="1496"/>
              </w:tabs>
            </w:pPr>
            <w:r w:rsidRPr="005B2A13">
              <w:t>Suaugusiųjų švietimo centras</w:t>
            </w:r>
          </w:p>
        </w:tc>
        <w:tc>
          <w:tcPr>
            <w:tcW w:w="2340" w:type="dxa"/>
          </w:tcPr>
          <w:p w:rsidR="00EA674C" w:rsidRPr="005B2A13" w:rsidRDefault="00EA674C" w:rsidP="001D5A4F">
            <w:pPr>
              <w:tabs>
                <w:tab w:val="left" w:pos="1496"/>
              </w:tabs>
              <w:jc w:val="center"/>
            </w:pPr>
            <w:r w:rsidRPr="005B2A13">
              <w:t>1</w:t>
            </w:r>
          </w:p>
        </w:tc>
        <w:tc>
          <w:tcPr>
            <w:tcW w:w="1980" w:type="dxa"/>
          </w:tcPr>
          <w:p w:rsidR="00EA674C" w:rsidRPr="005B2A13" w:rsidRDefault="00ED05BF" w:rsidP="001D5A4F">
            <w:pPr>
              <w:tabs>
                <w:tab w:val="left" w:pos="1496"/>
              </w:tabs>
              <w:jc w:val="center"/>
            </w:pPr>
            <w:r w:rsidRPr="005B2A13">
              <w:t>0</w:t>
            </w:r>
          </w:p>
        </w:tc>
      </w:tr>
      <w:tr w:rsidR="00EA674C" w:rsidRPr="005B2A13" w:rsidTr="001D5A4F">
        <w:tc>
          <w:tcPr>
            <w:tcW w:w="5400" w:type="dxa"/>
          </w:tcPr>
          <w:p w:rsidR="00EA674C" w:rsidRPr="005B2A13" w:rsidRDefault="00EA674C" w:rsidP="001D5A4F">
            <w:pPr>
              <w:tabs>
                <w:tab w:val="left" w:pos="1496"/>
              </w:tabs>
            </w:pPr>
            <w:r w:rsidRPr="005B2A13">
              <w:t>Jaunimo mokyklos skyrius</w:t>
            </w:r>
          </w:p>
        </w:tc>
        <w:tc>
          <w:tcPr>
            <w:tcW w:w="2340" w:type="dxa"/>
          </w:tcPr>
          <w:p w:rsidR="00EA674C" w:rsidRPr="005B2A13" w:rsidRDefault="00EA674C" w:rsidP="001D5A4F">
            <w:pPr>
              <w:tabs>
                <w:tab w:val="left" w:pos="1496"/>
              </w:tabs>
              <w:jc w:val="center"/>
            </w:pPr>
            <w:r w:rsidRPr="005B2A13">
              <w:t>1</w:t>
            </w:r>
          </w:p>
        </w:tc>
        <w:tc>
          <w:tcPr>
            <w:tcW w:w="1980" w:type="dxa"/>
          </w:tcPr>
          <w:p w:rsidR="00EA674C" w:rsidRPr="005B2A13" w:rsidRDefault="00ED05BF" w:rsidP="001D5A4F">
            <w:pPr>
              <w:tabs>
                <w:tab w:val="left" w:pos="1496"/>
              </w:tabs>
              <w:jc w:val="center"/>
            </w:pPr>
            <w:r w:rsidRPr="005B2A13">
              <w:t>0</w:t>
            </w:r>
          </w:p>
        </w:tc>
      </w:tr>
      <w:tr w:rsidR="00EA674C" w:rsidRPr="005B2A13" w:rsidTr="001D5A4F">
        <w:tc>
          <w:tcPr>
            <w:tcW w:w="5400" w:type="dxa"/>
          </w:tcPr>
          <w:p w:rsidR="00EA674C" w:rsidRPr="005B2A13" w:rsidRDefault="00EA674C" w:rsidP="001D5A4F">
            <w:pPr>
              <w:tabs>
                <w:tab w:val="left" w:pos="1496"/>
              </w:tabs>
            </w:pPr>
            <w:r w:rsidRPr="005B2A13">
              <w:t>Bendrojo ugdymo mokyklų pradinio ugdymo skyriai</w:t>
            </w:r>
          </w:p>
        </w:tc>
        <w:tc>
          <w:tcPr>
            <w:tcW w:w="2340" w:type="dxa"/>
          </w:tcPr>
          <w:p w:rsidR="00EA674C" w:rsidRPr="005B2A13" w:rsidRDefault="00EA674C" w:rsidP="001D5A4F">
            <w:pPr>
              <w:tabs>
                <w:tab w:val="left" w:pos="1496"/>
              </w:tabs>
              <w:jc w:val="center"/>
            </w:pPr>
            <w:r w:rsidRPr="005B2A13">
              <w:t>2</w:t>
            </w:r>
          </w:p>
        </w:tc>
        <w:tc>
          <w:tcPr>
            <w:tcW w:w="1980" w:type="dxa"/>
          </w:tcPr>
          <w:p w:rsidR="00EA674C" w:rsidRPr="005B2A13" w:rsidRDefault="009914AF" w:rsidP="001D5A4F">
            <w:pPr>
              <w:tabs>
                <w:tab w:val="left" w:pos="1496"/>
              </w:tabs>
              <w:jc w:val="center"/>
            </w:pPr>
            <w:r w:rsidRPr="005B2A13">
              <w:t>3</w:t>
            </w:r>
          </w:p>
        </w:tc>
      </w:tr>
      <w:tr w:rsidR="00ED05BF" w:rsidRPr="005B2A13" w:rsidTr="001D5A4F">
        <w:tc>
          <w:tcPr>
            <w:tcW w:w="5400" w:type="dxa"/>
          </w:tcPr>
          <w:p w:rsidR="00ED05BF" w:rsidRPr="005B2A13" w:rsidRDefault="00ED05BF" w:rsidP="001D5A4F">
            <w:pPr>
              <w:tabs>
                <w:tab w:val="left" w:pos="1496"/>
              </w:tabs>
            </w:pPr>
            <w:r w:rsidRPr="005B2A13">
              <w:t>Bendrojo ugdymo mokyklų pagrindinio ugdymo programą vykdantys skyriai</w:t>
            </w:r>
          </w:p>
        </w:tc>
        <w:tc>
          <w:tcPr>
            <w:tcW w:w="2340" w:type="dxa"/>
          </w:tcPr>
          <w:p w:rsidR="00ED05BF" w:rsidRPr="005B2A13" w:rsidRDefault="00ED05BF" w:rsidP="001D5A4F">
            <w:pPr>
              <w:tabs>
                <w:tab w:val="left" w:pos="1496"/>
              </w:tabs>
              <w:jc w:val="center"/>
            </w:pPr>
            <w:r w:rsidRPr="005B2A13">
              <w:t>0</w:t>
            </w:r>
          </w:p>
        </w:tc>
        <w:tc>
          <w:tcPr>
            <w:tcW w:w="1980" w:type="dxa"/>
          </w:tcPr>
          <w:p w:rsidR="00ED05BF" w:rsidRPr="005B2A13" w:rsidRDefault="009914AF" w:rsidP="001D5A4F">
            <w:pPr>
              <w:tabs>
                <w:tab w:val="left" w:pos="1496"/>
              </w:tabs>
              <w:jc w:val="center"/>
            </w:pPr>
            <w:r w:rsidRPr="005B2A13">
              <w:t>0</w:t>
            </w:r>
          </w:p>
        </w:tc>
      </w:tr>
      <w:tr w:rsidR="00EA674C" w:rsidRPr="005B2A13" w:rsidTr="001D5A4F">
        <w:tc>
          <w:tcPr>
            <w:tcW w:w="5400" w:type="dxa"/>
          </w:tcPr>
          <w:p w:rsidR="00EA674C" w:rsidRPr="005B2A13" w:rsidRDefault="00EA674C" w:rsidP="00ED05BF">
            <w:pPr>
              <w:tabs>
                <w:tab w:val="left" w:pos="1496"/>
              </w:tabs>
            </w:pPr>
            <w:r w:rsidRPr="005B2A13">
              <w:t>Švietimo pagalbos įstaigos (</w:t>
            </w:r>
            <w:r w:rsidR="00ED05BF" w:rsidRPr="005B2A13">
              <w:t>Plungės paslaugų ir švietimo pagalbos centras</w:t>
            </w:r>
            <w:r w:rsidRPr="005B2A13">
              <w:t>)</w:t>
            </w:r>
          </w:p>
        </w:tc>
        <w:tc>
          <w:tcPr>
            <w:tcW w:w="2340" w:type="dxa"/>
          </w:tcPr>
          <w:p w:rsidR="00EA674C" w:rsidRPr="005B2A13" w:rsidRDefault="00EA674C" w:rsidP="001D5A4F">
            <w:pPr>
              <w:tabs>
                <w:tab w:val="left" w:pos="1496"/>
              </w:tabs>
              <w:jc w:val="center"/>
            </w:pPr>
            <w:r w:rsidRPr="005B2A13">
              <w:t>1</w:t>
            </w:r>
          </w:p>
        </w:tc>
        <w:tc>
          <w:tcPr>
            <w:tcW w:w="1980" w:type="dxa"/>
          </w:tcPr>
          <w:p w:rsidR="00EA674C" w:rsidRPr="005B2A13" w:rsidRDefault="00EA674C" w:rsidP="001D5A4F">
            <w:pPr>
              <w:tabs>
                <w:tab w:val="left" w:pos="1496"/>
              </w:tabs>
              <w:jc w:val="center"/>
            </w:pPr>
            <w:r w:rsidRPr="005B2A13">
              <w:t>1</w:t>
            </w:r>
          </w:p>
        </w:tc>
      </w:tr>
      <w:tr w:rsidR="009914AF" w:rsidRPr="005B2A13" w:rsidTr="001D5A4F">
        <w:tc>
          <w:tcPr>
            <w:tcW w:w="5400" w:type="dxa"/>
          </w:tcPr>
          <w:p w:rsidR="009914AF" w:rsidRPr="005B2A13" w:rsidRDefault="009914AF" w:rsidP="00ED05BF">
            <w:pPr>
              <w:tabs>
                <w:tab w:val="left" w:pos="1496"/>
              </w:tabs>
            </w:pPr>
            <w:r w:rsidRPr="005B2A13">
              <w:t>Ankstyvojo ugdymo skyriai</w:t>
            </w:r>
          </w:p>
        </w:tc>
        <w:tc>
          <w:tcPr>
            <w:tcW w:w="2340" w:type="dxa"/>
          </w:tcPr>
          <w:p w:rsidR="009914AF" w:rsidRPr="005B2A13" w:rsidRDefault="009914AF" w:rsidP="001D5A4F">
            <w:pPr>
              <w:tabs>
                <w:tab w:val="left" w:pos="1496"/>
              </w:tabs>
              <w:jc w:val="center"/>
            </w:pPr>
            <w:r w:rsidRPr="005B2A13">
              <w:t>0</w:t>
            </w:r>
          </w:p>
        </w:tc>
        <w:tc>
          <w:tcPr>
            <w:tcW w:w="1980" w:type="dxa"/>
          </w:tcPr>
          <w:p w:rsidR="009914AF" w:rsidRPr="005B2A13" w:rsidRDefault="009914AF" w:rsidP="001D5A4F">
            <w:pPr>
              <w:tabs>
                <w:tab w:val="left" w:pos="1496"/>
              </w:tabs>
              <w:jc w:val="center"/>
            </w:pPr>
            <w:r w:rsidRPr="005B2A13">
              <w:t>5</w:t>
            </w:r>
          </w:p>
        </w:tc>
      </w:tr>
      <w:tr w:rsidR="00EA674C" w:rsidRPr="005B2A13" w:rsidTr="001D5A4F">
        <w:tc>
          <w:tcPr>
            <w:tcW w:w="5400" w:type="dxa"/>
            <w:vAlign w:val="center"/>
          </w:tcPr>
          <w:p w:rsidR="00EA674C" w:rsidRPr="005B2A13" w:rsidRDefault="00EA674C" w:rsidP="0032260E">
            <w:pPr>
              <w:tabs>
                <w:tab w:val="left" w:pos="1496"/>
              </w:tabs>
              <w:rPr>
                <w:b/>
              </w:rPr>
            </w:pPr>
            <w:r w:rsidRPr="005B2A13">
              <w:rPr>
                <w:b/>
              </w:rPr>
              <w:t>Iš viso Savivaldybės pavaldumo įstaigų ir jų skyrių</w:t>
            </w:r>
          </w:p>
        </w:tc>
        <w:tc>
          <w:tcPr>
            <w:tcW w:w="2340" w:type="dxa"/>
            <w:vAlign w:val="center"/>
          </w:tcPr>
          <w:p w:rsidR="00EA674C" w:rsidRPr="005B2A13" w:rsidRDefault="00ED05BF" w:rsidP="00ED05BF">
            <w:pPr>
              <w:tabs>
                <w:tab w:val="left" w:pos="1496"/>
              </w:tabs>
              <w:jc w:val="center"/>
              <w:rPr>
                <w:b/>
              </w:rPr>
            </w:pPr>
            <w:r w:rsidRPr="005B2A13">
              <w:rPr>
                <w:b/>
              </w:rPr>
              <w:t>30 + 3 skyriai</w:t>
            </w:r>
          </w:p>
        </w:tc>
        <w:tc>
          <w:tcPr>
            <w:tcW w:w="1980" w:type="dxa"/>
            <w:vAlign w:val="center"/>
          </w:tcPr>
          <w:p w:rsidR="00EA674C" w:rsidRPr="005B2A13" w:rsidRDefault="005954E5" w:rsidP="00ED05BF">
            <w:pPr>
              <w:tabs>
                <w:tab w:val="left" w:pos="1496"/>
              </w:tabs>
              <w:jc w:val="center"/>
              <w:rPr>
                <w:b/>
              </w:rPr>
            </w:pPr>
            <w:r>
              <w:rPr>
                <w:b/>
              </w:rPr>
              <w:t>19</w:t>
            </w:r>
            <w:r w:rsidR="009914AF" w:rsidRPr="005B2A13">
              <w:rPr>
                <w:b/>
              </w:rPr>
              <w:t xml:space="preserve"> + 8</w:t>
            </w:r>
            <w:r w:rsidR="00ED05BF" w:rsidRPr="005B2A13">
              <w:rPr>
                <w:b/>
              </w:rPr>
              <w:t xml:space="preserve"> skyriai</w:t>
            </w:r>
          </w:p>
        </w:tc>
      </w:tr>
    </w:tbl>
    <w:p w:rsidR="00EA674C" w:rsidRPr="005B2A13" w:rsidRDefault="00EA674C" w:rsidP="00EA674C">
      <w:pPr>
        <w:tabs>
          <w:tab w:val="left" w:pos="0"/>
        </w:tabs>
        <w:rPr>
          <w:b/>
        </w:rPr>
      </w:pPr>
    </w:p>
    <w:p w:rsidR="00C778D6" w:rsidRPr="005B2A13" w:rsidRDefault="00C778D6" w:rsidP="00C778D6">
      <w:pPr>
        <w:tabs>
          <w:tab w:val="left" w:pos="1496"/>
        </w:tabs>
        <w:ind w:firstLine="720"/>
        <w:jc w:val="both"/>
        <w:rPr>
          <w:b/>
        </w:rPr>
      </w:pPr>
      <w:r w:rsidRPr="005B2A13">
        <w:rPr>
          <w:b/>
        </w:rPr>
        <w:t>3.3. Pedagogai, vadovai</w:t>
      </w:r>
    </w:p>
    <w:p w:rsidR="00C778D6" w:rsidRDefault="00C778D6" w:rsidP="00C778D6">
      <w:pPr>
        <w:tabs>
          <w:tab w:val="left" w:pos="1496"/>
        </w:tabs>
        <w:ind w:firstLine="720"/>
        <w:jc w:val="both"/>
      </w:pPr>
      <w:r w:rsidRPr="005B2A13">
        <w:t>Pedagogų skaičiaus kaita 2016</w:t>
      </w:r>
      <w:r w:rsidR="00536F36">
        <w:t>–</w:t>
      </w:r>
      <w:r w:rsidRPr="005B2A13">
        <w:t>2020</w:t>
      </w:r>
      <w:r w:rsidR="0032260E">
        <w:t xml:space="preserve"> </w:t>
      </w:r>
      <w:r w:rsidRPr="005B2A13">
        <w:t>metais Savivaldybės be</w:t>
      </w:r>
      <w:r w:rsidR="002D06A5">
        <w:t>ndrojo ugdymo mokyklose matyti 8</w:t>
      </w:r>
      <w:r w:rsidRPr="005B2A13">
        <w:t xml:space="preserve"> lentelėje</w:t>
      </w:r>
      <w:r w:rsidR="0032260E">
        <w:t xml:space="preserve">, o dirbančių pagrindinėje ir nepagrindinėje darbovietėje </w:t>
      </w:r>
      <w:r w:rsidR="005954E5">
        <w:t>tendencija pateikta 5 paveiksle</w:t>
      </w:r>
      <w:r w:rsidRPr="005B2A13">
        <w:t>.</w:t>
      </w:r>
    </w:p>
    <w:p w:rsidR="008662DE" w:rsidRPr="005B2A13" w:rsidRDefault="008662DE" w:rsidP="00C778D6">
      <w:pPr>
        <w:tabs>
          <w:tab w:val="left" w:pos="1496"/>
        </w:tabs>
        <w:ind w:firstLine="720"/>
        <w:jc w:val="both"/>
      </w:pPr>
    </w:p>
    <w:p w:rsidR="00C778D6" w:rsidRPr="005B2A13" w:rsidRDefault="002D06A5" w:rsidP="005954E5">
      <w:pPr>
        <w:tabs>
          <w:tab w:val="left" w:pos="1496"/>
        </w:tabs>
        <w:jc w:val="both"/>
      </w:pPr>
      <w:r>
        <w:rPr>
          <w:b/>
        </w:rPr>
        <w:t>8</w:t>
      </w:r>
      <w:r w:rsidR="00C778D6" w:rsidRPr="005B2A13">
        <w:rPr>
          <w:b/>
        </w:rPr>
        <w:t xml:space="preserve"> lentelė</w:t>
      </w:r>
      <w:r w:rsidR="00C778D6" w:rsidRPr="005B2A13">
        <w:t>. Pedagogų skaičiaus kaita 2016</w:t>
      </w:r>
      <w:r w:rsidR="00A24696">
        <w:t>–</w:t>
      </w:r>
      <w:r w:rsidR="00C778D6" w:rsidRPr="005B2A13">
        <w:t>2020 metais Savivaldybės bendrojo ugdymo mokyklose (Švietimo valdymo informacinės sistemos duomenys)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0"/>
        <w:gridCol w:w="1183"/>
        <w:gridCol w:w="1183"/>
        <w:gridCol w:w="1183"/>
        <w:gridCol w:w="1183"/>
        <w:gridCol w:w="1183"/>
      </w:tblGrid>
      <w:tr w:rsidR="00C778D6" w:rsidRPr="003B1A28" w:rsidTr="004A50FD">
        <w:trPr>
          <w:trHeight w:val="343"/>
        </w:trPr>
        <w:tc>
          <w:tcPr>
            <w:tcW w:w="3630" w:type="dxa"/>
          </w:tcPr>
          <w:p w:rsidR="00C778D6" w:rsidRPr="003B1A28" w:rsidRDefault="003B1A28" w:rsidP="005724C1">
            <w:pPr>
              <w:tabs>
                <w:tab w:val="left" w:pos="1496"/>
              </w:tabs>
              <w:jc w:val="both"/>
              <w:rPr>
                <w:b/>
              </w:rPr>
            </w:pPr>
            <w:r>
              <w:rPr>
                <w:b/>
              </w:rPr>
              <w:t>Metai</w:t>
            </w:r>
          </w:p>
        </w:tc>
        <w:tc>
          <w:tcPr>
            <w:tcW w:w="1183" w:type="dxa"/>
          </w:tcPr>
          <w:p w:rsidR="00C778D6" w:rsidRPr="003B1A28" w:rsidRDefault="00C778D6" w:rsidP="005724C1">
            <w:pPr>
              <w:tabs>
                <w:tab w:val="left" w:pos="1496"/>
              </w:tabs>
              <w:jc w:val="center"/>
              <w:rPr>
                <w:b/>
              </w:rPr>
            </w:pPr>
            <w:r w:rsidRPr="003B1A28">
              <w:rPr>
                <w:b/>
              </w:rPr>
              <w:t>2016</w:t>
            </w:r>
          </w:p>
        </w:tc>
        <w:tc>
          <w:tcPr>
            <w:tcW w:w="1183" w:type="dxa"/>
          </w:tcPr>
          <w:p w:rsidR="00C778D6" w:rsidRPr="003B1A28" w:rsidRDefault="00C778D6" w:rsidP="005724C1">
            <w:pPr>
              <w:tabs>
                <w:tab w:val="left" w:pos="1496"/>
              </w:tabs>
              <w:jc w:val="center"/>
              <w:rPr>
                <w:b/>
              </w:rPr>
            </w:pPr>
            <w:r w:rsidRPr="003B1A28">
              <w:rPr>
                <w:b/>
              </w:rPr>
              <w:t>2017</w:t>
            </w:r>
          </w:p>
        </w:tc>
        <w:tc>
          <w:tcPr>
            <w:tcW w:w="1183" w:type="dxa"/>
          </w:tcPr>
          <w:p w:rsidR="00C778D6" w:rsidRPr="003B1A28" w:rsidRDefault="00C778D6" w:rsidP="005724C1">
            <w:pPr>
              <w:tabs>
                <w:tab w:val="left" w:pos="1496"/>
              </w:tabs>
              <w:jc w:val="center"/>
              <w:rPr>
                <w:b/>
              </w:rPr>
            </w:pPr>
            <w:r w:rsidRPr="003B1A28">
              <w:rPr>
                <w:b/>
              </w:rPr>
              <w:t>2018</w:t>
            </w:r>
          </w:p>
        </w:tc>
        <w:tc>
          <w:tcPr>
            <w:tcW w:w="1183" w:type="dxa"/>
          </w:tcPr>
          <w:p w:rsidR="00C778D6" w:rsidRPr="003B1A28" w:rsidRDefault="00C778D6" w:rsidP="005724C1">
            <w:pPr>
              <w:tabs>
                <w:tab w:val="left" w:pos="1496"/>
              </w:tabs>
              <w:jc w:val="center"/>
              <w:rPr>
                <w:b/>
              </w:rPr>
            </w:pPr>
            <w:r w:rsidRPr="003B1A28">
              <w:rPr>
                <w:b/>
              </w:rPr>
              <w:t>2019</w:t>
            </w:r>
          </w:p>
        </w:tc>
        <w:tc>
          <w:tcPr>
            <w:tcW w:w="1183" w:type="dxa"/>
          </w:tcPr>
          <w:p w:rsidR="00C778D6" w:rsidRPr="003B1A28" w:rsidRDefault="00C778D6" w:rsidP="005724C1">
            <w:pPr>
              <w:tabs>
                <w:tab w:val="left" w:pos="1496"/>
              </w:tabs>
              <w:jc w:val="center"/>
              <w:rPr>
                <w:b/>
              </w:rPr>
            </w:pPr>
            <w:r w:rsidRPr="003B1A28">
              <w:rPr>
                <w:b/>
              </w:rPr>
              <w:t>2020</w:t>
            </w:r>
          </w:p>
        </w:tc>
      </w:tr>
      <w:tr w:rsidR="00C778D6" w:rsidRPr="005B2A13" w:rsidTr="005724C1">
        <w:trPr>
          <w:trHeight w:val="243"/>
        </w:trPr>
        <w:tc>
          <w:tcPr>
            <w:tcW w:w="3630" w:type="dxa"/>
          </w:tcPr>
          <w:p w:rsidR="00C778D6" w:rsidRPr="003B1A28" w:rsidRDefault="00C778D6" w:rsidP="005724C1">
            <w:pPr>
              <w:tabs>
                <w:tab w:val="left" w:pos="1496"/>
              </w:tabs>
              <w:rPr>
                <w:b/>
              </w:rPr>
            </w:pPr>
            <w:r w:rsidRPr="003B1A28">
              <w:rPr>
                <w:b/>
              </w:rPr>
              <w:t>Ugdymo įstaigų skaičius</w:t>
            </w:r>
          </w:p>
        </w:tc>
        <w:tc>
          <w:tcPr>
            <w:tcW w:w="1183" w:type="dxa"/>
          </w:tcPr>
          <w:p w:rsidR="00C778D6" w:rsidRPr="005B2A13" w:rsidRDefault="00C778D6" w:rsidP="005724C1">
            <w:pPr>
              <w:tabs>
                <w:tab w:val="left" w:pos="1496"/>
              </w:tabs>
              <w:jc w:val="center"/>
            </w:pPr>
            <w:r w:rsidRPr="005B2A13">
              <w:t>1</w:t>
            </w:r>
            <w:r w:rsidR="005954E5">
              <w:t>9</w:t>
            </w:r>
          </w:p>
        </w:tc>
        <w:tc>
          <w:tcPr>
            <w:tcW w:w="1183" w:type="dxa"/>
          </w:tcPr>
          <w:p w:rsidR="00C778D6" w:rsidRPr="005B2A13" w:rsidRDefault="00C778D6" w:rsidP="005724C1">
            <w:pPr>
              <w:tabs>
                <w:tab w:val="left" w:pos="1496"/>
              </w:tabs>
              <w:jc w:val="center"/>
            </w:pPr>
            <w:r w:rsidRPr="005B2A13">
              <w:t>14</w:t>
            </w:r>
          </w:p>
        </w:tc>
        <w:tc>
          <w:tcPr>
            <w:tcW w:w="1183" w:type="dxa"/>
          </w:tcPr>
          <w:p w:rsidR="00C778D6" w:rsidRPr="005B2A13" w:rsidRDefault="00C778D6" w:rsidP="005724C1">
            <w:pPr>
              <w:tabs>
                <w:tab w:val="left" w:pos="1496"/>
              </w:tabs>
              <w:jc w:val="center"/>
            </w:pPr>
            <w:r w:rsidRPr="005B2A13">
              <w:t>13</w:t>
            </w:r>
          </w:p>
        </w:tc>
        <w:tc>
          <w:tcPr>
            <w:tcW w:w="1183" w:type="dxa"/>
          </w:tcPr>
          <w:p w:rsidR="00C778D6" w:rsidRPr="005B2A13" w:rsidRDefault="00C778D6" w:rsidP="005724C1">
            <w:pPr>
              <w:tabs>
                <w:tab w:val="left" w:pos="1496"/>
              </w:tabs>
              <w:jc w:val="center"/>
            </w:pPr>
            <w:r w:rsidRPr="005B2A13">
              <w:t>13</w:t>
            </w:r>
          </w:p>
        </w:tc>
        <w:tc>
          <w:tcPr>
            <w:tcW w:w="1183" w:type="dxa"/>
          </w:tcPr>
          <w:p w:rsidR="00C778D6" w:rsidRPr="005B2A13" w:rsidRDefault="00C778D6" w:rsidP="005724C1">
            <w:pPr>
              <w:tabs>
                <w:tab w:val="left" w:pos="1496"/>
              </w:tabs>
              <w:jc w:val="center"/>
            </w:pPr>
            <w:r w:rsidRPr="005B2A13">
              <w:t>12</w:t>
            </w:r>
          </w:p>
        </w:tc>
      </w:tr>
      <w:tr w:rsidR="00C778D6" w:rsidRPr="005B2A13" w:rsidTr="005724C1">
        <w:trPr>
          <w:trHeight w:val="535"/>
        </w:trPr>
        <w:tc>
          <w:tcPr>
            <w:tcW w:w="3630" w:type="dxa"/>
          </w:tcPr>
          <w:p w:rsidR="00C778D6" w:rsidRPr="003B1A28" w:rsidRDefault="00C778D6" w:rsidP="005724C1">
            <w:pPr>
              <w:tabs>
                <w:tab w:val="left" w:pos="1496"/>
              </w:tabs>
              <w:rPr>
                <w:b/>
              </w:rPr>
            </w:pPr>
            <w:r w:rsidRPr="003B1A28">
              <w:rPr>
                <w:b/>
              </w:rPr>
              <w:t>Pedagogai, dirbantys pagrindiniame darbe</w:t>
            </w:r>
          </w:p>
        </w:tc>
        <w:tc>
          <w:tcPr>
            <w:tcW w:w="1183" w:type="dxa"/>
          </w:tcPr>
          <w:p w:rsidR="00C778D6" w:rsidRPr="005B2A13" w:rsidRDefault="00C778D6" w:rsidP="005724C1">
            <w:pPr>
              <w:tabs>
                <w:tab w:val="left" w:pos="1496"/>
              </w:tabs>
              <w:jc w:val="center"/>
            </w:pPr>
            <w:r w:rsidRPr="005B2A13">
              <w:t>412</w:t>
            </w:r>
          </w:p>
        </w:tc>
        <w:tc>
          <w:tcPr>
            <w:tcW w:w="1183" w:type="dxa"/>
          </w:tcPr>
          <w:p w:rsidR="00C778D6" w:rsidRPr="005B2A13" w:rsidRDefault="00C778D6" w:rsidP="005724C1">
            <w:pPr>
              <w:tabs>
                <w:tab w:val="left" w:pos="1496"/>
              </w:tabs>
              <w:jc w:val="center"/>
            </w:pPr>
            <w:r w:rsidRPr="005B2A13">
              <w:t>390</w:t>
            </w:r>
          </w:p>
        </w:tc>
        <w:tc>
          <w:tcPr>
            <w:tcW w:w="1183" w:type="dxa"/>
          </w:tcPr>
          <w:p w:rsidR="00C778D6" w:rsidRPr="005B2A13" w:rsidRDefault="00C778D6" w:rsidP="005724C1">
            <w:pPr>
              <w:tabs>
                <w:tab w:val="left" w:pos="1496"/>
              </w:tabs>
              <w:jc w:val="center"/>
            </w:pPr>
            <w:r w:rsidRPr="005B2A13">
              <w:t>368</w:t>
            </w:r>
          </w:p>
        </w:tc>
        <w:tc>
          <w:tcPr>
            <w:tcW w:w="1183" w:type="dxa"/>
          </w:tcPr>
          <w:p w:rsidR="00C778D6" w:rsidRPr="005B2A13" w:rsidRDefault="00C778D6" w:rsidP="005724C1">
            <w:pPr>
              <w:tabs>
                <w:tab w:val="left" w:pos="1496"/>
              </w:tabs>
              <w:jc w:val="center"/>
            </w:pPr>
            <w:r w:rsidRPr="005B2A13">
              <w:t>358</w:t>
            </w:r>
          </w:p>
        </w:tc>
        <w:tc>
          <w:tcPr>
            <w:tcW w:w="1183" w:type="dxa"/>
          </w:tcPr>
          <w:p w:rsidR="00C778D6" w:rsidRPr="005B2A13" w:rsidRDefault="00C778D6" w:rsidP="005724C1">
            <w:pPr>
              <w:tabs>
                <w:tab w:val="left" w:pos="1496"/>
              </w:tabs>
              <w:jc w:val="center"/>
            </w:pPr>
            <w:r w:rsidRPr="005B2A13">
              <w:t>341</w:t>
            </w:r>
          </w:p>
        </w:tc>
      </w:tr>
      <w:tr w:rsidR="00C778D6" w:rsidRPr="005B2A13" w:rsidTr="005724C1">
        <w:trPr>
          <w:trHeight w:val="556"/>
        </w:trPr>
        <w:tc>
          <w:tcPr>
            <w:tcW w:w="3630" w:type="dxa"/>
          </w:tcPr>
          <w:p w:rsidR="00C778D6" w:rsidRPr="003B1A28" w:rsidRDefault="00C778D6" w:rsidP="005724C1">
            <w:pPr>
              <w:tabs>
                <w:tab w:val="left" w:pos="1496"/>
              </w:tabs>
              <w:rPr>
                <w:b/>
              </w:rPr>
            </w:pPr>
            <w:r w:rsidRPr="003B1A28">
              <w:rPr>
                <w:b/>
              </w:rPr>
              <w:t>Pedagogai, dirbantys nepagrindiniame darbe</w:t>
            </w:r>
          </w:p>
        </w:tc>
        <w:tc>
          <w:tcPr>
            <w:tcW w:w="1183" w:type="dxa"/>
          </w:tcPr>
          <w:p w:rsidR="00C778D6" w:rsidRPr="005B2A13" w:rsidRDefault="00C778D6" w:rsidP="005724C1">
            <w:pPr>
              <w:tabs>
                <w:tab w:val="left" w:pos="1496"/>
              </w:tabs>
              <w:jc w:val="center"/>
            </w:pPr>
            <w:r w:rsidRPr="005B2A13">
              <w:t>54</w:t>
            </w:r>
          </w:p>
        </w:tc>
        <w:tc>
          <w:tcPr>
            <w:tcW w:w="1183" w:type="dxa"/>
          </w:tcPr>
          <w:p w:rsidR="00C778D6" w:rsidRPr="005B2A13" w:rsidRDefault="00C778D6" w:rsidP="005724C1">
            <w:pPr>
              <w:tabs>
                <w:tab w:val="left" w:pos="1496"/>
              </w:tabs>
              <w:jc w:val="center"/>
            </w:pPr>
            <w:r w:rsidRPr="005B2A13">
              <w:t>48</w:t>
            </w:r>
          </w:p>
        </w:tc>
        <w:tc>
          <w:tcPr>
            <w:tcW w:w="1183" w:type="dxa"/>
          </w:tcPr>
          <w:p w:rsidR="00C778D6" w:rsidRPr="005B2A13" w:rsidRDefault="00C778D6" w:rsidP="005724C1">
            <w:pPr>
              <w:tabs>
                <w:tab w:val="left" w:pos="1496"/>
              </w:tabs>
              <w:jc w:val="center"/>
            </w:pPr>
            <w:r w:rsidRPr="005B2A13">
              <w:t>39</w:t>
            </w:r>
          </w:p>
        </w:tc>
        <w:tc>
          <w:tcPr>
            <w:tcW w:w="1183" w:type="dxa"/>
          </w:tcPr>
          <w:p w:rsidR="00C778D6" w:rsidRPr="005B2A13" w:rsidRDefault="00C778D6" w:rsidP="005724C1">
            <w:pPr>
              <w:tabs>
                <w:tab w:val="left" w:pos="1496"/>
              </w:tabs>
              <w:jc w:val="center"/>
            </w:pPr>
            <w:r w:rsidRPr="005B2A13">
              <w:t>44</w:t>
            </w:r>
          </w:p>
        </w:tc>
        <w:tc>
          <w:tcPr>
            <w:tcW w:w="1183" w:type="dxa"/>
          </w:tcPr>
          <w:p w:rsidR="00C778D6" w:rsidRPr="005B2A13" w:rsidRDefault="00C778D6" w:rsidP="005724C1">
            <w:pPr>
              <w:tabs>
                <w:tab w:val="left" w:pos="1496"/>
              </w:tabs>
              <w:jc w:val="center"/>
            </w:pPr>
            <w:r w:rsidRPr="005B2A13">
              <w:t>41</w:t>
            </w:r>
          </w:p>
        </w:tc>
      </w:tr>
    </w:tbl>
    <w:p w:rsidR="008662DE" w:rsidRDefault="008662DE" w:rsidP="00C778D6">
      <w:pPr>
        <w:tabs>
          <w:tab w:val="left" w:pos="1496"/>
        </w:tabs>
        <w:ind w:firstLine="720"/>
        <w:jc w:val="both"/>
      </w:pPr>
    </w:p>
    <w:p w:rsidR="005954E5" w:rsidRPr="005B2A13" w:rsidRDefault="005954E5" w:rsidP="005954E5">
      <w:pPr>
        <w:tabs>
          <w:tab w:val="left" w:pos="1496"/>
        </w:tabs>
        <w:jc w:val="both"/>
      </w:pPr>
      <w:r w:rsidRPr="005954E5">
        <w:rPr>
          <w:b/>
        </w:rPr>
        <w:t>5 paveikslas.</w:t>
      </w:r>
      <w:r>
        <w:t xml:space="preserve"> Pedagogų dirbančių pagrindinėje ir nepagrindinėje darbovietėje skaičius ir kaita.</w:t>
      </w:r>
    </w:p>
    <w:p w:rsidR="00C778D6" w:rsidRPr="005B2A13" w:rsidRDefault="00C778D6" w:rsidP="00C778D6">
      <w:pPr>
        <w:tabs>
          <w:tab w:val="left" w:pos="1496"/>
        </w:tabs>
        <w:ind w:firstLine="720"/>
        <w:jc w:val="both"/>
      </w:pPr>
      <w:r w:rsidRPr="005B2A13">
        <w:rPr>
          <w:noProof/>
        </w:rPr>
        <w:drawing>
          <wp:inline distT="0" distB="0" distL="0" distR="0" wp14:anchorId="2722896B" wp14:editId="72FE8B76">
            <wp:extent cx="4381500" cy="2217420"/>
            <wp:effectExtent l="0" t="0" r="0" b="11430"/>
            <wp:docPr id="7"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778D6" w:rsidRPr="005B2A13" w:rsidRDefault="00C778D6" w:rsidP="00C778D6">
      <w:pPr>
        <w:tabs>
          <w:tab w:val="left" w:pos="1496"/>
        </w:tabs>
        <w:ind w:firstLine="720"/>
        <w:jc w:val="both"/>
      </w:pPr>
    </w:p>
    <w:p w:rsidR="00C778D6" w:rsidRDefault="00C778D6" w:rsidP="00C778D6">
      <w:pPr>
        <w:ind w:firstLine="720"/>
        <w:jc w:val="both"/>
      </w:pPr>
      <w:r w:rsidRPr="005B2A13">
        <w:lastRenderedPageBreak/>
        <w:t>Per pastaruosius 5 metus mokytojų</w:t>
      </w:r>
      <w:r w:rsidR="005954E5">
        <w:t xml:space="preserve"> bendrojo ugdymo mokyklo</w:t>
      </w:r>
      <w:r w:rsidR="00974B65">
        <w:t>s</w:t>
      </w:r>
      <w:r w:rsidR="005954E5">
        <w:t>e</w:t>
      </w:r>
      <w:r w:rsidRPr="005B2A13">
        <w:t xml:space="preserve"> sumažėjo apie 17 </w:t>
      </w:r>
      <w:r w:rsidR="005954E5">
        <w:rPr>
          <w:rFonts w:cs="Arial"/>
        </w:rPr>
        <w:t>proc</w:t>
      </w:r>
      <w:r w:rsidRPr="005B2A13">
        <w:t xml:space="preserve">., </w:t>
      </w:r>
      <w:r w:rsidR="00A24696">
        <w:t>nes</w:t>
      </w:r>
      <w:r w:rsidR="00A24696" w:rsidRPr="005B2A13">
        <w:t xml:space="preserve"> </w:t>
      </w:r>
      <w:r w:rsidR="00974B65">
        <w:t>36,8 proc.</w:t>
      </w:r>
      <w:r w:rsidRPr="005B2A13">
        <w:rPr>
          <w:rFonts w:cs="Arial"/>
        </w:rPr>
        <w:t xml:space="preserve"> </w:t>
      </w:r>
      <w:r w:rsidRPr="005B2A13">
        <w:t>sumažėjo</w:t>
      </w:r>
      <w:r w:rsidR="00974B65">
        <w:t xml:space="preserve"> ir bendrojo ugdymo įstaigų skaičius.</w:t>
      </w:r>
      <w:r w:rsidR="00601AEB">
        <w:t xml:space="preserve"> Ankstyvojo ugdymo įstaigų reorganizavimas, prijungiant </w:t>
      </w:r>
      <w:r w:rsidR="00A24696">
        <w:t xml:space="preserve">jas </w:t>
      </w:r>
      <w:r w:rsidR="00601AEB">
        <w:t xml:space="preserve">prie bendrojo ugdymo </w:t>
      </w:r>
      <w:r w:rsidR="00A24696">
        <w:t>ar kitų</w:t>
      </w:r>
      <w:r w:rsidR="00601AEB">
        <w:t xml:space="preserve"> ankstyvojo ugdymo įstaigų, pedagogų skaičiaus mažėjimui</w:t>
      </w:r>
      <w:r w:rsidR="004E2D29">
        <w:t xml:space="preserve"> reikšmingos</w:t>
      </w:r>
      <w:r w:rsidR="00601AEB">
        <w:t xml:space="preserve"> įtakos net</w:t>
      </w:r>
      <w:r w:rsidR="004E2D29">
        <w:t>urėjo (rajone ankstyvojo ugdymo pedagogų skaičius augo), išskyrus įstaigų vadov</w:t>
      </w:r>
      <w:r w:rsidR="00327A56">
        <w:t>ų skaičių</w:t>
      </w:r>
      <w:r w:rsidR="004E2D29">
        <w:t>.</w:t>
      </w:r>
    </w:p>
    <w:p w:rsidR="004E2D29" w:rsidRDefault="004E2D29" w:rsidP="00C778D6">
      <w:pPr>
        <w:ind w:firstLine="720"/>
        <w:jc w:val="both"/>
      </w:pPr>
      <w:r>
        <w:t>Pastaraisiais metais apie 4 proc. kilo ir aukštą kvalifikacinę kategoriją turinčių bendrojo ugdymo mokyklų mokytojų dalis</w:t>
      </w:r>
      <w:r w:rsidR="00327A56">
        <w:t>.</w:t>
      </w:r>
      <w:r>
        <w:t xml:space="preserve"> Mokytojų skaičiaus ir mokytojų kvalifikacinių k</w:t>
      </w:r>
      <w:r w:rsidR="002D06A5">
        <w:t>ategorijų pokyčiai pavaizduoti 9</w:t>
      </w:r>
      <w:r>
        <w:t xml:space="preserve"> lentelėje ir 6 paveiksle.</w:t>
      </w:r>
    </w:p>
    <w:p w:rsidR="008662DE" w:rsidRPr="005B2A13" w:rsidRDefault="008662DE" w:rsidP="00C778D6">
      <w:pPr>
        <w:ind w:firstLine="720"/>
        <w:jc w:val="both"/>
      </w:pPr>
    </w:p>
    <w:p w:rsidR="00C778D6" w:rsidRPr="005B2A13" w:rsidRDefault="002D06A5" w:rsidP="004E2D29">
      <w:pPr>
        <w:jc w:val="both"/>
      </w:pPr>
      <w:r>
        <w:rPr>
          <w:b/>
        </w:rPr>
        <w:t>9</w:t>
      </w:r>
      <w:r w:rsidR="004E2D29" w:rsidRPr="004E2D29">
        <w:rPr>
          <w:b/>
        </w:rPr>
        <w:t xml:space="preserve"> lentelė.</w:t>
      </w:r>
      <w:r w:rsidR="004E2D29">
        <w:t xml:space="preserve"> </w:t>
      </w:r>
      <w:r w:rsidR="00C778D6" w:rsidRPr="005B2A13">
        <w:t>Mokytojų kvalifikacinės kategorijos</w:t>
      </w:r>
      <w:r w:rsidR="004E2D29">
        <w:t xml:space="preserve"> ir mokytojų skaičiaus kaita rajone</w:t>
      </w:r>
      <w:r w:rsidR="003B1A28">
        <w:t xml:space="preserve"> nuo 2016 metų</w:t>
      </w:r>
      <w:r w:rsidR="00C778D6" w:rsidRPr="005B2A13">
        <w:t xml:space="preserve"> (Švietimo valdymo informacinės sistemos duomenys) </w:t>
      </w:r>
    </w:p>
    <w:tbl>
      <w:tblPr>
        <w:tblStyle w:val="Lentelstinklelis"/>
        <w:tblW w:w="0" w:type="auto"/>
        <w:tblLook w:val="04A0" w:firstRow="1" w:lastRow="0" w:firstColumn="1" w:lastColumn="0" w:noHBand="0" w:noVBand="1"/>
      </w:tblPr>
      <w:tblGrid>
        <w:gridCol w:w="3394"/>
        <w:gridCol w:w="1266"/>
        <w:gridCol w:w="1266"/>
        <w:gridCol w:w="1266"/>
        <w:gridCol w:w="1266"/>
        <w:gridCol w:w="1266"/>
      </w:tblGrid>
      <w:tr w:rsidR="00C778D6" w:rsidRPr="003B1A28" w:rsidTr="005724C1">
        <w:trPr>
          <w:trHeight w:val="242"/>
        </w:trPr>
        <w:tc>
          <w:tcPr>
            <w:tcW w:w="3394" w:type="dxa"/>
          </w:tcPr>
          <w:p w:rsidR="00C778D6" w:rsidRPr="003B1A28" w:rsidRDefault="00C778D6" w:rsidP="005724C1">
            <w:pPr>
              <w:jc w:val="both"/>
              <w:rPr>
                <w:b/>
              </w:rPr>
            </w:pPr>
            <w:r w:rsidRPr="003B1A28">
              <w:rPr>
                <w:b/>
              </w:rPr>
              <w:t>Kvalifikacinė kategorija</w:t>
            </w:r>
          </w:p>
        </w:tc>
        <w:tc>
          <w:tcPr>
            <w:tcW w:w="1266" w:type="dxa"/>
          </w:tcPr>
          <w:p w:rsidR="00C778D6" w:rsidRPr="003B1A28" w:rsidRDefault="00C778D6" w:rsidP="005724C1">
            <w:pPr>
              <w:jc w:val="center"/>
              <w:rPr>
                <w:b/>
              </w:rPr>
            </w:pPr>
            <w:r w:rsidRPr="003B1A28">
              <w:rPr>
                <w:b/>
              </w:rPr>
              <w:t>2016</w:t>
            </w:r>
          </w:p>
        </w:tc>
        <w:tc>
          <w:tcPr>
            <w:tcW w:w="1266" w:type="dxa"/>
          </w:tcPr>
          <w:p w:rsidR="00C778D6" w:rsidRPr="003B1A28" w:rsidRDefault="00C778D6" w:rsidP="005724C1">
            <w:pPr>
              <w:jc w:val="center"/>
              <w:rPr>
                <w:b/>
              </w:rPr>
            </w:pPr>
            <w:r w:rsidRPr="003B1A28">
              <w:rPr>
                <w:b/>
              </w:rPr>
              <w:t>2017</w:t>
            </w:r>
          </w:p>
        </w:tc>
        <w:tc>
          <w:tcPr>
            <w:tcW w:w="1266" w:type="dxa"/>
          </w:tcPr>
          <w:p w:rsidR="00C778D6" w:rsidRPr="003B1A28" w:rsidRDefault="00C778D6" w:rsidP="005724C1">
            <w:pPr>
              <w:jc w:val="center"/>
              <w:rPr>
                <w:b/>
              </w:rPr>
            </w:pPr>
            <w:r w:rsidRPr="003B1A28">
              <w:rPr>
                <w:b/>
              </w:rPr>
              <w:t>2018</w:t>
            </w:r>
          </w:p>
        </w:tc>
        <w:tc>
          <w:tcPr>
            <w:tcW w:w="1266" w:type="dxa"/>
          </w:tcPr>
          <w:p w:rsidR="00C778D6" w:rsidRPr="003B1A28" w:rsidRDefault="00C778D6" w:rsidP="005724C1">
            <w:pPr>
              <w:jc w:val="center"/>
              <w:rPr>
                <w:b/>
              </w:rPr>
            </w:pPr>
            <w:r w:rsidRPr="003B1A28">
              <w:rPr>
                <w:b/>
              </w:rPr>
              <w:t>2019</w:t>
            </w:r>
          </w:p>
        </w:tc>
        <w:tc>
          <w:tcPr>
            <w:tcW w:w="1266" w:type="dxa"/>
          </w:tcPr>
          <w:p w:rsidR="00C778D6" w:rsidRPr="003B1A28" w:rsidRDefault="00C778D6" w:rsidP="005724C1">
            <w:pPr>
              <w:jc w:val="center"/>
              <w:rPr>
                <w:b/>
              </w:rPr>
            </w:pPr>
            <w:r w:rsidRPr="003B1A28">
              <w:rPr>
                <w:b/>
              </w:rPr>
              <w:t>2020</w:t>
            </w:r>
          </w:p>
        </w:tc>
      </w:tr>
      <w:tr w:rsidR="00C778D6" w:rsidRPr="005B2A13" w:rsidTr="005724C1">
        <w:trPr>
          <w:trHeight w:val="280"/>
        </w:trPr>
        <w:tc>
          <w:tcPr>
            <w:tcW w:w="3394" w:type="dxa"/>
          </w:tcPr>
          <w:p w:rsidR="00C778D6" w:rsidRPr="005B2A13" w:rsidRDefault="00C778D6" w:rsidP="005724C1">
            <w:pPr>
              <w:jc w:val="both"/>
            </w:pPr>
            <w:r w:rsidRPr="005B2A13">
              <w:t>Mokytojas</w:t>
            </w:r>
          </w:p>
        </w:tc>
        <w:tc>
          <w:tcPr>
            <w:tcW w:w="1266" w:type="dxa"/>
          </w:tcPr>
          <w:p w:rsidR="00C778D6" w:rsidRPr="005B2A13" w:rsidRDefault="00C778D6" w:rsidP="005724C1">
            <w:pPr>
              <w:jc w:val="center"/>
            </w:pPr>
            <w:r w:rsidRPr="005B2A13">
              <w:t>38</w:t>
            </w:r>
          </w:p>
        </w:tc>
        <w:tc>
          <w:tcPr>
            <w:tcW w:w="1266" w:type="dxa"/>
          </w:tcPr>
          <w:p w:rsidR="00C778D6" w:rsidRPr="005B2A13" w:rsidRDefault="00C778D6" w:rsidP="005724C1">
            <w:pPr>
              <w:jc w:val="center"/>
            </w:pPr>
            <w:r w:rsidRPr="005B2A13">
              <w:t>36</w:t>
            </w:r>
          </w:p>
        </w:tc>
        <w:tc>
          <w:tcPr>
            <w:tcW w:w="1266" w:type="dxa"/>
          </w:tcPr>
          <w:p w:rsidR="00C778D6" w:rsidRPr="005B2A13" w:rsidRDefault="00C778D6" w:rsidP="005724C1">
            <w:pPr>
              <w:jc w:val="center"/>
            </w:pPr>
            <w:r w:rsidRPr="005B2A13">
              <w:t>33</w:t>
            </w:r>
          </w:p>
        </w:tc>
        <w:tc>
          <w:tcPr>
            <w:tcW w:w="1266" w:type="dxa"/>
          </w:tcPr>
          <w:p w:rsidR="00C778D6" w:rsidRPr="005B2A13" w:rsidRDefault="00C778D6" w:rsidP="005724C1">
            <w:pPr>
              <w:jc w:val="center"/>
            </w:pPr>
            <w:r w:rsidRPr="005B2A13">
              <w:t>29</w:t>
            </w:r>
          </w:p>
        </w:tc>
        <w:tc>
          <w:tcPr>
            <w:tcW w:w="1266" w:type="dxa"/>
          </w:tcPr>
          <w:p w:rsidR="00C778D6" w:rsidRPr="005B2A13" w:rsidRDefault="00C778D6" w:rsidP="005724C1">
            <w:pPr>
              <w:jc w:val="center"/>
            </w:pPr>
            <w:r w:rsidRPr="005B2A13">
              <w:t>32</w:t>
            </w:r>
          </w:p>
        </w:tc>
      </w:tr>
      <w:tr w:rsidR="00C778D6" w:rsidRPr="005B2A13" w:rsidTr="005724C1">
        <w:trPr>
          <w:trHeight w:val="280"/>
        </w:trPr>
        <w:tc>
          <w:tcPr>
            <w:tcW w:w="3394" w:type="dxa"/>
          </w:tcPr>
          <w:p w:rsidR="00C778D6" w:rsidRPr="005B2A13" w:rsidRDefault="00C778D6" w:rsidP="005724C1">
            <w:pPr>
              <w:jc w:val="both"/>
            </w:pPr>
            <w:r w:rsidRPr="005B2A13">
              <w:t>Vyr.</w:t>
            </w:r>
            <w:r w:rsidR="00E268EC" w:rsidRPr="005B2A13">
              <w:t xml:space="preserve"> </w:t>
            </w:r>
            <w:r w:rsidRPr="005B2A13">
              <w:t>mokytojas</w:t>
            </w:r>
          </w:p>
        </w:tc>
        <w:tc>
          <w:tcPr>
            <w:tcW w:w="1266" w:type="dxa"/>
          </w:tcPr>
          <w:p w:rsidR="00C778D6" w:rsidRPr="005B2A13" w:rsidRDefault="00C778D6" w:rsidP="005724C1">
            <w:pPr>
              <w:jc w:val="center"/>
            </w:pPr>
            <w:r w:rsidRPr="005B2A13">
              <w:t>191</w:t>
            </w:r>
          </w:p>
        </w:tc>
        <w:tc>
          <w:tcPr>
            <w:tcW w:w="1266" w:type="dxa"/>
          </w:tcPr>
          <w:p w:rsidR="00C778D6" w:rsidRPr="005B2A13" w:rsidRDefault="00C778D6" w:rsidP="005724C1">
            <w:pPr>
              <w:jc w:val="center"/>
            </w:pPr>
            <w:r w:rsidRPr="005B2A13">
              <w:t>184</w:t>
            </w:r>
          </w:p>
        </w:tc>
        <w:tc>
          <w:tcPr>
            <w:tcW w:w="1266" w:type="dxa"/>
          </w:tcPr>
          <w:p w:rsidR="00C778D6" w:rsidRPr="005B2A13" w:rsidRDefault="00C778D6" w:rsidP="005724C1">
            <w:pPr>
              <w:jc w:val="center"/>
            </w:pPr>
            <w:r w:rsidRPr="005B2A13">
              <w:t>169</w:t>
            </w:r>
          </w:p>
        </w:tc>
        <w:tc>
          <w:tcPr>
            <w:tcW w:w="1266" w:type="dxa"/>
          </w:tcPr>
          <w:p w:rsidR="00C778D6" w:rsidRPr="005B2A13" w:rsidRDefault="00C778D6" w:rsidP="005724C1">
            <w:pPr>
              <w:jc w:val="center"/>
            </w:pPr>
            <w:r w:rsidRPr="005B2A13">
              <w:t>159</w:t>
            </w:r>
          </w:p>
        </w:tc>
        <w:tc>
          <w:tcPr>
            <w:tcW w:w="1266" w:type="dxa"/>
          </w:tcPr>
          <w:p w:rsidR="00C778D6" w:rsidRPr="005B2A13" w:rsidRDefault="00C778D6" w:rsidP="005724C1">
            <w:pPr>
              <w:jc w:val="center"/>
            </w:pPr>
            <w:r w:rsidRPr="005B2A13">
              <w:t>149</w:t>
            </w:r>
          </w:p>
        </w:tc>
      </w:tr>
      <w:tr w:rsidR="00C778D6" w:rsidRPr="005B2A13" w:rsidTr="005724C1">
        <w:trPr>
          <w:trHeight w:val="262"/>
        </w:trPr>
        <w:tc>
          <w:tcPr>
            <w:tcW w:w="3394" w:type="dxa"/>
          </w:tcPr>
          <w:p w:rsidR="00C778D6" w:rsidRPr="005B2A13" w:rsidRDefault="00C778D6" w:rsidP="005724C1">
            <w:pPr>
              <w:jc w:val="both"/>
            </w:pPr>
            <w:r w:rsidRPr="005B2A13">
              <w:t>Mokytojas metodininkas</w:t>
            </w:r>
          </w:p>
        </w:tc>
        <w:tc>
          <w:tcPr>
            <w:tcW w:w="1266" w:type="dxa"/>
          </w:tcPr>
          <w:p w:rsidR="00C778D6" w:rsidRPr="005B2A13" w:rsidRDefault="00C778D6" w:rsidP="005724C1">
            <w:pPr>
              <w:jc w:val="center"/>
            </w:pPr>
            <w:r w:rsidRPr="005B2A13">
              <w:t>157</w:t>
            </w:r>
          </w:p>
        </w:tc>
        <w:tc>
          <w:tcPr>
            <w:tcW w:w="1266" w:type="dxa"/>
          </w:tcPr>
          <w:p w:rsidR="00C778D6" w:rsidRPr="005B2A13" w:rsidRDefault="00C778D6" w:rsidP="005724C1">
            <w:pPr>
              <w:jc w:val="center"/>
            </w:pPr>
            <w:r w:rsidRPr="005B2A13">
              <w:t>152</w:t>
            </w:r>
          </w:p>
        </w:tc>
        <w:tc>
          <w:tcPr>
            <w:tcW w:w="1266" w:type="dxa"/>
          </w:tcPr>
          <w:p w:rsidR="00C778D6" w:rsidRPr="005B2A13" w:rsidRDefault="00C778D6" w:rsidP="005724C1">
            <w:pPr>
              <w:jc w:val="center"/>
            </w:pPr>
            <w:r w:rsidRPr="005B2A13">
              <w:t>150</w:t>
            </w:r>
          </w:p>
        </w:tc>
        <w:tc>
          <w:tcPr>
            <w:tcW w:w="1266" w:type="dxa"/>
          </w:tcPr>
          <w:p w:rsidR="00C778D6" w:rsidRPr="005B2A13" w:rsidRDefault="00C778D6" w:rsidP="005724C1">
            <w:pPr>
              <w:jc w:val="center"/>
            </w:pPr>
            <w:r w:rsidRPr="005B2A13">
              <w:t>146</w:t>
            </w:r>
          </w:p>
        </w:tc>
        <w:tc>
          <w:tcPr>
            <w:tcW w:w="1266" w:type="dxa"/>
          </w:tcPr>
          <w:p w:rsidR="00C778D6" w:rsidRPr="005B2A13" w:rsidRDefault="00C778D6" w:rsidP="005724C1">
            <w:pPr>
              <w:jc w:val="center"/>
            </w:pPr>
            <w:r w:rsidRPr="005B2A13">
              <w:t>142</w:t>
            </w:r>
          </w:p>
        </w:tc>
      </w:tr>
      <w:tr w:rsidR="00C778D6" w:rsidRPr="005B2A13" w:rsidTr="005724C1">
        <w:trPr>
          <w:trHeight w:val="267"/>
        </w:trPr>
        <w:tc>
          <w:tcPr>
            <w:tcW w:w="3394" w:type="dxa"/>
          </w:tcPr>
          <w:p w:rsidR="00C778D6" w:rsidRPr="005B2A13" w:rsidRDefault="00C778D6" w:rsidP="005724C1">
            <w:pPr>
              <w:jc w:val="both"/>
            </w:pPr>
            <w:r w:rsidRPr="005B2A13">
              <w:t>Mokytojas ekspertas</w:t>
            </w:r>
          </w:p>
        </w:tc>
        <w:tc>
          <w:tcPr>
            <w:tcW w:w="1266" w:type="dxa"/>
          </w:tcPr>
          <w:p w:rsidR="00C778D6" w:rsidRPr="005B2A13" w:rsidRDefault="00C778D6" w:rsidP="005724C1">
            <w:pPr>
              <w:jc w:val="center"/>
            </w:pPr>
            <w:r w:rsidRPr="005B2A13">
              <w:t>1</w:t>
            </w:r>
          </w:p>
        </w:tc>
        <w:tc>
          <w:tcPr>
            <w:tcW w:w="1266" w:type="dxa"/>
          </w:tcPr>
          <w:p w:rsidR="00C778D6" w:rsidRPr="005B2A13" w:rsidRDefault="00C778D6" w:rsidP="005724C1">
            <w:pPr>
              <w:jc w:val="center"/>
            </w:pPr>
            <w:r w:rsidRPr="005B2A13">
              <w:t>1</w:t>
            </w:r>
          </w:p>
        </w:tc>
        <w:tc>
          <w:tcPr>
            <w:tcW w:w="1266" w:type="dxa"/>
          </w:tcPr>
          <w:p w:rsidR="00C778D6" w:rsidRPr="005B2A13" w:rsidRDefault="00C778D6" w:rsidP="005724C1">
            <w:pPr>
              <w:jc w:val="center"/>
            </w:pPr>
            <w:r w:rsidRPr="005B2A13">
              <w:t>2</w:t>
            </w:r>
          </w:p>
        </w:tc>
        <w:tc>
          <w:tcPr>
            <w:tcW w:w="1266" w:type="dxa"/>
          </w:tcPr>
          <w:p w:rsidR="00C778D6" w:rsidRPr="005B2A13" w:rsidRDefault="00C778D6" w:rsidP="005724C1">
            <w:pPr>
              <w:jc w:val="center"/>
            </w:pPr>
            <w:r w:rsidRPr="005B2A13">
              <w:t>2</w:t>
            </w:r>
          </w:p>
        </w:tc>
        <w:tc>
          <w:tcPr>
            <w:tcW w:w="1266" w:type="dxa"/>
          </w:tcPr>
          <w:p w:rsidR="00C778D6" w:rsidRPr="005B2A13" w:rsidRDefault="00E268EC" w:rsidP="005724C1">
            <w:pPr>
              <w:jc w:val="center"/>
            </w:pPr>
            <w:r w:rsidRPr="005B2A13">
              <w:t>2</w:t>
            </w:r>
          </w:p>
        </w:tc>
      </w:tr>
      <w:tr w:rsidR="00C778D6" w:rsidRPr="005B2A13" w:rsidTr="005724C1">
        <w:trPr>
          <w:trHeight w:val="280"/>
        </w:trPr>
        <w:tc>
          <w:tcPr>
            <w:tcW w:w="3394" w:type="dxa"/>
          </w:tcPr>
          <w:p w:rsidR="00C778D6" w:rsidRPr="005B2A13" w:rsidRDefault="00C778D6" w:rsidP="005724C1">
            <w:pPr>
              <w:jc w:val="both"/>
            </w:pPr>
            <w:r w:rsidRPr="005B2A13">
              <w:t>Viso</w:t>
            </w:r>
          </w:p>
        </w:tc>
        <w:tc>
          <w:tcPr>
            <w:tcW w:w="1266" w:type="dxa"/>
          </w:tcPr>
          <w:p w:rsidR="00C778D6" w:rsidRPr="005B2A13" w:rsidRDefault="00C778D6" w:rsidP="005724C1">
            <w:pPr>
              <w:jc w:val="center"/>
            </w:pPr>
            <w:r w:rsidRPr="005B2A13">
              <w:t>387</w:t>
            </w:r>
          </w:p>
        </w:tc>
        <w:tc>
          <w:tcPr>
            <w:tcW w:w="1266" w:type="dxa"/>
          </w:tcPr>
          <w:p w:rsidR="00C778D6" w:rsidRPr="005B2A13" w:rsidRDefault="00C778D6" w:rsidP="005724C1">
            <w:pPr>
              <w:jc w:val="center"/>
            </w:pPr>
            <w:r w:rsidRPr="005B2A13">
              <w:t>373</w:t>
            </w:r>
          </w:p>
        </w:tc>
        <w:tc>
          <w:tcPr>
            <w:tcW w:w="1266" w:type="dxa"/>
          </w:tcPr>
          <w:p w:rsidR="00C778D6" w:rsidRPr="005B2A13" w:rsidRDefault="00C778D6" w:rsidP="005724C1">
            <w:pPr>
              <w:jc w:val="center"/>
            </w:pPr>
            <w:r w:rsidRPr="005B2A13">
              <w:t>354</w:t>
            </w:r>
          </w:p>
        </w:tc>
        <w:tc>
          <w:tcPr>
            <w:tcW w:w="1266" w:type="dxa"/>
          </w:tcPr>
          <w:p w:rsidR="00C778D6" w:rsidRPr="005B2A13" w:rsidRDefault="00C778D6" w:rsidP="005724C1">
            <w:pPr>
              <w:jc w:val="center"/>
            </w:pPr>
            <w:r w:rsidRPr="005B2A13">
              <w:t>336</w:t>
            </w:r>
          </w:p>
        </w:tc>
        <w:tc>
          <w:tcPr>
            <w:tcW w:w="1266" w:type="dxa"/>
          </w:tcPr>
          <w:p w:rsidR="00C778D6" w:rsidRPr="005B2A13" w:rsidRDefault="00C778D6" w:rsidP="005724C1">
            <w:pPr>
              <w:jc w:val="center"/>
            </w:pPr>
            <w:r w:rsidRPr="005B2A13">
              <w:t>324</w:t>
            </w:r>
          </w:p>
        </w:tc>
      </w:tr>
    </w:tbl>
    <w:p w:rsidR="008662DE" w:rsidRDefault="008662DE" w:rsidP="004E2D29">
      <w:pPr>
        <w:jc w:val="both"/>
        <w:rPr>
          <w:b/>
        </w:rPr>
      </w:pPr>
    </w:p>
    <w:p w:rsidR="00C778D6" w:rsidRPr="005B2A13" w:rsidRDefault="004E2D29" w:rsidP="004E2D29">
      <w:pPr>
        <w:jc w:val="both"/>
      </w:pPr>
      <w:r w:rsidRPr="004E2D29">
        <w:rPr>
          <w:b/>
        </w:rPr>
        <w:t>6 paveikslas</w:t>
      </w:r>
      <w:r>
        <w:t xml:space="preserve">. </w:t>
      </w:r>
      <w:r w:rsidR="00C778D6" w:rsidRPr="005B2A13">
        <w:t xml:space="preserve">Mokytojų pasiskirstymas pagal kvalifikacines kategorijas 2020 m. </w:t>
      </w:r>
    </w:p>
    <w:p w:rsidR="00C778D6" w:rsidRPr="005B2A13" w:rsidRDefault="00C778D6" w:rsidP="00C778D6">
      <w:pPr>
        <w:ind w:firstLine="720"/>
        <w:jc w:val="both"/>
      </w:pPr>
      <w:r w:rsidRPr="005B2A13">
        <w:rPr>
          <w:noProof/>
        </w:rPr>
        <w:drawing>
          <wp:inline distT="0" distB="0" distL="0" distR="0" wp14:anchorId="2A39138C" wp14:editId="6AAFA811">
            <wp:extent cx="5349240" cy="2537460"/>
            <wp:effectExtent l="0" t="0" r="3810" b="15240"/>
            <wp:docPr id="8"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94174" w:rsidRDefault="00794174" w:rsidP="00C778D6">
      <w:pPr>
        <w:ind w:firstLine="720"/>
        <w:jc w:val="both"/>
      </w:pPr>
    </w:p>
    <w:p w:rsidR="004E2D29" w:rsidRDefault="00C91468" w:rsidP="00C778D6">
      <w:pPr>
        <w:ind w:firstLine="720"/>
        <w:jc w:val="both"/>
      </w:pPr>
      <w:r>
        <w:t>Mokytojų kaita įstaigose yra ne mažiau aktualus klausimas bendrame kontekste. Keletą metų fiksuojamas pensinio amžiaus mokytojų skaičiaus augimas, tačiau 2020 metais pensinio amžiaus mokytojų dalis sumažėjo. Pensinio amžiaus mokytoj</w:t>
      </w:r>
      <w:r w:rsidR="002D06A5">
        <w:t>ų kaitos tendencijos pateiktos 10</w:t>
      </w:r>
      <w:r>
        <w:t xml:space="preserve"> lentelėje.</w:t>
      </w:r>
    </w:p>
    <w:p w:rsidR="008662DE" w:rsidRPr="005B2A13" w:rsidRDefault="008662DE" w:rsidP="00C778D6">
      <w:pPr>
        <w:ind w:firstLine="720"/>
        <w:jc w:val="both"/>
      </w:pPr>
    </w:p>
    <w:p w:rsidR="00C778D6" w:rsidRDefault="002D06A5" w:rsidP="00C91468">
      <w:pPr>
        <w:jc w:val="both"/>
      </w:pPr>
      <w:r>
        <w:rPr>
          <w:b/>
        </w:rPr>
        <w:t>10</w:t>
      </w:r>
      <w:r w:rsidR="00C91468" w:rsidRPr="00C91468">
        <w:rPr>
          <w:b/>
        </w:rPr>
        <w:t xml:space="preserve"> lentelė.</w:t>
      </w:r>
      <w:r w:rsidR="00C91468">
        <w:t xml:space="preserve"> </w:t>
      </w:r>
      <w:r w:rsidR="006A33BB">
        <w:t>M</w:t>
      </w:r>
      <w:r w:rsidR="00C778D6" w:rsidRPr="005B2A13">
        <w:t>okyklose</w:t>
      </w:r>
      <w:r w:rsidR="006A33BB">
        <w:t xml:space="preserve"> dirbančių pensinio amžiaus mokytojų</w:t>
      </w:r>
      <w:r w:rsidR="00C778D6" w:rsidRPr="005B2A13">
        <w:t xml:space="preserve"> </w:t>
      </w:r>
      <w:r w:rsidR="00E268EC" w:rsidRPr="005B2A13">
        <w:t xml:space="preserve">skaičius ir </w:t>
      </w:r>
      <w:r w:rsidR="00EE29BD">
        <w:t xml:space="preserve">procentinė </w:t>
      </w:r>
      <w:r w:rsidR="00E268EC" w:rsidRPr="005B2A13">
        <w:t>dalis</w:t>
      </w:r>
      <w:r w:rsidR="00EE29BD">
        <w:t>.</w:t>
      </w:r>
    </w:p>
    <w:tbl>
      <w:tblPr>
        <w:tblStyle w:val="Lentelstinklelis"/>
        <w:tblW w:w="0" w:type="auto"/>
        <w:tblLook w:val="04A0" w:firstRow="1" w:lastRow="0" w:firstColumn="1" w:lastColumn="0" w:noHBand="0" w:noVBand="1"/>
      </w:tblPr>
      <w:tblGrid>
        <w:gridCol w:w="1384"/>
        <w:gridCol w:w="3969"/>
        <w:gridCol w:w="4501"/>
      </w:tblGrid>
      <w:tr w:rsidR="004E2D29" w:rsidRPr="003B1A28" w:rsidTr="004A50FD">
        <w:tc>
          <w:tcPr>
            <w:tcW w:w="1384" w:type="dxa"/>
          </w:tcPr>
          <w:p w:rsidR="004E2D29" w:rsidRPr="003B1A28" w:rsidRDefault="004E2D29" w:rsidP="00C778D6">
            <w:pPr>
              <w:jc w:val="both"/>
              <w:rPr>
                <w:b/>
              </w:rPr>
            </w:pPr>
            <w:r w:rsidRPr="003B1A28">
              <w:rPr>
                <w:b/>
              </w:rPr>
              <w:t>Metai</w:t>
            </w:r>
          </w:p>
        </w:tc>
        <w:tc>
          <w:tcPr>
            <w:tcW w:w="3969" w:type="dxa"/>
          </w:tcPr>
          <w:p w:rsidR="004E2D29" w:rsidRPr="003B1A28" w:rsidRDefault="004E2D29" w:rsidP="00C778D6">
            <w:pPr>
              <w:jc w:val="both"/>
              <w:rPr>
                <w:b/>
              </w:rPr>
            </w:pPr>
            <w:r w:rsidRPr="003B1A28">
              <w:rPr>
                <w:b/>
              </w:rPr>
              <w:t>Pensinio amžiaus mokytojų skaičius</w:t>
            </w:r>
          </w:p>
        </w:tc>
        <w:tc>
          <w:tcPr>
            <w:tcW w:w="4501" w:type="dxa"/>
          </w:tcPr>
          <w:p w:rsidR="004E2D29" w:rsidRPr="003B1A28" w:rsidRDefault="004E2D29" w:rsidP="004E2D29">
            <w:pPr>
              <w:jc w:val="both"/>
              <w:rPr>
                <w:b/>
              </w:rPr>
            </w:pPr>
            <w:r w:rsidRPr="003B1A28">
              <w:rPr>
                <w:b/>
              </w:rPr>
              <w:t>Dalis nuo bendro mokytojų skaičiaus</w:t>
            </w:r>
          </w:p>
        </w:tc>
      </w:tr>
      <w:tr w:rsidR="004E2D29" w:rsidTr="004A50FD">
        <w:tc>
          <w:tcPr>
            <w:tcW w:w="1384" w:type="dxa"/>
          </w:tcPr>
          <w:p w:rsidR="004E2D29" w:rsidRDefault="004E2D29" w:rsidP="00C778D6">
            <w:pPr>
              <w:jc w:val="both"/>
            </w:pPr>
            <w:r>
              <w:t>2016</w:t>
            </w:r>
          </w:p>
        </w:tc>
        <w:tc>
          <w:tcPr>
            <w:tcW w:w="3969" w:type="dxa"/>
          </w:tcPr>
          <w:p w:rsidR="004E2D29" w:rsidRDefault="004E2D29" w:rsidP="00C778D6">
            <w:pPr>
              <w:jc w:val="both"/>
            </w:pPr>
            <w:r>
              <w:t>21</w:t>
            </w:r>
          </w:p>
        </w:tc>
        <w:tc>
          <w:tcPr>
            <w:tcW w:w="4501" w:type="dxa"/>
          </w:tcPr>
          <w:p w:rsidR="004E2D29" w:rsidRDefault="004E2D29" w:rsidP="00C778D6">
            <w:pPr>
              <w:jc w:val="both"/>
            </w:pPr>
            <w:r w:rsidRPr="005B2A13">
              <w:t>5,1 %</w:t>
            </w:r>
          </w:p>
        </w:tc>
      </w:tr>
      <w:tr w:rsidR="004E2D29" w:rsidTr="004A50FD">
        <w:tc>
          <w:tcPr>
            <w:tcW w:w="1384" w:type="dxa"/>
          </w:tcPr>
          <w:p w:rsidR="004E2D29" w:rsidRDefault="004E2D29" w:rsidP="00C778D6">
            <w:pPr>
              <w:jc w:val="both"/>
            </w:pPr>
            <w:r>
              <w:t>2017</w:t>
            </w:r>
          </w:p>
        </w:tc>
        <w:tc>
          <w:tcPr>
            <w:tcW w:w="3969" w:type="dxa"/>
          </w:tcPr>
          <w:p w:rsidR="004E2D29" w:rsidRDefault="004E2D29" w:rsidP="00C778D6">
            <w:pPr>
              <w:jc w:val="both"/>
            </w:pPr>
            <w:r>
              <w:t>25</w:t>
            </w:r>
          </w:p>
        </w:tc>
        <w:tc>
          <w:tcPr>
            <w:tcW w:w="4501" w:type="dxa"/>
          </w:tcPr>
          <w:p w:rsidR="004E2D29" w:rsidRDefault="004E2D29" w:rsidP="00C778D6">
            <w:pPr>
              <w:jc w:val="both"/>
            </w:pPr>
            <w:r w:rsidRPr="005B2A13">
              <w:t>6,4 %</w:t>
            </w:r>
          </w:p>
        </w:tc>
      </w:tr>
      <w:tr w:rsidR="004E2D29" w:rsidTr="004A50FD">
        <w:tc>
          <w:tcPr>
            <w:tcW w:w="1384" w:type="dxa"/>
          </w:tcPr>
          <w:p w:rsidR="004E2D29" w:rsidRDefault="004E2D29" w:rsidP="00C778D6">
            <w:pPr>
              <w:jc w:val="both"/>
            </w:pPr>
            <w:r>
              <w:t>2018</w:t>
            </w:r>
          </w:p>
        </w:tc>
        <w:tc>
          <w:tcPr>
            <w:tcW w:w="3969" w:type="dxa"/>
          </w:tcPr>
          <w:p w:rsidR="004E2D29" w:rsidRDefault="004E2D29" w:rsidP="00C778D6">
            <w:pPr>
              <w:jc w:val="both"/>
            </w:pPr>
            <w:r>
              <w:t>26</w:t>
            </w:r>
          </w:p>
        </w:tc>
        <w:tc>
          <w:tcPr>
            <w:tcW w:w="4501" w:type="dxa"/>
          </w:tcPr>
          <w:p w:rsidR="004E2D29" w:rsidRDefault="004E2D29" w:rsidP="00C778D6">
            <w:pPr>
              <w:jc w:val="both"/>
            </w:pPr>
            <w:r w:rsidRPr="005B2A13">
              <w:t>7,07 %</w:t>
            </w:r>
          </w:p>
        </w:tc>
      </w:tr>
      <w:tr w:rsidR="004E2D29" w:rsidTr="004A50FD">
        <w:tc>
          <w:tcPr>
            <w:tcW w:w="1384" w:type="dxa"/>
          </w:tcPr>
          <w:p w:rsidR="004E2D29" w:rsidRDefault="004E2D29" w:rsidP="00C778D6">
            <w:pPr>
              <w:jc w:val="both"/>
            </w:pPr>
            <w:r>
              <w:t>2019</w:t>
            </w:r>
          </w:p>
        </w:tc>
        <w:tc>
          <w:tcPr>
            <w:tcW w:w="3969" w:type="dxa"/>
          </w:tcPr>
          <w:p w:rsidR="004E2D29" w:rsidRDefault="004E2D29" w:rsidP="00C778D6">
            <w:pPr>
              <w:jc w:val="both"/>
            </w:pPr>
            <w:r>
              <w:t>30</w:t>
            </w:r>
          </w:p>
        </w:tc>
        <w:tc>
          <w:tcPr>
            <w:tcW w:w="4501" w:type="dxa"/>
          </w:tcPr>
          <w:p w:rsidR="004E2D29" w:rsidRDefault="004E2D29" w:rsidP="00C778D6">
            <w:pPr>
              <w:jc w:val="both"/>
            </w:pPr>
            <w:r w:rsidRPr="005B2A13">
              <w:t>8,34 %</w:t>
            </w:r>
          </w:p>
        </w:tc>
      </w:tr>
      <w:tr w:rsidR="004E2D29" w:rsidTr="004A50FD">
        <w:tc>
          <w:tcPr>
            <w:tcW w:w="1384" w:type="dxa"/>
          </w:tcPr>
          <w:p w:rsidR="004E2D29" w:rsidRDefault="004E2D29" w:rsidP="00C778D6">
            <w:pPr>
              <w:jc w:val="both"/>
            </w:pPr>
            <w:r>
              <w:t>2020</w:t>
            </w:r>
          </w:p>
        </w:tc>
        <w:tc>
          <w:tcPr>
            <w:tcW w:w="3969" w:type="dxa"/>
          </w:tcPr>
          <w:p w:rsidR="004E2D29" w:rsidRDefault="004E2D29" w:rsidP="00C778D6">
            <w:pPr>
              <w:jc w:val="both"/>
            </w:pPr>
            <w:r>
              <w:t>27</w:t>
            </w:r>
          </w:p>
        </w:tc>
        <w:tc>
          <w:tcPr>
            <w:tcW w:w="4501" w:type="dxa"/>
          </w:tcPr>
          <w:p w:rsidR="004E2D29" w:rsidRDefault="004E2D29" w:rsidP="00C778D6">
            <w:pPr>
              <w:jc w:val="both"/>
            </w:pPr>
            <w:r w:rsidRPr="005B2A13">
              <w:t>7,9 %</w:t>
            </w:r>
          </w:p>
        </w:tc>
      </w:tr>
    </w:tbl>
    <w:p w:rsidR="005432BA" w:rsidRDefault="005432BA" w:rsidP="008662DE">
      <w:pPr>
        <w:ind w:firstLine="720"/>
        <w:jc w:val="both"/>
      </w:pPr>
    </w:p>
    <w:p w:rsidR="00C91468" w:rsidRDefault="00C778D6" w:rsidP="008662DE">
      <w:pPr>
        <w:ind w:firstLine="720"/>
        <w:jc w:val="both"/>
      </w:pPr>
      <w:r w:rsidRPr="005B2A13">
        <w:t xml:space="preserve">2020 m. spalio 1 d. ŠVIS duomenimis daugiausia pensinio amžiaus </w:t>
      </w:r>
      <w:r w:rsidR="00C44A0A">
        <w:t xml:space="preserve">mokytojų </w:t>
      </w:r>
      <w:r w:rsidRPr="005B2A13">
        <w:t xml:space="preserve">dirbo matematikos (1,17 %) ir geografijos (0,88 %) </w:t>
      </w:r>
      <w:r w:rsidR="00C44A0A">
        <w:t>srityse</w:t>
      </w:r>
      <w:r w:rsidRPr="005B2A13">
        <w:t xml:space="preserve">. </w:t>
      </w:r>
    </w:p>
    <w:p w:rsidR="00C778D6" w:rsidRDefault="00C778D6" w:rsidP="00C778D6">
      <w:pPr>
        <w:ind w:firstLine="720"/>
        <w:jc w:val="both"/>
      </w:pPr>
      <w:r w:rsidRPr="005B2A13">
        <w:t>Daugumoje mokyklų mokiniams teikiama kvalifikuotų specialistų psichologinė ir specialioji pagalba. Nepaisant mokinių skaičiaus mažėjimo, pagalbą teikiančių specialistų</w:t>
      </w:r>
      <w:r w:rsidR="0040697B">
        <w:t xml:space="preserve"> –</w:t>
      </w:r>
      <w:r w:rsidRPr="005B2A13">
        <w:t xml:space="preserve"> logopedų, </w:t>
      </w:r>
      <w:r w:rsidRPr="005B2A13">
        <w:lastRenderedPageBreak/>
        <w:t xml:space="preserve">psichologų, socialinių pedagogų </w:t>
      </w:r>
      <w:r w:rsidR="00EE29BD">
        <w:t xml:space="preserve">– </w:t>
      </w:r>
      <w:r w:rsidRPr="005B2A13">
        <w:t xml:space="preserve">poreikis mokyklose kasmet auga. Šių specialistų skaičius savivaldybės mokyklose išlieka palyginti stabilus, tai rodo skaičiai, pateikti </w:t>
      </w:r>
      <w:r w:rsidR="002D06A5">
        <w:t>11</w:t>
      </w:r>
      <w:r w:rsidR="00C91468">
        <w:t xml:space="preserve"> lentelėje</w:t>
      </w:r>
      <w:r w:rsidRPr="005B2A13">
        <w:t>.</w:t>
      </w:r>
    </w:p>
    <w:p w:rsidR="008662DE" w:rsidRPr="005B2A13" w:rsidRDefault="008662DE" w:rsidP="00C778D6">
      <w:pPr>
        <w:ind w:firstLine="720"/>
        <w:jc w:val="both"/>
      </w:pPr>
    </w:p>
    <w:p w:rsidR="00C778D6" w:rsidRPr="005B2A13" w:rsidRDefault="002D06A5" w:rsidP="008662DE">
      <w:pPr>
        <w:jc w:val="both"/>
      </w:pPr>
      <w:r>
        <w:rPr>
          <w:b/>
        </w:rPr>
        <w:t>11</w:t>
      </w:r>
      <w:r w:rsidR="00C91468" w:rsidRPr="00C91468">
        <w:rPr>
          <w:b/>
        </w:rPr>
        <w:t xml:space="preserve"> lentelė.</w:t>
      </w:r>
      <w:r w:rsidR="00C778D6" w:rsidRPr="005B2A13">
        <w:t xml:space="preserve"> Rajono bendrojo ugdymo mokykl</w:t>
      </w:r>
      <w:r w:rsidR="00C91468">
        <w:t>ose dirbančių pagalbos specia</w:t>
      </w:r>
      <w:r w:rsidR="00C778D6" w:rsidRPr="005B2A13">
        <w:t>listų skaičius</w:t>
      </w:r>
      <w:r w:rsidR="00EE29BD">
        <w:t>.</w:t>
      </w:r>
    </w:p>
    <w:tbl>
      <w:tblPr>
        <w:tblStyle w:val="Lentelstinklelis"/>
        <w:tblW w:w="0" w:type="auto"/>
        <w:jc w:val="center"/>
        <w:tblLook w:val="04A0" w:firstRow="1" w:lastRow="0" w:firstColumn="1" w:lastColumn="0" w:noHBand="0" w:noVBand="1"/>
      </w:tblPr>
      <w:tblGrid>
        <w:gridCol w:w="2660"/>
        <w:gridCol w:w="992"/>
        <w:gridCol w:w="992"/>
        <w:gridCol w:w="992"/>
        <w:gridCol w:w="992"/>
        <w:gridCol w:w="992"/>
      </w:tblGrid>
      <w:tr w:rsidR="00C778D6" w:rsidRPr="003B1A28" w:rsidTr="005724C1">
        <w:trPr>
          <w:trHeight w:val="307"/>
          <w:jc w:val="center"/>
        </w:trPr>
        <w:tc>
          <w:tcPr>
            <w:tcW w:w="2660" w:type="dxa"/>
          </w:tcPr>
          <w:p w:rsidR="00C778D6" w:rsidRPr="003B1A28" w:rsidRDefault="00C778D6" w:rsidP="005724C1">
            <w:pPr>
              <w:jc w:val="both"/>
              <w:rPr>
                <w:b/>
              </w:rPr>
            </w:pPr>
            <w:r w:rsidRPr="003B1A28">
              <w:rPr>
                <w:b/>
              </w:rPr>
              <w:t>Pareigybė</w:t>
            </w:r>
          </w:p>
        </w:tc>
        <w:tc>
          <w:tcPr>
            <w:tcW w:w="992" w:type="dxa"/>
          </w:tcPr>
          <w:p w:rsidR="00C778D6" w:rsidRPr="003B1A28" w:rsidRDefault="00C778D6" w:rsidP="005724C1">
            <w:pPr>
              <w:jc w:val="center"/>
              <w:rPr>
                <w:b/>
              </w:rPr>
            </w:pPr>
            <w:r w:rsidRPr="003B1A28">
              <w:rPr>
                <w:b/>
              </w:rPr>
              <w:t>2016</w:t>
            </w:r>
          </w:p>
        </w:tc>
        <w:tc>
          <w:tcPr>
            <w:tcW w:w="992" w:type="dxa"/>
          </w:tcPr>
          <w:p w:rsidR="00C778D6" w:rsidRPr="003B1A28" w:rsidRDefault="00C778D6" w:rsidP="005724C1">
            <w:pPr>
              <w:jc w:val="center"/>
              <w:rPr>
                <w:b/>
              </w:rPr>
            </w:pPr>
            <w:r w:rsidRPr="003B1A28">
              <w:rPr>
                <w:b/>
              </w:rPr>
              <w:t>2017</w:t>
            </w:r>
          </w:p>
        </w:tc>
        <w:tc>
          <w:tcPr>
            <w:tcW w:w="992" w:type="dxa"/>
          </w:tcPr>
          <w:p w:rsidR="00C778D6" w:rsidRPr="003B1A28" w:rsidRDefault="00C778D6" w:rsidP="005724C1">
            <w:pPr>
              <w:jc w:val="center"/>
              <w:rPr>
                <w:b/>
              </w:rPr>
            </w:pPr>
            <w:r w:rsidRPr="003B1A28">
              <w:rPr>
                <w:b/>
              </w:rPr>
              <w:t>2018</w:t>
            </w:r>
          </w:p>
        </w:tc>
        <w:tc>
          <w:tcPr>
            <w:tcW w:w="992" w:type="dxa"/>
          </w:tcPr>
          <w:p w:rsidR="00C778D6" w:rsidRPr="003B1A28" w:rsidRDefault="00C778D6" w:rsidP="005724C1">
            <w:pPr>
              <w:jc w:val="center"/>
              <w:rPr>
                <w:b/>
              </w:rPr>
            </w:pPr>
            <w:r w:rsidRPr="003B1A28">
              <w:rPr>
                <w:b/>
              </w:rPr>
              <w:t>2019</w:t>
            </w:r>
          </w:p>
        </w:tc>
        <w:tc>
          <w:tcPr>
            <w:tcW w:w="992" w:type="dxa"/>
          </w:tcPr>
          <w:p w:rsidR="00C778D6" w:rsidRPr="003B1A28" w:rsidRDefault="00C778D6" w:rsidP="005724C1">
            <w:pPr>
              <w:jc w:val="center"/>
              <w:rPr>
                <w:b/>
              </w:rPr>
            </w:pPr>
            <w:r w:rsidRPr="003B1A28">
              <w:rPr>
                <w:b/>
              </w:rPr>
              <w:t>2020</w:t>
            </w:r>
          </w:p>
        </w:tc>
      </w:tr>
      <w:tr w:rsidR="00C778D6" w:rsidRPr="005B2A13" w:rsidTr="005724C1">
        <w:trPr>
          <w:trHeight w:val="307"/>
          <w:jc w:val="center"/>
        </w:trPr>
        <w:tc>
          <w:tcPr>
            <w:tcW w:w="2660" w:type="dxa"/>
          </w:tcPr>
          <w:p w:rsidR="00C778D6" w:rsidRPr="005B2A13" w:rsidRDefault="00C778D6" w:rsidP="005724C1">
            <w:pPr>
              <w:jc w:val="both"/>
            </w:pPr>
            <w:r w:rsidRPr="005B2A13">
              <w:t>Logopedas</w:t>
            </w:r>
          </w:p>
        </w:tc>
        <w:tc>
          <w:tcPr>
            <w:tcW w:w="992" w:type="dxa"/>
          </w:tcPr>
          <w:p w:rsidR="00C778D6" w:rsidRPr="005B2A13" w:rsidRDefault="00C778D6" w:rsidP="005724C1">
            <w:pPr>
              <w:jc w:val="center"/>
            </w:pPr>
            <w:r w:rsidRPr="005B2A13">
              <w:t>6</w:t>
            </w:r>
          </w:p>
        </w:tc>
        <w:tc>
          <w:tcPr>
            <w:tcW w:w="992" w:type="dxa"/>
          </w:tcPr>
          <w:p w:rsidR="00C778D6" w:rsidRPr="005B2A13" w:rsidRDefault="00C778D6" w:rsidP="005724C1">
            <w:pPr>
              <w:jc w:val="center"/>
            </w:pPr>
            <w:r w:rsidRPr="005B2A13">
              <w:t>4</w:t>
            </w:r>
          </w:p>
        </w:tc>
        <w:tc>
          <w:tcPr>
            <w:tcW w:w="992" w:type="dxa"/>
          </w:tcPr>
          <w:p w:rsidR="00C778D6" w:rsidRPr="005B2A13" w:rsidRDefault="00C778D6" w:rsidP="005724C1">
            <w:pPr>
              <w:jc w:val="center"/>
            </w:pPr>
            <w:r w:rsidRPr="005B2A13">
              <w:t>4</w:t>
            </w:r>
          </w:p>
        </w:tc>
        <w:tc>
          <w:tcPr>
            <w:tcW w:w="992" w:type="dxa"/>
          </w:tcPr>
          <w:p w:rsidR="00C778D6" w:rsidRPr="005B2A13" w:rsidRDefault="00C778D6" w:rsidP="005724C1">
            <w:pPr>
              <w:jc w:val="center"/>
            </w:pPr>
            <w:r w:rsidRPr="005B2A13">
              <w:t>4</w:t>
            </w:r>
          </w:p>
        </w:tc>
        <w:tc>
          <w:tcPr>
            <w:tcW w:w="992" w:type="dxa"/>
          </w:tcPr>
          <w:p w:rsidR="00C778D6" w:rsidRPr="005B2A13" w:rsidRDefault="00C778D6" w:rsidP="005724C1">
            <w:pPr>
              <w:jc w:val="center"/>
            </w:pPr>
            <w:r w:rsidRPr="005B2A13">
              <w:t>3</w:t>
            </w:r>
          </w:p>
        </w:tc>
      </w:tr>
      <w:tr w:rsidR="00C778D6" w:rsidRPr="005B2A13" w:rsidTr="005724C1">
        <w:trPr>
          <w:trHeight w:val="262"/>
          <w:jc w:val="center"/>
        </w:trPr>
        <w:tc>
          <w:tcPr>
            <w:tcW w:w="2660" w:type="dxa"/>
          </w:tcPr>
          <w:p w:rsidR="00C778D6" w:rsidRPr="005B2A13" w:rsidRDefault="00C778D6" w:rsidP="005724C1">
            <w:pPr>
              <w:jc w:val="both"/>
            </w:pPr>
            <w:r w:rsidRPr="005B2A13">
              <w:t>Specialusis pedagogas</w:t>
            </w:r>
          </w:p>
        </w:tc>
        <w:tc>
          <w:tcPr>
            <w:tcW w:w="992" w:type="dxa"/>
          </w:tcPr>
          <w:p w:rsidR="00C778D6" w:rsidRPr="005B2A13" w:rsidRDefault="00C778D6" w:rsidP="005724C1">
            <w:pPr>
              <w:jc w:val="center"/>
            </w:pPr>
            <w:r w:rsidRPr="005B2A13">
              <w:t>8</w:t>
            </w:r>
          </w:p>
        </w:tc>
        <w:tc>
          <w:tcPr>
            <w:tcW w:w="992" w:type="dxa"/>
          </w:tcPr>
          <w:p w:rsidR="00C778D6" w:rsidRPr="005B2A13" w:rsidRDefault="00C778D6" w:rsidP="005724C1">
            <w:pPr>
              <w:jc w:val="center"/>
            </w:pPr>
            <w:r w:rsidRPr="005B2A13">
              <w:t>8</w:t>
            </w:r>
          </w:p>
        </w:tc>
        <w:tc>
          <w:tcPr>
            <w:tcW w:w="992" w:type="dxa"/>
          </w:tcPr>
          <w:p w:rsidR="00C778D6" w:rsidRPr="005B2A13" w:rsidRDefault="00C778D6" w:rsidP="005724C1">
            <w:pPr>
              <w:jc w:val="center"/>
            </w:pPr>
            <w:r w:rsidRPr="005B2A13">
              <w:t>8</w:t>
            </w:r>
          </w:p>
        </w:tc>
        <w:tc>
          <w:tcPr>
            <w:tcW w:w="992" w:type="dxa"/>
          </w:tcPr>
          <w:p w:rsidR="00C778D6" w:rsidRPr="005B2A13" w:rsidRDefault="00C778D6" w:rsidP="005724C1">
            <w:pPr>
              <w:jc w:val="center"/>
            </w:pPr>
            <w:r w:rsidRPr="005B2A13">
              <w:t>9</w:t>
            </w:r>
          </w:p>
        </w:tc>
        <w:tc>
          <w:tcPr>
            <w:tcW w:w="992" w:type="dxa"/>
          </w:tcPr>
          <w:p w:rsidR="00C778D6" w:rsidRPr="005B2A13" w:rsidRDefault="00C778D6" w:rsidP="005724C1">
            <w:pPr>
              <w:jc w:val="center"/>
            </w:pPr>
            <w:r w:rsidRPr="005B2A13">
              <w:t>8</w:t>
            </w:r>
          </w:p>
        </w:tc>
      </w:tr>
      <w:tr w:rsidR="00C778D6" w:rsidRPr="005B2A13" w:rsidTr="005724C1">
        <w:trPr>
          <w:trHeight w:val="307"/>
          <w:jc w:val="center"/>
        </w:trPr>
        <w:tc>
          <w:tcPr>
            <w:tcW w:w="2660" w:type="dxa"/>
          </w:tcPr>
          <w:p w:rsidR="00C778D6" w:rsidRPr="005B2A13" w:rsidRDefault="00C778D6" w:rsidP="005724C1">
            <w:pPr>
              <w:jc w:val="both"/>
            </w:pPr>
            <w:r w:rsidRPr="005B2A13">
              <w:t>Psichologas</w:t>
            </w:r>
          </w:p>
        </w:tc>
        <w:tc>
          <w:tcPr>
            <w:tcW w:w="992" w:type="dxa"/>
          </w:tcPr>
          <w:p w:rsidR="00C778D6" w:rsidRPr="005B2A13" w:rsidRDefault="00C778D6" w:rsidP="005724C1">
            <w:pPr>
              <w:jc w:val="center"/>
            </w:pPr>
            <w:r w:rsidRPr="005B2A13">
              <w:t>3</w:t>
            </w:r>
          </w:p>
        </w:tc>
        <w:tc>
          <w:tcPr>
            <w:tcW w:w="992" w:type="dxa"/>
          </w:tcPr>
          <w:p w:rsidR="00C778D6" w:rsidRPr="005B2A13" w:rsidRDefault="00C778D6" w:rsidP="005724C1">
            <w:pPr>
              <w:jc w:val="center"/>
            </w:pPr>
            <w:r w:rsidRPr="005B2A13">
              <w:t>3</w:t>
            </w:r>
          </w:p>
        </w:tc>
        <w:tc>
          <w:tcPr>
            <w:tcW w:w="992" w:type="dxa"/>
          </w:tcPr>
          <w:p w:rsidR="00C778D6" w:rsidRPr="005B2A13" w:rsidRDefault="00C778D6" w:rsidP="005724C1">
            <w:pPr>
              <w:jc w:val="center"/>
            </w:pPr>
            <w:r w:rsidRPr="005B2A13">
              <w:t>3</w:t>
            </w:r>
          </w:p>
        </w:tc>
        <w:tc>
          <w:tcPr>
            <w:tcW w:w="992" w:type="dxa"/>
          </w:tcPr>
          <w:p w:rsidR="00C778D6" w:rsidRPr="005B2A13" w:rsidRDefault="00C778D6" w:rsidP="005724C1">
            <w:pPr>
              <w:jc w:val="center"/>
            </w:pPr>
            <w:r w:rsidRPr="005B2A13">
              <w:t>2</w:t>
            </w:r>
          </w:p>
        </w:tc>
        <w:tc>
          <w:tcPr>
            <w:tcW w:w="992" w:type="dxa"/>
          </w:tcPr>
          <w:p w:rsidR="00C778D6" w:rsidRPr="005B2A13" w:rsidRDefault="00C778D6" w:rsidP="005724C1">
            <w:pPr>
              <w:jc w:val="center"/>
            </w:pPr>
            <w:r w:rsidRPr="005B2A13">
              <w:t>3</w:t>
            </w:r>
          </w:p>
        </w:tc>
      </w:tr>
      <w:tr w:rsidR="00C778D6" w:rsidRPr="005B2A13" w:rsidTr="005724C1">
        <w:trPr>
          <w:trHeight w:val="240"/>
          <w:jc w:val="center"/>
        </w:trPr>
        <w:tc>
          <w:tcPr>
            <w:tcW w:w="2660" w:type="dxa"/>
          </w:tcPr>
          <w:p w:rsidR="00C778D6" w:rsidRPr="005B2A13" w:rsidRDefault="00C778D6" w:rsidP="005724C1">
            <w:pPr>
              <w:jc w:val="both"/>
            </w:pPr>
            <w:r w:rsidRPr="005B2A13">
              <w:t>Socialinis pedagogas</w:t>
            </w:r>
          </w:p>
        </w:tc>
        <w:tc>
          <w:tcPr>
            <w:tcW w:w="992" w:type="dxa"/>
          </w:tcPr>
          <w:p w:rsidR="00C778D6" w:rsidRPr="005B2A13" w:rsidRDefault="00C778D6" w:rsidP="005724C1">
            <w:pPr>
              <w:jc w:val="center"/>
            </w:pPr>
            <w:r w:rsidRPr="005B2A13">
              <w:t>11</w:t>
            </w:r>
          </w:p>
        </w:tc>
        <w:tc>
          <w:tcPr>
            <w:tcW w:w="992" w:type="dxa"/>
          </w:tcPr>
          <w:p w:rsidR="00C778D6" w:rsidRPr="005B2A13" w:rsidRDefault="00C778D6" w:rsidP="005724C1">
            <w:pPr>
              <w:jc w:val="center"/>
            </w:pPr>
            <w:r w:rsidRPr="005B2A13">
              <w:t>12</w:t>
            </w:r>
          </w:p>
        </w:tc>
        <w:tc>
          <w:tcPr>
            <w:tcW w:w="992" w:type="dxa"/>
          </w:tcPr>
          <w:p w:rsidR="00C778D6" w:rsidRPr="005B2A13" w:rsidRDefault="00C778D6" w:rsidP="005724C1">
            <w:pPr>
              <w:jc w:val="center"/>
            </w:pPr>
            <w:r w:rsidRPr="005B2A13">
              <w:t>12</w:t>
            </w:r>
          </w:p>
        </w:tc>
        <w:tc>
          <w:tcPr>
            <w:tcW w:w="992" w:type="dxa"/>
          </w:tcPr>
          <w:p w:rsidR="00C778D6" w:rsidRPr="005B2A13" w:rsidRDefault="00C778D6" w:rsidP="005724C1">
            <w:pPr>
              <w:jc w:val="center"/>
            </w:pPr>
            <w:r w:rsidRPr="005B2A13">
              <w:t>11</w:t>
            </w:r>
          </w:p>
        </w:tc>
        <w:tc>
          <w:tcPr>
            <w:tcW w:w="992" w:type="dxa"/>
          </w:tcPr>
          <w:p w:rsidR="00C778D6" w:rsidRPr="005B2A13" w:rsidRDefault="00C778D6" w:rsidP="005724C1">
            <w:pPr>
              <w:jc w:val="center"/>
            </w:pPr>
            <w:r w:rsidRPr="005B2A13">
              <w:t>10</w:t>
            </w:r>
          </w:p>
        </w:tc>
      </w:tr>
    </w:tbl>
    <w:p w:rsidR="00C91468" w:rsidRDefault="00C91468" w:rsidP="00C778D6">
      <w:pPr>
        <w:ind w:firstLine="720"/>
        <w:jc w:val="both"/>
      </w:pPr>
    </w:p>
    <w:p w:rsidR="00C778D6" w:rsidRDefault="00577E9C" w:rsidP="00C778D6">
      <w:pPr>
        <w:ind w:firstLine="720"/>
        <w:jc w:val="both"/>
      </w:pPr>
      <w:r>
        <w:t xml:space="preserve">Tinklo pertvarkos pokyčiai pakeitė įstaigų vadovų bei pavaduotojų skaičių. </w:t>
      </w:r>
      <w:r w:rsidR="00C778D6" w:rsidRPr="005B2A13">
        <w:t xml:space="preserve">Plungės rajono savivaldybės bendrojo </w:t>
      </w:r>
      <w:r w:rsidR="00BC17D5">
        <w:t>ugdymo</w:t>
      </w:r>
      <w:r w:rsidR="00C778D6" w:rsidRPr="005B2A13">
        <w:t xml:space="preserve"> mokyklose, 2020 m. spalio 1 d. duomenimis, dirbo 12 vadovų ir 17 pavaduotojų ugdymui. </w:t>
      </w:r>
      <w:r>
        <w:t>Įstaigų vadovų skaič</w:t>
      </w:r>
      <w:r w:rsidR="002D06A5">
        <w:t>iaus tendencijos pavaizduotos 12</w:t>
      </w:r>
      <w:r>
        <w:t xml:space="preserve"> lentelėje.</w:t>
      </w:r>
      <w:r w:rsidR="00C778D6" w:rsidRPr="005B2A13">
        <w:t xml:space="preserve"> </w:t>
      </w:r>
    </w:p>
    <w:p w:rsidR="008662DE" w:rsidRDefault="008662DE" w:rsidP="00C778D6">
      <w:pPr>
        <w:ind w:firstLine="720"/>
        <w:jc w:val="both"/>
      </w:pPr>
    </w:p>
    <w:p w:rsidR="00577E9C" w:rsidRPr="005B2A13" w:rsidRDefault="002D06A5" w:rsidP="008662DE">
      <w:pPr>
        <w:jc w:val="both"/>
      </w:pPr>
      <w:r>
        <w:rPr>
          <w:b/>
        </w:rPr>
        <w:t>12</w:t>
      </w:r>
      <w:r w:rsidR="00577E9C" w:rsidRPr="00577E9C">
        <w:rPr>
          <w:b/>
        </w:rPr>
        <w:t xml:space="preserve"> lentelė</w:t>
      </w:r>
      <w:r w:rsidR="00577E9C">
        <w:t xml:space="preserve">. </w:t>
      </w:r>
      <w:r w:rsidR="003B1A28">
        <w:t>Bendrojo ugdymo mokyklų</w:t>
      </w:r>
      <w:r w:rsidR="00577E9C">
        <w:t xml:space="preserve"> vadovų skaičiaus kaita.</w:t>
      </w:r>
    </w:p>
    <w:tbl>
      <w:tblPr>
        <w:tblStyle w:val="Lentelstinklelis"/>
        <w:tblW w:w="0" w:type="auto"/>
        <w:tblLook w:val="04A0" w:firstRow="1" w:lastRow="0" w:firstColumn="1" w:lastColumn="0" w:noHBand="0" w:noVBand="1"/>
      </w:tblPr>
      <w:tblGrid>
        <w:gridCol w:w="1642"/>
        <w:gridCol w:w="1642"/>
        <w:gridCol w:w="1642"/>
        <w:gridCol w:w="1642"/>
        <w:gridCol w:w="1643"/>
        <w:gridCol w:w="1643"/>
      </w:tblGrid>
      <w:tr w:rsidR="00C778D6" w:rsidRPr="005B2A13" w:rsidTr="005724C1">
        <w:tc>
          <w:tcPr>
            <w:tcW w:w="1642" w:type="dxa"/>
          </w:tcPr>
          <w:p w:rsidR="00C778D6" w:rsidRPr="005B2A13" w:rsidRDefault="00C778D6" w:rsidP="005724C1">
            <w:pPr>
              <w:jc w:val="both"/>
            </w:pPr>
            <w:r w:rsidRPr="005B2A13">
              <w:t>Vadovas</w:t>
            </w:r>
          </w:p>
        </w:tc>
        <w:tc>
          <w:tcPr>
            <w:tcW w:w="1642" w:type="dxa"/>
          </w:tcPr>
          <w:p w:rsidR="00C778D6" w:rsidRPr="005B2A13" w:rsidRDefault="00C778D6" w:rsidP="005724C1">
            <w:pPr>
              <w:jc w:val="both"/>
            </w:pPr>
            <w:r w:rsidRPr="005B2A13">
              <w:t>2016</w:t>
            </w:r>
          </w:p>
        </w:tc>
        <w:tc>
          <w:tcPr>
            <w:tcW w:w="1642" w:type="dxa"/>
          </w:tcPr>
          <w:p w:rsidR="00C778D6" w:rsidRPr="005B2A13" w:rsidRDefault="00C778D6" w:rsidP="005724C1">
            <w:pPr>
              <w:jc w:val="both"/>
            </w:pPr>
            <w:r w:rsidRPr="005B2A13">
              <w:t>2017</w:t>
            </w:r>
          </w:p>
        </w:tc>
        <w:tc>
          <w:tcPr>
            <w:tcW w:w="1642" w:type="dxa"/>
          </w:tcPr>
          <w:p w:rsidR="00C778D6" w:rsidRPr="005B2A13" w:rsidRDefault="00C778D6" w:rsidP="005724C1">
            <w:pPr>
              <w:jc w:val="both"/>
            </w:pPr>
            <w:r w:rsidRPr="005B2A13">
              <w:t>2018</w:t>
            </w:r>
          </w:p>
        </w:tc>
        <w:tc>
          <w:tcPr>
            <w:tcW w:w="1643" w:type="dxa"/>
          </w:tcPr>
          <w:p w:rsidR="00C778D6" w:rsidRPr="005B2A13" w:rsidRDefault="00C778D6" w:rsidP="005724C1">
            <w:pPr>
              <w:jc w:val="both"/>
            </w:pPr>
            <w:r w:rsidRPr="005B2A13">
              <w:t>2019</w:t>
            </w:r>
          </w:p>
        </w:tc>
        <w:tc>
          <w:tcPr>
            <w:tcW w:w="1643" w:type="dxa"/>
          </w:tcPr>
          <w:p w:rsidR="00C778D6" w:rsidRPr="005B2A13" w:rsidRDefault="00C778D6" w:rsidP="005724C1">
            <w:pPr>
              <w:jc w:val="both"/>
            </w:pPr>
            <w:r w:rsidRPr="005B2A13">
              <w:t>2020</w:t>
            </w:r>
          </w:p>
        </w:tc>
      </w:tr>
      <w:tr w:rsidR="00C778D6" w:rsidRPr="005B2A13" w:rsidTr="005724C1">
        <w:tc>
          <w:tcPr>
            <w:tcW w:w="1642" w:type="dxa"/>
          </w:tcPr>
          <w:p w:rsidR="00C778D6" w:rsidRPr="005B2A13" w:rsidRDefault="00C778D6" w:rsidP="005724C1">
            <w:pPr>
              <w:jc w:val="both"/>
            </w:pPr>
            <w:r w:rsidRPr="005B2A13">
              <w:t>Direktorius</w:t>
            </w:r>
          </w:p>
        </w:tc>
        <w:tc>
          <w:tcPr>
            <w:tcW w:w="1642" w:type="dxa"/>
          </w:tcPr>
          <w:p w:rsidR="00C778D6" w:rsidRPr="005B2A13" w:rsidRDefault="00C778D6" w:rsidP="005724C1">
            <w:pPr>
              <w:jc w:val="both"/>
            </w:pPr>
            <w:r w:rsidRPr="005B2A13">
              <w:t>1</w:t>
            </w:r>
            <w:r w:rsidR="00C91468">
              <w:t>9</w:t>
            </w:r>
          </w:p>
        </w:tc>
        <w:tc>
          <w:tcPr>
            <w:tcW w:w="1642" w:type="dxa"/>
          </w:tcPr>
          <w:p w:rsidR="00C778D6" w:rsidRPr="005B2A13" w:rsidRDefault="00C778D6" w:rsidP="005724C1">
            <w:pPr>
              <w:jc w:val="both"/>
            </w:pPr>
            <w:r w:rsidRPr="005B2A13">
              <w:t>14</w:t>
            </w:r>
          </w:p>
        </w:tc>
        <w:tc>
          <w:tcPr>
            <w:tcW w:w="1642" w:type="dxa"/>
          </w:tcPr>
          <w:p w:rsidR="00C778D6" w:rsidRPr="005B2A13" w:rsidRDefault="00C778D6" w:rsidP="005724C1">
            <w:pPr>
              <w:jc w:val="both"/>
            </w:pPr>
            <w:r w:rsidRPr="005B2A13">
              <w:t>12</w:t>
            </w:r>
          </w:p>
        </w:tc>
        <w:tc>
          <w:tcPr>
            <w:tcW w:w="1643" w:type="dxa"/>
          </w:tcPr>
          <w:p w:rsidR="00C778D6" w:rsidRPr="005B2A13" w:rsidRDefault="00C778D6" w:rsidP="005724C1">
            <w:pPr>
              <w:jc w:val="both"/>
            </w:pPr>
            <w:r w:rsidRPr="005B2A13">
              <w:t>11</w:t>
            </w:r>
          </w:p>
        </w:tc>
        <w:tc>
          <w:tcPr>
            <w:tcW w:w="1643" w:type="dxa"/>
          </w:tcPr>
          <w:p w:rsidR="00C778D6" w:rsidRPr="005B2A13" w:rsidRDefault="00C778D6" w:rsidP="005724C1">
            <w:pPr>
              <w:jc w:val="both"/>
            </w:pPr>
            <w:r w:rsidRPr="005B2A13">
              <w:t>12</w:t>
            </w:r>
          </w:p>
        </w:tc>
      </w:tr>
      <w:tr w:rsidR="00C778D6" w:rsidRPr="005B2A13" w:rsidTr="005724C1">
        <w:tc>
          <w:tcPr>
            <w:tcW w:w="1642" w:type="dxa"/>
          </w:tcPr>
          <w:p w:rsidR="00C778D6" w:rsidRPr="005B2A13" w:rsidRDefault="00C778D6" w:rsidP="005724C1">
            <w:pPr>
              <w:jc w:val="both"/>
            </w:pPr>
            <w:r w:rsidRPr="005B2A13">
              <w:t>Pavaduotojas ugdymui</w:t>
            </w:r>
          </w:p>
        </w:tc>
        <w:tc>
          <w:tcPr>
            <w:tcW w:w="1642" w:type="dxa"/>
          </w:tcPr>
          <w:p w:rsidR="00C778D6" w:rsidRPr="005B2A13" w:rsidRDefault="00577E9C" w:rsidP="005724C1">
            <w:pPr>
              <w:jc w:val="both"/>
            </w:pPr>
            <w:r>
              <w:t>21</w:t>
            </w:r>
          </w:p>
        </w:tc>
        <w:tc>
          <w:tcPr>
            <w:tcW w:w="1642" w:type="dxa"/>
          </w:tcPr>
          <w:p w:rsidR="00C778D6" w:rsidRPr="005B2A13" w:rsidRDefault="00C778D6" w:rsidP="005724C1">
            <w:pPr>
              <w:jc w:val="both"/>
            </w:pPr>
            <w:r w:rsidRPr="005B2A13">
              <w:t>21</w:t>
            </w:r>
          </w:p>
        </w:tc>
        <w:tc>
          <w:tcPr>
            <w:tcW w:w="1642" w:type="dxa"/>
          </w:tcPr>
          <w:p w:rsidR="00C778D6" w:rsidRPr="005B2A13" w:rsidRDefault="00C778D6" w:rsidP="005724C1">
            <w:pPr>
              <w:jc w:val="both"/>
            </w:pPr>
            <w:r w:rsidRPr="005B2A13">
              <w:t>17</w:t>
            </w:r>
          </w:p>
        </w:tc>
        <w:tc>
          <w:tcPr>
            <w:tcW w:w="1643" w:type="dxa"/>
          </w:tcPr>
          <w:p w:rsidR="00C778D6" w:rsidRPr="005B2A13" w:rsidRDefault="00C778D6" w:rsidP="005724C1">
            <w:pPr>
              <w:jc w:val="both"/>
            </w:pPr>
            <w:r w:rsidRPr="005B2A13">
              <w:t>16</w:t>
            </w:r>
          </w:p>
        </w:tc>
        <w:tc>
          <w:tcPr>
            <w:tcW w:w="1643" w:type="dxa"/>
          </w:tcPr>
          <w:p w:rsidR="00C778D6" w:rsidRPr="005B2A13" w:rsidRDefault="00C778D6" w:rsidP="005724C1">
            <w:pPr>
              <w:jc w:val="both"/>
            </w:pPr>
            <w:r w:rsidRPr="005B2A13">
              <w:t>17</w:t>
            </w:r>
          </w:p>
        </w:tc>
      </w:tr>
    </w:tbl>
    <w:p w:rsidR="00EA674C" w:rsidRPr="005B2A13" w:rsidRDefault="00EA674C" w:rsidP="00EA674C">
      <w:pPr>
        <w:tabs>
          <w:tab w:val="left" w:pos="1496"/>
        </w:tabs>
        <w:ind w:firstLine="720"/>
        <w:jc w:val="both"/>
        <w:rPr>
          <w:b/>
        </w:rPr>
      </w:pPr>
    </w:p>
    <w:p w:rsidR="007910B9" w:rsidRPr="005B2A13" w:rsidRDefault="007910B9" w:rsidP="007910B9">
      <w:pPr>
        <w:tabs>
          <w:tab w:val="left" w:pos="1496"/>
        </w:tabs>
        <w:ind w:firstLine="720"/>
        <w:jc w:val="both"/>
      </w:pPr>
      <w:r w:rsidRPr="005B2A13">
        <w:rPr>
          <w:b/>
        </w:rPr>
        <w:t>3.4. Švietimo įstaigų tinklo efektyvumas</w:t>
      </w:r>
    </w:p>
    <w:p w:rsidR="008662DE" w:rsidRDefault="007910B9" w:rsidP="003B1A28">
      <w:pPr>
        <w:tabs>
          <w:tab w:val="left" w:pos="720"/>
        </w:tabs>
        <w:ind w:firstLine="720"/>
        <w:jc w:val="both"/>
      </w:pPr>
      <w:r w:rsidRPr="005B2A13">
        <w:t>Švietimo veikla yra daugiausia Plungės rajono savivaldybės biudžeto investicijų reikalaujanti veiklos sritis</w:t>
      </w:r>
      <w:r w:rsidR="00EE29BD">
        <w:t>. Š</w:t>
      </w:r>
      <w:r w:rsidRPr="005B2A13">
        <w:t>vietimo įstaigoms finansuoti visada skiriama didžiausia Savivaldybės biudžeto dalis. Švietimo sistemai finansuoti skiriama tikslinė valstybės dotacija (mokymo lėšos) ir Savivaldybės biudžeto lėšos (švietimo įstaigų aplinkos lėšos). Mokymo lėšų dalis Savivaldybės biudžete didėjo, o švietimo įstaigų aplinkai skirtų savivaldybės lėšų dalis kasmet mažėjo. Švietimo finansavimo Plungės</w:t>
      </w:r>
      <w:r w:rsidR="003B1A28">
        <w:t xml:space="preserve"> </w:t>
      </w:r>
      <w:r w:rsidR="00EE29BD">
        <w:t xml:space="preserve">rajono </w:t>
      </w:r>
      <w:r w:rsidR="002D06A5">
        <w:t>savivaldybėje pokyčiai matyti 13</w:t>
      </w:r>
      <w:r w:rsidRPr="005B2A13">
        <w:t xml:space="preserve"> lentelėje. </w:t>
      </w:r>
    </w:p>
    <w:p w:rsidR="007910B9" w:rsidRPr="003B1A28" w:rsidRDefault="007910B9" w:rsidP="003B1A28">
      <w:pPr>
        <w:tabs>
          <w:tab w:val="left" w:pos="720"/>
        </w:tabs>
        <w:ind w:firstLine="720"/>
        <w:jc w:val="both"/>
      </w:pPr>
      <w:r w:rsidRPr="005B2A13">
        <w:t xml:space="preserve"> </w:t>
      </w:r>
    </w:p>
    <w:p w:rsidR="007910B9" w:rsidRPr="003B1A28" w:rsidRDefault="003B1A28" w:rsidP="003B1A28">
      <w:pPr>
        <w:tabs>
          <w:tab w:val="left" w:pos="720"/>
          <w:tab w:val="left" w:pos="1134"/>
        </w:tabs>
      </w:pPr>
      <w:r>
        <w:rPr>
          <w:b/>
          <w:lang w:eastAsia="en-US"/>
        </w:rPr>
        <w:t>1</w:t>
      </w:r>
      <w:r w:rsidR="002D06A5">
        <w:rPr>
          <w:b/>
          <w:lang w:eastAsia="en-US"/>
        </w:rPr>
        <w:t>3</w:t>
      </w:r>
      <w:r w:rsidR="007910B9" w:rsidRPr="005B2A13">
        <w:rPr>
          <w:b/>
          <w:lang w:eastAsia="en-US"/>
        </w:rPr>
        <w:t xml:space="preserve"> lentelė. </w:t>
      </w:r>
      <w:r w:rsidR="007910B9" w:rsidRPr="005B2A13">
        <w:t>Švietimo finansav</w:t>
      </w:r>
      <w:r>
        <w:t xml:space="preserve">imo 2016–2020 metais pokyčiai (tūkst. </w:t>
      </w:r>
      <w:proofErr w:type="spellStart"/>
      <w:r>
        <w:t>Eur</w:t>
      </w:r>
      <w:proofErr w:type="spellEnd"/>
      <w:r>
        <w:t>)</w:t>
      </w:r>
      <w:r w:rsidR="00EE29BD">
        <w:t>.</w:t>
      </w:r>
    </w:p>
    <w:tbl>
      <w:tblPr>
        <w:tblW w:w="9889" w:type="dxa"/>
        <w:tblLook w:val="04A0" w:firstRow="1" w:lastRow="0" w:firstColumn="1" w:lastColumn="0" w:noHBand="0" w:noVBand="1"/>
      </w:tblPr>
      <w:tblGrid>
        <w:gridCol w:w="3227"/>
        <w:gridCol w:w="1559"/>
        <w:gridCol w:w="1276"/>
        <w:gridCol w:w="1276"/>
        <w:gridCol w:w="1275"/>
        <w:gridCol w:w="1276"/>
      </w:tblGrid>
      <w:tr w:rsidR="007910B9" w:rsidRPr="005B2A13" w:rsidTr="007910B9">
        <w:trPr>
          <w:trHeight w:val="315"/>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10B9" w:rsidRPr="005B2A13" w:rsidRDefault="007910B9" w:rsidP="007910B9">
            <w:pPr>
              <w:rPr>
                <w:color w:val="000000"/>
              </w:rPr>
            </w:pPr>
            <w:r w:rsidRPr="005B2A13">
              <w:rPr>
                <w:color w:val="000000"/>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910B9" w:rsidRPr="005B2A13" w:rsidRDefault="007910B9" w:rsidP="007910B9">
            <w:pPr>
              <w:jc w:val="center"/>
              <w:rPr>
                <w:color w:val="000000"/>
              </w:rPr>
            </w:pPr>
            <w:r w:rsidRPr="005B2A13">
              <w:rPr>
                <w:color w:val="000000"/>
              </w:rPr>
              <w:t>2016 m.</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910B9" w:rsidRPr="005B2A13" w:rsidRDefault="007910B9" w:rsidP="007910B9">
            <w:pPr>
              <w:jc w:val="center"/>
              <w:rPr>
                <w:color w:val="000000"/>
              </w:rPr>
            </w:pPr>
            <w:r w:rsidRPr="005B2A13">
              <w:rPr>
                <w:color w:val="000000"/>
              </w:rPr>
              <w:t>2017 m.</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910B9" w:rsidRPr="005B2A13" w:rsidRDefault="007910B9" w:rsidP="007910B9">
            <w:pPr>
              <w:jc w:val="center"/>
              <w:rPr>
                <w:color w:val="000000"/>
              </w:rPr>
            </w:pPr>
            <w:r w:rsidRPr="005B2A13">
              <w:rPr>
                <w:color w:val="000000"/>
              </w:rPr>
              <w:t xml:space="preserve">2018 m.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910B9" w:rsidRPr="005B2A13" w:rsidRDefault="007910B9" w:rsidP="007910B9">
            <w:pPr>
              <w:jc w:val="center"/>
              <w:rPr>
                <w:color w:val="000000"/>
              </w:rPr>
            </w:pPr>
            <w:r w:rsidRPr="005B2A13">
              <w:rPr>
                <w:color w:val="000000"/>
              </w:rPr>
              <w:t>2019 m.</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910B9" w:rsidRPr="005B2A13" w:rsidRDefault="007910B9" w:rsidP="007910B9">
            <w:pPr>
              <w:jc w:val="center"/>
              <w:rPr>
                <w:color w:val="000000"/>
              </w:rPr>
            </w:pPr>
            <w:r w:rsidRPr="005B2A13">
              <w:rPr>
                <w:color w:val="000000"/>
              </w:rPr>
              <w:t>2020 m.</w:t>
            </w:r>
          </w:p>
        </w:tc>
      </w:tr>
      <w:tr w:rsidR="007910B9" w:rsidRPr="005B2A13" w:rsidTr="007910B9">
        <w:trPr>
          <w:trHeight w:val="315"/>
        </w:trPr>
        <w:tc>
          <w:tcPr>
            <w:tcW w:w="3227" w:type="dxa"/>
            <w:tcBorders>
              <w:top w:val="nil"/>
              <w:left w:val="single" w:sz="4" w:space="0" w:color="auto"/>
              <w:bottom w:val="single" w:sz="4" w:space="0" w:color="auto"/>
              <w:right w:val="single" w:sz="4" w:space="0" w:color="auto"/>
            </w:tcBorders>
            <w:shd w:val="clear" w:color="auto" w:fill="auto"/>
            <w:vAlign w:val="center"/>
            <w:hideMark/>
          </w:tcPr>
          <w:p w:rsidR="007910B9" w:rsidRPr="005B2A13" w:rsidRDefault="007910B9" w:rsidP="007910B9">
            <w:pPr>
              <w:rPr>
                <w:color w:val="000000"/>
              </w:rPr>
            </w:pPr>
            <w:r w:rsidRPr="005B2A13">
              <w:rPr>
                <w:color w:val="000000"/>
              </w:rPr>
              <w:t xml:space="preserve">Savivaldybės biudžetas </w:t>
            </w:r>
          </w:p>
        </w:tc>
        <w:tc>
          <w:tcPr>
            <w:tcW w:w="1559" w:type="dxa"/>
            <w:tcBorders>
              <w:top w:val="nil"/>
              <w:left w:val="nil"/>
              <w:bottom w:val="single" w:sz="4" w:space="0" w:color="auto"/>
              <w:right w:val="single" w:sz="4" w:space="0" w:color="auto"/>
            </w:tcBorders>
            <w:shd w:val="clear" w:color="auto" w:fill="auto"/>
            <w:vAlign w:val="center"/>
            <w:hideMark/>
          </w:tcPr>
          <w:p w:rsidR="007910B9" w:rsidRPr="005B2A13" w:rsidRDefault="007910B9" w:rsidP="007910B9">
            <w:pPr>
              <w:jc w:val="center"/>
              <w:rPr>
                <w:color w:val="000000"/>
              </w:rPr>
            </w:pPr>
            <w:r w:rsidRPr="005B2A13">
              <w:rPr>
                <w:color w:val="000000"/>
              </w:rPr>
              <w:t>27</w:t>
            </w:r>
            <w:r w:rsidR="00EE29BD">
              <w:rPr>
                <w:color w:val="000000"/>
              </w:rPr>
              <w:t xml:space="preserve"> </w:t>
            </w:r>
            <w:r w:rsidRPr="005B2A13">
              <w:rPr>
                <w:color w:val="000000"/>
              </w:rPr>
              <w:t>804,8</w:t>
            </w:r>
          </w:p>
        </w:tc>
        <w:tc>
          <w:tcPr>
            <w:tcW w:w="1276" w:type="dxa"/>
            <w:tcBorders>
              <w:top w:val="nil"/>
              <w:left w:val="nil"/>
              <w:bottom w:val="single" w:sz="4" w:space="0" w:color="auto"/>
              <w:right w:val="single" w:sz="4" w:space="0" w:color="auto"/>
            </w:tcBorders>
            <w:shd w:val="clear" w:color="auto" w:fill="auto"/>
            <w:vAlign w:val="center"/>
            <w:hideMark/>
          </w:tcPr>
          <w:p w:rsidR="007910B9" w:rsidRPr="005B2A13" w:rsidRDefault="007910B9" w:rsidP="007910B9">
            <w:pPr>
              <w:jc w:val="center"/>
              <w:rPr>
                <w:color w:val="000000"/>
              </w:rPr>
            </w:pPr>
            <w:r w:rsidRPr="005B2A13">
              <w:rPr>
                <w:color w:val="000000"/>
              </w:rPr>
              <w:t>28</w:t>
            </w:r>
            <w:r w:rsidR="00EE29BD">
              <w:rPr>
                <w:color w:val="000000"/>
              </w:rPr>
              <w:t xml:space="preserve"> </w:t>
            </w:r>
            <w:r w:rsidRPr="005B2A13">
              <w:rPr>
                <w:color w:val="000000"/>
              </w:rPr>
              <w:t>471,1</w:t>
            </w:r>
          </w:p>
        </w:tc>
        <w:tc>
          <w:tcPr>
            <w:tcW w:w="1276" w:type="dxa"/>
            <w:tcBorders>
              <w:top w:val="nil"/>
              <w:left w:val="nil"/>
              <w:bottom w:val="single" w:sz="4" w:space="0" w:color="auto"/>
              <w:right w:val="single" w:sz="4" w:space="0" w:color="auto"/>
            </w:tcBorders>
            <w:shd w:val="clear" w:color="auto" w:fill="auto"/>
            <w:vAlign w:val="center"/>
            <w:hideMark/>
          </w:tcPr>
          <w:p w:rsidR="007910B9" w:rsidRPr="005B2A13" w:rsidRDefault="007910B9" w:rsidP="007910B9">
            <w:pPr>
              <w:jc w:val="center"/>
              <w:rPr>
                <w:color w:val="000000"/>
              </w:rPr>
            </w:pPr>
            <w:r w:rsidRPr="005B2A13">
              <w:rPr>
                <w:color w:val="000000"/>
              </w:rPr>
              <w:t>34</w:t>
            </w:r>
            <w:r w:rsidR="00EE29BD">
              <w:rPr>
                <w:color w:val="000000"/>
              </w:rPr>
              <w:t xml:space="preserve"> </w:t>
            </w:r>
            <w:r w:rsidRPr="005B2A13">
              <w:rPr>
                <w:color w:val="000000"/>
              </w:rPr>
              <w:t>827,5</w:t>
            </w:r>
          </w:p>
        </w:tc>
        <w:tc>
          <w:tcPr>
            <w:tcW w:w="1275" w:type="dxa"/>
            <w:tcBorders>
              <w:top w:val="nil"/>
              <w:left w:val="nil"/>
              <w:bottom w:val="single" w:sz="4" w:space="0" w:color="auto"/>
              <w:right w:val="single" w:sz="4" w:space="0" w:color="auto"/>
            </w:tcBorders>
            <w:shd w:val="clear" w:color="auto" w:fill="auto"/>
            <w:vAlign w:val="center"/>
            <w:hideMark/>
          </w:tcPr>
          <w:p w:rsidR="007910B9" w:rsidRPr="005B2A13" w:rsidRDefault="007910B9" w:rsidP="007910B9">
            <w:pPr>
              <w:jc w:val="center"/>
              <w:rPr>
                <w:color w:val="000000"/>
              </w:rPr>
            </w:pPr>
            <w:r w:rsidRPr="005B2A13">
              <w:rPr>
                <w:color w:val="000000"/>
              </w:rPr>
              <w:t>37</w:t>
            </w:r>
            <w:r w:rsidR="00EE29BD">
              <w:rPr>
                <w:color w:val="000000"/>
              </w:rPr>
              <w:t xml:space="preserve"> </w:t>
            </w:r>
            <w:r w:rsidRPr="005B2A13">
              <w:rPr>
                <w:color w:val="000000"/>
              </w:rPr>
              <w:t>835,1</w:t>
            </w:r>
          </w:p>
        </w:tc>
        <w:tc>
          <w:tcPr>
            <w:tcW w:w="1276" w:type="dxa"/>
            <w:tcBorders>
              <w:top w:val="nil"/>
              <w:left w:val="nil"/>
              <w:bottom w:val="single" w:sz="4" w:space="0" w:color="auto"/>
              <w:right w:val="single" w:sz="4" w:space="0" w:color="auto"/>
            </w:tcBorders>
            <w:shd w:val="clear" w:color="auto" w:fill="auto"/>
            <w:vAlign w:val="center"/>
            <w:hideMark/>
          </w:tcPr>
          <w:p w:rsidR="007910B9" w:rsidRPr="005B2A13" w:rsidRDefault="007910B9" w:rsidP="007910B9">
            <w:pPr>
              <w:jc w:val="center"/>
              <w:rPr>
                <w:color w:val="000000"/>
              </w:rPr>
            </w:pPr>
            <w:r w:rsidRPr="005B2A13">
              <w:rPr>
                <w:color w:val="000000"/>
              </w:rPr>
              <w:t>42</w:t>
            </w:r>
            <w:r w:rsidR="00EE29BD">
              <w:rPr>
                <w:color w:val="000000"/>
              </w:rPr>
              <w:t xml:space="preserve"> </w:t>
            </w:r>
            <w:r w:rsidRPr="005B2A13">
              <w:rPr>
                <w:color w:val="000000"/>
              </w:rPr>
              <w:t>964,8</w:t>
            </w:r>
          </w:p>
        </w:tc>
      </w:tr>
      <w:tr w:rsidR="007910B9" w:rsidRPr="005B2A13" w:rsidTr="007910B9">
        <w:trPr>
          <w:trHeight w:val="285"/>
        </w:trPr>
        <w:tc>
          <w:tcPr>
            <w:tcW w:w="3227" w:type="dxa"/>
            <w:tcBorders>
              <w:top w:val="nil"/>
              <w:left w:val="single" w:sz="4" w:space="0" w:color="auto"/>
              <w:bottom w:val="single" w:sz="4" w:space="0" w:color="auto"/>
              <w:right w:val="single" w:sz="4" w:space="0" w:color="auto"/>
            </w:tcBorders>
            <w:shd w:val="clear" w:color="auto" w:fill="auto"/>
            <w:vAlign w:val="center"/>
            <w:hideMark/>
          </w:tcPr>
          <w:p w:rsidR="007910B9" w:rsidRPr="005B2A13" w:rsidRDefault="007910B9" w:rsidP="007910B9">
            <w:pPr>
              <w:rPr>
                <w:color w:val="000000"/>
              </w:rPr>
            </w:pPr>
            <w:r w:rsidRPr="005B2A13">
              <w:rPr>
                <w:color w:val="000000"/>
              </w:rPr>
              <w:t xml:space="preserve">Švietimo įstaigų asignavimai </w:t>
            </w:r>
          </w:p>
        </w:tc>
        <w:tc>
          <w:tcPr>
            <w:tcW w:w="1559" w:type="dxa"/>
            <w:tcBorders>
              <w:top w:val="nil"/>
              <w:left w:val="nil"/>
              <w:bottom w:val="single" w:sz="4" w:space="0" w:color="auto"/>
              <w:right w:val="single" w:sz="4" w:space="0" w:color="auto"/>
            </w:tcBorders>
            <w:shd w:val="clear" w:color="auto" w:fill="auto"/>
            <w:noWrap/>
            <w:vAlign w:val="bottom"/>
            <w:hideMark/>
          </w:tcPr>
          <w:p w:rsidR="007910B9" w:rsidRPr="005B2A13" w:rsidRDefault="007910B9" w:rsidP="007910B9">
            <w:pPr>
              <w:jc w:val="center"/>
              <w:rPr>
                <w:color w:val="000000"/>
              </w:rPr>
            </w:pPr>
            <w:r w:rsidRPr="005B2A13">
              <w:rPr>
                <w:color w:val="000000"/>
              </w:rPr>
              <w:t>12</w:t>
            </w:r>
            <w:r w:rsidR="00EE29BD">
              <w:rPr>
                <w:color w:val="000000"/>
              </w:rPr>
              <w:t xml:space="preserve"> </w:t>
            </w:r>
            <w:r w:rsidRPr="005B2A13">
              <w:rPr>
                <w:color w:val="000000"/>
              </w:rPr>
              <w:t>992,4</w:t>
            </w:r>
          </w:p>
        </w:tc>
        <w:tc>
          <w:tcPr>
            <w:tcW w:w="1276" w:type="dxa"/>
            <w:tcBorders>
              <w:top w:val="nil"/>
              <w:left w:val="nil"/>
              <w:bottom w:val="single" w:sz="4" w:space="0" w:color="auto"/>
              <w:right w:val="single" w:sz="4" w:space="0" w:color="auto"/>
            </w:tcBorders>
            <w:shd w:val="clear" w:color="auto" w:fill="auto"/>
            <w:noWrap/>
            <w:vAlign w:val="bottom"/>
            <w:hideMark/>
          </w:tcPr>
          <w:p w:rsidR="007910B9" w:rsidRPr="005B2A13" w:rsidRDefault="007910B9" w:rsidP="007910B9">
            <w:pPr>
              <w:jc w:val="center"/>
              <w:rPr>
                <w:color w:val="000000"/>
              </w:rPr>
            </w:pPr>
            <w:r w:rsidRPr="005B2A13">
              <w:rPr>
                <w:color w:val="000000"/>
              </w:rPr>
              <w:t>13</w:t>
            </w:r>
            <w:r w:rsidR="00EE29BD">
              <w:rPr>
                <w:color w:val="000000"/>
              </w:rPr>
              <w:t xml:space="preserve"> </w:t>
            </w:r>
            <w:r w:rsidRPr="005B2A13">
              <w:rPr>
                <w:color w:val="000000"/>
              </w:rPr>
              <w:t>177,9</w:t>
            </w:r>
          </w:p>
        </w:tc>
        <w:tc>
          <w:tcPr>
            <w:tcW w:w="1276" w:type="dxa"/>
            <w:tcBorders>
              <w:top w:val="nil"/>
              <w:left w:val="nil"/>
              <w:bottom w:val="single" w:sz="4" w:space="0" w:color="auto"/>
              <w:right w:val="single" w:sz="4" w:space="0" w:color="auto"/>
            </w:tcBorders>
            <w:shd w:val="clear" w:color="auto" w:fill="auto"/>
            <w:noWrap/>
            <w:vAlign w:val="bottom"/>
            <w:hideMark/>
          </w:tcPr>
          <w:p w:rsidR="007910B9" w:rsidRPr="005B2A13" w:rsidRDefault="007910B9" w:rsidP="007910B9">
            <w:pPr>
              <w:jc w:val="center"/>
              <w:rPr>
                <w:color w:val="000000"/>
              </w:rPr>
            </w:pPr>
            <w:r w:rsidRPr="005B2A13">
              <w:rPr>
                <w:color w:val="000000"/>
              </w:rPr>
              <w:t>13</w:t>
            </w:r>
            <w:r w:rsidR="00EE29BD">
              <w:rPr>
                <w:color w:val="000000"/>
              </w:rPr>
              <w:t xml:space="preserve"> </w:t>
            </w:r>
            <w:r w:rsidRPr="005B2A13">
              <w:rPr>
                <w:color w:val="000000"/>
              </w:rPr>
              <w:t>533,0</w:t>
            </w:r>
          </w:p>
        </w:tc>
        <w:tc>
          <w:tcPr>
            <w:tcW w:w="1275" w:type="dxa"/>
            <w:tcBorders>
              <w:top w:val="nil"/>
              <w:left w:val="nil"/>
              <w:bottom w:val="single" w:sz="4" w:space="0" w:color="auto"/>
              <w:right w:val="single" w:sz="4" w:space="0" w:color="auto"/>
            </w:tcBorders>
            <w:shd w:val="clear" w:color="auto" w:fill="auto"/>
            <w:noWrap/>
            <w:vAlign w:val="bottom"/>
            <w:hideMark/>
          </w:tcPr>
          <w:p w:rsidR="007910B9" w:rsidRPr="005B2A13" w:rsidRDefault="007910B9" w:rsidP="007910B9">
            <w:pPr>
              <w:jc w:val="center"/>
              <w:rPr>
                <w:color w:val="000000"/>
              </w:rPr>
            </w:pPr>
            <w:r w:rsidRPr="005B2A13">
              <w:rPr>
                <w:color w:val="000000"/>
              </w:rPr>
              <w:t>14</w:t>
            </w:r>
            <w:r w:rsidR="00EE29BD">
              <w:rPr>
                <w:color w:val="000000"/>
              </w:rPr>
              <w:t xml:space="preserve"> </w:t>
            </w:r>
            <w:r w:rsidRPr="005B2A13">
              <w:rPr>
                <w:color w:val="000000"/>
              </w:rPr>
              <w:t>070,7</w:t>
            </w:r>
          </w:p>
        </w:tc>
        <w:tc>
          <w:tcPr>
            <w:tcW w:w="1276" w:type="dxa"/>
            <w:tcBorders>
              <w:top w:val="nil"/>
              <w:left w:val="nil"/>
              <w:bottom w:val="single" w:sz="4" w:space="0" w:color="auto"/>
              <w:right w:val="single" w:sz="4" w:space="0" w:color="auto"/>
            </w:tcBorders>
            <w:shd w:val="clear" w:color="auto" w:fill="auto"/>
            <w:noWrap/>
            <w:vAlign w:val="bottom"/>
            <w:hideMark/>
          </w:tcPr>
          <w:p w:rsidR="007910B9" w:rsidRPr="005B2A13" w:rsidRDefault="007910B9" w:rsidP="007910B9">
            <w:pPr>
              <w:jc w:val="center"/>
              <w:rPr>
                <w:color w:val="000000"/>
              </w:rPr>
            </w:pPr>
            <w:r w:rsidRPr="005B2A13">
              <w:rPr>
                <w:color w:val="000000"/>
              </w:rPr>
              <w:t>15</w:t>
            </w:r>
            <w:r w:rsidR="00EE29BD">
              <w:rPr>
                <w:color w:val="000000"/>
              </w:rPr>
              <w:t xml:space="preserve"> </w:t>
            </w:r>
            <w:r w:rsidRPr="005B2A13">
              <w:rPr>
                <w:color w:val="000000"/>
              </w:rPr>
              <w:t>513,0</w:t>
            </w:r>
          </w:p>
        </w:tc>
      </w:tr>
      <w:tr w:rsidR="007910B9" w:rsidRPr="005B2A13" w:rsidTr="004A50FD">
        <w:trPr>
          <w:trHeight w:val="615"/>
        </w:trPr>
        <w:tc>
          <w:tcPr>
            <w:tcW w:w="3227" w:type="dxa"/>
            <w:tcBorders>
              <w:top w:val="nil"/>
              <w:left w:val="single" w:sz="4" w:space="0" w:color="auto"/>
              <w:bottom w:val="single" w:sz="4" w:space="0" w:color="auto"/>
              <w:right w:val="single" w:sz="4" w:space="0" w:color="auto"/>
            </w:tcBorders>
            <w:shd w:val="clear" w:color="auto" w:fill="auto"/>
            <w:vAlign w:val="center"/>
            <w:hideMark/>
          </w:tcPr>
          <w:p w:rsidR="007910B9" w:rsidRPr="005B2A13" w:rsidRDefault="007910B9" w:rsidP="007910B9">
            <w:pPr>
              <w:rPr>
                <w:b/>
                <w:bCs/>
                <w:color w:val="000000"/>
              </w:rPr>
            </w:pPr>
            <w:r w:rsidRPr="005B2A13">
              <w:rPr>
                <w:b/>
                <w:bCs/>
                <w:color w:val="000000"/>
              </w:rPr>
              <w:t>Nuo Savivaldybės biudžeto švietimui skirtų lėšų (proc.)</w:t>
            </w:r>
          </w:p>
        </w:tc>
        <w:tc>
          <w:tcPr>
            <w:tcW w:w="1559" w:type="dxa"/>
            <w:tcBorders>
              <w:top w:val="nil"/>
              <w:left w:val="nil"/>
              <w:bottom w:val="single" w:sz="4" w:space="0" w:color="auto"/>
              <w:right w:val="single" w:sz="4" w:space="0" w:color="auto"/>
            </w:tcBorders>
            <w:shd w:val="clear" w:color="auto" w:fill="auto"/>
            <w:vAlign w:val="center"/>
            <w:hideMark/>
          </w:tcPr>
          <w:p w:rsidR="007910B9" w:rsidRPr="005B2A13" w:rsidRDefault="007910B9" w:rsidP="007910B9">
            <w:pPr>
              <w:jc w:val="center"/>
              <w:rPr>
                <w:b/>
                <w:bCs/>
                <w:color w:val="000000"/>
              </w:rPr>
            </w:pPr>
            <w:r w:rsidRPr="005B2A13">
              <w:rPr>
                <w:b/>
                <w:bCs/>
                <w:color w:val="000000"/>
              </w:rPr>
              <w:t>46,73</w:t>
            </w:r>
          </w:p>
        </w:tc>
        <w:tc>
          <w:tcPr>
            <w:tcW w:w="1276" w:type="dxa"/>
            <w:tcBorders>
              <w:top w:val="nil"/>
              <w:left w:val="nil"/>
              <w:bottom w:val="single" w:sz="4" w:space="0" w:color="auto"/>
              <w:right w:val="single" w:sz="4" w:space="0" w:color="auto"/>
            </w:tcBorders>
            <w:shd w:val="clear" w:color="auto" w:fill="auto"/>
            <w:vAlign w:val="center"/>
            <w:hideMark/>
          </w:tcPr>
          <w:p w:rsidR="007910B9" w:rsidRPr="005B2A13" w:rsidRDefault="007910B9" w:rsidP="007910B9">
            <w:pPr>
              <w:jc w:val="center"/>
              <w:rPr>
                <w:b/>
                <w:bCs/>
                <w:color w:val="000000"/>
              </w:rPr>
            </w:pPr>
            <w:r w:rsidRPr="005B2A13">
              <w:rPr>
                <w:b/>
                <w:bCs/>
                <w:color w:val="000000"/>
              </w:rPr>
              <w:t>46,29</w:t>
            </w:r>
          </w:p>
        </w:tc>
        <w:tc>
          <w:tcPr>
            <w:tcW w:w="1276" w:type="dxa"/>
            <w:tcBorders>
              <w:top w:val="nil"/>
              <w:left w:val="nil"/>
              <w:bottom w:val="single" w:sz="4" w:space="0" w:color="auto"/>
              <w:right w:val="single" w:sz="4" w:space="0" w:color="auto"/>
            </w:tcBorders>
            <w:shd w:val="clear" w:color="auto" w:fill="auto"/>
            <w:vAlign w:val="center"/>
            <w:hideMark/>
          </w:tcPr>
          <w:p w:rsidR="007910B9" w:rsidRPr="005B2A13" w:rsidRDefault="007910B9" w:rsidP="007910B9">
            <w:pPr>
              <w:jc w:val="center"/>
              <w:rPr>
                <w:b/>
                <w:bCs/>
                <w:color w:val="000000"/>
              </w:rPr>
            </w:pPr>
            <w:r w:rsidRPr="005B2A13">
              <w:rPr>
                <w:b/>
                <w:bCs/>
                <w:color w:val="000000"/>
              </w:rPr>
              <w:t>38,86</w:t>
            </w:r>
          </w:p>
        </w:tc>
        <w:tc>
          <w:tcPr>
            <w:tcW w:w="1275" w:type="dxa"/>
            <w:tcBorders>
              <w:top w:val="nil"/>
              <w:left w:val="nil"/>
              <w:bottom w:val="single" w:sz="4" w:space="0" w:color="auto"/>
              <w:right w:val="single" w:sz="4" w:space="0" w:color="auto"/>
            </w:tcBorders>
            <w:shd w:val="clear" w:color="auto" w:fill="auto"/>
            <w:vAlign w:val="center"/>
            <w:hideMark/>
          </w:tcPr>
          <w:p w:rsidR="007910B9" w:rsidRPr="005B2A13" w:rsidRDefault="007910B9" w:rsidP="007910B9">
            <w:pPr>
              <w:jc w:val="center"/>
              <w:rPr>
                <w:b/>
                <w:bCs/>
                <w:color w:val="000000"/>
              </w:rPr>
            </w:pPr>
            <w:r w:rsidRPr="005B2A13">
              <w:rPr>
                <w:b/>
                <w:bCs/>
                <w:color w:val="000000"/>
              </w:rPr>
              <w:t>37,19</w:t>
            </w:r>
          </w:p>
        </w:tc>
        <w:tc>
          <w:tcPr>
            <w:tcW w:w="1276" w:type="dxa"/>
            <w:tcBorders>
              <w:top w:val="nil"/>
              <w:left w:val="nil"/>
              <w:bottom w:val="single" w:sz="4" w:space="0" w:color="auto"/>
              <w:right w:val="single" w:sz="4" w:space="0" w:color="auto"/>
            </w:tcBorders>
            <w:shd w:val="clear" w:color="auto" w:fill="auto"/>
            <w:vAlign w:val="center"/>
            <w:hideMark/>
          </w:tcPr>
          <w:p w:rsidR="007910B9" w:rsidRPr="005B2A13" w:rsidRDefault="007910B9" w:rsidP="007910B9">
            <w:pPr>
              <w:jc w:val="center"/>
              <w:rPr>
                <w:b/>
                <w:bCs/>
                <w:color w:val="000000"/>
              </w:rPr>
            </w:pPr>
            <w:r w:rsidRPr="005B2A13">
              <w:rPr>
                <w:b/>
                <w:bCs/>
                <w:color w:val="000000"/>
              </w:rPr>
              <w:t>36,11</w:t>
            </w:r>
          </w:p>
        </w:tc>
      </w:tr>
    </w:tbl>
    <w:p w:rsidR="00794174" w:rsidRDefault="00794174" w:rsidP="003B1A28">
      <w:pPr>
        <w:tabs>
          <w:tab w:val="left" w:pos="720"/>
        </w:tabs>
        <w:ind w:firstLine="720"/>
        <w:jc w:val="both"/>
      </w:pPr>
    </w:p>
    <w:p w:rsidR="007910B9" w:rsidRDefault="007910B9" w:rsidP="003B1A28">
      <w:pPr>
        <w:tabs>
          <w:tab w:val="left" w:pos="720"/>
        </w:tabs>
        <w:ind w:firstLine="720"/>
        <w:jc w:val="both"/>
      </w:pPr>
      <w:r w:rsidRPr="005B2A13">
        <w:t>2016–2020 metais daugiau negu 50 proc. švietimui skirtų asignavimų sudarė mokymo lėšos. Galima pasidžiaugti, kad kasmet kylant mokytojų atlyginimams didėja ir Mokymo lėšų suma</w:t>
      </w:r>
      <w:r w:rsidR="00822D47">
        <w:t>.</w:t>
      </w:r>
      <w:r w:rsidRPr="005B2A13">
        <w:t xml:space="preserve"> </w:t>
      </w:r>
      <w:r w:rsidR="00822D47">
        <w:t>N</w:t>
      </w:r>
      <w:r w:rsidRPr="005B2A13">
        <w:t>ors vaikų skaiči</w:t>
      </w:r>
      <w:r w:rsidR="003B1A28">
        <w:t>us mažėja</w:t>
      </w:r>
      <w:r w:rsidR="00822D47">
        <w:t xml:space="preserve"> –</w:t>
      </w:r>
      <w:r w:rsidR="003B1A28">
        <w:t xml:space="preserve"> mokymo lėšos auga. </w:t>
      </w:r>
      <w:r w:rsidRPr="005B2A13">
        <w:t>Švietimui skirtų as</w:t>
      </w:r>
      <w:r w:rsidR="003B1A28">
        <w:t>i</w:t>
      </w:r>
      <w:r w:rsidR="002D06A5">
        <w:t>gnavimų struktūra iliustruota 14</w:t>
      </w:r>
      <w:r w:rsidRPr="005B2A13">
        <w:t xml:space="preserve"> lentelėje.</w:t>
      </w:r>
    </w:p>
    <w:p w:rsidR="008662DE" w:rsidRDefault="008662DE" w:rsidP="003B1A28">
      <w:pPr>
        <w:tabs>
          <w:tab w:val="left" w:pos="720"/>
        </w:tabs>
        <w:ind w:firstLine="720"/>
        <w:jc w:val="both"/>
      </w:pPr>
    </w:p>
    <w:p w:rsidR="003B1A28" w:rsidRPr="005B2A13" w:rsidRDefault="003B1A28" w:rsidP="003B1A28">
      <w:pPr>
        <w:tabs>
          <w:tab w:val="left" w:pos="720"/>
        </w:tabs>
        <w:jc w:val="both"/>
      </w:pPr>
      <w:r w:rsidRPr="003B1A28">
        <w:rPr>
          <w:b/>
        </w:rPr>
        <w:t>1</w:t>
      </w:r>
      <w:r w:rsidR="002D06A5">
        <w:rPr>
          <w:b/>
        </w:rPr>
        <w:t>4</w:t>
      </w:r>
      <w:r w:rsidRPr="003B1A28">
        <w:rPr>
          <w:b/>
        </w:rPr>
        <w:t xml:space="preserve"> lentelė.</w:t>
      </w:r>
      <w:r>
        <w:t xml:space="preserve"> Švietimo asignavimų struktūra (tūkst. </w:t>
      </w:r>
      <w:proofErr w:type="spellStart"/>
      <w:r>
        <w:t>Eur</w:t>
      </w:r>
      <w:proofErr w:type="spellEnd"/>
      <w:r>
        <w:t>)</w:t>
      </w:r>
      <w:r w:rsidR="00822D47">
        <w:t>.</w:t>
      </w:r>
    </w:p>
    <w:tbl>
      <w:tblPr>
        <w:tblW w:w="92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559"/>
        <w:gridCol w:w="992"/>
        <w:gridCol w:w="1559"/>
        <w:gridCol w:w="1418"/>
        <w:gridCol w:w="1559"/>
      </w:tblGrid>
      <w:tr w:rsidR="007910B9" w:rsidRPr="005B2A13" w:rsidTr="003B1A28">
        <w:trPr>
          <w:trHeight w:val="315"/>
        </w:trPr>
        <w:tc>
          <w:tcPr>
            <w:tcW w:w="2122" w:type="dxa"/>
            <w:vMerge w:val="restart"/>
            <w:shd w:val="clear" w:color="auto" w:fill="auto"/>
            <w:vAlign w:val="center"/>
            <w:hideMark/>
          </w:tcPr>
          <w:p w:rsidR="007910B9" w:rsidRPr="005B2A13" w:rsidRDefault="007910B9" w:rsidP="007910B9">
            <w:pPr>
              <w:jc w:val="center"/>
              <w:rPr>
                <w:b/>
                <w:bCs/>
                <w:color w:val="000000"/>
              </w:rPr>
            </w:pPr>
            <w:r w:rsidRPr="005B2A13">
              <w:rPr>
                <w:b/>
                <w:bCs/>
                <w:color w:val="000000"/>
              </w:rPr>
              <w:t xml:space="preserve"> Metai</w:t>
            </w:r>
          </w:p>
        </w:tc>
        <w:tc>
          <w:tcPr>
            <w:tcW w:w="1559" w:type="dxa"/>
            <w:vMerge w:val="restart"/>
            <w:shd w:val="clear" w:color="auto" w:fill="auto"/>
            <w:vAlign w:val="center"/>
            <w:hideMark/>
          </w:tcPr>
          <w:p w:rsidR="007910B9" w:rsidRPr="005B2A13" w:rsidRDefault="007910B9" w:rsidP="007910B9">
            <w:pPr>
              <w:jc w:val="center"/>
              <w:rPr>
                <w:b/>
                <w:bCs/>
                <w:color w:val="000000"/>
              </w:rPr>
            </w:pPr>
            <w:r w:rsidRPr="005B2A13">
              <w:rPr>
                <w:b/>
                <w:bCs/>
                <w:color w:val="000000"/>
              </w:rPr>
              <w:t xml:space="preserve">Švietimo įstaigų asignavimai iš viso </w:t>
            </w:r>
          </w:p>
        </w:tc>
        <w:tc>
          <w:tcPr>
            <w:tcW w:w="2551" w:type="dxa"/>
            <w:gridSpan w:val="2"/>
            <w:vMerge w:val="restart"/>
            <w:shd w:val="clear" w:color="auto" w:fill="auto"/>
            <w:vAlign w:val="center"/>
            <w:hideMark/>
          </w:tcPr>
          <w:p w:rsidR="007910B9" w:rsidRPr="005B2A13" w:rsidRDefault="007910B9" w:rsidP="007910B9">
            <w:pPr>
              <w:jc w:val="center"/>
              <w:rPr>
                <w:b/>
                <w:bCs/>
                <w:color w:val="000000"/>
              </w:rPr>
            </w:pPr>
            <w:r w:rsidRPr="005B2A13">
              <w:rPr>
                <w:b/>
                <w:bCs/>
                <w:color w:val="000000"/>
              </w:rPr>
              <w:t xml:space="preserve">Mokymo lėšos  </w:t>
            </w:r>
          </w:p>
        </w:tc>
        <w:tc>
          <w:tcPr>
            <w:tcW w:w="2977" w:type="dxa"/>
            <w:gridSpan w:val="2"/>
            <w:vMerge w:val="restart"/>
            <w:shd w:val="clear" w:color="auto" w:fill="auto"/>
            <w:vAlign w:val="center"/>
            <w:hideMark/>
          </w:tcPr>
          <w:p w:rsidR="007910B9" w:rsidRPr="005B2A13" w:rsidRDefault="007910B9" w:rsidP="007910B9">
            <w:pPr>
              <w:jc w:val="center"/>
              <w:rPr>
                <w:b/>
                <w:bCs/>
                <w:color w:val="000000"/>
              </w:rPr>
            </w:pPr>
            <w:r w:rsidRPr="005B2A13">
              <w:rPr>
                <w:b/>
                <w:bCs/>
                <w:color w:val="000000"/>
              </w:rPr>
              <w:t>Savivaldybės biudžeto lėšos</w:t>
            </w:r>
          </w:p>
        </w:tc>
      </w:tr>
      <w:tr w:rsidR="007910B9" w:rsidRPr="005B2A13" w:rsidTr="003B1A28">
        <w:trPr>
          <w:trHeight w:val="300"/>
        </w:trPr>
        <w:tc>
          <w:tcPr>
            <w:tcW w:w="2122" w:type="dxa"/>
            <w:vMerge/>
            <w:vAlign w:val="center"/>
            <w:hideMark/>
          </w:tcPr>
          <w:p w:rsidR="007910B9" w:rsidRPr="005B2A13" w:rsidRDefault="007910B9" w:rsidP="007910B9">
            <w:pPr>
              <w:rPr>
                <w:b/>
                <w:bCs/>
                <w:color w:val="000000"/>
              </w:rPr>
            </w:pPr>
          </w:p>
        </w:tc>
        <w:tc>
          <w:tcPr>
            <w:tcW w:w="1559" w:type="dxa"/>
            <w:vMerge/>
            <w:vAlign w:val="center"/>
            <w:hideMark/>
          </w:tcPr>
          <w:p w:rsidR="007910B9" w:rsidRPr="005B2A13" w:rsidRDefault="007910B9" w:rsidP="007910B9">
            <w:pPr>
              <w:rPr>
                <w:b/>
                <w:bCs/>
                <w:color w:val="000000"/>
              </w:rPr>
            </w:pPr>
          </w:p>
        </w:tc>
        <w:tc>
          <w:tcPr>
            <w:tcW w:w="2551" w:type="dxa"/>
            <w:gridSpan w:val="2"/>
            <w:vMerge/>
            <w:vAlign w:val="center"/>
            <w:hideMark/>
          </w:tcPr>
          <w:p w:rsidR="007910B9" w:rsidRPr="005B2A13" w:rsidRDefault="007910B9" w:rsidP="007910B9">
            <w:pPr>
              <w:rPr>
                <w:b/>
                <w:bCs/>
                <w:color w:val="000000"/>
              </w:rPr>
            </w:pPr>
          </w:p>
        </w:tc>
        <w:tc>
          <w:tcPr>
            <w:tcW w:w="2977" w:type="dxa"/>
            <w:gridSpan w:val="2"/>
            <w:vMerge/>
            <w:vAlign w:val="center"/>
            <w:hideMark/>
          </w:tcPr>
          <w:p w:rsidR="007910B9" w:rsidRPr="005B2A13" w:rsidRDefault="007910B9" w:rsidP="007910B9">
            <w:pPr>
              <w:rPr>
                <w:b/>
                <w:bCs/>
                <w:color w:val="000000"/>
              </w:rPr>
            </w:pPr>
          </w:p>
        </w:tc>
      </w:tr>
      <w:tr w:rsidR="007910B9" w:rsidRPr="005B2A13" w:rsidTr="004A50FD">
        <w:trPr>
          <w:trHeight w:val="1409"/>
        </w:trPr>
        <w:tc>
          <w:tcPr>
            <w:tcW w:w="2122" w:type="dxa"/>
            <w:vMerge/>
            <w:vAlign w:val="center"/>
            <w:hideMark/>
          </w:tcPr>
          <w:p w:rsidR="007910B9" w:rsidRPr="005B2A13" w:rsidRDefault="007910B9" w:rsidP="007910B9">
            <w:pPr>
              <w:rPr>
                <w:b/>
                <w:bCs/>
                <w:color w:val="000000"/>
              </w:rPr>
            </w:pPr>
          </w:p>
        </w:tc>
        <w:tc>
          <w:tcPr>
            <w:tcW w:w="1559" w:type="dxa"/>
            <w:vMerge/>
            <w:vAlign w:val="center"/>
            <w:hideMark/>
          </w:tcPr>
          <w:p w:rsidR="007910B9" w:rsidRPr="005B2A13" w:rsidRDefault="007910B9" w:rsidP="007910B9">
            <w:pPr>
              <w:rPr>
                <w:b/>
                <w:bCs/>
                <w:color w:val="000000"/>
              </w:rPr>
            </w:pPr>
          </w:p>
        </w:tc>
        <w:tc>
          <w:tcPr>
            <w:tcW w:w="992" w:type="dxa"/>
            <w:shd w:val="clear" w:color="auto" w:fill="auto"/>
            <w:vAlign w:val="center"/>
            <w:hideMark/>
          </w:tcPr>
          <w:p w:rsidR="007910B9" w:rsidRPr="005B2A13" w:rsidRDefault="007910B9" w:rsidP="007910B9">
            <w:pPr>
              <w:jc w:val="center"/>
              <w:rPr>
                <w:b/>
                <w:bCs/>
                <w:color w:val="000000"/>
              </w:rPr>
            </w:pPr>
            <w:r w:rsidRPr="005B2A13">
              <w:rPr>
                <w:b/>
                <w:bCs/>
                <w:color w:val="000000"/>
              </w:rPr>
              <w:t>Iš viso</w:t>
            </w:r>
          </w:p>
        </w:tc>
        <w:tc>
          <w:tcPr>
            <w:tcW w:w="1559" w:type="dxa"/>
            <w:shd w:val="clear" w:color="auto" w:fill="auto"/>
            <w:vAlign w:val="center"/>
            <w:hideMark/>
          </w:tcPr>
          <w:p w:rsidR="007910B9" w:rsidRPr="005B2A13" w:rsidRDefault="007910B9" w:rsidP="007910B9">
            <w:pPr>
              <w:jc w:val="center"/>
              <w:rPr>
                <w:b/>
                <w:bCs/>
                <w:i/>
                <w:iCs/>
                <w:color w:val="000000"/>
              </w:rPr>
            </w:pPr>
            <w:r w:rsidRPr="005B2A13">
              <w:rPr>
                <w:b/>
                <w:bCs/>
                <w:i/>
                <w:iCs/>
                <w:color w:val="000000"/>
              </w:rPr>
              <w:t>proc.  nuo visų švietimui skirtų lėšų</w:t>
            </w:r>
          </w:p>
        </w:tc>
        <w:tc>
          <w:tcPr>
            <w:tcW w:w="1418" w:type="dxa"/>
            <w:shd w:val="clear" w:color="auto" w:fill="auto"/>
            <w:noWrap/>
            <w:vAlign w:val="center"/>
            <w:hideMark/>
          </w:tcPr>
          <w:p w:rsidR="007910B9" w:rsidRPr="005B2A13" w:rsidRDefault="007910B9" w:rsidP="007910B9">
            <w:pPr>
              <w:rPr>
                <w:b/>
                <w:bCs/>
                <w:color w:val="000000"/>
              </w:rPr>
            </w:pPr>
            <w:r w:rsidRPr="005B2A13">
              <w:rPr>
                <w:b/>
                <w:bCs/>
                <w:color w:val="000000"/>
              </w:rPr>
              <w:t>Iš viso</w:t>
            </w:r>
          </w:p>
        </w:tc>
        <w:tc>
          <w:tcPr>
            <w:tcW w:w="1559" w:type="dxa"/>
            <w:shd w:val="clear" w:color="auto" w:fill="auto"/>
            <w:vAlign w:val="center"/>
            <w:hideMark/>
          </w:tcPr>
          <w:p w:rsidR="007910B9" w:rsidRPr="005B2A13" w:rsidRDefault="007910B9" w:rsidP="007910B9">
            <w:pPr>
              <w:jc w:val="center"/>
              <w:rPr>
                <w:b/>
                <w:bCs/>
                <w:i/>
                <w:iCs/>
                <w:color w:val="000000"/>
              </w:rPr>
            </w:pPr>
            <w:r w:rsidRPr="005B2A13">
              <w:rPr>
                <w:b/>
                <w:bCs/>
                <w:i/>
                <w:iCs/>
                <w:color w:val="000000"/>
              </w:rPr>
              <w:t>proc. nuo visų  švietimui skirto lėšų kiekio</w:t>
            </w:r>
          </w:p>
        </w:tc>
      </w:tr>
      <w:tr w:rsidR="007910B9" w:rsidRPr="005B2A13" w:rsidTr="003B1A28">
        <w:trPr>
          <w:trHeight w:val="315"/>
        </w:trPr>
        <w:tc>
          <w:tcPr>
            <w:tcW w:w="2122" w:type="dxa"/>
            <w:shd w:val="clear" w:color="auto" w:fill="auto"/>
            <w:vAlign w:val="center"/>
            <w:hideMark/>
          </w:tcPr>
          <w:p w:rsidR="007910B9" w:rsidRPr="005B2A13" w:rsidRDefault="007910B9" w:rsidP="007910B9">
            <w:pPr>
              <w:jc w:val="center"/>
              <w:rPr>
                <w:b/>
                <w:bCs/>
                <w:color w:val="000000"/>
              </w:rPr>
            </w:pPr>
            <w:r w:rsidRPr="005B2A13">
              <w:rPr>
                <w:b/>
                <w:bCs/>
                <w:color w:val="000000"/>
              </w:rPr>
              <w:t>2016 metai</w:t>
            </w:r>
          </w:p>
        </w:tc>
        <w:tc>
          <w:tcPr>
            <w:tcW w:w="1559" w:type="dxa"/>
            <w:shd w:val="clear" w:color="auto" w:fill="auto"/>
            <w:vAlign w:val="center"/>
            <w:hideMark/>
          </w:tcPr>
          <w:p w:rsidR="007910B9" w:rsidRPr="005B2A13" w:rsidRDefault="007910B9" w:rsidP="007910B9">
            <w:pPr>
              <w:jc w:val="center"/>
              <w:rPr>
                <w:color w:val="000000"/>
              </w:rPr>
            </w:pPr>
            <w:r w:rsidRPr="005B2A13">
              <w:rPr>
                <w:color w:val="000000"/>
              </w:rPr>
              <w:t>12</w:t>
            </w:r>
            <w:r w:rsidR="00822D47">
              <w:rPr>
                <w:color w:val="000000"/>
              </w:rPr>
              <w:t xml:space="preserve"> </w:t>
            </w:r>
            <w:r w:rsidRPr="005B2A13">
              <w:rPr>
                <w:color w:val="000000"/>
              </w:rPr>
              <w:t>992,4</w:t>
            </w:r>
          </w:p>
        </w:tc>
        <w:tc>
          <w:tcPr>
            <w:tcW w:w="992" w:type="dxa"/>
            <w:shd w:val="clear" w:color="auto" w:fill="auto"/>
            <w:vAlign w:val="center"/>
            <w:hideMark/>
          </w:tcPr>
          <w:p w:rsidR="007910B9" w:rsidRPr="005B2A13" w:rsidRDefault="007910B9" w:rsidP="007910B9">
            <w:pPr>
              <w:jc w:val="center"/>
              <w:rPr>
                <w:color w:val="000000"/>
              </w:rPr>
            </w:pPr>
            <w:r w:rsidRPr="005B2A13">
              <w:rPr>
                <w:color w:val="000000"/>
              </w:rPr>
              <w:t>7640</w:t>
            </w:r>
          </w:p>
        </w:tc>
        <w:tc>
          <w:tcPr>
            <w:tcW w:w="1559" w:type="dxa"/>
            <w:shd w:val="clear" w:color="auto" w:fill="auto"/>
            <w:vAlign w:val="center"/>
            <w:hideMark/>
          </w:tcPr>
          <w:p w:rsidR="007910B9" w:rsidRPr="005B2A13" w:rsidRDefault="007910B9" w:rsidP="007910B9">
            <w:pPr>
              <w:jc w:val="center"/>
              <w:rPr>
                <w:color w:val="000000"/>
              </w:rPr>
            </w:pPr>
            <w:r w:rsidRPr="005B2A13">
              <w:rPr>
                <w:color w:val="000000"/>
              </w:rPr>
              <w:t>58,80</w:t>
            </w:r>
          </w:p>
        </w:tc>
        <w:tc>
          <w:tcPr>
            <w:tcW w:w="1418" w:type="dxa"/>
            <w:shd w:val="clear" w:color="auto" w:fill="auto"/>
            <w:vAlign w:val="center"/>
            <w:hideMark/>
          </w:tcPr>
          <w:p w:rsidR="007910B9" w:rsidRPr="005B2A13" w:rsidRDefault="007910B9" w:rsidP="007910B9">
            <w:pPr>
              <w:jc w:val="center"/>
              <w:rPr>
                <w:color w:val="000000"/>
              </w:rPr>
            </w:pPr>
            <w:r w:rsidRPr="005B2A13">
              <w:rPr>
                <w:color w:val="000000"/>
              </w:rPr>
              <w:t>5352,4</w:t>
            </w:r>
          </w:p>
        </w:tc>
        <w:tc>
          <w:tcPr>
            <w:tcW w:w="1559" w:type="dxa"/>
            <w:shd w:val="clear" w:color="auto" w:fill="auto"/>
            <w:vAlign w:val="center"/>
            <w:hideMark/>
          </w:tcPr>
          <w:p w:rsidR="007910B9" w:rsidRPr="005B2A13" w:rsidRDefault="007910B9" w:rsidP="007910B9">
            <w:pPr>
              <w:jc w:val="center"/>
              <w:rPr>
                <w:color w:val="000000"/>
              </w:rPr>
            </w:pPr>
            <w:r w:rsidRPr="005B2A13">
              <w:rPr>
                <w:color w:val="000000"/>
              </w:rPr>
              <w:t>41,20</w:t>
            </w:r>
          </w:p>
        </w:tc>
      </w:tr>
      <w:tr w:rsidR="007910B9" w:rsidRPr="005B2A13" w:rsidTr="003B1A28">
        <w:trPr>
          <w:trHeight w:val="315"/>
        </w:trPr>
        <w:tc>
          <w:tcPr>
            <w:tcW w:w="2122" w:type="dxa"/>
            <w:shd w:val="clear" w:color="auto" w:fill="auto"/>
            <w:vAlign w:val="center"/>
            <w:hideMark/>
          </w:tcPr>
          <w:p w:rsidR="007910B9" w:rsidRPr="005B2A13" w:rsidRDefault="007910B9" w:rsidP="007910B9">
            <w:pPr>
              <w:jc w:val="center"/>
              <w:rPr>
                <w:b/>
                <w:bCs/>
                <w:color w:val="000000"/>
              </w:rPr>
            </w:pPr>
            <w:r w:rsidRPr="005B2A13">
              <w:rPr>
                <w:b/>
                <w:bCs/>
                <w:color w:val="000000"/>
              </w:rPr>
              <w:t>2017 metai</w:t>
            </w:r>
          </w:p>
        </w:tc>
        <w:tc>
          <w:tcPr>
            <w:tcW w:w="1559" w:type="dxa"/>
            <w:shd w:val="clear" w:color="auto" w:fill="auto"/>
            <w:vAlign w:val="center"/>
            <w:hideMark/>
          </w:tcPr>
          <w:p w:rsidR="007910B9" w:rsidRPr="005B2A13" w:rsidRDefault="007910B9" w:rsidP="007910B9">
            <w:pPr>
              <w:jc w:val="center"/>
              <w:rPr>
                <w:color w:val="000000"/>
              </w:rPr>
            </w:pPr>
            <w:r w:rsidRPr="005B2A13">
              <w:rPr>
                <w:color w:val="000000"/>
              </w:rPr>
              <w:t>13</w:t>
            </w:r>
            <w:r w:rsidR="00822D47">
              <w:rPr>
                <w:color w:val="000000"/>
              </w:rPr>
              <w:t xml:space="preserve"> </w:t>
            </w:r>
            <w:r w:rsidRPr="005B2A13">
              <w:rPr>
                <w:color w:val="000000"/>
              </w:rPr>
              <w:t>177,9</w:t>
            </w:r>
          </w:p>
        </w:tc>
        <w:tc>
          <w:tcPr>
            <w:tcW w:w="992" w:type="dxa"/>
            <w:shd w:val="clear" w:color="auto" w:fill="auto"/>
            <w:vAlign w:val="center"/>
            <w:hideMark/>
          </w:tcPr>
          <w:p w:rsidR="007910B9" w:rsidRPr="005B2A13" w:rsidRDefault="007910B9" w:rsidP="007910B9">
            <w:pPr>
              <w:jc w:val="center"/>
              <w:rPr>
                <w:color w:val="000000"/>
              </w:rPr>
            </w:pPr>
            <w:r w:rsidRPr="005B2A13">
              <w:rPr>
                <w:color w:val="000000"/>
              </w:rPr>
              <w:t>7639,5</w:t>
            </w:r>
          </w:p>
        </w:tc>
        <w:tc>
          <w:tcPr>
            <w:tcW w:w="1559" w:type="dxa"/>
            <w:shd w:val="clear" w:color="auto" w:fill="auto"/>
            <w:vAlign w:val="center"/>
            <w:hideMark/>
          </w:tcPr>
          <w:p w:rsidR="007910B9" w:rsidRPr="005B2A13" w:rsidRDefault="007910B9" w:rsidP="007910B9">
            <w:pPr>
              <w:jc w:val="center"/>
              <w:rPr>
                <w:color w:val="000000"/>
              </w:rPr>
            </w:pPr>
            <w:r w:rsidRPr="005B2A13">
              <w:rPr>
                <w:color w:val="000000"/>
              </w:rPr>
              <w:t>57,97</w:t>
            </w:r>
          </w:p>
        </w:tc>
        <w:tc>
          <w:tcPr>
            <w:tcW w:w="1418" w:type="dxa"/>
            <w:shd w:val="clear" w:color="auto" w:fill="auto"/>
            <w:vAlign w:val="center"/>
            <w:hideMark/>
          </w:tcPr>
          <w:p w:rsidR="007910B9" w:rsidRPr="005B2A13" w:rsidRDefault="007910B9" w:rsidP="007910B9">
            <w:pPr>
              <w:jc w:val="center"/>
              <w:rPr>
                <w:color w:val="000000"/>
              </w:rPr>
            </w:pPr>
            <w:r w:rsidRPr="005B2A13">
              <w:rPr>
                <w:color w:val="000000"/>
              </w:rPr>
              <w:t>5538,4</w:t>
            </w:r>
          </w:p>
        </w:tc>
        <w:tc>
          <w:tcPr>
            <w:tcW w:w="1559" w:type="dxa"/>
            <w:shd w:val="clear" w:color="auto" w:fill="auto"/>
            <w:vAlign w:val="center"/>
            <w:hideMark/>
          </w:tcPr>
          <w:p w:rsidR="007910B9" w:rsidRPr="005B2A13" w:rsidRDefault="007910B9" w:rsidP="007910B9">
            <w:pPr>
              <w:jc w:val="center"/>
              <w:rPr>
                <w:color w:val="000000"/>
              </w:rPr>
            </w:pPr>
            <w:r w:rsidRPr="005B2A13">
              <w:rPr>
                <w:color w:val="000000"/>
              </w:rPr>
              <w:t>42,03</w:t>
            </w:r>
          </w:p>
        </w:tc>
      </w:tr>
      <w:tr w:rsidR="007910B9" w:rsidRPr="005B2A13" w:rsidTr="003B1A28">
        <w:trPr>
          <w:trHeight w:val="315"/>
        </w:trPr>
        <w:tc>
          <w:tcPr>
            <w:tcW w:w="2122" w:type="dxa"/>
            <w:shd w:val="clear" w:color="auto" w:fill="auto"/>
            <w:vAlign w:val="center"/>
            <w:hideMark/>
          </w:tcPr>
          <w:p w:rsidR="007910B9" w:rsidRPr="005B2A13" w:rsidRDefault="007910B9" w:rsidP="007910B9">
            <w:pPr>
              <w:jc w:val="center"/>
              <w:rPr>
                <w:b/>
                <w:bCs/>
                <w:color w:val="000000"/>
              </w:rPr>
            </w:pPr>
            <w:r w:rsidRPr="005B2A13">
              <w:rPr>
                <w:b/>
                <w:bCs/>
                <w:color w:val="000000"/>
              </w:rPr>
              <w:lastRenderedPageBreak/>
              <w:t>2018 metai</w:t>
            </w:r>
          </w:p>
        </w:tc>
        <w:tc>
          <w:tcPr>
            <w:tcW w:w="1559" w:type="dxa"/>
            <w:shd w:val="clear" w:color="auto" w:fill="auto"/>
            <w:vAlign w:val="center"/>
            <w:hideMark/>
          </w:tcPr>
          <w:p w:rsidR="007910B9" w:rsidRPr="005B2A13" w:rsidRDefault="007910B9" w:rsidP="007910B9">
            <w:pPr>
              <w:jc w:val="center"/>
              <w:rPr>
                <w:color w:val="000000"/>
              </w:rPr>
            </w:pPr>
            <w:r w:rsidRPr="005B2A13">
              <w:rPr>
                <w:color w:val="000000"/>
              </w:rPr>
              <w:t>13</w:t>
            </w:r>
            <w:r w:rsidR="00822D47">
              <w:rPr>
                <w:color w:val="000000"/>
              </w:rPr>
              <w:t xml:space="preserve"> </w:t>
            </w:r>
            <w:r w:rsidRPr="005B2A13">
              <w:rPr>
                <w:color w:val="000000"/>
              </w:rPr>
              <w:t>533,0</w:t>
            </w:r>
          </w:p>
        </w:tc>
        <w:tc>
          <w:tcPr>
            <w:tcW w:w="992" w:type="dxa"/>
            <w:shd w:val="clear" w:color="auto" w:fill="auto"/>
            <w:vAlign w:val="center"/>
            <w:hideMark/>
          </w:tcPr>
          <w:p w:rsidR="007910B9" w:rsidRPr="005B2A13" w:rsidRDefault="007910B9" w:rsidP="007910B9">
            <w:pPr>
              <w:jc w:val="center"/>
              <w:rPr>
                <w:color w:val="000000"/>
              </w:rPr>
            </w:pPr>
            <w:r w:rsidRPr="005B2A13">
              <w:rPr>
                <w:color w:val="000000"/>
              </w:rPr>
              <w:t>7587,4</w:t>
            </w:r>
          </w:p>
        </w:tc>
        <w:tc>
          <w:tcPr>
            <w:tcW w:w="1559" w:type="dxa"/>
            <w:shd w:val="clear" w:color="auto" w:fill="auto"/>
            <w:vAlign w:val="center"/>
            <w:hideMark/>
          </w:tcPr>
          <w:p w:rsidR="007910B9" w:rsidRPr="005B2A13" w:rsidRDefault="007910B9" w:rsidP="007910B9">
            <w:pPr>
              <w:jc w:val="center"/>
              <w:rPr>
                <w:color w:val="000000"/>
              </w:rPr>
            </w:pPr>
            <w:r w:rsidRPr="005B2A13">
              <w:rPr>
                <w:color w:val="000000"/>
              </w:rPr>
              <w:t>56,07</w:t>
            </w:r>
          </w:p>
        </w:tc>
        <w:tc>
          <w:tcPr>
            <w:tcW w:w="1418" w:type="dxa"/>
            <w:shd w:val="clear" w:color="auto" w:fill="auto"/>
            <w:vAlign w:val="center"/>
            <w:hideMark/>
          </w:tcPr>
          <w:p w:rsidR="007910B9" w:rsidRPr="005B2A13" w:rsidRDefault="007910B9" w:rsidP="007910B9">
            <w:pPr>
              <w:jc w:val="center"/>
              <w:rPr>
                <w:color w:val="000000"/>
              </w:rPr>
            </w:pPr>
            <w:r w:rsidRPr="005B2A13">
              <w:rPr>
                <w:color w:val="000000"/>
              </w:rPr>
              <w:t>5945,6</w:t>
            </w:r>
          </w:p>
        </w:tc>
        <w:tc>
          <w:tcPr>
            <w:tcW w:w="1559" w:type="dxa"/>
            <w:shd w:val="clear" w:color="auto" w:fill="auto"/>
            <w:vAlign w:val="center"/>
            <w:hideMark/>
          </w:tcPr>
          <w:p w:rsidR="007910B9" w:rsidRPr="005B2A13" w:rsidRDefault="007910B9" w:rsidP="007910B9">
            <w:pPr>
              <w:jc w:val="center"/>
              <w:rPr>
                <w:color w:val="000000"/>
              </w:rPr>
            </w:pPr>
            <w:r w:rsidRPr="005B2A13">
              <w:rPr>
                <w:color w:val="000000"/>
              </w:rPr>
              <w:t>43,93</w:t>
            </w:r>
          </w:p>
        </w:tc>
      </w:tr>
      <w:tr w:rsidR="007910B9" w:rsidRPr="005B2A13" w:rsidTr="003B1A28">
        <w:trPr>
          <w:trHeight w:val="315"/>
        </w:trPr>
        <w:tc>
          <w:tcPr>
            <w:tcW w:w="2122" w:type="dxa"/>
            <w:shd w:val="clear" w:color="auto" w:fill="auto"/>
            <w:vAlign w:val="center"/>
            <w:hideMark/>
          </w:tcPr>
          <w:p w:rsidR="007910B9" w:rsidRPr="005B2A13" w:rsidRDefault="007910B9" w:rsidP="007910B9">
            <w:pPr>
              <w:jc w:val="center"/>
              <w:rPr>
                <w:b/>
                <w:bCs/>
                <w:color w:val="000000"/>
              </w:rPr>
            </w:pPr>
            <w:r w:rsidRPr="005B2A13">
              <w:rPr>
                <w:b/>
                <w:bCs/>
                <w:color w:val="000000"/>
              </w:rPr>
              <w:t>2019 metai</w:t>
            </w:r>
          </w:p>
        </w:tc>
        <w:tc>
          <w:tcPr>
            <w:tcW w:w="1559" w:type="dxa"/>
            <w:shd w:val="clear" w:color="auto" w:fill="auto"/>
            <w:vAlign w:val="center"/>
            <w:hideMark/>
          </w:tcPr>
          <w:p w:rsidR="007910B9" w:rsidRPr="005B2A13" w:rsidRDefault="007910B9" w:rsidP="007910B9">
            <w:pPr>
              <w:jc w:val="center"/>
              <w:rPr>
                <w:color w:val="000000"/>
              </w:rPr>
            </w:pPr>
            <w:r w:rsidRPr="005B2A13">
              <w:rPr>
                <w:color w:val="000000"/>
              </w:rPr>
              <w:t>14</w:t>
            </w:r>
            <w:r w:rsidR="00822D47">
              <w:rPr>
                <w:color w:val="000000"/>
              </w:rPr>
              <w:t xml:space="preserve"> </w:t>
            </w:r>
            <w:r w:rsidRPr="005B2A13">
              <w:rPr>
                <w:color w:val="000000"/>
              </w:rPr>
              <w:t>070,7</w:t>
            </w:r>
          </w:p>
        </w:tc>
        <w:tc>
          <w:tcPr>
            <w:tcW w:w="992" w:type="dxa"/>
            <w:shd w:val="clear" w:color="auto" w:fill="auto"/>
            <w:vAlign w:val="center"/>
            <w:hideMark/>
          </w:tcPr>
          <w:p w:rsidR="007910B9" w:rsidRPr="005B2A13" w:rsidRDefault="007910B9" w:rsidP="007910B9">
            <w:pPr>
              <w:jc w:val="center"/>
              <w:rPr>
                <w:color w:val="000000"/>
              </w:rPr>
            </w:pPr>
            <w:r w:rsidRPr="005B2A13">
              <w:rPr>
                <w:color w:val="000000"/>
              </w:rPr>
              <w:t>8190,3</w:t>
            </w:r>
          </w:p>
        </w:tc>
        <w:tc>
          <w:tcPr>
            <w:tcW w:w="1559" w:type="dxa"/>
            <w:shd w:val="clear" w:color="auto" w:fill="auto"/>
            <w:vAlign w:val="center"/>
            <w:hideMark/>
          </w:tcPr>
          <w:p w:rsidR="007910B9" w:rsidRPr="005B2A13" w:rsidRDefault="007910B9" w:rsidP="007910B9">
            <w:pPr>
              <w:jc w:val="center"/>
              <w:rPr>
                <w:color w:val="000000"/>
              </w:rPr>
            </w:pPr>
            <w:r w:rsidRPr="005B2A13">
              <w:rPr>
                <w:color w:val="000000"/>
              </w:rPr>
              <w:t>58,21</w:t>
            </w:r>
          </w:p>
        </w:tc>
        <w:tc>
          <w:tcPr>
            <w:tcW w:w="1418" w:type="dxa"/>
            <w:shd w:val="clear" w:color="auto" w:fill="auto"/>
            <w:vAlign w:val="center"/>
            <w:hideMark/>
          </w:tcPr>
          <w:p w:rsidR="007910B9" w:rsidRPr="005B2A13" w:rsidRDefault="007910B9" w:rsidP="007910B9">
            <w:pPr>
              <w:jc w:val="center"/>
              <w:rPr>
                <w:color w:val="000000"/>
              </w:rPr>
            </w:pPr>
            <w:r w:rsidRPr="005B2A13">
              <w:rPr>
                <w:color w:val="000000"/>
              </w:rPr>
              <w:t>5880,4</w:t>
            </w:r>
          </w:p>
        </w:tc>
        <w:tc>
          <w:tcPr>
            <w:tcW w:w="1559" w:type="dxa"/>
            <w:shd w:val="clear" w:color="auto" w:fill="auto"/>
            <w:vAlign w:val="center"/>
            <w:hideMark/>
          </w:tcPr>
          <w:p w:rsidR="007910B9" w:rsidRPr="005B2A13" w:rsidRDefault="007910B9" w:rsidP="007910B9">
            <w:pPr>
              <w:jc w:val="center"/>
              <w:rPr>
                <w:color w:val="000000"/>
              </w:rPr>
            </w:pPr>
            <w:r w:rsidRPr="005B2A13">
              <w:rPr>
                <w:color w:val="000000"/>
              </w:rPr>
              <w:t>41,79</w:t>
            </w:r>
          </w:p>
        </w:tc>
      </w:tr>
      <w:tr w:rsidR="007910B9" w:rsidRPr="005B2A13" w:rsidTr="003B1A28">
        <w:trPr>
          <w:trHeight w:val="315"/>
        </w:trPr>
        <w:tc>
          <w:tcPr>
            <w:tcW w:w="2122" w:type="dxa"/>
            <w:shd w:val="clear" w:color="auto" w:fill="auto"/>
            <w:vAlign w:val="center"/>
            <w:hideMark/>
          </w:tcPr>
          <w:p w:rsidR="007910B9" w:rsidRPr="005B2A13" w:rsidRDefault="007910B9" w:rsidP="007910B9">
            <w:pPr>
              <w:jc w:val="center"/>
              <w:rPr>
                <w:b/>
                <w:bCs/>
                <w:color w:val="000000"/>
              </w:rPr>
            </w:pPr>
            <w:r w:rsidRPr="005B2A13">
              <w:rPr>
                <w:b/>
                <w:bCs/>
                <w:color w:val="000000"/>
              </w:rPr>
              <w:t>2020 metai</w:t>
            </w:r>
          </w:p>
        </w:tc>
        <w:tc>
          <w:tcPr>
            <w:tcW w:w="1559" w:type="dxa"/>
            <w:shd w:val="clear" w:color="auto" w:fill="auto"/>
            <w:vAlign w:val="center"/>
            <w:hideMark/>
          </w:tcPr>
          <w:p w:rsidR="007910B9" w:rsidRPr="005B2A13" w:rsidRDefault="007910B9" w:rsidP="007910B9">
            <w:pPr>
              <w:jc w:val="center"/>
              <w:rPr>
                <w:color w:val="000000"/>
              </w:rPr>
            </w:pPr>
            <w:r w:rsidRPr="005B2A13">
              <w:rPr>
                <w:color w:val="000000"/>
              </w:rPr>
              <w:t>15</w:t>
            </w:r>
            <w:r w:rsidR="00822D47">
              <w:rPr>
                <w:color w:val="000000"/>
              </w:rPr>
              <w:t xml:space="preserve"> </w:t>
            </w:r>
            <w:r w:rsidRPr="005B2A13">
              <w:rPr>
                <w:color w:val="000000"/>
              </w:rPr>
              <w:t>513,0</w:t>
            </w:r>
          </w:p>
        </w:tc>
        <w:tc>
          <w:tcPr>
            <w:tcW w:w="992" w:type="dxa"/>
            <w:shd w:val="clear" w:color="auto" w:fill="auto"/>
            <w:vAlign w:val="center"/>
            <w:hideMark/>
          </w:tcPr>
          <w:p w:rsidR="007910B9" w:rsidRPr="005B2A13" w:rsidRDefault="007910B9" w:rsidP="007910B9">
            <w:pPr>
              <w:jc w:val="center"/>
              <w:rPr>
                <w:color w:val="000000"/>
              </w:rPr>
            </w:pPr>
            <w:r w:rsidRPr="005B2A13">
              <w:rPr>
                <w:color w:val="000000"/>
              </w:rPr>
              <w:t>9214,5</w:t>
            </w:r>
          </w:p>
        </w:tc>
        <w:tc>
          <w:tcPr>
            <w:tcW w:w="1559" w:type="dxa"/>
            <w:shd w:val="clear" w:color="auto" w:fill="auto"/>
            <w:vAlign w:val="center"/>
            <w:hideMark/>
          </w:tcPr>
          <w:p w:rsidR="007910B9" w:rsidRPr="005B2A13" w:rsidRDefault="007910B9" w:rsidP="007910B9">
            <w:pPr>
              <w:jc w:val="center"/>
              <w:rPr>
                <w:color w:val="000000"/>
              </w:rPr>
            </w:pPr>
            <w:r w:rsidRPr="005B2A13">
              <w:rPr>
                <w:color w:val="000000"/>
              </w:rPr>
              <w:t>59,40</w:t>
            </w:r>
          </w:p>
        </w:tc>
        <w:tc>
          <w:tcPr>
            <w:tcW w:w="1418" w:type="dxa"/>
            <w:shd w:val="clear" w:color="auto" w:fill="auto"/>
            <w:vAlign w:val="center"/>
            <w:hideMark/>
          </w:tcPr>
          <w:p w:rsidR="007910B9" w:rsidRPr="005B2A13" w:rsidRDefault="007910B9" w:rsidP="007910B9">
            <w:pPr>
              <w:jc w:val="center"/>
              <w:rPr>
                <w:color w:val="000000"/>
              </w:rPr>
            </w:pPr>
            <w:r w:rsidRPr="005B2A13">
              <w:rPr>
                <w:color w:val="000000"/>
              </w:rPr>
              <w:t>6298,5</w:t>
            </w:r>
          </w:p>
        </w:tc>
        <w:tc>
          <w:tcPr>
            <w:tcW w:w="1559" w:type="dxa"/>
            <w:shd w:val="clear" w:color="auto" w:fill="auto"/>
            <w:vAlign w:val="center"/>
            <w:hideMark/>
          </w:tcPr>
          <w:p w:rsidR="007910B9" w:rsidRPr="005B2A13" w:rsidRDefault="007910B9" w:rsidP="007910B9">
            <w:pPr>
              <w:jc w:val="center"/>
              <w:rPr>
                <w:color w:val="000000"/>
              </w:rPr>
            </w:pPr>
            <w:r w:rsidRPr="005B2A13">
              <w:rPr>
                <w:color w:val="000000"/>
              </w:rPr>
              <w:t>40,60</w:t>
            </w:r>
          </w:p>
        </w:tc>
      </w:tr>
    </w:tbl>
    <w:p w:rsidR="004A50FD" w:rsidRDefault="004A50FD" w:rsidP="00EA674C">
      <w:pPr>
        <w:tabs>
          <w:tab w:val="left" w:pos="720"/>
        </w:tabs>
        <w:ind w:firstLine="720"/>
        <w:jc w:val="both"/>
      </w:pPr>
    </w:p>
    <w:p w:rsidR="00EA674C" w:rsidRDefault="00EA674C" w:rsidP="00EA674C">
      <w:pPr>
        <w:tabs>
          <w:tab w:val="left" w:pos="720"/>
        </w:tabs>
        <w:ind w:firstLine="720"/>
        <w:jc w:val="both"/>
      </w:pPr>
      <w:r w:rsidRPr="005B2A13">
        <w:t xml:space="preserve">Tai, kad mažėjant mokinių skaičiui buvo paraleliai pertvarkomas švietimo įstaigų tinklas, o vykdoma klasių komplektavimo priežiūra leido daugelyje formuojamų klasių komplektų išlaikyti </w:t>
      </w:r>
      <w:r w:rsidR="00E268EC" w:rsidRPr="005B2A13">
        <w:t>Mokymo lėšų</w:t>
      </w:r>
      <w:r w:rsidRPr="005B2A13">
        <w:t xml:space="preserve"> metodiką</w:t>
      </w:r>
      <w:r w:rsidR="00E268EC" w:rsidRPr="005B2A13">
        <w:t xml:space="preserve"> atitinkan</w:t>
      </w:r>
      <w:r w:rsidR="00C34F8A">
        <w:t>tį</w:t>
      </w:r>
      <w:r w:rsidR="00E268EC" w:rsidRPr="005B2A13">
        <w:t xml:space="preserve"> mokinių skaiči</w:t>
      </w:r>
      <w:r w:rsidR="00C34F8A">
        <w:t>ų,</w:t>
      </w:r>
      <w:r w:rsidR="00E268EC" w:rsidRPr="005B2A13">
        <w:t xml:space="preserve"> </w:t>
      </w:r>
      <w:r w:rsidRPr="005B2A13">
        <w:t xml:space="preserve">lėmė </w:t>
      </w:r>
      <w:r w:rsidR="00195361">
        <w:t>racionalus ir tinkamas</w:t>
      </w:r>
      <w:r w:rsidRPr="005B2A13">
        <w:t xml:space="preserve"> </w:t>
      </w:r>
      <w:r w:rsidR="00E268EC" w:rsidRPr="005B2A13">
        <w:t>Mokymo</w:t>
      </w:r>
      <w:r w:rsidRPr="005B2A13">
        <w:t xml:space="preserve"> lėš</w:t>
      </w:r>
      <w:r w:rsidR="00195361">
        <w:t>ų</w:t>
      </w:r>
      <w:r w:rsidRPr="005B2A13">
        <w:t xml:space="preserve"> naudoj</w:t>
      </w:r>
      <w:r w:rsidR="00195361">
        <w:t xml:space="preserve">imas ir nereikėjo </w:t>
      </w:r>
      <w:r w:rsidRPr="005B2A13">
        <w:t>naudoti Savivaldybės biudžeto lėšų (informacija apie vidutinį mokinių skaič</w:t>
      </w:r>
      <w:r w:rsidR="00001714">
        <w:t>i</w:t>
      </w:r>
      <w:r w:rsidR="002D06A5">
        <w:t>ų klasės komplekte pateikiama 15</w:t>
      </w:r>
      <w:r w:rsidRPr="005B2A13">
        <w:t xml:space="preserve"> lentelėje).</w:t>
      </w:r>
    </w:p>
    <w:p w:rsidR="008662DE" w:rsidRPr="005B2A13" w:rsidRDefault="008662DE" w:rsidP="00EA674C">
      <w:pPr>
        <w:tabs>
          <w:tab w:val="left" w:pos="720"/>
        </w:tabs>
        <w:ind w:firstLine="720"/>
        <w:jc w:val="both"/>
        <w:rPr>
          <w:strike/>
        </w:rPr>
      </w:pPr>
    </w:p>
    <w:p w:rsidR="00C778D6" w:rsidRPr="005B2A13" w:rsidRDefault="002D06A5" w:rsidP="00001714">
      <w:pPr>
        <w:tabs>
          <w:tab w:val="left" w:pos="720"/>
        </w:tabs>
        <w:jc w:val="both"/>
      </w:pPr>
      <w:r>
        <w:rPr>
          <w:b/>
        </w:rPr>
        <w:t>15</w:t>
      </w:r>
      <w:r w:rsidR="00C778D6" w:rsidRPr="005B2A13">
        <w:rPr>
          <w:b/>
        </w:rPr>
        <w:t xml:space="preserve"> lentelė. </w:t>
      </w:r>
      <w:r w:rsidR="00C778D6" w:rsidRPr="005B2A13">
        <w:t>Vidutinis mokinių skaičius klasės komplekte</w:t>
      </w:r>
      <w:r w:rsidR="00C34F8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976"/>
        <w:gridCol w:w="976"/>
        <w:gridCol w:w="977"/>
        <w:gridCol w:w="976"/>
        <w:gridCol w:w="977"/>
        <w:gridCol w:w="976"/>
        <w:gridCol w:w="977"/>
        <w:gridCol w:w="976"/>
        <w:gridCol w:w="977"/>
      </w:tblGrid>
      <w:tr w:rsidR="00C778D6" w:rsidRPr="005B2A13" w:rsidTr="005724C1">
        <w:trPr>
          <w:cantSplit/>
          <w:tblHeader/>
        </w:trPr>
        <w:tc>
          <w:tcPr>
            <w:tcW w:w="959" w:type="dxa"/>
            <w:vMerge w:val="restart"/>
            <w:vAlign w:val="center"/>
          </w:tcPr>
          <w:p w:rsidR="00C778D6" w:rsidRPr="005B2A13" w:rsidRDefault="00C778D6" w:rsidP="005724C1">
            <w:pPr>
              <w:jc w:val="center"/>
              <w:rPr>
                <w:b/>
                <w:sz w:val="22"/>
                <w:szCs w:val="22"/>
              </w:rPr>
            </w:pPr>
            <w:r w:rsidRPr="005B2A13">
              <w:rPr>
                <w:b/>
                <w:sz w:val="22"/>
                <w:szCs w:val="22"/>
              </w:rPr>
              <w:t>Mokslo metai</w:t>
            </w:r>
          </w:p>
        </w:tc>
        <w:tc>
          <w:tcPr>
            <w:tcW w:w="2929" w:type="dxa"/>
            <w:gridSpan w:val="3"/>
          </w:tcPr>
          <w:p w:rsidR="00C778D6" w:rsidRPr="005B2A13" w:rsidRDefault="00C778D6" w:rsidP="00651B7F">
            <w:pPr>
              <w:rPr>
                <w:b/>
              </w:rPr>
            </w:pPr>
            <w:r w:rsidRPr="005B2A13">
              <w:rPr>
                <w:b/>
              </w:rPr>
              <w:t>1</w:t>
            </w:r>
            <w:r w:rsidR="00651B7F">
              <w:rPr>
                <w:b/>
              </w:rPr>
              <w:t>–</w:t>
            </w:r>
            <w:r w:rsidRPr="005B2A13">
              <w:rPr>
                <w:b/>
              </w:rPr>
              <w:t>4 klasių komplektai</w:t>
            </w:r>
          </w:p>
        </w:tc>
        <w:tc>
          <w:tcPr>
            <w:tcW w:w="2929" w:type="dxa"/>
            <w:gridSpan w:val="3"/>
          </w:tcPr>
          <w:p w:rsidR="00C778D6" w:rsidRPr="005B2A13" w:rsidRDefault="00C778D6" w:rsidP="00651B7F">
            <w:pPr>
              <w:rPr>
                <w:b/>
              </w:rPr>
            </w:pPr>
            <w:r w:rsidRPr="005B2A13">
              <w:rPr>
                <w:b/>
              </w:rPr>
              <w:t>5</w:t>
            </w:r>
            <w:r w:rsidR="00651B7F">
              <w:rPr>
                <w:b/>
              </w:rPr>
              <w:t>–</w:t>
            </w:r>
            <w:r w:rsidRPr="005B2A13">
              <w:rPr>
                <w:b/>
              </w:rPr>
              <w:t>10 klasių (ir gimnazijų 1– 2 klasių) komplektai</w:t>
            </w:r>
          </w:p>
        </w:tc>
        <w:tc>
          <w:tcPr>
            <w:tcW w:w="2930" w:type="dxa"/>
            <w:gridSpan w:val="3"/>
          </w:tcPr>
          <w:p w:rsidR="00C778D6" w:rsidRPr="005B2A13" w:rsidRDefault="00C778D6" w:rsidP="005724C1">
            <w:pPr>
              <w:rPr>
                <w:b/>
              </w:rPr>
            </w:pPr>
            <w:r w:rsidRPr="005B2A13">
              <w:rPr>
                <w:b/>
              </w:rPr>
              <w:t>11–12 klasių (ir gimnazijų 3–4 klasių) komplektai</w:t>
            </w:r>
          </w:p>
        </w:tc>
      </w:tr>
      <w:tr w:rsidR="00C778D6" w:rsidRPr="005B2A13" w:rsidTr="005724C1">
        <w:trPr>
          <w:tblHeader/>
        </w:trPr>
        <w:tc>
          <w:tcPr>
            <w:tcW w:w="959" w:type="dxa"/>
            <w:vMerge/>
          </w:tcPr>
          <w:p w:rsidR="00C778D6" w:rsidRPr="005B2A13" w:rsidRDefault="00C778D6" w:rsidP="005724C1">
            <w:pPr>
              <w:rPr>
                <w:b/>
                <w:sz w:val="20"/>
                <w:szCs w:val="20"/>
              </w:rPr>
            </w:pPr>
          </w:p>
        </w:tc>
        <w:tc>
          <w:tcPr>
            <w:tcW w:w="976" w:type="dxa"/>
          </w:tcPr>
          <w:p w:rsidR="00C778D6" w:rsidRPr="005B2A13" w:rsidRDefault="00C778D6" w:rsidP="005724C1">
            <w:pPr>
              <w:rPr>
                <w:b/>
                <w:sz w:val="20"/>
                <w:szCs w:val="20"/>
              </w:rPr>
            </w:pPr>
            <w:proofErr w:type="spellStart"/>
            <w:r w:rsidRPr="005B2A13">
              <w:rPr>
                <w:b/>
                <w:sz w:val="20"/>
                <w:szCs w:val="20"/>
              </w:rPr>
              <w:t>Užpil-dymas</w:t>
            </w:r>
            <w:proofErr w:type="spellEnd"/>
            <w:r w:rsidRPr="005B2A13">
              <w:rPr>
                <w:b/>
                <w:sz w:val="20"/>
                <w:szCs w:val="20"/>
              </w:rPr>
              <w:t xml:space="preserve"> mieste</w:t>
            </w:r>
          </w:p>
        </w:tc>
        <w:tc>
          <w:tcPr>
            <w:tcW w:w="976" w:type="dxa"/>
          </w:tcPr>
          <w:p w:rsidR="00C778D6" w:rsidRPr="005B2A13" w:rsidRDefault="00C778D6" w:rsidP="005724C1">
            <w:pPr>
              <w:rPr>
                <w:b/>
                <w:sz w:val="20"/>
                <w:szCs w:val="20"/>
              </w:rPr>
            </w:pPr>
            <w:proofErr w:type="spellStart"/>
            <w:r w:rsidRPr="005B2A13">
              <w:rPr>
                <w:b/>
                <w:sz w:val="20"/>
                <w:szCs w:val="20"/>
              </w:rPr>
              <w:t>Užpildy-mas</w:t>
            </w:r>
            <w:proofErr w:type="spellEnd"/>
            <w:r w:rsidRPr="005B2A13">
              <w:rPr>
                <w:b/>
                <w:sz w:val="20"/>
                <w:szCs w:val="20"/>
              </w:rPr>
              <w:t xml:space="preserve"> kaime</w:t>
            </w:r>
          </w:p>
        </w:tc>
        <w:tc>
          <w:tcPr>
            <w:tcW w:w="977" w:type="dxa"/>
          </w:tcPr>
          <w:p w:rsidR="00C778D6" w:rsidRPr="005B2A13" w:rsidRDefault="00C778D6" w:rsidP="005724C1">
            <w:pPr>
              <w:rPr>
                <w:b/>
                <w:sz w:val="20"/>
                <w:szCs w:val="20"/>
              </w:rPr>
            </w:pPr>
            <w:r w:rsidRPr="005B2A13">
              <w:rPr>
                <w:b/>
                <w:sz w:val="20"/>
                <w:szCs w:val="20"/>
              </w:rPr>
              <w:t xml:space="preserve">Bendras </w:t>
            </w:r>
            <w:proofErr w:type="spellStart"/>
            <w:r w:rsidRPr="005B2A13">
              <w:rPr>
                <w:b/>
                <w:sz w:val="20"/>
                <w:szCs w:val="20"/>
              </w:rPr>
              <w:t>užpildy-mas</w:t>
            </w:r>
            <w:proofErr w:type="spellEnd"/>
          </w:p>
        </w:tc>
        <w:tc>
          <w:tcPr>
            <w:tcW w:w="976" w:type="dxa"/>
          </w:tcPr>
          <w:p w:rsidR="00C778D6" w:rsidRPr="005B2A13" w:rsidRDefault="00C778D6" w:rsidP="005724C1">
            <w:pPr>
              <w:rPr>
                <w:b/>
                <w:sz w:val="20"/>
                <w:szCs w:val="20"/>
              </w:rPr>
            </w:pPr>
            <w:proofErr w:type="spellStart"/>
            <w:r w:rsidRPr="005B2A13">
              <w:rPr>
                <w:b/>
                <w:sz w:val="20"/>
                <w:szCs w:val="20"/>
              </w:rPr>
              <w:t>Užpildy-mas</w:t>
            </w:r>
            <w:proofErr w:type="spellEnd"/>
            <w:r w:rsidRPr="005B2A13">
              <w:rPr>
                <w:b/>
                <w:sz w:val="20"/>
                <w:szCs w:val="20"/>
              </w:rPr>
              <w:t xml:space="preserve"> mieste</w:t>
            </w:r>
          </w:p>
        </w:tc>
        <w:tc>
          <w:tcPr>
            <w:tcW w:w="977" w:type="dxa"/>
          </w:tcPr>
          <w:p w:rsidR="00C778D6" w:rsidRPr="005B2A13" w:rsidRDefault="00C778D6" w:rsidP="005724C1">
            <w:pPr>
              <w:rPr>
                <w:b/>
                <w:sz w:val="20"/>
                <w:szCs w:val="20"/>
              </w:rPr>
            </w:pPr>
            <w:proofErr w:type="spellStart"/>
            <w:r w:rsidRPr="005B2A13">
              <w:rPr>
                <w:b/>
                <w:sz w:val="20"/>
                <w:szCs w:val="20"/>
              </w:rPr>
              <w:t>Užpildy-mas</w:t>
            </w:r>
            <w:proofErr w:type="spellEnd"/>
            <w:r w:rsidRPr="005B2A13">
              <w:rPr>
                <w:b/>
                <w:sz w:val="20"/>
                <w:szCs w:val="20"/>
              </w:rPr>
              <w:t xml:space="preserve"> kaime</w:t>
            </w:r>
          </w:p>
        </w:tc>
        <w:tc>
          <w:tcPr>
            <w:tcW w:w="976" w:type="dxa"/>
          </w:tcPr>
          <w:p w:rsidR="00C778D6" w:rsidRPr="005B2A13" w:rsidRDefault="00C778D6" w:rsidP="005724C1">
            <w:pPr>
              <w:rPr>
                <w:b/>
                <w:sz w:val="20"/>
                <w:szCs w:val="20"/>
              </w:rPr>
            </w:pPr>
            <w:r w:rsidRPr="005B2A13">
              <w:rPr>
                <w:b/>
                <w:sz w:val="20"/>
                <w:szCs w:val="20"/>
              </w:rPr>
              <w:t xml:space="preserve">Bendras </w:t>
            </w:r>
            <w:proofErr w:type="spellStart"/>
            <w:r w:rsidRPr="005B2A13">
              <w:rPr>
                <w:b/>
                <w:sz w:val="20"/>
                <w:szCs w:val="20"/>
              </w:rPr>
              <w:t>užpildy-mas</w:t>
            </w:r>
            <w:proofErr w:type="spellEnd"/>
          </w:p>
        </w:tc>
        <w:tc>
          <w:tcPr>
            <w:tcW w:w="977" w:type="dxa"/>
          </w:tcPr>
          <w:p w:rsidR="00C778D6" w:rsidRPr="005B2A13" w:rsidRDefault="00C778D6" w:rsidP="005724C1">
            <w:pPr>
              <w:rPr>
                <w:b/>
                <w:sz w:val="20"/>
                <w:szCs w:val="20"/>
              </w:rPr>
            </w:pPr>
            <w:proofErr w:type="spellStart"/>
            <w:r w:rsidRPr="005B2A13">
              <w:rPr>
                <w:b/>
                <w:sz w:val="20"/>
                <w:szCs w:val="20"/>
              </w:rPr>
              <w:t>Užpildy-mas</w:t>
            </w:r>
            <w:proofErr w:type="spellEnd"/>
            <w:r w:rsidRPr="005B2A13">
              <w:rPr>
                <w:b/>
                <w:sz w:val="20"/>
                <w:szCs w:val="20"/>
              </w:rPr>
              <w:t xml:space="preserve"> mieste</w:t>
            </w:r>
          </w:p>
        </w:tc>
        <w:tc>
          <w:tcPr>
            <w:tcW w:w="976" w:type="dxa"/>
          </w:tcPr>
          <w:p w:rsidR="00C778D6" w:rsidRPr="005B2A13" w:rsidRDefault="00C778D6" w:rsidP="005724C1">
            <w:pPr>
              <w:rPr>
                <w:b/>
                <w:sz w:val="20"/>
                <w:szCs w:val="20"/>
              </w:rPr>
            </w:pPr>
            <w:proofErr w:type="spellStart"/>
            <w:r w:rsidRPr="005B2A13">
              <w:rPr>
                <w:b/>
                <w:sz w:val="20"/>
                <w:szCs w:val="20"/>
              </w:rPr>
              <w:t>Užpildy-mas</w:t>
            </w:r>
            <w:proofErr w:type="spellEnd"/>
            <w:r w:rsidRPr="005B2A13">
              <w:rPr>
                <w:b/>
                <w:sz w:val="20"/>
                <w:szCs w:val="20"/>
              </w:rPr>
              <w:t xml:space="preserve"> kaime</w:t>
            </w:r>
          </w:p>
        </w:tc>
        <w:tc>
          <w:tcPr>
            <w:tcW w:w="977" w:type="dxa"/>
          </w:tcPr>
          <w:p w:rsidR="00C778D6" w:rsidRPr="005B2A13" w:rsidRDefault="00C778D6" w:rsidP="005724C1">
            <w:pPr>
              <w:rPr>
                <w:b/>
                <w:sz w:val="20"/>
                <w:szCs w:val="20"/>
              </w:rPr>
            </w:pPr>
            <w:r w:rsidRPr="005B2A13">
              <w:rPr>
                <w:b/>
                <w:sz w:val="20"/>
                <w:szCs w:val="20"/>
              </w:rPr>
              <w:t xml:space="preserve">Bendras </w:t>
            </w:r>
            <w:proofErr w:type="spellStart"/>
            <w:r w:rsidRPr="005B2A13">
              <w:rPr>
                <w:b/>
                <w:sz w:val="20"/>
                <w:szCs w:val="20"/>
              </w:rPr>
              <w:t>užpildy-mas</w:t>
            </w:r>
            <w:proofErr w:type="spellEnd"/>
          </w:p>
        </w:tc>
      </w:tr>
      <w:tr w:rsidR="00C778D6" w:rsidRPr="005B2A13" w:rsidTr="005724C1">
        <w:tc>
          <w:tcPr>
            <w:tcW w:w="959" w:type="dxa"/>
          </w:tcPr>
          <w:p w:rsidR="00C778D6" w:rsidRPr="005B2A13" w:rsidRDefault="00C778D6" w:rsidP="005724C1">
            <w:pPr>
              <w:rPr>
                <w:sz w:val="20"/>
                <w:szCs w:val="20"/>
              </w:rPr>
            </w:pPr>
            <w:r w:rsidRPr="005B2A13">
              <w:rPr>
                <w:sz w:val="20"/>
                <w:szCs w:val="20"/>
              </w:rPr>
              <w:t>2011-2012</w:t>
            </w:r>
          </w:p>
        </w:tc>
        <w:tc>
          <w:tcPr>
            <w:tcW w:w="976" w:type="dxa"/>
          </w:tcPr>
          <w:p w:rsidR="00C778D6" w:rsidRPr="005B2A13" w:rsidRDefault="00C778D6" w:rsidP="005724C1">
            <w:r w:rsidRPr="005B2A13">
              <w:t>21,29</w:t>
            </w:r>
          </w:p>
        </w:tc>
        <w:tc>
          <w:tcPr>
            <w:tcW w:w="976" w:type="dxa"/>
          </w:tcPr>
          <w:p w:rsidR="00C778D6" w:rsidRPr="005B2A13" w:rsidRDefault="00C778D6" w:rsidP="005724C1">
            <w:r w:rsidRPr="005B2A13">
              <w:t>13,41</w:t>
            </w:r>
          </w:p>
        </w:tc>
        <w:tc>
          <w:tcPr>
            <w:tcW w:w="977" w:type="dxa"/>
          </w:tcPr>
          <w:p w:rsidR="00C778D6" w:rsidRPr="005B2A13" w:rsidRDefault="00C778D6" w:rsidP="005724C1">
            <w:r w:rsidRPr="005B2A13">
              <w:t>17,66</w:t>
            </w:r>
          </w:p>
        </w:tc>
        <w:tc>
          <w:tcPr>
            <w:tcW w:w="976" w:type="dxa"/>
          </w:tcPr>
          <w:p w:rsidR="00C778D6" w:rsidRPr="005B2A13" w:rsidRDefault="00C778D6" w:rsidP="005724C1">
            <w:r w:rsidRPr="005B2A13">
              <w:t>24,65</w:t>
            </w:r>
          </w:p>
        </w:tc>
        <w:tc>
          <w:tcPr>
            <w:tcW w:w="977" w:type="dxa"/>
          </w:tcPr>
          <w:p w:rsidR="00C778D6" w:rsidRPr="005B2A13" w:rsidRDefault="00C778D6" w:rsidP="005724C1">
            <w:r w:rsidRPr="005B2A13">
              <w:t>15,6</w:t>
            </w:r>
          </w:p>
        </w:tc>
        <w:tc>
          <w:tcPr>
            <w:tcW w:w="976" w:type="dxa"/>
          </w:tcPr>
          <w:p w:rsidR="00C778D6" w:rsidRPr="005B2A13" w:rsidRDefault="00C778D6" w:rsidP="005724C1">
            <w:r w:rsidRPr="005B2A13">
              <w:t>20,51</w:t>
            </w:r>
          </w:p>
        </w:tc>
        <w:tc>
          <w:tcPr>
            <w:tcW w:w="977" w:type="dxa"/>
          </w:tcPr>
          <w:p w:rsidR="00C778D6" w:rsidRPr="005B2A13" w:rsidRDefault="00C778D6" w:rsidP="005724C1">
            <w:r w:rsidRPr="005B2A13">
              <w:t>27,44</w:t>
            </w:r>
          </w:p>
        </w:tc>
        <w:tc>
          <w:tcPr>
            <w:tcW w:w="976" w:type="dxa"/>
          </w:tcPr>
          <w:p w:rsidR="00C778D6" w:rsidRPr="005B2A13" w:rsidRDefault="00C778D6" w:rsidP="005724C1">
            <w:r w:rsidRPr="005B2A13">
              <w:t>22,78</w:t>
            </w:r>
          </w:p>
        </w:tc>
        <w:tc>
          <w:tcPr>
            <w:tcW w:w="977" w:type="dxa"/>
          </w:tcPr>
          <w:p w:rsidR="00C778D6" w:rsidRPr="005B2A13" w:rsidRDefault="00C778D6" w:rsidP="005724C1">
            <w:r w:rsidRPr="005B2A13">
              <w:t>26,2</w:t>
            </w:r>
          </w:p>
        </w:tc>
      </w:tr>
      <w:tr w:rsidR="00C778D6" w:rsidRPr="005B2A13" w:rsidTr="005724C1">
        <w:tc>
          <w:tcPr>
            <w:tcW w:w="959" w:type="dxa"/>
            <w:shd w:val="clear" w:color="auto" w:fill="FFFFFF"/>
          </w:tcPr>
          <w:p w:rsidR="00C778D6" w:rsidRPr="005B2A13" w:rsidRDefault="00C778D6" w:rsidP="005724C1">
            <w:pPr>
              <w:rPr>
                <w:sz w:val="20"/>
                <w:szCs w:val="20"/>
              </w:rPr>
            </w:pPr>
            <w:r w:rsidRPr="005B2A13">
              <w:rPr>
                <w:sz w:val="20"/>
                <w:szCs w:val="20"/>
              </w:rPr>
              <w:t>2015-2016</w:t>
            </w:r>
          </w:p>
        </w:tc>
        <w:tc>
          <w:tcPr>
            <w:tcW w:w="976" w:type="dxa"/>
          </w:tcPr>
          <w:p w:rsidR="00C778D6" w:rsidRPr="005B2A13" w:rsidRDefault="00C778D6" w:rsidP="005724C1">
            <w:r w:rsidRPr="005B2A13">
              <w:t>21,55</w:t>
            </w:r>
          </w:p>
        </w:tc>
        <w:tc>
          <w:tcPr>
            <w:tcW w:w="976" w:type="dxa"/>
          </w:tcPr>
          <w:p w:rsidR="00C778D6" w:rsidRPr="005B2A13" w:rsidRDefault="00C778D6" w:rsidP="005724C1">
            <w:r w:rsidRPr="005B2A13">
              <w:t>13,0</w:t>
            </w:r>
          </w:p>
        </w:tc>
        <w:tc>
          <w:tcPr>
            <w:tcW w:w="977" w:type="dxa"/>
          </w:tcPr>
          <w:p w:rsidR="00C778D6" w:rsidRPr="005B2A13" w:rsidRDefault="00C778D6" w:rsidP="005724C1">
            <w:r w:rsidRPr="005B2A13">
              <w:t>18,0</w:t>
            </w:r>
          </w:p>
        </w:tc>
        <w:tc>
          <w:tcPr>
            <w:tcW w:w="976" w:type="dxa"/>
          </w:tcPr>
          <w:p w:rsidR="00C778D6" w:rsidRPr="005B2A13" w:rsidRDefault="00C778D6" w:rsidP="005724C1">
            <w:r w:rsidRPr="005B2A13">
              <w:t>24,68</w:t>
            </w:r>
          </w:p>
        </w:tc>
        <w:tc>
          <w:tcPr>
            <w:tcW w:w="977" w:type="dxa"/>
          </w:tcPr>
          <w:p w:rsidR="00C778D6" w:rsidRPr="005B2A13" w:rsidRDefault="00C778D6" w:rsidP="005724C1">
            <w:r w:rsidRPr="005B2A13">
              <w:t>15,93</w:t>
            </w:r>
          </w:p>
        </w:tc>
        <w:tc>
          <w:tcPr>
            <w:tcW w:w="976" w:type="dxa"/>
          </w:tcPr>
          <w:p w:rsidR="00C778D6" w:rsidRPr="005B2A13" w:rsidRDefault="00C778D6" w:rsidP="005724C1">
            <w:r w:rsidRPr="005B2A13">
              <w:t>21,13</w:t>
            </w:r>
          </w:p>
        </w:tc>
        <w:tc>
          <w:tcPr>
            <w:tcW w:w="977" w:type="dxa"/>
          </w:tcPr>
          <w:p w:rsidR="00C778D6" w:rsidRPr="005B2A13" w:rsidRDefault="00C778D6" w:rsidP="005724C1">
            <w:r w:rsidRPr="005B2A13">
              <w:t>27,94</w:t>
            </w:r>
          </w:p>
        </w:tc>
        <w:tc>
          <w:tcPr>
            <w:tcW w:w="976" w:type="dxa"/>
          </w:tcPr>
          <w:p w:rsidR="00C778D6" w:rsidRPr="005B2A13" w:rsidRDefault="00C778D6" w:rsidP="005724C1">
            <w:r w:rsidRPr="005B2A13">
              <w:t>18,5</w:t>
            </w:r>
          </w:p>
        </w:tc>
        <w:tc>
          <w:tcPr>
            <w:tcW w:w="977" w:type="dxa"/>
          </w:tcPr>
          <w:p w:rsidR="00C778D6" w:rsidRPr="005B2A13" w:rsidRDefault="00C778D6" w:rsidP="005724C1">
            <w:r w:rsidRPr="005B2A13">
              <w:t>25,03</w:t>
            </w:r>
          </w:p>
        </w:tc>
      </w:tr>
      <w:tr w:rsidR="00C778D6" w:rsidRPr="005B2A13" w:rsidTr="005724C1">
        <w:tc>
          <w:tcPr>
            <w:tcW w:w="959" w:type="dxa"/>
            <w:shd w:val="clear" w:color="auto" w:fill="FFFFFF"/>
          </w:tcPr>
          <w:p w:rsidR="00C778D6" w:rsidRPr="005B2A13" w:rsidRDefault="00C778D6" w:rsidP="005724C1">
            <w:pPr>
              <w:rPr>
                <w:sz w:val="20"/>
                <w:szCs w:val="20"/>
              </w:rPr>
            </w:pPr>
            <w:r w:rsidRPr="005B2A13">
              <w:rPr>
                <w:sz w:val="20"/>
                <w:szCs w:val="20"/>
              </w:rPr>
              <w:t>2020-2021</w:t>
            </w:r>
          </w:p>
        </w:tc>
        <w:tc>
          <w:tcPr>
            <w:tcW w:w="976" w:type="dxa"/>
          </w:tcPr>
          <w:p w:rsidR="00C778D6" w:rsidRPr="005B2A13" w:rsidRDefault="00C778D6" w:rsidP="005724C1">
            <w:r w:rsidRPr="005B2A13">
              <w:t>21,42</w:t>
            </w:r>
          </w:p>
        </w:tc>
        <w:tc>
          <w:tcPr>
            <w:tcW w:w="976" w:type="dxa"/>
          </w:tcPr>
          <w:p w:rsidR="00C778D6" w:rsidRPr="005B2A13" w:rsidRDefault="00C778D6" w:rsidP="005724C1">
            <w:r w:rsidRPr="005B2A13">
              <w:t>12,04</w:t>
            </w:r>
          </w:p>
        </w:tc>
        <w:tc>
          <w:tcPr>
            <w:tcW w:w="977" w:type="dxa"/>
          </w:tcPr>
          <w:p w:rsidR="00C778D6" w:rsidRPr="005B2A13" w:rsidRDefault="00C778D6" w:rsidP="005724C1">
            <w:r w:rsidRPr="005B2A13">
              <w:t>18,38</w:t>
            </w:r>
          </w:p>
        </w:tc>
        <w:tc>
          <w:tcPr>
            <w:tcW w:w="976" w:type="dxa"/>
          </w:tcPr>
          <w:p w:rsidR="00C778D6" w:rsidRPr="005B2A13" w:rsidRDefault="00C778D6" w:rsidP="005724C1">
            <w:r w:rsidRPr="005B2A13">
              <w:t>25,28</w:t>
            </w:r>
          </w:p>
        </w:tc>
        <w:tc>
          <w:tcPr>
            <w:tcW w:w="977" w:type="dxa"/>
          </w:tcPr>
          <w:p w:rsidR="00C778D6" w:rsidRPr="005B2A13" w:rsidRDefault="00C778D6" w:rsidP="005724C1">
            <w:r w:rsidRPr="005B2A13">
              <w:t>15,83</w:t>
            </w:r>
          </w:p>
        </w:tc>
        <w:tc>
          <w:tcPr>
            <w:tcW w:w="976" w:type="dxa"/>
          </w:tcPr>
          <w:p w:rsidR="00C778D6" w:rsidRPr="005B2A13" w:rsidRDefault="00C778D6" w:rsidP="005724C1">
            <w:r w:rsidRPr="005B2A13">
              <w:t>22,13</w:t>
            </w:r>
          </w:p>
        </w:tc>
        <w:tc>
          <w:tcPr>
            <w:tcW w:w="977" w:type="dxa"/>
          </w:tcPr>
          <w:p w:rsidR="00C778D6" w:rsidRPr="005B2A13" w:rsidRDefault="00C778D6" w:rsidP="005724C1">
            <w:r w:rsidRPr="005B2A13">
              <w:t>27,71</w:t>
            </w:r>
          </w:p>
        </w:tc>
        <w:tc>
          <w:tcPr>
            <w:tcW w:w="976" w:type="dxa"/>
          </w:tcPr>
          <w:p w:rsidR="00C778D6" w:rsidRPr="005B2A13" w:rsidRDefault="00C778D6" w:rsidP="005724C1">
            <w:r w:rsidRPr="005B2A13">
              <w:t>16,29</w:t>
            </w:r>
          </w:p>
        </w:tc>
        <w:tc>
          <w:tcPr>
            <w:tcW w:w="977" w:type="dxa"/>
          </w:tcPr>
          <w:p w:rsidR="00C778D6" w:rsidRPr="005B2A13" w:rsidRDefault="00C778D6" w:rsidP="005724C1">
            <w:r w:rsidRPr="005B2A13">
              <w:t>23,9</w:t>
            </w:r>
          </w:p>
        </w:tc>
      </w:tr>
    </w:tbl>
    <w:p w:rsidR="00794174" w:rsidRDefault="00794174" w:rsidP="00001714">
      <w:pPr>
        <w:tabs>
          <w:tab w:val="left" w:pos="720"/>
        </w:tabs>
        <w:ind w:firstLine="720"/>
        <w:jc w:val="both"/>
        <w:rPr>
          <w:shd w:val="clear" w:color="auto" w:fill="FFFFFF"/>
        </w:rPr>
      </w:pPr>
    </w:p>
    <w:p w:rsidR="00C778D6" w:rsidRDefault="00C34F8A" w:rsidP="00001714">
      <w:pPr>
        <w:tabs>
          <w:tab w:val="left" w:pos="720"/>
        </w:tabs>
        <w:ind w:firstLine="720"/>
        <w:jc w:val="both"/>
        <w:rPr>
          <w:shd w:val="clear" w:color="auto" w:fill="FFFFFF"/>
        </w:rPr>
      </w:pPr>
      <w:r>
        <w:rPr>
          <w:shd w:val="clear" w:color="auto" w:fill="FFFFFF"/>
        </w:rPr>
        <w:t>B</w:t>
      </w:r>
      <w:r w:rsidR="00C778D6" w:rsidRPr="005B2A13">
        <w:rPr>
          <w:shd w:val="clear" w:color="auto" w:fill="FFFFFF"/>
        </w:rPr>
        <w:t>endrojo ugdymo mokyklose</w:t>
      </w:r>
      <w:r>
        <w:rPr>
          <w:shd w:val="clear" w:color="auto" w:fill="FFFFFF"/>
        </w:rPr>
        <w:t>,</w:t>
      </w:r>
      <w:r w:rsidR="00C778D6" w:rsidRPr="005B2A13">
        <w:rPr>
          <w:shd w:val="clear" w:color="auto" w:fill="FFFFFF"/>
        </w:rPr>
        <w:t xml:space="preserve"> </w:t>
      </w:r>
      <w:r>
        <w:rPr>
          <w:shd w:val="clear" w:color="auto" w:fill="FFFFFF"/>
        </w:rPr>
        <w:t>n</w:t>
      </w:r>
      <w:r w:rsidRPr="005B2A13">
        <w:rPr>
          <w:shd w:val="clear" w:color="auto" w:fill="FFFFFF"/>
        </w:rPr>
        <w:t>esant klasėje pakankamo mokinių skaičiaus</w:t>
      </w:r>
      <w:r>
        <w:rPr>
          <w:shd w:val="clear" w:color="auto" w:fill="FFFFFF"/>
        </w:rPr>
        <w:t xml:space="preserve">, </w:t>
      </w:r>
      <w:r w:rsidR="00C778D6" w:rsidRPr="005B2A13">
        <w:rPr>
          <w:shd w:val="clear" w:color="auto" w:fill="FFFFFF"/>
        </w:rPr>
        <w:t>buvo formuojami jungtiniai klasių komplektai. Tokių komplektų suformuota tik kaimo teritorijo</w:t>
      </w:r>
      <w:r>
        <w:rPr>
          <w:shd w:val="clear" w:color="auto" w:fill="FFFFFF"/>
        </w:rPr>
        <w:t>s</w:t>
      </w:r>
      <w:r w:rsidR="00C778D6" w:rsidRPr="005B2A13">
        <w:rPr>
          <w:shd w:val="clear" w:color="auto" w:fill="FFFFFF"/>
        </w:rPr>
        <w:t>e esančiose mokyklose.</w:t>
      </w:r>
      <w:r w:rsidR="00C778D6" w:rsidRPr="005B2A13">
        <w:t xml:space="preserve"> Jungtinių klasių komplektų skaičius 2020 m. palygin</w:t>
      </w:r>
      <w:r>
        <w:t>us</w:t>
      </w:r>
      <w:r w:rsidR="00C778D6" w:rsidRPr="005B2A13">
        <w:t xml:space="preserve"> su 2016 m. sumažėjo 15</w:t>
      </w:r>
      <w:r w:rsidR="00E268EC" w:rsidRPr="005B2A13">
        <w:t xml:space="preserve"> </w:t>
      </w:r>
      <w:r w:rsidR="00C778D6" w:rsidRPr="005B2A13">
        <w:t>(nuo 19 jungtinių klasių komplektų iki 4), o mokinių, besimokančių jungtinėse klasėse, skaičius sumažėjo 149 (nuo 189 mokinių iki 40)</w:t>
      </w:r>
      <w:r w:rsidR="00C778D6" w:rsidRPr="005B2A13">
        <w:rPr>
          <w:shd w:val="clear" w:color="auto" w:fill="FFFFFF"/>
        </w:rPr>
        <w:t xml:space="preserve"> (detalesnė inform</w:t>
      </w:r>
      <w:r w:rsidR="002D06A5">
        <w:rPr>
          <w:shd w:val="clear" w:color="auto" w:fill="FFFFFF"/>
        </w:rPr>
        <w:t>acija pateikiama 16</w:t>
      </w:r>
      <w:r w:rsidR="00C778D6" w:rsidRPr="005B2A13">
        <w:rPr>
          <w:shd w:val="clear" w:color="auto" w:fill="FFFFFF"/>
        </w:rPr>
        <w:t xml:space="preserve"> lentelėje).</w:t>
      </w:r>
    </w:p>
    <w:p w:rsidR="0020213B" w:rsidRDefault="0020213B" w:rsidP="00C778D6">
      <w:pPr>
        <w:jc w:val="both"/>
        <w:rPr>
          <w:b/>
        </w:rPr>
      </w:pPr>
    </w:p>
    <w:p w:rsidR="00C778D6" w:rsidRPr="005B2A13" w:rsidRDefault="002D06A5" w:rsidP="00C778D6">
      <w:pPr>
        <w:jc w:val="both"/>
      </w:pPr>
      <w:r>
        <w:rPr>
          <w:b/>
        </w:rPr>
        <w:t>16</w:t>
      </w:r>
      <w:r w:rsidR="00C778D6" w:rsidRPr="005B2A13">
        <w:rPr>
          <w:b/>
        </w:rPr>
        <w:t xml:space="preserve"> lentelė. </w:t>
      </w:r>
      <w:r w:rsidR="00C778D6" w:rsidRPr="005B2A13">
        <w:t>Jungtinių klasių komplektų formavimas</w:t>
      </w:r>
      <w:r w:rsidR="00C34F8A">
        <w:t>.</w:t>
      </w: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992"/>
        <w:gridCol w:w="993"/>
        <w:gridCol w:w="1010"/>
        <w:gridCol w:w="965"/>
        <w:gridCol w:w="860"/>
        <w:gridCol w:w="992"/>
        <w:gridCol w:w="992"/>
        <w:gridCol w:w="851"/>
        <w:gridCol w:w="1029"/>
      </w:tblGrid>
      <w:tr w:rsidR="00C778D6" w:rsidRPr="005B2A13" w:rsidTr="005724C1">
        <w:trPr>
          <w:cantSplit/>
        </w:trPr>
        <w:tc>
          <w:tcPr>
            <w:tcW w:w="1384" w:type="dxa"/>
            <w:vMerge w:val="restart"/>
          </w:tcPr>
          <w:p w:rsidR="00C778D6" w:rsidRPr="005B2A13" w:rsidRDefault="00C778D6" w:rsidP="005724C1">
            <w:pPr>
              <w:rPr>
                <w:b/>
              </w:rPr>
            </w:pPr>
            <w:r w:rsidRPr="005B2A13">
              <w:rPr>
                <w:b/>
              </w:rPr>
              <w:t>Mokslo metai</w:t>
            </w:r>
          </w:p>
        </w:tc>
        <w:tc>
          <w:tcPr>
            <w:tcW w:w="2995" w:type="dxa"/>
            <w:gridSpan w:val="3"/>
          </w:tcPr>
          <w:p w:rsidR="00C778D6" w:rsidRPr="005B2A13" w:rsidRDefault="00C778D6" w:rsidP="00651B7F">
            <w:pPr>
              <w:rPr>
                <w:b/>
              </w:rPr>
            </w:pPr>
            <w:r w:rsidRPr="005B2A13">
              <w:rPr>
                <w:b/>
              </w:rPr>
              <w:t>1</w:t>
            </w:r>
            <w:r w:rsidR="00651B7F">
              <w:rPr>
                <w:b/>
              </w:rPr>
              <w:t>–</w:t>
            </w:r>
            <w:r w:rsidRPr="005B2A13">
              <w:rPr>
                <w:b/>
              </w:rPr>
              <w:t>4 klasės</w:t>
            </w:r>
          </w:p>
        </w:tc>
        <w:tc>
          <w:tcPr>
            <w:tcW w:w="2817" w:type="dxa"/>
            <w:gridSpan w:val="3"/>
          </w:tcPr>
          <w:p w:rsidR="00C778D6" w:rsidRPr="005B2A13" w:rsidRDefault="00C778D6" w:rsidP="00651B7F">
            <w:pPr>
              <w:rPr>
                <w:b/>
              </w:rPr>
            </w:pPr>
            <w:r w:rsidRPr="005B2A13">
              <w:rPr>
                <w:b/>
              </w:rPr>
              <w:t>5</w:t>
            </w:r>
            <w:r w:rsidR="00651B7F">
              <w:rPr>
                <w:b/>
              </w:rPr>
              <w:t>–</w:t>
            </w:r>
            <w:r w:rsidRPr="005B2A13">
              <w:rPr>
                <w:b/>
              </w:rPr>
              <w:t>8 klasės</w:t>
            </w:r>
          </w:p>
        </w:tc>
        <w:tc>
          <w:tcPr>
            <w:tcW w:w="2872" w:type="dxa"/>
            <w:gridSpan w:val="3"/>
          </w:tcPr>
          <w:p w:rsidR="00C778D6" w:rsidRPr="005B2A13" w:rsidRDefault="00C778D6" w:rsidP="005724C1">
            <w:pPr>
              <w:rPr>
                <w:b/>
              </w:rPr>
            </w:pPr>
            <w:r w:rsidRPr="005B2A13">
              <w:rPr>
                <w:b/>
              </w:rPr>
              <w:t>Iš viso</w:t>
            </w:r>
          </w:p>
        </w:tc>
      </w:tr>
      <w:tr w:rsidR="00C778D6" w:rsidRPr="005B2A13" w:rsidTr="004A50FD">
        <w:trPr>
          <w:cantSplit/>
        </w:trPr>
        <w:tc>
          <w:tcPr>
            <w:tcW w:w="1384" w:type="dxa"/>
            <w:vMerge/>
          </w:tcPr>
          <w:p w:rsidR="00C778D6" w:rsidRPr="005B2A13" w:rsidRDefault="00C778D6" w:rsidP="005724C1">
            <w:pPr>
              <w:rPr>
                <w:sz w:val="22"/>
                <w:szCs w:val="22"/>
              </w:rPr>
            </w:pPr>
          </w:p>
        </w:tc>
        <w:tc>
          <w:tcPr>
            <w:tcW w:w="992" w:type="dxa"/>
          </w:tcPr>
          <w:p w:rsidR="00C778D6" w:rsidRPr="004A50FD" w:rsidRDefault="00C778D6" w:rsidP="005724C1">
            <w:pPr>
              <w:rPr>
                <w:sz w:val="21"/>
                <w:szCs w:val="21"/>
              </w:rPr>
            </w:pPr>
            <w:r w:rsidRPr="004A50FD">
              <w:rPr>
                <w:sz w:val="21"/>
                <w:szCs w:val="21"/>
              </w:rPr>
              <w:t>JKK skaičius</w:t>
            </w:r>
          </w:p>
        </w:tc>
        <w:tc>
          <w:tcPr>
            <w:tcW w:w="993" w:type="dxa"/>
          </w:tcPr>
          <w:p w:rsidR="00C778D6" w:rsidRPr="004A50FD" w:rsidRDefault="00C778D6" w:rsidP="005724C1">
            <w:pPr>
              <w:rPr>
                <w:sz w:val="21"/>
                <w:szCs w:val="21"/>
              </w:rPr>
            </w:pPr>
            <w:r w:rsidRPr="004A50FD">
              <w:rPr>
                <w:sz w:val="21"/>
                <w:szCs w:val="21"/>
              </w:rPr>
              <w:t>Sujungtų klasių</w:t>
            </w:r>
          </w:p>
          <w:p w:rsidR="00C778D6" w:rsidRPr="004A50FD" w:rsidRDefault="00C778D6" w:rsidP="005724C1">
            <w:pPr>
              <w:rPr>
                <w:sz w:val="21"/>
                <w:szCs w:val="21"/>
              </w:rPr>
            </w:pPr>
            <w:r w:rsidRPr="004A50FD">
              <w:rPr>
                <w:sz w:val="21"/>
                <w:szCs w:val="21"/>
              </w:rPr>
              <w:t>skaičius</w:t>
            </w:r>
          </w:p>
        </w:tc>
        <w:tc>
          <w:tcPr>
            <w:tcW w:w="1010" w:type="dxa"/>
          </w:tcPr>
          <w:p w:rsidR="00C778D6" w:rsidRPr="004A50FD" w:rsidRDefault="00C778D6" w:rsidP="005724C1">
            <w:pPr>
              <w:rPr>
                <w:sz w:val="21"/>
                <w:szCs w:val="21"/>
              </w:rPr>
            </w:pPr>
            <w:r w:rsidRPr="004A50FD">
              <w:rPr>
                <w:sz w:val="21"/>
                <w:szCs w:val="21"/>
              </w:rPr>
              <w:t>Mokinių skaičius</w:t>
            </w:r>
          </w:p>
          <w:p w:rsidR="00C778D6" w:rsidRPr="004A50FD" w:rsidRDefault="00C778D6" w:rsidP="005724C1">
            <w:pPr>
              <w:rPr>
                <w:sz w:val="21"/>
                <w:szCs w:val="21"/>
              </w:rPr>
            </w:pPr>
            <w:r w:rsidRPr="004A50FD">
              <w:rPr>
                <w:sz w:val="21"/>
                <w:szCs w:val="21"/>
              </w:rPr>
              <w:t>jungt. kl.</w:t>
            </w:r>
          </w:p>
        </w:tc>
        <w:tc>
          <w:tcPr>
            <w:tcW w:w="965" w:type="dxa"/>
          </w:tcPr>
          <w:p w:rsidR="00C778D6" w:rsidRPr="004A50FD" w:rsidRDefault="00C778D6" w:rsidP="005724C1">
            <w:pPr>
              <w:rPr>
                <w:sz w:val="21"/>
                <w:szCs w:val="21"/>
              </w:rPr>
            </w:pPr>
            <w:r w:rsidRPr="004A50FD">
              <w:rPr>
                <w:sz w:val="21"/>
                <w:szCs w:val="21"/>
              </w:rPr>
              <w:t>JKK skaičius</w:t>
            </w:r>
          </w:p>
        </w:tc>
        <w:tc>
          <w:tcPr>
            <w:tcW w:w="860" w:type="dxa"/>
          </w:tcPr>
          <w:p w:rsidR="00C778D6" w:rsidRPr="004A50FD" w:rsidRDefault="00C778D6" w:rsidP="005724C1">
            <w:pPr>
              <w:rPr>
                <w:sz w:val="21"/>
                <w:szCs w:val="21"/>
              </w:rPr>
            </w:pPr>
            <w:r w:rsidRPr="004A50FD">
              <w:rPr>
                <w:sz w:val="21"/>
                <w:szCs w:val="21"/>
              </w:rPr>
              <w:t>Sujungtų klasių skaičius</w:t>
            </w:r>
          </w:p>
        </w:tc>
        <w:tc>
          <w:tcPr>
            <w:tcW w:w="992" w:type="dxa"/>
          </w:tcPr>
          <w:p w:rsidR="00C778D6" w:rsidRPr="004A50FD" w:rsidRDefault="00C778D6" w:rsidP="005724C1">
            <w:pPr>
              <w:rPr>
                <w:sz w:val="21"/>
                <w:szCs w:val="21"/>
              </w:rPr>
            </w:pPr>
            <w:r w:rsidRPr="004A50FD">
              <w:rPr>
                <w:sz w:val="21"/>
                <w:szCs w:val="21"/>
              </w:rPr>
              <w:t>Mokinių skaičius</w:t>
            </w:r>
          </w:p>
          <w:p w:rsidR="00C778D6" w:rsidRPr="004A50FD" w:rsidRDefault="00C778D6" w:rsidP="005724C1">
            <w:pPr>
              <w:rPr>
                <w:sz w:val="21"/>
                <w:szCs w:val="21"/>
              </w:rPr>
            </w:pPr>
            <w:r w:rsidRPr="004A50FD">
              <w:rPr>
                <w:sz w:val="21"/>
                <w:szCs w:val="21"/>
              </w:rPr>
              <w:t>jungt. kl.</w:t>
            </w:r>
          </w:p>
        </w:tc>
        <w:tc>
          <w:tcPr>
            <w:tcW w:w="992" w:type="dxa"/>
          </w:tcPr>
          <w:p w:rsidR="00C778D6" w:rsidRPr="004A50FD" w:rsidRDefault="00C778D6" w:rsidP="005724C1">
            <w:pPr>
              <w:rPr>
                <w:sz w:val="21"/>
                <w:szCs w:val="21"/>
              </w:rPr>
            </w:pPr>
            <w:r w:rsidRPr="004A50FD">
              <w:rPr>
                <w:sz w:val="21"/>
                <w:szCs w:val="21"/>
              </w:rPr>
              <w:t>JKK skaičius</w:t>
            </w:r>
          </w:p>
        </w:tc>
        <w:tc>
          <w:tcPr>
            <w:tcW w:w="851" w:type="dxa"/>
          </w:tcPr>
          <w:p w:rsidR="00C778D6" w:rsidRPr="004A50FD" w:rsidRDefault="00C778D6" w:rsidP="005724C1">
            <w:pPr>
              <w:rPr>
                <w:sz w:val="21"/>
                <w:szCs w:val="21"/>
              </w:rPr>
            </w:pPr>
            <w:r w:rsidRPr="004A50FD">
              <w:rPr>
                <w:sz w:val="21"/>
                <w:szCs w:val="21"/>
              </w:rPr>
              <w:t>Sujungtų kl. sk.</w:t>
            </w:r>
          </w:p>
        </w:tc>
        <w:tc>
          <w:tcPr>
            <w:tcW w:w="1029" w:type="dxa"/>
          </w:tcPr>
          <w:p w:rsidR="00C778D6" w:rsidRPr="004A50FD" w:rsidRDefault="00C778D6" w:rsidP="005724C1">
            <w:pPr>
              <w:rPr>
                <w:sz w:val="21"/>
                <w:szCs w:val="21"/>
              </w:rPr>
            </w:pPr>
            <w:r w:rsidRPr="004A50FD">
              <w:rPr>
                <w:sz w:val="21"/>
                <w:szCs w:val="21"/>
              </w:rPr>
              <w:t>Mokinių skaičius</w:t>
            </w:r>
          </w:p>
          <w:p w:rsidR="00C778D6" w:rsidRPr="004A50FD" w:rsidRDefault="00C778D6" w:rsidP="005724C1">
            <w:pPr>
              <w:rPr>
                <w:sz w:val="21"/>
                <w:szCs w:val="21"/>
              </w:rPr>
            </w:pPr>
            <w:r w:rsidRPr="004A50FD">
              <w:rPr>
                <w:sz w:val="21"/>
                <w:szCs w:val="21"/>
              </w:rPr>
              <w:t>jungt. kl.</w:t>
            </w:r>
          </w:p>
        </w:tc>
      </w:tr>
      <w:tr w:rsidR="00C778D6" w:rsidRPr="005B2A13" w:rsidTr="004A50FD">
        <w:tc>
          <w:tcPr>
            <w:tcW w:w="1384" w:type="dxa"/>
            <w:shd w:val="clear" w:color="auto" w:fill="auto"/>
          </w:tcPr>
          <w:p w:rsidR="00C778D6" w:rsidRPr="005B2A13" w:rsidRDefault="00C778D6" w:rsidP="00651B7F">
            <w:r w:rsidRPr="005B2A13">
              <w:t>2011</w:t>
            </w:r>
            <w:r w:rsidR="00651B7F">
              <w:t>–</w:t>
            </w:r>
            <w:r w:rsidRPr="005B2A13">
              <w:t>2012</w:t>
            </w:r>
          </w:p>
        </w:tc>
        <w:tc>
          <w:tcPr>
            <w:tcW w:w="992" w:type="dxa"/>
            <w:shd w:val="clear" w:color="auto" w:fill="auto"/>
          </w:tcPr>
          <w:p w:rsidR="00C778D6" w:rsidRPr="005B2A13" w:rsidRDefault="00C778D6" w:rsidP="005724C1">
            <w:r w:rsidRPr="005B2A13">
              <w:t>16</w:t>
            </w:r>
          </w:p>
        </w:tc>
        <w:tc>
          <w:tcPr>
            <w:tcW w:w="993" w:type="dxa"/>
            <w:shd w:val="clear" w:color="auto" w:fill="auto"/>
          </w:tcPr>
          <w:p w:rsidR="00C778D6" w:rsidRPr="005B2A13" w:rsidRDefault="00C778D6" w:rsidP="005724C1">
            <w:r w:rsidRPr="005B2A13">
              <w:t>29</w:t>
            </w:r>
          </w:p>
        </w:tc>
        <w:tc>
          <w:tcPr>
            <w:tcW w:w="1010" w:type="dxa"/>
            <w:shd w:val="clear" w:color="auto" w:fill="auto"/>
          </w:tcPr>
          <w:p w:rsidR="00C778D6" w:rsidRPr="005B2A13" w:rsidRDefault="00C778D6" w:rsidP="005724C1">
            <w:r w:rsidRPr="005B2A13">
              <w:t>139</w:t>
            </w:r>
          </w:p>
        </w:tc>
        <w:tc>
          <w:tcPr>
            <w:tcW w:w="965" w:type="dxa"/>
            <w:shd w:val="clear" w:color="auto" w:fill="auto"/>
          </w:tcPr>
          <w:p w:rsidR="00C778D6" w:rsidRPr="005B2A13" w:rsidRDefault="00C778D6" w:rsidP="005724C1">
            <w:r w:rsidRPr="005B2A13">
              <w:t>2</w:t>
            </w:r>
          </w:p>
        </w:tc>
        <w:tc>
          <w:tcPr>
            <w:tcW w:w="860" w:type="dxa"/>
            <w:shd w:val="clear" w:color="auto" w:fill="auto"/>
          </w:tcPr>
          <w:p w:rsidR="00C778D6" w:rsidRPr="005B2A13" w:rsidRDefault="00C778D6" w:rsidP="005724C1">
            <w:r w:rsidRPr="005B2A13">
              <w:t>4</w:t>
            </w:r>
          </w:p>
        </w:tc>
        <w:tc>
          <w:tcPr>
            <w:tcW w:w="992" w:type="dxa"/>
            <w:shd w:val="clear" w:color="auto" w:fill="auto"/>
          </w:tcPr>
          <w:p w:rsidR="00C778D6" w:rsidRPr="005B2A13" w:rsidRDefault="00C778D6" w:rsidP="005724C1">
            <w:r w:rsidRPr="005B2A13">
              <w:t>23</w:t>
            </w:r>
          </w:p>
        </w:tc>
        <w:tc>
          <w:tcPr>
            <w:tcW w:w="992" w:type="dxa"/>
            <w:shd w:val="clear" w:color="auto" w:fill="auto"/>
          </w:tcPr>
          <w:p w:rsidR="00C778D6" w:rsidRPr="005B2A13" w:rsidRDefault="00C778D6" w:rsidP="005724C1">
            <w:r w:rsidRPr="005B2A13">
              <w:t>18</w:t>
            </w:r>
          </w:p>
        </w:tc>
        <w:tc>
          <w:tcPr>
            <w:tcW w:w="851" w:type="dxa"/>
            <w:shd w:val="clear" w:color="auto" w:fill="auto"/>
          </w:tcPr>
          <w:p w:rsidR="00C778D6" w:rsidRPr="005B2A13" w:rsidRDefault="00C778D6" w:rsidP="005724C1">
            <w:r w:rsidRPr="005B2A13">
              <w:t>33</w:t>
            </w:r>
          </w:p>
        </w:tc>
        <w:tc>
          <w:tcPr>
            <w:tcW w:w="1029" w:type="dxa"/>
            <w:shd w:val="clear" w:color="auto" w:fill="auto"/>
          </w:tcPr>
          <w:p w:rsidR="00C778D6" w:rsidRPr="005B2A13" w:rsidRDefault="00C778D6" w:rsidP="005724C1">
            <w:r w:rsidRPr="005B2A13">
              <w:t>162</w:t>
            </w:r>
          </w:p>
        </w:tc>
      </w:tr>
      <w:tr w:rsidR="00C778D6" w:rsidRPr="005B2A13" w:rsidTr="004A50FD">
        <w:tc>
          <w:tcPr>
            <w:tcW w:w="1384" w:type="dxa"/>
            <w:shd w:val="clear" w:color="auto" w:fill="auto"/>
          </w:tcPr>
          <w:p w:rsidR="00C778D6" w:rsidRPr="005B2A13" w:rsidRDefault="00C778D6" w:rsidP="00651B7F">
            <w:r w:rsidRPr="005B2A13">
              <w:t>2015</w:t>
            </w:r>
            <w:r w:rsidR="00651B7F">
              <w:t>–</w:t>
            </w:r>
            <w:r w:rsidRPr="005B2A13">
              <w:t>2016</w:t>
            </w:r>
          </w:p>
        </w:tc>
        <w:tc>
          <w:tcPr>
            <w:tcW w:w="992" w:type="dxa"/>
            <w:shd w:val="clear" w:color="auto" w:fill="auto"/>
          </w:tcPr>
          <w:p w:rsidR="00C778D6" w:rsidRPr="005B2A13" w:rsidRDefault="00C778D6" w:rsidP="005724C1">
            <w:r w:rsidRPr="005B2A13">
              <w:t>14</w:t>
            </w:r>
          </w:p>
        </w:tc>
        <w:tc>
          <w:tcPr>
            <w:tcW w:w="993" w:type="dxa"/>
            <w:shd w:val="clear" w:color="auto" w:fill="auto"/>
          </w:tcPr>
          <w:p w:rsidR="00C778D6" w:rsidRPr="005B2A13" w:rsidRDefault="00C778D6" w:rsidP="005724C1">
            <w:r w:rsidRPr="005B2A13">
              <w:t>23</w:t>
            </w:r>
          </w:p>
        </w:tc>
        <w:tc>
          <w:tcPr>
            <w:tcW w:w="1010" w:type="dxa"/>
            <w:shd w:val="clear" w:color="auto" w:fill="auto"/>
          </w:tcPr>
          <w:p w:rsidR="00C778D6" w:rsidRPr="005B2A13" w:rsidRDefault="00C778D6" w:rsidP="005724C1">
            <w:r w:rsidRPr="005B2A13">
              <w:t>131</w:t>
            </w:r>
          </w:p>
        </w:tc>
        <w:tc>
          <w:tcPr>
            <w:tcW w:w="965" w:type="dxa"/>
            <w:shd w:val="clear" w:color="auto" w:fill="auto"/>
          </w:tcPr>
          <w:p w:rsidR="00C778D6" w:rsidRPr="005B2A13" w:rsidRDefault="00C778D6" w:rsidP="005724C1">
            <w:r w:rsidRPr="005B2A13">
              <w:t>5</w:t>
            </w:r>
          </w:p>
        </w:tc>
        <w:tc>
          <w:tcPr>
            <w:tcW w:w="860" w:type="dxa"/>
            <w:shd w:val="clear" w:color="auto" w:fill="auto"/>
          </w:tcPr>
          <w:p w:rsidR="00C778D6" w:rsidRPr="005B2A13" w:rsidRDefault="00C778D6" w:rsidP="005724C1">
            <w:r w:rsidRPr="005B2A13">
              <w:t>10</w:t>
            </w:r>
          </w:p>
        </w:tc>
        <w:tc>
          <w:tcPr>
            <w:tcW w:w="992" w:type="dxa"/>
            <w:shd w:val="clear" w:color="auto" w:fill="auto"/>
          </w:tcPr>
          <w:p w:rsidR="00C778D6" w:rsidRPr="005B2A13" w:rsidRDefault="00C778D6" w:rsidP="005724C1">
            <w:r w:rsidRPr="005B2A13">
              <w:t>58</w:t>
            </w:r>
          </w:p>
        </w:tc>
        <w:tc>
          <w:tcPr>
            <w:tcW w:w="992" w:type="dxa"/>
            <w:shd w:val="clear" w:color="auto" w:fill="auto"/>
          </w:tcPr>
          <w:p w:rsidR="00C778D6" w:rsidRPr="005B2A13" w:rsidRDefault="00C778D6" w:rsidP="005724C1">
            <w:r w:rsidRPr="005B2A13">
              <w:t>19</w:t>
            </w:r>
          </w:p>
        </w:tc>
        <w:tc>
          <w:tcPr>
            <w:tcW w:w="851" w:type="dxa"/>
            <w:shd w:val="clear" w:color="auto" w:fill="auto"/>
          </w:tcPr>
          <w:p w:rsidR="00C778D6" w:rsidRPr="005B2A13" w:rsidRDefault="00C778D6" w:rsidP="005724C1">
            <w:r w:rsidRPr="005B2A13">
              <w:t>33</w:t>
            </w:r>
          </w:p>
        </w:tc>
        <w:tc>
          <w:tcPr>
            <w:tcW w:w="1029" w:type="dxa"/>
            <w:shd w:val="clear" w:color="auto" w:fill="auto"/>
          </w:tcPr>
          <w:p w:rsidR="00C778D6" w:rsidRPr="005B2A13" w:rsidRDefault="00C778D6" w:rsidP="005724C1">
            <w:r w:rsidRPr="005B2A13">
              <w:t>189</w:t>
            </w:r>
          </w:p>
        </w:tc>
      </w:tr>
      <w:tr w:rsidR="00C778D6" w:rsidRPr="005B2A13" w:rsidTr="004A50FD">
        <w:tc>
          <w:tcPr>
            <w:tcW w:w="1384" w:type="dxa"/>
            <w:shd w:val="clear" w:color="auto" w:fill="auto"/>
          </w:tcPr>
          <w:p w:rsidR="00C778D6" w:rsidRPr="005B2A13" w:rsidRDefault="00C778D6" w:rsidP="00651B7F">
            <w:r w:rsidRPr="005B2A13">
              <w:t>2020</w:t>
            </w:r>
            <w:r w:rsidR="00651B7F">
              <w:t>–</w:t>
            </w:r>
            <w:r w:rsidRPr="005B2A13">
              <w:t>2021</w:t>
            </w:r>
          </w:p>
        </w:tc>
        <w:tc>
          <w:tcPr>
            <w:tcW w:w="992" w:type="dxa"/>
            <w:shd w:val="clear" w:color="auto" w:fill="auto"/>
          </w:tcPr>
          <w:p w:rsidR="00C778D6" w:rsidRPr="005B2A13" w:rsidRDefault="00C778D6" w:rsidP="005724C1">
            <w:r w:rsidRPr="005B2A13">
              <w:t>3</w:t>
            </w:r>
          </w:p>
        </w:tc>
        <w:tc>
          <w:tcPr>
            <w:tcW w:w="993" w:type="dxa"/>
            <w:shd w:val="clear" w:color="auto" w:fill="auto"/>
          </w:tcPr>
          <w:p w:rsidR="00C778D6" w:rsidRPr="005B2A13" w:rsidRDefault="00C778D6" w:rsidP="005724C1">
            <w:r w:rsidRPr="005B2A13">
              <w:t>8</w:t>
            </w:r>
          </w:p>
        </w:tc>
        <w:tc>
          <w:tcPr>
            <w:tcW w:w="1010" w:type="dxa"/>
            <w:shd w:val="clear" w:color="auto" w:fill="auto"/>
          </w:tcPr>
          <w:p w:rsidR="00C778D6" w:rsidRPr="005B2A13" w:rsidRDefault="00C778D6" w:rsidP="005724C1">
            <w:r w:rsidRPr="005B2A13">
              <w:t>27</w:t>
            </w:r>
          </w:p>
        </w:tc>
        <w:tc>
          <w:tcPr>
            <w:tcW w:w="965" w:type="dxa"/>
            <w:shd w:val="clear" w:color="auto" w:fill="auto"/>
          </w:tcPr>
          <w:p w:rsidR="00C778D6" w:rsidRPr="005B2A13" w:rsidRDefault="00C778D6" w:rsidP="005724C1">
            <w:r w:rsidRPr="005B2A13">
              <w:t>1</w:t>
            </w:r>
          </w:p>
        </w:tc>
        <w:tc>
          <w:tcPr>
            <w:tcW w:w="860" w:type="dxa"/>
            <w:shd w:val="clear" w:color="auto" w:fill="auto"/>
          </w:tcPr>
          <w:p w:rsidR="00C778D6" w:rsidRPr="005B2A13" w:rsidRDefault="00C778D6" w:rsidP="005724C1">
            <w:r w:rsidRPr="005B2A13">
              <w:t>2</w:t>
            </w:r>
          </w:p>
        </w:tc>
        <w:tc>
          <w:tcPr>
            <w:tcW w:w="992" w:type="dxa"/>
            <w:shd w:val="clear" w:color="auto" w:fill="auto"/>
          </w:tcPr>
          <w:p w:rsidR="00C778D6" w:rsidRPr="005B2A13" w:rsidRDefault="00C778D6" w:rsidP="005724C1">
            <w:r w:rsidRPr="005B2A13">
              <w:t>13</w:t>
            </w:r>
          </w:p>
        </w:tc>
        <w:tc>
          <w:tcPr>
            <w:tcW w:w="992" w:type="dxa"/>
            <w:shd w:val="clear" w:color="auto" w:fill="auto"/>
          </w:tcPr>
          <w:p w:rsidR="00C778D6" w:rsidRPr="005B2A13" w:rsidRDefault="00C778D6" w:rsidP="005724C1">
            <w:r w:rsidRPr="005B2A13">
              <w:t>4</w:t>
            </w:r>
          </w:p>
        </w:tc>
        <w:tc>
          <w:tcPr>
            <w:tcW w:w="851" w:type="dxa"/>
            <w:shd w:val="clear" w:color="auto" w:fill="auto"/>
          </w:tcPr>
          <w:p w:rsidR="00C778D6" w:rsidRPr="005B2A13" w:rsidRDefault="00C778D6" w:rsidP="005724C1">
            <w:r w:rsidRPr="005B2A13">
              <w:t>10</w:t>
            </w:r>
          </w:p>
        </w:tc>
        <w:tc>
          <w:tcPr>
            <w:tcW w:w="1029" w:type="dxa"/>
            <w:shd w:val="clear" w:color="auto" w:fill="auto"/>
          </w:tcPr>
          <w:p w:rsidR="00C778D6" w:rsidRPr="005B2A13" w:rsidRDefault="00C778D6" w:rsidP="005724C1">
            <w:r w:rsidRPr="005B2A13">
              <w:t>40</w:t>
            </w:r>
          </w:p>
        </w:tc>
      </w:tr>
    </w:tbl>
    <w:p w:rsidR="00C778D6" w:rsidRPr="00001714" w:rsidRDefault="00C778D6" w:rsidP="00C778D6">
      <w:pPr>
        <w:pStyle w:val="Pagrindiniotekstotrauka"/>
        <w:tabs>
          <w:tab w:val="left" w:pos="720"/>
          <w:tab w:val="left" w:pos="1309"/>
        </w:tabs>
        <w:jc w:val="both"/>
        <w:rPr>
          <w:vertAlign w:val="superscript"/>
        </w:rPr>
      </w:pPr>
      <w:r w:rsidRPr="005B2A13">
        <w:tab/>
      </w:r>
      <w:r w:rsidRPr="00001714">
        <w:rPr>
          <w:sz w:val="28"/>
          <w:vertAlign w:val="superscript"/>
        </w:rPr>
        <w:t>Trumpiniai: JKK- jungtinis klasių komplektas.</w:t>
      </w:r>
      <w:r w:rsidRPr="00001714">
        <w:rPr>
          <w:vertAlign w:val="superscript"/>
        </w:rPr>
        <w:tab/>
      </w:r>
    </w:p>
    <w:p w:rsidR="00D668A5" w:rsidRPr="005B2A13" w:rsidRDefault="00D668A5" w:rsidP="00794174">
      <w:pPr>
        <w:tabs>
          <w:tab w:val="left" w:pos="720"/>
        </w:tabs>
        <w:ind w:firstLine="720"/>
        <w:jc w:val="both"/>
        <w:rPr>
          <w:b/>
        </w:rPr>
      </w:pPr>
      <w:r w:rsidRPr="005B2A13">
        <w:rPr>
          <w:b/>
        </w:rPr>
        <w:t>3.5. Mokyklų infrastruktūros ir materialinės bazės atnaujinimas</w:t>
      </w:r>
    </w:p>
    <w:p w:rsidR="00D668A5" w:rsidRPr="005B2A13" w:rsidRDefault="00D668A5" w:rsidP="00794174">
      <w:pPr>
        <w:tabs>
          <w:tab w:val="left" w:pos="720"/>
        </w:tabs>
        <w:ind w:firstLine="720"/>
        <w:jc w:val="both"/>
      </w:pPr>
      <w:r w:rsidRPr="005B2A13">
        <w:t>Nuo 2016 metų</w:t>
      </w:r>
      <w:r w:rsidR="00651B7F" w:rsidRPr="00651B7F">
        <w:t xml:space="preserve"> </w:t>
      </w:r>
      <w:r w:rsidRPr="005B2A13">
        <w:t xml:space="preserve">iš Švietimo įstaigų modernizavimo programai įgyvendinti skirtų lėšų </w:t>
      </w:r>
      <w:r w:rsidR="00651B7F" w:rsidRPr="005B2A13">
        <w:t xml:space="preserve">įstaigose </w:t>
      </w:r>
      <w:r w:rsidRPr="005B2A13">
        <w:t>at</w:t>
      </w:r>
      <w:r w:rsidR="00B35983">
        <w:t>l</w:t>
      </w:r>
      <w:r w:rsidRPr="005B2A13">
        <w:t>ikt</w:t>
      </w:r>
      <w:r w:rsidR="00651B7F">
        <w:t>a</w:t>
      </w:r>
      <w:r w:rsidRPr="005B2A13">
        <w:t xml:space="preserve"> daug remonto darbų.</w:t>
      </w:r>
      <w:r w:rsidR="00651B7F">
        <w:t xml:space="preserve"> </w:t>
      </w:r>
    </w:p>
    <w:p w:rsidR="00FD225A" w:rsidRDefault="00D668A5" w:rsidP="00794174">
      <w:pPr>
        <w:tabs>
          <w:tab w:val="left" w:pos="720"/>
        </w:tabs>
        <w:ind w:firstLine="720"/>
        <w:jc w:val="both"/>
      </w:pPr>
      <w:r w:rsidRPr="005B2A13">
        <w:t>Remonto ir infrastruktūros gerinimo darbams Senamiesčio mokyklai 2016</w:t>
      </w:r>
      <w:r w:rsidR="00B35983">
        <w:t>–</w:t>
      </w:r>
      <w:r w:rsidRPr="005B2A13">
        <w:t>2</w:t>
      </w:r>
      <w:r w:rsidR="00B35983">
        <w:t>0</w:t>
      </w:r>
      <w:r w:rsidRPr="005B2A13">
        <w:t xml:space="preserve">18 m. skirta 642,00 tūkst. </w:t>
      </w:r>
      <w:proofErr w:type="spellStart"/>
      <w:r w:rsidRPr="005B2A13">
        <w:t>Eur</w:t>
      </w:r>
      <w:proofErr w:type="spellEnd"/>
      <w:r w:rsidRPr="005B2A13">
        <w:t>. 2016 m. vykdytas projektas „Plungės Senamiesčio mokyklos kapitalinis remontas“</w:t>
      </w:r>
      <w:r w:rsidR="00FD225A">
        <w:t>.</w:t>
      </w:r>
    </w:p>
    <w:p w:rsidR="00FD225A" w:rsidRDefault="00D668A5" w:rsidP="00794174">
      <w:pPr>
        <w:tabs>
          <w:tab w:val="left" w:pos="720"/>
        </w:tabs>
        <w:ind w:firstLine="720"/>
        <w:jc w:val="both"/>
      </w:pPr>
      <w:r w:rsidRPr="005B2A13">
        <w:t>Švietimo įstaigų modernizavimo programai įgyvendinti skirt</w:t>
      </w:r>
      <w:r w:rsidR="0020213B">
        <w:t>a</w:t>
      </w:r>
      <w:r w:rsidRPr="005B2A13">
        <w:t xml:space="preserve"> 328 tūkst. </w:t>
      </w:r>
      <w:proofErr w:type="spellStart"/>
      <w:r w:rsidRPr="005B2A13">
        <w:t>Eur</w:t>
      </w:r>
      <w:proofErr w:type="spellEnd"/>
      <w:r w:rsidRPr="005B2A13">
        <w:t>. Už šias lėšas mokykloje atnau</w:t>
      </w:r>
      <w:r w:rsidR="00B35983">
        <w:t>jintos šildymo</w:t>
      </w:r>
      <w:r w:rsidRPr="005B2A13">
        <w:t xml:space="preserve">, karšto, šalto, </w:t>
      </w:r>
      <w:proofErr w:type="spellStart"/>
      <w:r w:rsidRPr="005B2A13">
        <w:t>recirkuliacinio</w:t>
      </w:r>
      <w:proofErr w:type="spellEnd"/>
      <w:r w:rsidRPr="005B2A13">
        <w:t xml:space="preserve"> ir priešgaisrinio vandentiekio sistemos. </w:t>
      </w:r>
    </w:p>
    <w:p w:rsidR="00D668A5" w:rsidRPr="005B2A13" w:rsidRDefault="00D668A5" w:rsidP="00794174">
      <w:pPr>
        <w:tabs>
          <w:tab w:val="left" w:pos="720"/>
        </w:tabs>
        <w:ind w:firstLine="720"/>
        <w:jc w:val="both"/>
      </w:pPr>
      <w:r w:rsidRPr="005B2A13">
        <w:t xml:space="preserve">2017 m. Plungės Senamiesčio mokyklai skirta 80 tūkst. </w:t>
      </w:r>
      <w:proofErr w:type="spellStart"/>
      <w:r w:rsidRPr="005B2A13">
        <w:t>Eur</w:t>
      </w:r>
      <w:proofErr w:type="spellEnd"/>
      <w:r w:rsidRPr="005B2A13">
        <w:t xml:space="preserve">. Plungės rajono savivaldybė prisidėjo 159 tūkst. </w:t>
      </w:r>
      <w:proofErr w:type="spellStart"/>
      <w:r w:rsidRPr="005B2A13">
        <w:t>Eur</w:t>
      </w:r>
      <w:proofErr w:type="spellEnd"/>
      <w:r w:rsidRPr="005B2A13">
        <w:t xml:space="preserve">. Už šias lėšas mokykloje dalinai atnaujintas apšvietimas ir elektrotechnika. 2018 m. Plungės Senamiesčio mokyklai skirta 50 tūkst. </w:t>
      </w:r>
      <w:proofErr w:type="spellStart"/>
      <w:r w:rsidRPr="005B2A13">
        <w:t>Eur</w:t>
      </w:r>
      <w:proofErr w:type="spellEnd"/>
      <w:r w:rsidRPr="005B2A13">
        <w:t xml:space="preserve">. Plungės rajono savivaldybė prisidėjo 25 tūkst. </w:t>
      </w:r>
      <w:proofErr w:type="spellStart"/>
      <w:r w:rsidRPr="005B2A13">
        <w:t>Eur</w:t>
      </w:r>
      <w:proofErr w:type="spellEnd"/>
      <w:r w:rsidRPr="005B2A13">
        <w:t xml:space="preserve">. Už šias lėšas mokykloje užbaigta atnaujinti apšvietimą ir elektrotechniką. Pagal </w:t>
      </w:r>
      <w:r w:rsidRPr="005B2A13">
        <w:lastRenderedPageBreak/>
        <w:t>investicijų projektą vis dar reikalinga atnaujinti nuotekų t</w:t>
      </w:r>
      <w:r w:rsidR="00B35983">
        <w:t>inklus, įrengti vėdinimo sistemą sporto</w:t>
      </w:r>
      <w:r w:rsidRPr="005B2A13">
        <w:t xml:space="preserve"> </w:t>
      </w:r>
      <w:r w:rsidR="00B35983">
        <w:t>salėj</w:t>
      </w:r>
      <w:r w:rsidRPr="005B2A13">
        <w:t xml:space="preserve">e, įrengti drenažo </w:t>
      </w:r>
      <w:proofErr w:type="spellStart"/>
      <w:r w:rsidRPr="005B2A13">
        <w:t>sausintuvus</w:t>
      </w:r>
      <w:proofErr w:type="spellEnd"/>
      <w:r w:rsidRPr="005B2A13">
        <w:t xml:space="preserve">, atnaujinti sanitarinius tinklus. </w:t>
      </w:r>
    </w:p>
    <w:p w:rsidR="00D668A5" w:rsidRPr="005B2A13" w:rsidRDefault="00D668A5" w:rsidP="00794174">
      <w:pPr>
        <w:tabs>
          <w:tab w:val="left" w:pos="720"/>
        </w:tabs>
        <w:ind w:firstLine="720"/>
        <w:jc w:val="both"/>
      </w:pPr>
      <w:r w:rsidRPr="005B2A13">
        <w:t xml:space="preserve">Iš Švietimo įstaigų modernizavimo programai įgyvendinti skirtų lėšų lopšelio-darželio „Rūtelė“ remontui 2016 m. skirta 76,5 tūkst. </w:t>
      </w:r>
      <w:proofErr w:type="spellStart"/>
      <w:r w:rsidRPr="005B2A13">
        <w:t>Eur</w:t>
      </w:r>
      <w:proofErr w:type="spellEnd"/>
      <w:r w:rsidRPr="005B2A13">
        <w:t>. Už šias lėšas atliktas pastato stogo dangos keitimas ir apšiltinimas.</w:t>
      </w:r>
    </w:p>
    <w:p w:rsidR="00D668A5" w:rsidRPr="005B2A13" w:rsidRDefault="00D668A5" w:rsidP="00794174">
      <w:pPr>
        <w:tabs>
          <w:tab w:val="left" w:pos="720"/>
        </w:tabs>
        <w:ind w:firstLine="720"/>
        <w:jc w:val="both"/>
      </w:pPr>
      <w:r w:rsidRPr="005B2A13">
        <w:t xml:space="preserve">Iš švietimo valdymo sričiai 2018 metams numatytų asignavimų </w:t>
      </w:r>
      <w:r w:rsidR="00484BF9">
        <w:t xml:space="preserve">projektui </w:t>
      </w:r>
      <w:r w:rsidRPr="005B2A13">
        <w:t xml:space="preserve">„Plungės rajono Žemaičių Kalvarijos Motiejaus Valančiaus gimnazijos patalpų dalies pritaikymas ikimokykliniam ir priešmokykliniam ugdymui“ skirta 367 tūkst. </w:t>
      </w:r>
      <w:proofErr w:type="spellStart"/>
      <w:r w:rsidRPr="005B2A13">
        <w:t>Eur</w:t>
      </w:r>
      <w:proofErr w:type="spellEnd"/>
      <w:r w:rsidRPr="005B2A13">
        <w:t>. Atlikti ši</w:t>
      </w:r>
      <w:r w:rsidR="00B35983">
        <w:t>e</w:t>
      </w:r>
      <w:r w:rsidRPr="005B2A13">
        <w:t xml:space="preserve"> remo</w:t>
      </w:r>
      <w:r w:rsidR="00B35983">
        <w:t>nto darbai: patalpų perplanavimas</w:t>
      </w:r>
      <w:r w:rsidRPr="005B2A13">
        <w:t xml:space="preserve">, grindų, sienų, lubų remontas, vėdinimo, elektros instaliacijos, apšvietimo ir kitų inžinerinių sistemų remontas ir įrengimas, vaikų žaidimo aikštelės įrengimas ir aplinkos sutvarkymas. Įsigyta įranga ir baldai. </w:t>
      </w:r>
    </w:p>
    <w:p w:rsidR="00484BF9" w:rsidRDefault="00D668A5" w:rsidP="00794174">
      <w:pPr>
        <w:tabs>
          <w:tab w:val="left" w:pos="720"/>
        </w:tabs>
        <w:ind w:firstLine="720"/>
        <w:jc w:val="both"/>
      </w:pPr>
      <w:r w:rsidRPr="005B2A13">
        <w:t xml:space="preserve">Atsiradus poreikiui, 2017 m. </w:t>
      </w:r>
      <w:proofErr w:type="spellStart"/>
      <w:r w:rsidRPr="005B2A13">
        <w:t>Šateikių</w:t>
      </w:r>
      <w:proofErr w:type="spellEnd"/>
      <w:r w:rsidRPr="005B2A13">
        <w:t xml:space="preserve"> pagrindinėje mokykloje buvo įrengta ir atidaryta mišri ikimokyklinė grupė (20 vaikų), jos įrengimas savivaldybei kainavo 47,9 tūkst.</w:t>
      </w:r>
      <w:r w:rsidR="00484BF9">
        <w:t xml:space="preserve"> </w:t>
      </w:r>
      <w:proofErr w:type="spellStart"/>
      <w:r w:rsidRPr="005B2A13">
        <w:t>Eur</w:t>
      </w:r>
      <w:proofErr w:type="spellEnd"/>
      <w:r w:rsidRPr="005B2A13">
        <w:t xml:space="preserve">. </w:t>
      </w:r>
    </w:p>
    <w:p w:rsidR="00D668A5" w:rsidRPr="005B2A13" w:rsidRDefault="00D668A5" w:rsidP="00794174">
      <w:pPr>
        <w:tabs>
          <w:tab w:val="left" w:pos="720"/>
        </w:tabs>
        <w:ind w:firstLine="720"/>
        <w:jc w:val="both"/>
      </w:pPr>
      <w:r w:rsidRPr="005B2A13">
        <w:t>2018 m. tokia gru</w:t>
      </w:r>
      <w:r w:rsidR="00B35983">
        <w:t>p</w:t>
      </w:r>
      <w:r w:rsidRPr="005B2A13">
        <w:t xml:space="preserve">ė įrengta ir atidaryta </w:t>
      </w:r>
      <w:proofErr w:type="spellStart"/>
      <w:r w:rsidRPr="005B2A13">
        <w:t>Žlibinų</w:t>
      </w:r>
      <w:proofErr w:type="spellEnd"/>
      <w:r w:rsidRPr="005B2A13">
        <w:t xml:space="preserve"> kultūros centre (Kantaučių daugiafunkciame centre), jos remontas kainavo apie 30,0</w:t>
      </w:r>
      <w:r w:rsidR="00484BF9">
        <w:t>0</w:t>
      </w:r>
      <w:r w:rsidRPr="005B2A13">
        <w:t xml:space="preserve"> tūkst.</w:t>
      </w:r>
      <w:r w:rsidR="00B35983">
        <w:t xml:space="preserve"> </w:t>
      </w:r>
      <w:proofErr w:type="spellStart"/>
      <w:r w:rsidRPr="005B2A13">
        <w:t>Eur</w:t>
      </w:r>
      <w:proofErr w:type="spellEnd"/>
      <w:r w:rsidRPr="005B2A13">
        <w:t xml:space="preserve">. </w:t>
      </w:r>
      <w:r w:rsidR="00B35983">
        <w:t xml:space="preserve">Šiuo metu </w:t>
      </w:r>
      <w:r w:rsidR="00484BF9">
        <w:t xml:space="preserve">ten </w:t>
      </w:r>
      <w:r w:rsidR="00B35983">
        <w:t>ugdoma 18</w:t>
      </w:r>
      <w:r w:rsidRPr="005B2A13">
        <w:t xml:space="preserve"> ikimokyklinio</w:t>
      </w:r>
      <w:r w:rsidR="00B35983">
        <w:t xml:space="preserve"> </w:t>
      </w:r>
      <w:r w:rsidRPr="005B2A13">
        <w:t>amžiaus vaikų.</w:t>
      </w:r>
    </w:p>
    <w:p w:rsidR="00053AA2" w:rsidRDefault="00484BF9" w:rsidP="00794174">
      <w:pPr>
        <w:shd w:val="clear" w:color="auto" w:fill="FFFFFF"/>
        <w:ind w:firstLine="720"/>
        <w:jc w:val="both"/>
        <w:rPr>
          <w:color w:val="000000"/>
        </w:rPr>
      </w:pPr>
      <w:r w:rsidRPr="005B2A13">
        <w:t xml:space="preserve">2018 m. </w:t>
      </w:r>
      <w:r w:rsidR="00053AA2">
        <w:t xml:space="preserve">vaikams </w:t>
      </w:r>
      <w:r>
        <w:t>d</w:t>
      </w:r>
      <w:r w:rsidRPr="005B2A13">
        <w:t xml:space="preserve">arželiuose </w:t>
      </w:r>
      <w:r>
        <w:t>t</w:t>
      </w:r>
      <w:r w:rsidR="00D668A5" w:rsidRPr="005B2A13">
        <w:t>rūkstant vietų,</w:t>
      </w:r>
      <w:r w:rsidRPr="00484BF9">
        <w:t xml:space="preserve"> </w:t>
      </w:r>
      <w:r>
        <w:t>S</w:t>
      </w:r>
      <w:r w:rsidRPr="005B2A13">
        <w:t>avivaldyb</w:t>
      </w:r>
      <w:r>
        <w:t>ė</w:t>
      </w:r>
      <w:r w:rsidRPr="005B2A13">
        <w:t xml:space="preserve"> skyr</w:t>
      </w:r>
      <w:r>
        <w:t>ė</w:t>
      </w:r>
      <w:r w:rsidRPr="005B2A13">
        <w:t xml:space="preserve"> 16,0</w:t>
      </w:r>
      <w:r>
        <w:t>0</w:t>
      </w:r>
      <w:r w:rsidRPr="005B2A13">
        <w:t xml:space="preserve"> tūkst.</w:t>
      </w:r>
      <w:r w:rsidR="00053AA2" w:rsidRPr="00053AA2">
        <w:t xml:space="preserve"> </w:t>
      </w:r>
      <w:r w:rsidR="00053AA2">
        <w:t>eurų</w:t>
      </w:r>
      <w:r>
        <w:t xml:space="preserve"> </w:t>
      </w:r>
      <w:r w:rsidR="00053AA2">
        <w:t>lopšeliui-darželiui</w:t>
      </w:r>
      <w:r w:rsidR="00053AA2" w:rsidRPr="005B2A13">
        <w:t xml:space="preserve"> „Vyturėlis“</w:t>
      </w:r>
      <w:r w:rsidR="00053AA2" w:rsidRPr="005B2A13" w:rsidDel="00484BF9">
        <w:t xml:space="preserve"> </w:t>
      </w:r>
      <w:r w:rsidR="00053AA2">
        <w:t>–</w:t>
      </w:r>
      <w:r w:rsidR="00D668A5" w:rsidRPr="005B2A13">
        <w:t xml:space="preserve"> </w:t>
      </w:r>
      <w:r>
        <w:t>suremontuoti ir įrengti lopšelio grupę, skirtą</w:t>
      </w:r>
      <w:r w:rsidRPr="005B2A13">
        <w:t xml:space="preserve"> 15 vaikų</w:t>
      </w:r>
      <w:r w:rsidR="00D668A5" w:rsidRPr="005B2A13">
        <w:t>.</w:t>
      </w:r>
      <w:r w:rsidR="00D668A5" w:rsidRPr="005B2A13">
        <w:rPr>
          <w:color w:val="000000"/>
        </w:rPr>
        <w:t xml:space="preserve"> </w:t>
      </w:r>
    </w:p>
    <w:p w:rsidR="00D668A5" w:rsidRPr="005B2A13" w:rsidRDefault="00D668A5" w:rsidP="00794174">
      <w:pPr>
        <w:shd w:val="clear" w:color="auto" w:fill="FFFFFF"/>
        <w:ind w:firstLine="720"/>
        <w:jc w:val="both"/>
        <w:rPr>
          <w:color w:val="000000"/>
        </w:rPr>
      </w:pPr>
      <w:r w:rsidRPr="005B2A13">
        <w:rPr>
          <w:color w:val="000000"/>
        </w:rPr>
        <w:t>2019 metais suremontuotos ir įrengtos 2 lopšelio grupės „Saulutės“ ir „</w:t>
      </w:r>
      <w:proofErr w:type="spellStart"/>
      <w:r w:rsidRPr="005B2A13">
        <w:rPr>
          <w:color w:val="000000"/>
        </w:rPr>
        <w:t>Raudonkepuraitės</w:t>
      </w:r>
      <w:proofErr w:type="spellEnd"/>
      <w:r w:rsidRPr="005B2A13">
        <w:rPr>
          <w:color w:val="000000"/>
        </w:rPr>
        <w:t xml:space="preserve">“ darželiuose. „Saulutės“ remontui </w:t>
      </w:r>
      <w:r w:rsidR="00053AA2">
        <w:rPr>
          <w:color w:val="000000"/>
        </w:rPr>
        <w:t>S</w:t>
      </w:r>
      <w:r w:rsidRPr="005B2A13">
        <w:rPr>
          <w:color w:val="000000"/>
        </w:rPr>
        <w:t>avivaldybė skyrė</w:t>
      </w:r>
      <w:r w:rsidR="00B35983">
        <w:rPr>
          <w:color w:val="000000"/>
        </w:rPr>
        <w:t xml:space="preserve"> </w:t>
      </w:r>
      <w:r w:rsidRPr="005B2A13">
        <w:rPr>
          <w:color w:val="000000"/>
        </w:rPr>
        <w:t>– 15,1 t</w:t>
      </w:r>
      <w:r w:rsidR="00053AA2">
        <w:rPr>
          <w:color w:val="000000"/>
        </w:rPr>
        <w:t>ū</w:t>
      </w:r>
      <w:r w:rsidRPr="005B2A13">
        <w:rPr>
          <w:color w:val="000000"/>
        </w:rPr>
        <w:t xml:space="preserve">kst. </w:t>
      </w:r>
      <w:proofErr w:type="spellStart"/>
      <w:r w:rsidRPr="005B2A13">
        <w:rPr>
          <w:color w:val="000000"/>
        </w:rPr>
        <w:t>Eur</w:t>
      </w:r>
      <w:proofErr w:type="spellEnd"/>
      <w:r w:rsidR="00CB1CD5">
        <w:rPr>
          <w:color w:val="000000"/>
        </w:rPr>
        <w:t>.</w:t>
      </w:r>
      <w:r w:rsidRPr="005B2A13">
        <w:rPr>
          <w:color w:val="000000"/>
        </w:rPr>
        <w:t>, o „</w:t>
      </w:r>
      <w:proofErr w:type="spellStart"/>
      <w:r w:rsidRPr="005B2A13">
        <w:rPr>
          <w:color w:val="000000"/>
        </w:rPr>
        <w:t>Raudonkepurait</w:t>
      </w:r>
      <w:r w:rsidR="00053AA2">
        <w:rPr>
          <w:color w:val="000000"/>
        </w:rPr>
        <w:t>ei</w:t>
      </w:r>
      <w:proofErr w:type="spellEnd"/>
      <w:r w:rsidR="00B35983">
        <w:rPr>
          <w:color w:val="000000"/>
        </w:rPr>
        <w:t xml:space="preserve">“ </w:t>
      </w:r>
      <w:r w:rsidR="00B35983" w:rsidRPr="005B2A13">
        <w:rPr>
          <w:color w:val="000000"/>
        </w:rPr>
        <w:t xml:space="preserve">– </w:t>
      </w:r>
      <w:r w:rsidRPr="005B2A13">
        <w:rPr>
          <w:color w:val="000000"/>
        </w:rPr>
        <w:t>21,2 t</w:t>
      </w:r>
      <w:r w:rsidR="00053AA2">
        <w:rPr>
          <w:color w:val="000000"/>
        </w:rPr>
        <w:t>ū</w:t>
      </w:r>
      <w:r w:rsidRPr="005B2A13">
        <w:rPr>
          <w:color w:val="000000"/>
        </w:rPr>
        <w:t xml:space="preserve">kst. </w:t>
      </w:r>
      <w:proofErr w:type="spellStart"/>
      <w:r w:rsidRPr="005B2A13">
        <w:rPr>
          <w:color w:val="000000"/>
        </w:rPr>
        <w:t>Eur</w:t>
      </w:r>
      <w:proofErr w:type="spellEnd"/>
      <w:r w:rsidR="00053AA2">
        <w:rPr>
          <w:color w:val="000000"/>
        </w:rPr>
        <w:t xml:space="preserve">. </w:t>
      </w:r>
      <w:r w:rsidR="00B35983">
        <w:rPr>
          <w:color w:val="000000"/>
        </w:rPr>
        <w:t xml:space="preserve"> </w:t>
      </w:r>
      <w:r w:rsidR="00053AA2">
        <w:rPr>
          <w:color w:val="000000"/>
        </w:rPr>
        <w:t>A</w:t>
      </w:r>
      <w:r w:rsidRPr="005B2A13">
        <w:rPr>
          <w:color w:val="000000"/>
        </w:rPr>
        <w:t>bu darželi</w:t>
      </w:r>
      <w:r w:rsidR="00053AA2">
        <w:rPr>
          <w:color w:val="000000"/>
        </w:rPr>
        <w:t>ai</w:t>
      </w:r>
      <w:r w:rsidRPr="005B2A13">
        <w:rPr>
          <w:color w:val="000000"/>
        </w:rPr>
        <w:t xml:space="preserve"> </w:t>
      </w:r>
      <w:r w:rsidR="00053AA2">
        <w:rPr>
          <w:color w:val="000000"/>
        </w:rPr>
        <w:t>p</w:t>
      </w:r>
      <w:r w:rsidR="00053AA2" w:rsidRPr="005B2A13">
        <w:rPr>
          <w:color w:val="000000"/>
        </w:rPr>
        <w:t>apildomai</w:t>
      </w:r>
      <w:r w:rsidR="00053AA2">
        <w:rPr>
          <w:color w:val="000000"/>
        </w:rPr>
        <w:t xml:space="preserve"> </w:t>
      </w:r>
      <w:r w:rsidRPr="005B2A13">
        <w:rPr>
          <w:color w:val="000000"/>
        </w:rPr>
        <w:t>pri</w:t>
      </w:r>
      <w:r w:rsidR="00053AA2">
        <w:rPr>
          <w:color w:val="000000"/>
        </w:rPr>
        <w:t>ėmė</w:t>
      </w:r>
      <w:r w:rsidRPr="005B2A13">
        <w:rPr>
          <w:color w:val="000000"/>
        </w:rPr>
        <w:t xml:space="preserve"> 30 vaikų.</w:t>
      </w:r>
    </w:p>
    <w:p w:rsidR="00D668A5" w:rsidRPr="005B2A13" w:rsidRDefault="00D668A5" w:rsidP="00794174">
      <w:pPr>
        <w:tabs>
          <w:tab w:val="left" w:pos="720"/>
        </w:tabs>
        <w:ind w:firstLine="720"/>
        <w:jc w:val="both"/>
      </w:pPr>
      <w:r w:rsidRPr="005B2A13">
        <w:t>2014</w:t>
      </w:r>
      <w:r w:rsidR="00B35983">
        <w:t>–</w:t>
      </w:r>
      <w:r w:rsidRPr="005B2A13">
        <w:t>2018 m. buvo vykdytas projektas „Plungės „Saulės</w:t>
      </w:r>
      <w:r w:rsidR="00053AA2">
        <w:t>“</w:t>
      </w:r>
      <w:r w:rsidRPr="005B2A13">
        <w:t xml:space="preserve"> gimnazijos rekonstrukcija“</w:t>
      </w:r>
      <w:r w:rsidR="00053AA2">
        <w:t>.</w:t>
      </w:r>
      <w:r w:rsidRPr="005B2A13">
        <w:t xml:space="preserve"> Bendra investicijų projekto vertė – 1 913 tūkst. </w:t>
      </w:r>
      <w:proofErr w:type="spellStart"/>
      <w:r w:rsidRPr="005B2A13">
        <w:t>Eur</w:t>
      </w:r>
      <w:proofErr w:type="spellEnd"/>
      <w:r w:rsidRPr="005B2A13">
        <w:t xml:space="preserve"> (1 874 tūkst. </w:t>
      </w:r>
      <w:proofErr w:type="spellStart"/>
      <w:r w:rsidRPr="005B2A13">
        <w:t>Eur</w:t>
      </w:r>
      <w:proofErr w:type="spellEnd"/>
      <w:r w:rsidRPr="005B2A13">
        <w:t xml:space="preserve"> Valstybės kapitalo lėšų ir </w:t>
      </w:r>
      <w:r w:rsidR="00053AA2" w:rsidRPr="005B2A13">
        <w:t xml:space="preserve">441 tūkst. </w:t>
      </w:r>
      <w:proofErr w:type="spellStart"/>
      <w:r w:rsidR="00053AA2" w:rsidRPr="005B2A13">
        <w:t>Eur</w:t>
      </w:r>
      <w:proofErr w:type="spellEnd"/>
      <w:r w:rsidR="00053AA2">
        <w:t xml:space="preserve"> – skyrė S</w:t>
      </w:r>
      <w:r w:rsidRPr="005B2A13">
        <w:t>avivaldybė). Už šias lėšas atliktas projektavimas, rekonstruota šildymo sistema, nutiesti lauko elektros</w:t>
      </w:r>
      <w:r w:rsidR="00053AA2" w:rsidRPr="00053AA2">
        <w:t xml:space="preserve"> </w:t>
      </w:r>
      <w:r w:rsidR="00053AA2">
        <w:t xml:space="preserve">ir </w:t>
      </w:r>
      <w:r w:rsidR="00053AA2" w:rsidRPr="005B2A13">
        <w:t xml:space="preserve">telekomunikacijų </w:t>
      </w:r>
      <w:r w:rsidRPr="005B2A13">
        <w:t>tinklai, įrengta naftos gaudyklė, lietaus nuotekų tinklai, atnaujinta pastato elektros instaliacija, apšiltinti pamatai, įrengtos priešgaisrinė</w:t>
      </w:r>
      <w:r w:rsidR="00AF20EA">
        <w:t>s</w:t>
      </w:r>
      <w:r w:rsidRPr="005B2A13">
        <w:t xml:space="preserve"> ir apsauginės signalizacijos sistemos, įrengti vaizdo stebėjimo ir lauko apšvietimo tinklai, įrengtas drenažas, atnaujinti karšto ir šalto vandentiekio tinklai, atnaujinti nuotekų tinklai ir sanitariniai prietaisai, įrengtas vėdinimas, atliktas patalpų remontas. </w:t>
      </w:r>
    </w:p>
    <w:p w:rsidR="00D668A5" w:rsidRPr="005B2A13" w:rsidRDefault="00D668A5" w:rsidP="00794174">
      <w:pPr>
        <w:tabs>
          <w:tab w:val="left" w:pos="720"/>
        </w:tabs>
        <w:ind w:firstLine="720"/>
        <w:jc w:val="both"/>
      </w:pPr>
      <w:r w:rsidRPr="005B2A13">
        <w:t xml:space="preserve">2019 m. iš švietimo įstaigų modernizavimo lėšų „Plungės akademiko Adolfo Jucio progimnazijos modernizavimo“ projektui skirta 31 tūkst. </w:t>
      </w:r>
      <w:proofErr w:type="spellStart"/>
      <w:r w:rsidRPr="005B2A13">
        <w:t>Eur</w:t>
      </w:r>
      <w:proofErr w:type="spellEnd"/>
      <w:r w:rsidRPr="005B2A13">
        <w:t xml:space="preserve"> (16 tūkst. </w:t>
      </w:r>
      <w:proofErr w:type="spellStart"/>
      <w:r w:rsidRPr="005B2A13">
        <w:t>Eur</w:t>
      </w:r>
      <w:proofErr w:type="spellEnd"/>
      <w:r w:rsidRPr="005B2A13">
        <w:t xml:space="preserve"> Valstybės biudžeto lėšų</w:t>
      </w:r>
      <w:r w:rsidR="00053AA2">
        <w:t>,</w:t>
      </w:r>
      <w:r w:rsidRPr="005B2A13">
        <w:t xml:space="preserve"> Plungės rajono savivaldybė prisidėjo 15 tūkst. </w:t>
      </w:r>
      <w:proofErr w:type="spellStart"/>
      <w:r w:rsidRPr="005B2A13">
        <w:t>Eur</w:t>
      </w:r>
      <w:proofErr w:type="spellEnd"/>
      <w:r w:rsidRPr="005B2A13">
        <w:t>)</w:t>
      </w:r>
      <w:r w:rsidR="00053AA2">
        <w:t>.</w:t>
      </w:r>
      <w:r w:rsidRPr="005B2A13">
        <w:t xml:space="preserve"> Už šias lėšas atnaujinti persirengimo kambariai ir sanitarinės patalpos prie sporto salės.</w:t>
      </w:r>
    </w:p>
    <w:p w:rsidR="00D668A5" w:rsidRPr="005B2A13" w:rsidRDefault="00D668A5" w:rsidP="00794174">
      <w:pPr>
        <w:tabs>
          <w:tab w:val="left" w:pos="720"/>
        </w:tabs>
        <w:ind w:firstLine="720"/>
        <w:jc w:val="both"/>
        <w:rPr>
          <w:rStyle w:val="Grietas"/>
          <w:b w:val="0"/>
          <w:bCs w:val="0"/>
        </w:rPr>
      </w:pPr>
      <w:r w:rsidRPr="005B2A13">
        <w:rPr>
          <w:shd w:val="clear" w:color="auto" w:fill="FFFFFF"/>
        </w:rPr>
        <w:t>2019 m. Plungės „Saulės“ gimnazijoje įrengta mod</w:t>
      </w:r>
      <w:r w:rsidR="00B35983">
        <w:rPr>
          <w:shd w:val="clear" w:color="auto" w:fill="FFFFFF"/>
        </w:rPr>
        <w:t>erniausia biotechnologijų klasė</w:t>
      </w:r>
      <w:r w:rsidRPr="005B2A13">
        <w:rPr>
          <w:shd w:val="clear" w:color="auto" w:fill="FFFFFF"/>
        </w:rPr>
        <w:t xml:space="preserve"> </w:t>
      </w:r>
      <w:r w:rsidR="00B35983">
        <w:rPr>
          <w:shd w:val="clear" w:color="auto" w:fill="FFFFFF"/>
        </w:rPr>
        <w:t>p</w:t>
      </w:r>
      <w:r w:rsidRPr="005B2A13">
        <w:rPr>
          <w:shd w:val="clear" w:color="auto" w:fill="FFFFFF"/>
        </w:rPr>
        <w:t>agal projektą „Modernių kūrybiškumą skatinančių erdvių kūrimas Plungės „Saulės“ gimnazijoje“.</w:t>
      </w:r>
      <w:r w:rsidRPr="005B2A13">
        <w:rPr>
          <w:rStyle w:val="Antrat2Diagrama"/>
          <w:rFonts w:ascii="Times New Roman" w:hAnsi="Times New Roman"/>
          <w:b w:val="0"/>
          <w:sz w:val="24"/>
          <w:shd w:val="clear" w:color="auto" w:fill="FFFFFF"/>
        </w:rPr>
        <w:t xml:space="preserve"> </w:t>
      </w:r>
      <w:r w:rsidRPr="005B2A13">
        <w:rPr>
          <w:rStyle w:val="Grietas"/>
          <w:b w:val="0"/>
          <w:shd w:val="clear" w:color="auto" w:fill="FFFFFF"/>
        </w:rPr>
        <w:t xml:space="preserve">Projekto suma – 294 794 </w:t>
      </w:r>
      <w:proofErr w:type="spellStart"/>
      <w:r w:rsidRPr="005B2A13">
        <w:rPr>
          <w:rStyle w:val="Grietas"/>
          <w:b w:val="0"/>
          <w:shd w:val="clear" w:color="auto" w:fill="FFFFFF"/>
        </w:rPr>
        <w:t>Eur</w:t>
      </w:r>
      <w:proofErr w:type="spellEnd"/>
      <w:r w:rsidRPr="005B2A13">
        <w:rPr>
          <w:rStyle w:val="Grietas"/>
          <w:b w:val="0"/>
          <w:shd w:val="clear" w:color="auto" w:fill="FFFFFF"/>
        </w:rPr>
        <w:t xml:space="preserve">. </w:t>
      </w:r>
    </w:p>
    <w:p w:rsidR="00D668A5" w:rsidRPr="005B2A13" w:rsidRDefault="00D668A5" w:rsidP="00794174">
      <w:pPr>
        <w:tabs>
          <w:tab w:val="left" w:pos="720"/>
        </w:tabs>
        <w:ind w:firstLine="720"/>
        <w:jc w:val="both"/>
      </w:pPr>
      <w:r w:rsidRPr="005B2A13">
        <w:t>Pagal</w:t>
      </w:r>
      <w:r w:rsidR="00B35983">
        <w:t xml:space="preserve"> Europos</w:t>
      </w:r>
      <w:r w:rsidRPr="005B2A13">
        <w:t xml:space="preserve"> Sąjungos fondų investicijų veiksmų programos 9 prioriteto „Visuomenės švietimas ir žmogiškųjų išteklių potencialo didinimas“ iš struktūrinių fondų lėšų bendrai finansuojamam projektui „Plungės sporto ir rekreacijos centro infrastruktūros gerinimas“ įgyvendinti</w:t>
      </w:r>
      <w:r w:rsidR="00AF20EA">
        <w:t>,</w:t>
      </w:r>
      <w:r w:rsidRPr="005B2A13">
        <w:t xml:space="preserve">  2020 m. buvo skirtas finansavimas – 207 317,00 </w:t>
      </w:r>
      <w:proofErr w:type="spellStart"/>
      <w:r w:rsidRPr="005B2A13">
        <w:t>Eur</w:t>
      </w:r>
      <w:proofErr w:type="spellEnd"/>
      <w:r w:rsidRPr="005B2A13">
        <w:t xml:space="preserve">, Savivaldybės biudžeto lėšos – 81 631,08 </w:t>
      </w:r>
      <w:proofErr w:type="spellStart"/>
      <w:r w:rsidRPr="005B2A13">
        <w:t>Eur</w:t>
      </w:r>
      <w:proofErr w:type="spellEnd"/>
      <w:r w:rsidRPr="005B2A13">
        <w:t>. Už šias lėšas atlikt</w:t>
      </w:r>
      <w:r w:rsidR="00AF20EA">
        <w:t>i</w:t>
      </w:r>
      <w:r w:rsidRPr="005B2A13">
        <w:t xml:space="preserve"> dalies pastato, esančio</w:t>
      </w:r>
      <w:r w:rsidR="00B35983">
        <w:t xml:space="preserve"> A.</w:t>
      </w:r>
      <w:r w:rsidRPr="005B2A13">
        <w:t xml:space="preserve"> Vaišvilos g.</w:t>
      </w:r>
      <w:r w:rsidR="00B35983">
        <w:t xml:space="preserve"> </w:t>
      </w:r>
      <w:r w:rsidRPr="005B2A13">
        <w:t>32, Plungėje, kuriame įsikūręs Plungės sporto ir rekreacijos centras</w:t>
      </w:r>
      <w:r w:rsidR="00530BE8">
        <w:t>,</w:t>
      </w:r>
      <w:r w:rsidRPr="005B2A13">
        <w:t xml:space="preserve"> sporto salės, mažosios treniruoklių salės, treniruoklių salės, mažosios salės remonto darbai ir įsigytas sporto inventorius. </w:t>
      </w:r>
    </w:p>
    <w:p w:rsidR="00D668A5" w:rsidRPr="005B2A13" w:rsidRDefault="00D668A5" w:rsidP="00794174">
      <w:pPr>
        <w:tabs>
          <w:tab w:val="left" w:pos="720"/>
        </w:tabs>
        <w:ind w:firstLine="720"/>
        <w:jc w:val="both"/>
      </w:pPr>
      <w:r w:rsidRPr="005B2A13">
        <w:rPr>
          <w:shd w:val="clear" w:color="auto" w:fill="FFFFFF"/>
        </w:rPr>
        <w:t>2020 metais baigėsi Europos Sąjungos regioninės plėtros fondo remiamo projekto „</w:t>
      </w:r>
      <w:r w:rsidRPr="005B2A13">
        <w:rPr>
          <w:rStyle w:val="Grietas"/>
          <w:b w:val="0"/>
          <w:shd w:val="clear" w:color="auto" w:fill="FFFFFF"/>
        </w:rPr>
        <w:t>Mokyklų aprūpinimas gamtos ir technologinių mokslų priemonėmis“</w:t>
      </w:r>
      <w:r w:rsidRPr="005B2A13">
        <w:rPr>
          <w:shd w:val="clear" w:color="auto" w:fill="FFFFFF"/>
        </w:rPr>
        <w:t> veiklos „Gamtos ir technologinių mokslų mokymo priemonių ir įrangos įsigijimas“ įgyvendinimas. Plungės rajono savivaldybės bendrojo ugdymo mokyklos – Plungės „Babrungo“ progimnazija, Plungės „Ryto“ pagrindinė mokykla, Plungės akademiko Adolfo Jucio progimnazija, Plungės r. Alsėdžių Stanislovo Narutavičiaus gimnazija, Plungės r. Kulių gimnazija, Plungės r. Platelių gimnazija, Plungės Senamiesčio mokykla, Plungės vyskupo Motiejaus Valančiaus pradinė mokykla – buvo aprūpintos gamtos ir technologinių mokslų priemonėmis, skirtomis 1–4 bei 5–8 klasių mokiniams. 2018 m. gegužės mėn. į mokyklas 1</w:t>
      </w:r>
      <w:r w:rsidR="00530BE8">
        <w:rPr>
          <w:shd w:val="clear" w:color="auto" w:fill="FFFFFF"/>
        </w:rPr>
        <w:t>–</w:t>
      </w:r>
      <w:r w:rsidRPr="005B2A13">
        <w:rPr>
          <w:shd w:val="clear" w:color="auto" w:fill="FFFFFF"/>
        </w:rPr>
        <w:t xml:space="preserve">4 klasėms buvo pristatyta priemonių už 29 665,57 </w:t>
      </w:r>
      <w:proofErr w:type="spellStart"/>
      <w:r w:rsidRPr="005B2A13">
        <w:rPr>
          <w:shd w:val="clear" w:color="auto" w:fill="FFFFFF"/>
        </w:rPr>
        <w:t>Eur</w:t>
      </w:r>
      <w:proofErr w:type="spellEnd"/>
      <w:r w:rsidRPr="005B2A13">
        <w:rPr>
          <w:shd w:val="clear" w:color="auto" w:fill="FFFFFF"/>
        </w:rPr>
        <w:t>. 2019 m. gegužės mėn. buvo pristatytos ir 5</w:t>
      </w:r>
      <w:r w:rsidR="00530BE8">
        <w:rPr>
          <w:shd w:val="clear" w:color="auto" w:fill="FFFFFF"/>
        </w:rPr>
        <w:t>–</w:t>
      </w:r>
      <w:r w:rsidRPr="005B2A13">
        <w:rPr>
          <w:shd w:val="clear" w:color="auto" w:fill="FFFFFF"/>
        </w:rPr>
        <w:t xml:space="preserve">8 klasių priemonės už 313 148,80 </w:t>
      </w:r>
      <w:proofErr w:type="spellStart"/>
      <w:r w:rsidRPr="005B2A13">
        <w:rPr>
          <w:shd w:val="clear" w:color="auto" w:fill="FFFFFF"/>
        </w:rPr>
        <w:t>Eur</w:t>
      </w:r>
      <w:proofErr w:type="spellEnd"/>
      <w:r w:rsidRPr="005B2A13">
        <w:rPr>
          <w:shd w:val="clear" w:color="auto" w:fill="FFFFFF"/>
        </w:rPr>
        <w:t>.</w:t>
      </w:r>
      <w:r w:rsidRPr="005B2A13">
        <w:t xml:space="preserve"> </w:t>
      </w:r>
    </w:p>
    <w:p w:rsidR="00D668A5" w:rsidRPr="005B2A13" w:rsidRDefault="00D668A5" w:rsidP="00794174">
      <w:pPr>
        <w:tabs>
          <w:tab w:val="left" w:pos="720"/>
        </w:tabs>
        <w:ind w:firstLine="720"/>
        <w:jc w:val="both"/>
        <w:rPr>
          <w:rStyle w:val="Grietas"/>
          <w:b w:val="0"/>
          <w:bCs w:val="0"/>
        </w:rPr>
      </w:pPr>
      <w:r w:rsidRPr="005B2A13">
        <w:lastRenderedPageBreak/>
        <w:t>2018</w:t>
      </w:r>
      <w:r w:rsidR="00530BE8">
        <w:t>–</w:t>
      </w:r>
      <w:r w:rsidRPr="005B2A13">
        <w:t>2022 m. vykdomas projektas „Plungės r. Kulių gimnazijos remontas“</w:t>
      </w:r>
      <w:r w:rsidR="00480299">
        <w:t>.</w:t>
      </w:r>
      <w:r w:rsidRPr="005B2A13">
        <w:t xml:space="preserve"> Bendra investicijų projekto vertė – 2 764 tūkst. </w:t>
      </w:r>
      <w:proofErr w:type="spellStart"/>
      <w:r w:rsidRPr="005B2A13">
        <w:t>Eur</w:t>
      </w:r>
      <w:proofErr w:type="spellEnd"/>
      <w:r w:rsidRPr="005B2A13">
        <w:t xml:space="preserve">. 2018 m. Plungės rajono savivaldybė projekto įgyvendinimui skyrė 77 tūkst. </w:t>
      </w:r>
      <w:proofErr w:type="spellStart"/>
      <w:r w:rsidRPr="005B2A13">
        <w:t>Eur</w:t>
      </w:r>
      <w:proofErr w:type="spellEnd"/>
      <w:r w:rsidRPr="005B2A13">
        <w:t xml:space="preserve">. Už šias lėšas atlikti VI korpuso I aukšto dalies patalpų (darželio) remonto darbai (perplanuotos patalpos, įrengtos apšiltintos grindys, atnaujintos sienos ir lubos, pakeista elektros instaliacija, įrengta priešgaisrinė ir apsauginė signalizacijos, įrengtas apšvietimas, pakeisti vandentiekio ir nuotekų surinkimo vamzdynai. Iš Valstybės investicijų programos 2019 m.  skirta 50 tūkst. </w:t>
      </w:r>
      <w:proofErr w:type="spellStart"/>
      <w:r w:rsidRPr="005B2A13">
        <w:t>Eur</w:t>
      </w:r>
      <w:proofErr w:type="spellEnd"/>
      <w:r w:rsidRPr="005B2A13">
        <w:t xml:space="preserve"> Valstybės biudžeto lėšų, Plungės rajono savivaldybė prisidėjo 19 tūkst. </w:t>
      </w:r>
      <w:proofErr w:type="spellStart"/>
      <w:r w:rsidRPr="005B2A13">
        <w:t>Eur</w:t>
      </w:r>
      <w:proofErr w:type="spellEnd"/>
      <w:r w:rsidRPr="005B2A13">
        <w:t xml:space="preserve">. Už šias lėšas sutvarkytos sanitarinės patalpos gimnazijos I korpuso antrame aukšte ir III korpuso pirmame aukšte. 2020 m. iš tos pačios programos skirta 300 tūkst. </w:t>
      </w:r>
      <w:proofErr w:type="spellStart"/>
      <w:r w:rsidRPr="005B2A13">
        <w:t>Eur</w:t>
      </w:r>
      <w:proofErr w:type="spellEnd"/>
      <w:r w:rsidRPr="005B2A13">
        <w:t xml:space="preserve"> Valstybės biudžeto lėšų. Už šias lėšas planuojama atlikti gimnazijos V korpuso (valgyklos) patalpų perplanavimo darbus, įrengti nauj</w:t>
      </w:r>
      <w:r w:rsidR="00480299">
        <w:t>us</w:t>
      </w:r>
      <w:r w:rsidRPr="005B2A13">
        <w:t xml:space="preserve"> sanitarinius mazgus, pakeisti elektros instaliaciją, ventiliaciją, duris, langus, grindis, išdažyti ir (ar) išklijuoti plytelėmis</w:t>
      </w:r>
      <w:r w:rsidR="00480299" w:rsidRPr="00480299">
        <w:t xml:space="preserve"> </w:t>
      </w:r>
      <w:r w:rsidR="00480299" w:rsidRPr="005B2A13">
        <w:t>sienas</w:t>
      </w:r>
      <w:r w:rsidRPr="005B2A13">
        <w:t xml:space="preserve">, išdažyti lubas, įrengti lauko vandentiekio, nuotekų surinkimo tinklus. </w:t>
      </w:r>
      <w:r w:rsidRPr="005B2A13">
        <w:rPr>
          <w:rStyle w:val="Grietas"/>
          <w:color w:val="7A7A7A"/>
          <w:shd w:val="clear" w:color="auto" w:fill="FFFFFF"/>
        </w:rPr>
        <w:t xml:space="preserve"> </w:t>
      </w:r>
    </w:p>
    <w:p w:rsidR="00480299" w:rsidRDefault="00D668A5" w:rsidP="00794174">
      <w:pPr>
        <w:tabs>
          <w:tab w:val="left" w:pos="720"/>
        </w:tabs>
        <w:ind w:firstLine="720"/>
        <w:jc w:val="both"/>
      </w:pPr>
      <w:r w:rsidRPr="005B2A13">
        <w:t xml:space="preserve">Nacionalinė švietimo agentūra (toliau – NŠA) 2020–2021 mokslo metams skirs lėšas įgyvendinti ES projekto „Kokybės krepšelis“ pirmųjų metų veikloms. „Kokybės krepšelis“ skiriamas mokinių rezultatams bei ugdymo kokybės didinimui. Projekto pirmųjų metų biudžetas – 97350 </w:t>
      </w:r>
      <w:proofErr w:type="spellStart"/>
      <w:r w:rsidRPr="005B2A13">
        <w:t>Eur</w:t>
      </w:r>
      <w:proofErr w:type="spellEnd"/>
      <w:r w:rsidRPr="005B2A13">
        <w:t xml:space="preserve">. Nacionalinė švietimo agentūra </w:t>
      </w:r>
      <w:r w:rsidR="00530BE8">
        <w:t>2020 metais skyrė</w:t>
      </w:r>
      <w:r w:rsidRPr="005B2A13">
        <w:t xml:space="preserve"> 82</w:t>
      </w:r>
      <w:r w:rsidR="00480299">
        <w:t xml:space="preserve"> </w:t>
      </w:r>
      <w:r w:rsidRPr="005B2A13">
        <w:t xml:space="preserve">749 </w:t>
      </w:r>
      <w:proofErr w:type="spellStart"/>
      <w:r w:rsidRPr="005B2A13">
        <w:t>Eur</w:t>
      </w:r>
      <w:proofErr w:type="spellEnd"/>
      <w:r w:rsidRPr="005B2A13">
        <w:t>. Kita lėšų dal</w:t>
      </w:r>
      <w:r w:rsidR="00480299">
        <w:t>į</w:t>
      </w:r>
      <w:r w:rsidR="00EF1C33">
        <w:t xml:space="preserve"> </w:t>
      </w:r>
      <w:r w:rsidR="00EF1C33" w:rsidRPr="00EF1C33">
        <w:t xml:space="preserve">– 14 601 </w:t>
      </w:r>
      <w:proofErr w:type="spellStart"/>
      <w:r w:rsidR="00EF1C33" w:rsidRPr="00EF1C33">
        <w:t>Eur</w:t>
      </w:r>
      <w:proofErr w:type="spellEnd"/>
      <w:r w:rsidR="00EF1C33" w:rsidRPr="00EF1C33">
        <w:t xml:space="preserve"> </w:t>
      </w:r>
      <w:r w:rsidR="00EF1C33">
        <w:t xml:space="preserve">– </w:t>
      </w:r>
      <w:r w:rsidR="00480299">
        <w:t>skiria</w:t>
      </w:r>
      <w:r w:rsidR="00480299" w:rsidRPr="005B2A13">
        <w:t xml:space="preserve"> </w:t>
      </w:r>
      <w:r w:rsidR="00480299">
        <w:t>S</w:t>
      </w:r>
      <w:r w:rsidRPr="005B2A13">
        <w:t>avivaldybė</w:t>
      </w:r>
      <w:r w:rsidR="00480299" w:rsidRPr="005B2A13">
        <w:t>.</w:t>
      </w:r>
    </w:p>
    <w:p w:rsidR="00D668A5" w:rsidRPr="005B2A13" w:rsidRDefault="00D668A5" w:rsidP="00794174">
      <w:pPr>
        <w:tabs>
          <w:tab w:val="left" w:pos="720"/>
        </w:tabs>
        <w:ind w:firstLine="720"/>
        <w:jc w:val="both"/>
      </w:pPr>
      <w:r w:rsidRPr="005B2A13">
        <w:t xml:space="preserve">Lėšas gaus Plungės r. </w:t>
      </w:r>
      <w:proofErr w:type="spellStart"/>
      <w:r w:rsidRPr="005B2A13">
        <w:t>Šateikių</w:t>
      </w:r>
      <w:proofErr w:type="spellEnd"/>
      <w:r w:rsidRPr="005B2A13">
        <w:t xml:space="preserve"> pagrindinė mokykla (13,0 tūkst. </w:t>
      </w:r>
      <w:proofErr w:type="spellStart"/>
      <w:r w:rsidRPr="005B2A13">
        <w:t>Eur</w:t>
      </w:r>
      <w:proofErr w:type="spellEnd"/>
      <w:r w:rsidRPr="005B2A13">
        <w:t>), A.</w:t>
      </w:r>
      <w:r w:rsidR="00480299">
        <w:t xml:space="preserve"> </w:t>
      </w:r>
      <w:r w:rsidRPr="005B2A13">
        <w:t>Jucio progimnazija (56,6 tūkst.</w:t>
      </w:r>
      <w:r w:rsidR="00480299">
        <w:t xml:space="preserve"> </w:t>
      </w:r>
      <w:proofErr w:type="spellStart"/>
      <w:r w:rsidRPr="005B2A13">
        <w:t>Eur</w:t>
      </w:r>
      <w:proofErr w:type="spellEnd"/>
      <w:r w:rsidRPr="005B2A13">
        <w:t>) bei „Babrungo“ progimnazija (30,5 tūkst.</w:t>
      </w:r>
      <w:r w:rsidR="00480299">
        <w:t xml:space="preserve"> </w:t>
      </w:r>
      <w:proofErr w:type="spellStart"/>
      <w:r w:rsidRPr="005B2A13">
        <w:t>Eur</w:t>
      </w:r>
      <w:proofErr w:type="spellEnd"/>
      <w:r w:rsidRPr="005B2A13">
        <w:t>).</w:t>
      </w:r>
      <w:r w:rsidR="00530BE8">
        <w:t xml:space="preserve"> Projektas ir finansavimas bus tęsiamas 2021–2022 mokslo metais.</w:t>
      </w:r>
    </w:p>
    <w:p w:rsidR="00D668A5" w:rsidRPr="005B2A13" w:rsidRDefault="00D668A5" w:rsidP="00794174">
      <w:pPr>
        <w:tabs>
          <w:tab w:val="left" w:pos="720"/>
        </w:tabs>
        <w:ind w:firstLine="720"/>
        <w:jc w:val="both"/>
        <w:rPr>
          <w:color w:val="000000"/>
          <w:shd w:val="clear" w:color="auto" w:fill="FFFFFF"/>
        </w:rPr>
      </w:pPr>
      <w:r w:rsidRPr="005B2A13">
        <w:t xml:space="preserve">2020 m. </w:t>
      </w:r>
      <w:r w:rsidR="00EA1773">
        <w:t>S</w:t>
      </w:r>
      <w:r w:rsidRPr="005B2A13">
        <w:t xml:space="preserve">avivaldybė skyrė lėšų </w:t>
      </w:r>
      <w:r w:rsidR="00530BE8">
        <w:t>akademiko Adolfo Jucio</w:t>
      </w:r>
      <w:r w:rsidRPr="005B2A13">
        <w:t xml:space="preserve"> bei „Babrungo“ progimnazijų </w:t>
      </w:r>
      <w:r w:rsidRPr="005B2A13">
        <w:rPr>
          <w:color w:val="000000"/>
          <w:shd w:val="clear" w:color="auto" w:fill="FFFFFF"/>
        </w:rPr>
        <w:t>valgykl</w:t>
      </w:r>
      <w:r w:rsidR="00530BE8">
        <w:rPr>
          <w:color w:val="000000"/>
          <w:shd w:val="clear" w:color="auto" w:fill="FFFFFF"/>
        </w:rPr>
        <w:t>ų</w:t>
      </w:r>
      <w:r w:rsidRPr="005B2A13">
        <w:rPr>
          <w:color w:val="000000"/>
          <w:shd w:val="clear" w:color="auto" w:fill="FFFFFF"/>
        </w:rPr>
        <w:t xml:space="preserve"> remonto darbams atlikti, nes valgyklų būklė neatitiko higienos normų</w:t>
      </w:r>
      <w:r w:rsidR="00530BE8">
        <w:rPr>
          <w:color w:val="000000"/>
          <w:shd w:val="clear" w:color="auto" w:fill="FFFFFF"/>
        </w:rPr>
        <w:t xml:space="preserve"> reikal</w:t>
      </w:r>
      <w:r w:rsidR="00EA1773">
        <w:rPr>
          <w:color w:val="000000"/>
          <w:shd w:val="clear" w:color="auto" w:fill="FFFFFF"/>
        </w:rPr>
        <w:t>a</w:t>
      </w:r>
      <w:r w:rsidR="00530BE8">
        <w:rPr>
          <w:color w:val="000000"/>
          <w:shd w:val="clear" w:color="auto" w:fill="FFFFFF"/>
        </w:rPr>
        <w:t>vimų</w:t>
      </w:r>
      <w:r w:rsidRPr="005B2A13">
        <w:rPr>
          <w:color w:val="000000"/>
          <w:shd w:val="clear" w:color="auto" w:fill="FFFFFF"/>
        </w:rPr>
        <w:t xml:space="preserve">. </w:t>
      </w:r>
      <w:r w:rsidR="00530BE8">
        <w:rPr>
          <w:color w:val="000000"/>
          <w:shd w:val="clear" w:color="auto" w:fill="FFFFFF"/>
        </w:rPr>
        <w:t xml:space="preserve">Akademiko Adolfo </w:t>
      </w:r>
      <w:r w:rsidRPr="005B2A13">
        <w:rPr>
          <w:color w:val="000000"/>
          <w:shd w:val="clear" w:color="auto" w:fill="FFFFFF"/>
        </w:rPr>
        <w:t>Jucio progimnazijai skirta 27,</w:t>
      </w:r>
      <w:r w:rsidR="00EA1773">
        <w:rPr>
          <w:color w:val="000000"/>
          <w:shd w:val="clear" w:color="auto" w:fill="FFFFFF"/>
        </w:rPr>
        <w:t>00</w:t>
      </w:r>
      <w:r w:rsidRPr="005B2A13">
        <w:rPr>
          <w:color w:val="000000"/>
          <w:shd w:val="clear" w:color="auto" w:fill="FFFFFF"/>
        </w:rPr>
        <w:t xml:space="preserve"> tūkst.</w:t>
      </w:r>
      <w:r w:rsidR="00530BE8">
        <w:rPr>
          <w:color w:val="000000"/>
          <w:shd w:val="clear" w:color="auto" w:fill="FFFFFF"/>
        </w:rPr>
        <w:t xml:space="preserve"> </w:t>
      </w:r>
      <w:proofErr w:type="spellStart"/>
      <w:r w:rsidRPr="005B2A13">
        <w:rPr>
          <w:color w:val="000000"/>
          <w:shd w:val="clear" w:color="auto" w:fill="FFFFFF"/>
        </w:rPr>
        <w:t>Eur</w:t>
      </w:r>
      <w:proofErr w:type="spellEnd"/>
      <w:r w:rsidRPr="005B2A13">
        <w:rPr>
          <w:color w:val="000000"/>
          <w:shd w:val="clear" w:color="auto" w:fill="FFFFFF"/>
        </w:rPr>
        <w:t xml:space="preserve">, „Babrungo“ progimnazijai </w:t>
      </w:r>
      <w:r w:rsidR="00EA1773">
        <w:rPr>
          <w:color w:val="000000"/>
          <w:shd w:val="clear" w:color="auto" w:fill="FFFFFF"/>
        </w:rPr>
        <w:t xml:space="preserve">– </w:t>
      </w:r>
      <w:r w:rsidRPr="005B2A13">
        <w:rPr>
          <w:color w:val="000000"/>
          <w:shd w:val="clear" w:color="auto" w:fill="FFFFFF"/>
        </w:rPr>
        <w:t>35,0</w:t>
      </w:r>
      <w:r w:rsidR="00EA1773">
        <w:rPr>
          <w:color w:val="000000"/>
          <w:shd w:val="clear" w:color="auto" w:fill="FFFFFF"/>
        </w:rPr>
        <w:t>0</w:t>
      </w:r>
      <w:r w:rsidRPr="005B2A13">
        <w:rPr>
          <w:color w:val="000000"/>
          <w:shd w:val="clear" w:color="auto" w:fill="FFFFFF"/>
        </w:rPr>
        <w:t xml:space="preserve"> tūkst. </w:t>
      </w:r>
      <w:proofErr w:type="spellStart"/>
      <w:r w:rsidRPr="005B2A13">
        <w:rPr>
          <w:color w:val="000000"/>
          <w:shd w:val="clear" w:color="auto" w:fill="FFFFFF"/>
        </w:rPr>
        <w:t>Eur</w:t>
      </w:r>
      <w:proofErr w:type="spellEnd"/>
      <w:r w:rsidRPr="005B2A13">
        <w:rPr>
          <w:color w:val="000000"/>
          <w:shd w:val="clear" w:color="auto" w:fill="FFFFFF"/>
        </w:rPr>
        <w:t>.</w:t>
      </w:r>
    </w:p>
    <w:p w:rsidR="00D668A5" w:rsidRPr="005B2A13" w:rsidRDefault="00D668A5" w:rsidP="00794174">
      <w:pPr>
        <w:tabs>
          <w:tab w:val="left" w:pos="720"/>
        </w:tabs>
        <w:ind w:firstLine="720"/>
        <w:jc w:val="both"/>
      </w:pPr>
      <w:r w:rsidRPr="005B2A13">
        <w:t xml:space="preserve">Trūkstant vietų ikimokyklinio amžiaus vaikams darželiuose, buvo reorganizuota </w:t>
      </w:r>
      <w:proofErr w:type="spellStart"/>
      <w:r w:rsidRPr="005B2A13">
        <w:t>Prūsalių</w:t>
      </w:r>
      <w:proofErr w:type="spellEnd"/>
      <w:r w:rsidRPr="005B2A13">
        <w:t xml:space="preserve"> mokykla</w:t>
      </w:r>
      <w:r w:rsidR="00EA1773">
        <w:t>-</w:t>
      </w:r>
      <w:r w:rsidRPr="005B2A13">
        <w:t>darželis</w:t>
      </w:r>
      <w:r w:rsidR="00D72F0D">
        <w:t xml:space="preserve">: </w:t>
      </w:r>
      <w:r w:rsidRPr="005B2A13">
        <w:t xml:space="preserve">jame panaikinus pradines klases buvo atliktas remontas </w:t>
      </w:r>
      <w:r w:rsidRPr="007573DE">
        <w:t xml:space="preserve">ir </w:t>
      </w:r>
      <w:r w:rsidR="007573DE" w:rsidRPr="007573DE">
        <w:t>papildomai įrengtos</w:t>
      </w:r>
      <w:r w:rsidRPr="007573DE">
        <w:t xml:space="preserve"> </w:t>
      </w:r>
      <w:r w:rsidR="00530BE8" w:rsidRPr="007573DE">
        <w:t>2 darželio grupės (anks</w:t>
      </w:r>
      <w:r w:rsidRPr="007573DE">
        <w:t xml:space="preserve">čiau buvo tik 2), </w:t>
      </w:r>
      <w:r w:rsidRPr="005B2A13">
        <w:t xml:space="preserve">nupirkti nauji baldai, suremontuoti sanitariniai mazgai. Remontui </w:t>
      </w:r>
      <w:r w:rsidR="00EA1773">
        <w:t>S</w:t>
      </w:r>
      <w:r w:rsidRPr="005B2A13">
        <w:t>avivaldybė iš savo biudžeto skyrė 68 tūkst.</w:t>
      </w:r>
      <w:r w:rsidR="00530BE8">
        <w:t xml:space="preserve"> </w:t>
      </w:r>
      <w:proofErr w:type="spellStart"/>
      <w:r w:rsidRPr="005B2A13">
        <w:t>Eur</w:t>
      </w:r>
      <w:proofErr w:type="spellEnd"/>
      <w:r w:rsidRPr="005B2A13">
        <w:t>.</w:t>
      </w:r>
    </w:p>
    <w:p w:rsidR="00EA674C" w:rsidRPr="005B2A13" w:rsidRDefault="00EA674C" w:rsidP="00EA674C">
      <w:pPr>
        <w:tabs>
          <w:tab w:val="left" w:pos="720"/>
        </w:tabs>
        <w:jc w:val="both"/>
      </w:pPr>
    </w:p>
    <w:p w:rsidR="00C778D6" w:rsidRPr="005B2A13" w:rsidRDefault="00C778D6" w:rsidP="00C778D6">
      <w:pPr>
        <w:tabs>
          <w:tab w:val="left" w:pos="720"/>
        </w:tabs>
        <w:ind w:firstLine="720"/>
        <w:jc w:val="both"/>
        <w:rPr>
          <w:b/>
        </w:rPr>
      </w:pPr>
      <w:r w:rsidRPr="005B2A13">
        <w:rPr>
          <w:b/>
        </w:rPr>
        <w:t>3.6. Mokinių pavėžėjimas</w:t>
      </w:r>
    </w:p>
    <w:p w:rsidR="00C778D6" w:rsidRPr="005B2A13" w:rsidRDefault="00C778D6" w:rsidP="00C778D6">
      <w:pPr>
        <w:tabs>
          <w:tab w:val="left" w:pos="684"/>
        </w:tabs>
        <w:ind w:firstLine="720"/>
        <w:jc w:val="both"/>
      </w:pPr>
      <w:r w:rsidRPr="005B2A13">
        <w:t>Plungės rajono savivaldybėje 2020</w:t>
      </w:r>
      <w:r w:rsidR="008662DE">
        <w:t>–</w:t>
      </w:r>
      <w:r w:rsidRPr="005B2A13">
        <w:t xml:space="preserve">2021 m. m. pradžios duomenimis į įvairių tipų švietimo įstaigas pavežami 1347 mokiniai (iš jų 849 </w:t>
      </w:r>
      <w:r w:rsidR="000C38E2">
        <w:t>–</w:t>
      </w:r>
      <w:r w:rsidR="000C38E2" w:rsidRPr="005B2A13">
        <w:t xml:space="preserve"> </w:t>
      </w:r>
      <w:r w:rsidRPr="005B2A13">
        <w:t>į Plungės miesto bendrojo ugdymo</w:t>
      </w:r>
      <w:r w:rsidR="000C38E2">
        <w:t xml:space="preserve"> mokyklas</w:t>
      </w:r>
      <w:r w:rsidRPr="005B2A13">
        <w:t>).  2016–2017 m. m.</w:t>
      </w:r>
      <w:r w:rsidR="000C38E2" w:rsidRPr="005B2A13">
        <w:t xml:space="preserve"> </w:t>
      </w:r>
      <w:r w:rsidRPr="005B2A13">
        <w:t>buvo pavežama 1429 mokiniai</w:t>
      </w:r>
      <w:r w:rsidR="000C38E2">
        <w:t>.</w:t>
      </w:r>
      <w:r w:rsidRPr="005B2A13">
        <w:t xml:space="preserve"> </w:t>
      </w:r>
      <w:r w:rsidR="000C38E2">
        <w:t>T</w:t>
      </w:r>
      <w:r w:rsidRPr="005B2A13">
        <w:t xml:space="preserve">aigi, nors ugdymo įstaigų sumažėjo </w:t>
      </w:r>
      <w:r w:rsidR="008662DE">
        <w:t>36,8 proc.</w:t>
      </w:r>
      <w:r w:rsidRPr="005B2A13">
        <w:t xml:space="preserve">, 2020 metais pavežamų mokinių skaičius sumažėjo </w:t>
      </w:r>
      <w:r w:rsidR="000C38E2">
        <w:t xml:space="preserve">tik </w:t>
      </w:r>
      <w:r w:rsidRPr="005B2A13">
        <w:t xml:space="preserve">5,74 </w:t>
      </w:r>
      <w:r w:rsidR="008662DE">
        <w:t>proc.</w:t>
      </w:r>
      <w:r w:rsidRPr="005B2A13">
        <w:t xml:space="preserve">  </w:t>
      </w:r>
    </w:p>
    <w:p w:rsidR="00C778D6" w:rsidRPr="005B2A13" w:rsidRDefault="00C778D6" w:rsidP="00C778D6">
      <w:pPr>
        <w:tabs>
          <w:tab w:val="left" w:pos="684"/>
        </w:tabs>
        <w:ind w:firstLine="720"/>
        <w:jc w:val="both"/>
      </w:pPr>
      <w:r w:rsidRPr="005B2A13">
        <w:t>20</w:t>
      </w:r>
      <w:r w:rsidR="00CF12D1">
        <w:t>16–2020 metais iš Švietimo</w:t>
      </w:r>
      <w:r w:rsidR="000C38E2">
        <w:t xml:space="preserve"> ir</w:t>
      </w:r>
      <w:r w:rsidR="00CF12D1">
        <w:t xml:space="preserve"> </w:t>
      </w:r>
      <w:r w:rsidRPr="005B2A13">
        <w:t xml:space="preserve">mokslo ministerijos buvo gauti 5 geltonieji autobusai. 2020 metais Savivaldybės administracijai ir bendrojo ugdymo mokykloms priklausė 16 mokyklinių geltonųjų autobusų, jais į mokyklas buvo pavežami 376 mokiniai (27,9 </w:t>
      </w:r>
      <w:r w:rsidR="008662DE">
        <w:t>proc.</w:t>
      </w:r>
      <w:r w:rsidRPr="005B2A13">
        <w:t xml:space="preserve"> viso pavežamų mokinių skaičiaus). </w:t>
      </w:r>
    </w:p>
    <w:p w:rsidR="00EA674C" w:rsidRPr="005B2A13" w:rsidRDefault="00EA674C" w:rsidP="00EA674C">
      <w:pPr>
        <w:tabs>
          <w:tab w:val="left" w:pos="720"/>
        </w:tabs>
        <w:ind w:firstLine="720"/>
        <w:jc w:val="both"/>
        <w:rPr>
          <w:b/>
        </w:rPr>
      </w:pPr>
    </w:p>
    <w:p w:rsidR="00C778D6" w:rsidRPr="005B2A13" w:rsidRDefault="00C778D6" w:rsidP="00C778D6">
      <w:pPr>
        <w:tabs>
          <w:tab w:val="left" w:pos="720"/>
        </w:tabs>
        <w:ind w:firstLine="720"/>
        <w:jc w:val="both"/>
        <w:rPr>
          <w:b/>
        </w:rPr>
      </w:pPr>
      <w:r w:rsidRPr="005B2A13">
        <w:rPr>
          <w:b/>
        </w:rPr>
        <w:t>3.7. Švietimo būklės raidos prognozės</w:t>
      </w:r>
    </w:p>
    <w:p w:rsidR="00C778D6" w:rsidRPr="005B2A13" w:rsidRDefault="00C778D6" w:rsidP="00C778D6">
      <w:pPr>
        <w:tabs>
          <w:tab w:val="left" w:pos="720"/>
        </w:tabs>
        <w:ind w:firstLine="720"/>
        <w:jc w:val="both"/>
      </w:pPr>
      <w:r w:rsidRPr="005B2A13">
        <w:t xml:space="preserve">Nuo 2005 m. atlikti švietimo įstaigų tinklo pertvarkos darbai </w:t>
      </w:r>
      <w:r w:rsidR="00EF1C33">
        <w:t>leido</w:t>
      </w:r>
      <w:r w:rsidRPr="005B2A13">
        <w:t xml:space="preserve"> pasiekti pagrindinį pertvarkos tikslą – kurti visiems prieinamą, racionalią, efektyviai veikiančią, atvirą kaitai ikimokyklinio, bendrojo ir neformaliojo ugdymo sistemą, sudaryti prielaidas aukštesnės kokybės švietimui bei veiksmingesniam išteklių paskirstymui. Įvertinus tai, kad švietimo sistema negali atsilikti nuo visuomenės raidos procesų ir turi jautriai reaguoti į kitose gyvenimo srityse vykstančius pokyčius, būtina numatyti ir kuo tiksliau suplanuoti artimiausių metų Plungės rajono savivaldybės švietimo būklės raidą. </w:t>
      </w:r>
    </w:p>
    <w:p w:rsidR="00F9020F" w:rsidRDefault="00C778D6" w:rsidP="008662DE">
      <w:pPr>
        <w:tabs>
          <w:tab w:val="left" w:pos="720"/>
        </w:tabs>
        <w:ind w:firstLine="720"/>
        <w:jc w:val="both"/>
      </w:pPr>
      <w:r w:rsidRPr="005B2A13">
        <w:t xml:space="preserve">Kaip ir </w:t>
      </w:r>
      <w:r w:rsidR="00F4726E">
        <w:t>per praėjusius ketverius metus</w:t>
      </w:r>
      <w:r w:rsidR="00EF1C33">
        <w:t>,</w:t>
      </w:r>
      <w:r w:rsidRPr="005B2A13">
        <w:t xml:space="preserve"> </w:t>
      </w:r>
      <w:r w:rsidR="00F4726E" w:rsidRPr="005B2A13">
        <w:t xml:space="preserve">2020–2024 metais </w:t>
      </w:r>
      <w:r w:rsidR="00F4726E">
        <w:t xml:space="preserve">savivaldybės </w:t>
      </w:r>
      <w:r w:rsidRPr="005B2A13">
        <w:t xml:space="preserve">bendrojo ugdymo mokyklų kaitai didžiausią įtaką darys mokinių skaičiaus kaita. Įvertinus </w:t>
      </w:r>
      <w:r w:rsidR="00F4726E" w:rsidRPr="005B2A13">
        <w:t xml:space="preserve">Plungės rajono savivaldybės teritorijoje </w:t>
      </w:r>
      <w:r w:rsidR="00EF1C33">
        <w:t xml:space="preserve">gyvenamąją vietą </w:t>
      </w:r>
      <w:r w:rsidR="00F4726E">
        <w:t xml:space="preserve">deklaravusių </w:t>
      </w:r>
      <w:r w:rsidRPr="005B2A13">
        <w:t>ikimokyklinio amžiaus vaikų skaičių, galima prognozuoti, kad labai žymaus mokinių mažėjimo ne</w:t>
      </w:r>
      <w:r w:rsidR="00CB7F98" w:rsidRPr="005B2A13">
        <w:t>be</w:t>
      </w:r>
      <w:r w:rsidRPr="005B2A13">
        <w:t>bus. Pirmokų skaičius</w:t>
      </w:r>
      <w:r w:rsidR="00F4726E">
        <w:t>,</w:t>
      </w:r>
      <w:r w:rsidRPr="005B2A13">
        <w:t xml:space="preserve"> prognozuojamas pagal </w:t>
      </w:r>
      <w:r w:rsidR="00F4726E">
        <w:t xml:space="preserve">rajone </w:t>
      </w:r>
      <w:r w:rsidRPr="005B2A13">
        <w:t>gimusių vaikų skaičių, sumaž</w:t>
      </w:r>
      <w:r w:rsidR="00F4726E">
        <w:t>ėjo</w:t>
      </w:r>
      <w:r w:rsidRPr="005B2A13">
        <w:t xml:space="preserve"> 20 proc. dėl migracijos</w:t>
      </w:r>
      <w:r w:rsidR="00F4726E">
        <w:t>;</w:t>
      </w:r>
      <w:r w:rsidRPr="005B2A13">
        <w:t xml:space="preserve"> dalis </w:t>
      </w:r>
      <w:r w:rsidRPr="005B2A13">
        <w:lastRenderedPageBreak/>
        <w:t xml:space="preserve">aštuntokų (apie 25 mokinius) tęsia mokslą Technologijų ir verslo mokyklos I gimnazijos klasėje, o III gimnazijos klasės mokinių skaičius </w:t>
      </w:r>
      <w:r w:rsidR="00F4726E" w:rsidRPr="005B2A13">
        <w:t>sumaž</w:t>
      </w:r>
      <w:r w:rsidR="00F4726E">
        <w:t>ėjo</w:t>
      </w:r>
      <w:r w:rsidR="00F4726E" w:rsidRPr="005B2A13">
        <w:t xml:space="preserve"> </w:t>
      </w:r>
      <w:r w:rsidR="00EF1C33">
        <w:t xml:space="preserve">taip pat </w:t>
      </w:r>
      <w:r w:rsidRPr="005B2A13">
        <w:t>apie 20 proc., kadangi dalis baigusių 10 klasę mokinių renkasi profesinio rengimo mokyklas (mokinių skaiči</w:t>
      </w:r>
      <w:r w:rsidR="008662DE">
        <w:t>a</w:t>
      </w:r>
      <w:r w:rsidR="002D06A5">
        <w:t>us kaitos prognozės pateiktos 17</w:t>
      </w:r>
      <w:r w:rsidRPr="005B2A13">
        <w:t xml:space="preserve"> lentelėje). </w:t>
      </w:r>
    </w:p>
    <w:p w:rsidR="008662DE" w:rsidRDefault="008662DE" w:rsidP="008662DE">
      <w:pPr>
        <w:tabs>
          <w:tab w:val="left" w:pos="720"/>
        </w:tabs>
        <w:ind w:firstLine="720"/>
        <w:jc w:val="both"/>
      </w:pPr>
    </w:p>
    <w:p w:rsidR="00C778D6" w:rsidRPr="008662DE" w:rsidRDefault="002D06A5" w:rsidP="008662DE">
      <w:pPr>
        <w:jc w:val="both"/>
      </w:pPr>
      <w:r>
        <w:rPr>
          <w:b/>
        </w:rPr>
        <w:t>17</w:t>
      </w:r>
      <w:r w:rsidR="00C778D6" w:rsidRPr="005B2A13">
        <w:rPr>
          <w:b/>
        </w:rPr>
        <w:t xml:space="preserve"> lentelė. </w:t>
      </w:r>
      <w:r w:rsidR="00C778D6" w:rsidRPr="005B2A13">
        <w:t>Plungės rajono savivaldybės mokinių skaičiaus kaitos 2020</w:t>
      </w:r>
      <w:r w:rsidR="00F4726E">
        <w:t>–</w:t>
      </w:r>
      <w:r w:rsidR="00C778D6" w:rsidRPr="005B2A13">
        <w:t>2024 metais prognozė</w:t>
      </w:r>
      <w:r w:rsidR="00F4726E">
        <w:t>.</w:t>
      </w:r>
    </w:p>
    <w:tbl>
      <w:tblPr>
        <w:tblW w:w="9229" w:type="dxa"/>
        <w:tblInd w:w="93" w:type="dxa"/>
        <w:tblLook w:val="04A0" w:firstRow="1" w:lastRow="0" w:firstColumn="1" w:lastColumn="0" w:noHBand="0" w:noVBand="1"/>
      </w:tblPr>
      <w:tblGrid>
        <w:gridCol w:w="723"/>
        <w:gridCol w:w="563"/>
        <w:gridCol w:w="563"/>
        <w:gridCol w:w="563"/>
        <w:gridCol w:w="563"/>
        <w:gridCol w:w="563"/>
        <w:gridCol w:w="563"/>
        <w:gridCol w:w="563"/>
        <w:gridCol w:w="563"/>
        <w:gridCol w:w="603"/>
        <w:gridCol w:w="603"/>
        <w:gridCol w:w="603"/>
        <w:gridCol w:w="603"/>
        <w:gridCol w:w="630"/>
        <w:gridCol w:w="960"/>
      </w:tblGrid>
      <w:tr w:rsidR="00C778D6" w:rsidRPr="005B2A13" w:rsidTr="005724C1">
        <w:trPr>
          <w:trHeight w:val="300"/>
        </w:trPr>
        <w:tc>
          <w:tcPr>
            <w:tcW w:w="7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78D6" w:rsidRPr="005B2A13" w:rsidRDefault="00C778D6" w:rsidP="005724C1">
            <w:pPr>
              <w:rPr>
                <w:b/>
                <w:bCs/>
                <w:color w:val="000000"/>
                <w:sz w:val="16"/>
                <w:szCs w:val="16"/>
              </w:rPr>
            </w:pPr>
            <w:r w:rsidRPr="005B2A13">
              <w:rPr>
                <w:b/>
                <w:bCs/>
                <w:color w:val="000000"/>
                <w:sz w:val="16"/>
                <w:szCs w:val="16"/>
              </w:rPr>
              <w:t>Mokslo metai</w:t>
            </w:r>
          </w:p>
        </w:tc>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78D6" w:rsidRPr="005B2A13" w:rsidRDefault="00C778D6" w:rsidP="005724C1">
            <w:pPr>
              <w:jc w:val="center"/>
              <w:rPr>
                <w:b/>
                <w:bCs/>
                <w:color w:val="000000"/>
                <w:sz w:val="16"/>
                <w:szCs w:val="16"/>
              </w:rPr>
            </w:pPr>
            <w:r w:rsidRPr="005B2A13">
              <w:rPr>
                <w:b/>
                <w:bCs/>
                <w:color w:val="000000"/>
                <w:sz w:val="16"/>
                <w:szCs w:val="16"/>
              </w:rPr>
              <w:t>1 klasė</w:t>
            </w:r>
          </w:p>
        </w:tc>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78D6" w:rsidRPr="005B2A13" w:rsidRDefault="00C778D6" w:rsidP="005724C1">
            <w:pPr>
              <w:jc w:val="center"/>
              <w:rPr>
                <w:b/>
                <w:bCs/>
                <w:color w:val="000000"/>
                <w:sz w:val="16"/>
                <w:szCs w:val="16"/>
              </w:rPr>
            </w:pPr>
            <w:r w:rsidRPr="005B2A13">
              <w:rPr>
                <w:b/>
                <w:bCs/>
                <w:color w:val="000000"/>
                <w:sz w:val="16"/>
                <w:szCs w:val="16"/>
              </w:rPr>
              <w:t>2 klasė</w:t>
            </w:r>
          </w:p>
        </w:tc>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78D6" w:rsidRPr="005B2A13" w:rsidRDefault="00C778D6" w:rsidP="005724C1">
            <w:pPr>
              <w:jc w:val="center"/>
              <w:rPr>
                <w:b/>
                <w:bCs/>
                <w:color w:val="000000"/>
                <w:sz w:val="16"/>
                <w:szCs w:val="16"/>
              </w:rPr>
            </w:pPr>
            <w:r w:rsidRPr="005B2A13">
              <w:rPr>
                <w:b/>
                <w:bCs/>
                <w:color w:val="000000"/>
                <w:sz w:val="16"/>
                <w:szCs w:val="16"/>
              </w:rPr>
              <w:t>3 klasė</w:t>
            </w:r>
          </w:p>
        </w:tc>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78D6" w:rsidRPr="005B2A13" w:rsidRDefault="00C778D6" w:rsidP="005724C1">
            <w:pPr>
              <w:jc w:val="center"/>
              <w:rPr>
                <w:b/>
                <w:bCs/>
                <w:color w:val="000000"/>
                <w:sz w:val="16"/>
                <w:szCs w:val="16"/>
              </w:rPr>
            </w:pPr>
            <w:r w:rsidRPr="005B2A13">
              <w:rPr>
                <w:b/>
                <w:bCs/>
                <w:color w:val="000000"/>
                <w:sz w:val="16"/>
                <w:szCs w:val="16"/>
              </w:rPr>
              <w:t>4 klasė</w:t>
            </w:r>
          </w:p>
        </w:tc>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78D6" w:rsidRPr="005B2A13" w:rsidRDefault="00C778D6" w:rsidP="005724C1">
            <w:pPr>
              <w:jc w:val="center"/>
              <w:rPr>
                <w:b/>
                <w:bCs/>
                <w:color w:val="000000"/>
                <w:sz w:val="16"/>
                <w:szCs w:val="16"/>
              </w:rPr>
            </w:pPr>
            <w:r w:rsidRPr="005B2A13">
              <w:rPr>
                <w:b/>
                <w:bCs/>
                <w:color w:val="000000"/>
                <w:sz w:val="16"/>
                <w:szCs w:val="16"/>
              </w:rPr>
              <w:t>5 klasė</w:t>
            </w:r>
          </w:p>
        </w:tc>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78D6" w:rsidRPr="005B2A13" w:rsidRDefault="00C778D6" w:rsidP="005724C1">
            <w:pPr>
              <w:jc w:val="center"/>
              <w:rPr>
                <w:b/>
                <w:bCs/>
                <w:color w:val="000000"/>
                <w:sz w:val="16"/>
                <w:szCs w:val="16"/>
              </w:rPr>
            </w:pPr>
            <w:r w:rsidRPr="005B2A13">
              <w:rPr>
                <w:b/>
                <w:bCs/>
                <w:color w:val="000000"/>
                <w:sz w:val="16"/>
                <w:szCs w:val="16"/>
              </w:rPr>
              <w:t>6 klasė</w:t>
            </w:r>
          </w:p>
        </w:tc>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78D6" w:rsidRPr="005B2A13" w:rsidRDefault="00C778D6" w:rsidP="005724C1">
            <w:pPr>
              <w:jc w:val="center"/>
              <w:rPr>
                <w:b/>
                <w:bCs/>
                <w:color w:val="000000"/>
                <w:sz w:val="16"/>
                <w:szCs w:val="16"/>
              </w:rPr>
            </w:pPr>
            <w:r w:rsidRPr="005B2A13">
              <w:rPr>
                <w:b/>
                <w:bCs/>
                <w:color w:val="000000"/>
                <w:sz w:val="16"/>
                <w:szCs w:val="16"/>
              </w:rPr>
              <w:t>7 klasė</w:t>
            </w:r>
          </w:p>
        </w:tc>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78D6" w:rsidRPr="005B2A13" w:rsidRDefault="00C778D6" w:rsidP="005724C1">
            <w:pPr>
              <w:jc w:val="center"/>
              <w:rPr>
                <w:b/>
                <w:bCs/>
                <w:color w:val="000000"/>
                <w:sz w:val="16"/>
                <w:szCs w:val="16"/>
              </w:rPr>
            </w:pPr>
            <w:r w:rsidRPr="005B2A13">
              <w:rPr>
                <w:b/>
                <w:bCs/>
                <w:color w:val="000000"/>
                <w:sz w:val="16"/>
                <w:szCs w:val="16"/>
              </w:rPr>
              <w:t>8 klasė</w:t>
            </w:r>
          </w:p>
        </w:tc>
        <w:tc>
          <w:tcPr>
            <w:tcW w:w="6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78D6" w:rsidRPr="005B2A13" w:rsidRDefault="00C778D6" w:rsidP="005724C1">
            <w:pPr>
              <w:jc w:val="center"/>
              <w:rPr>
                <w:b/>
                <w:bCs/>
                <w:color w:val="000000"/>
                <w:sz w:val="16"/>
                <w:szCs w:val="16"/>
              </w:rPr>
            </w:pPr>
            <w:r w:rsidRPr="005B2A13">
              <w:rPr>
                <w:b/>
                <w:bCs/>
                <w:color w:val="000000"/>
                <w:sz w:val="16"/>
                <w:szCs w:val="16"/>
              </w:rPr>
              <w:t xml:space="preserve">9 klasė, I </w:t>
            </w:r>
            <w:proofErr w:type="spellStart"/>
            <w:r w:rsidRPr="005B2A13">
              <w:rPr>
                <w:b/>
                <w:bCs/>
                <w:color w:val="000000"/>
                <w:sz w:val="16"/>
                <w:szCs w:val="16"/>
              </w:rPr>
              <w:t>gim</w:t>
            </w:r>
            <w:r w:rsidR="00F4726E">
              <w:rPr>
                <w:b/>
                <w:bCs/>
                <w:color w:val="000000"/>
                <w:sz w:val="16"/>
                <w:szCs w:val="16"/>
              </w:rPr>
              <w:t>n</w:t>
            </w:r>
            <w:proofErr w:type="spellEnd"/>
            <w:r w:rsidRPr="005B2A13">
              <w:rPr>
                <w:b/>
                <w:bCs/>
                <w:color w:val="000000"/>
                <w:sz w:val="16"/>
                <w:szCs w:val="16"/>
              </w:rPr>
              <w:t>. kl.</w:t>
            </w:r>
          </w:p>
        </w:tc>
        <w:tc>
          <w:tcPr>
            <w:tcW w:w="6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78D6" w:rsidRPr="005B2A13" w:rsidRDefault="00C778D6" w:rsidP="005724C1">
            <w:pPr>
              <w:jc w:val="center"/>
              <w:rPr>
                <w:b/>
                <w:bCs/>
                <w:color w:val="000000"/>
                <w:sz w:val="16"/>
                <w:szCs w:val="16"/>
              </w:rPr>
            </w:pPr>
            <w:r w:rsidRPr="005B2A13">
              <w:rPr>
                <w:b/>
                <w:bCs/>
                <w:color w:val="000000"/>
                <w:sz w:val="16"/>
                <w:szCs w:val="16"/>
              </w:rPr>
              <w:t xml:space="preserve">10 klasė, II </w:t>
            </w:r>
            <w:proofErr w:type="spellStart"/>
            <w:r w:rsidRPr="005B2A13">
              <w:rPr>
                <w:b/>
                <w:bCs/>
                <w:color w:val="000000"/>
                <w:sz w:val="16"/>
                <w:szCs w:val="16"/>
              </w:rPr>
              <w:t>gim</w:t>
            </w:r>
            <w:r w:rsidR="00F4726E">
              <w:rPr>
                <w:b/>
                <w:bCs/>
                <w:color w:val="000000"/>
                <w:sz w:val="16"/>
                <w:szCs w:val="16"/>
              </w:rPr>
              <w:t>n</w:t>
            </w:r>
            <w:proofErr w:type="spellEnd"/>
            <w:r w:rsidRPr="005B2A13">
              <w:rPr>
                <w:b/>
                <w:bCs/>
                <w:color w:val="000000"/>
                <w:sz w:val="16"/>
                <w:szCs w:val="16"/>
              </w:rPr>
              <w:t>. kl.</w:t>
            </w:r>
          </w:p>
        </w:tc>
        <w:tc>
          <w:tcPr>
            <w:tcW w:w="5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78D6" w:rsidRPr="005B2A13" w:rsidRDefault="00C778D6" w:rsidP="005724C1">
            <w:pPr>
              <w:jc w:val="center"/>
              <w:rPr>
                <w:b/>
                <w:bCs/>
                <w:color w:val="000000"/>
                <w:sz w:val="16"/>
                <w:szCs w:val="16"/>
              </w:rPr>
            </w:pPr>
            <w:r w:rsidRPr="005B2A13">
              <w:rPr>
                <w:b/>
                <w:bCs/>
                <w:color w:val="000000"/>
                <w:sz w:val="16"/>
                <w:szCs w:val="16"/>
              </w:rPr>
              <w:t xml:space="preserve"> III </w:t>
            </w:r>
            <w:proofErr w:type="spellStart"/>
            <w:r w:rsidRPr="005B2A13">
              <w:rPr>
                <w:b/>
                <w:bCs/>
                <w:color w:val="000000"/>
                <w:sz w:val="16"/>
                <w:szCs w:val="16"/>
              </w:rPr>
              <w:t>gim</w:t>
            </w:r>
            <w:r w:rsidR="00F4726E">
              <w:rPr>
                <w:b/>
                <w:bCs/>
                <w:color w:val="000000"/>
                <w:sz w:val="16"/>
                <w:szCs w:val="16"/>
              </w:rPr>
              <w:t>n</w:t>
            </w:r>
            <w:proofErr w:type="spellEnd"/>
            <w:r w:rsidRPr="005B2A13">
              <w:rPr>
                <w:b/>
                <w:bCs/>
                <w:color w:val="000000"/>
                <w:sz w:val="16"/>
                <w:szCs w:val="16"/>
              </w:rPr>
              <w:t>. kl.</w:t>
            </w:r>
          </w:p>
        </w:tc>
        <w:tc>
          <w:tcPr>
            <w:tcW w:w="5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78D6" w:rsidRPr="005B2A13" w:rsidRDefault="00C778D6" w:rsidP="005724C1">
            <w:pPr>
              <w:jc w:val="center"/>
              <w:rPr>
                <w:b/>
                <w:bCs/>
                <w:color w:val="000000"/>
                <w:sz w:val="16"/>
                <w:szCs w:val="16"/>
              </w:rPr>
            </w:pPr>
            <w:r w:rsidRPr="005B2A13">
              <w:rPr>
                <w:b/>
                <w:bCs/>
                <w:color w:val="000000"/>
                <w:sz w:val="16"/>
                <w:szCs w:val="16"/>
              </w:rPr>
              <w:t xml:space="preserve">IV </w:t>
            </w:r>
            <w:proofErr w:type="spellStart"/>
            <w:r w:rsidRPr="005B2A13">
              <w:rPr>
                <w:b/>
                <w:bCs/>
                <w:color w:val="000000"/>
                <w:sz w:val="16"/>
                <w:szCs w:val="16"/>
              </w:rPr>
              <w:t>gim</w:t>
            </w:r>
            <w:r w:rsidR="00F4726E">
              <w:rPr>
                <w:b/>
                <w:bCs/>
                <w:color w:val="000000"/>
                <w:sz w:val="16"/>
                <w:szCs w:val="16"/>
              </w:rPr>
              <w:t>n</w:t>
            </w:r>
            <w:proofErr w:type="spellEnd"/>
            <w:r w:rsidRPr="005B2A13">
              <w:rPr>
                <w:b/>
                <w:bCs/>
                <w:color w:val="000000"/>
                <w:sz w:val="16"/>
                <w:szCs w:val="16"/>
              </w:rPr>
              <w:t>. kl.</w:t>
            </w:r>
          </w:p>
        </w:tc>
        <w:tc>
          <w:tcPr>
            <w:tcW w:w="63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778D6" w:rsidRPr="005B2A13" w:rsidRDefault="00C778D6" w:rsidP="005724C1">
            <w:pPr>
              <w:jc w:val="center"/>
              <w:rPr>
                <w:b/>
                <w:bCs/>
                <w:color w:val="000000"/>
                <w:sz w:val="16"/>
                <w:szCs w:val="16"/>
              </w:rPr>
            </w:pPr>
            <w:r w:rsidRPr="005B2A13">
              <w:rPr>
                <w:b/>
                <w:bCs/>
                <w:color w:val="000000"/>
                <w:sz w:val="16"/>
                <w:szCs w:val="16"/>
              </w:rPr>
              <w:t xml:space="preserve">Soc. </w:t>
            </w:r>
            <w:proofErr w:type="spellStart"/>
            <w:r w:rsidRPr="005B2A13">
              <w:rPr>
                <w:b/>
                <w:bCs/>
                <w:color w:val="000000"/>
                <w:sz w:val="16"/>
                <w:szCs w:val="16"/>
              </w:rPr>
              <w:t>įgūdž</w:t>
            </w:r>
            <w:proofErr w:type="spellEnd"/>
            <w:r w:rsidRPr="005B2A13">
              <w:rPr>
                <w:b/>
                <w:bCs/>
                <w:color w:val="000000"/>
                <w:sz w:val="16"/>
                <w:szCs w:val="16"/>
              </w:rPr>
              <w:t>.</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78D6" w:rsidRPr="005B2A13" w:rsidRDefault="00C778D6" w:rsidP="005724C1">
            <w:pPr>
              <w:jc w:val="center"/>
              <w:rPr>
                <w:b/>
                <w:bCs/>
                <w:color w:val="000000"/>
                <w:sz w:val="16"/>
                <w:szCs w:val="16"/>
              </w:rPr>
            </w:pPr>
            <w:r w:rsidRPr="005B2A13">
              <w:rPr>
                <w:b/>
                <w:bCs/>
                <w:color w:val="000000"/>
                <w:sz w:val="16"/>
                <w:szCs w:val="16"/>
              </w:rPr>
              <w:t>Iš viso</w:t>
            </w:r>
          </w:p>
        </w:tc>
      </w:tr>
      <w:tr w:rsidR="00C778D6" w:rsidRPr="005B2A13" w:rsidTr="005724C1">
        <w:trPr>
          <w:trHeight w:val="825"/>
        </w:trPr>
        <w:tc>
          <w:tcPr>
            <w:tcW w:w="723" w:type="dxa"/>
            <w:vMerge/>
            <w:tcBorders>
              <w:top w:val="single" w:sz="4" w:space="0" w:color="auto"/>
              <w:left w:val="single" w:sz="4" w:space="0" w:color="auto"/>
              <w:bottom w:val="single" w:sz="4" w:space="0" w:color="auto"/>
              <w:right w:val="single" w:sz="4" w:space="0" w:color="auto"/>
            </w:tcBorders>
            <w:vAlign w:val="center"/>
          </w:tcPr>
          <w:p w:rsidR="00C778D6" w:rsidRPr="005B2A13" w:rsidRDefault="00C778D6" w:rsidP="005724C1">
            <w:pPr>
              <w:rPr>
                <w:b/>
                <w:bCs/>
                <w:color w:val="000000"/>
                <w:sz w:val="16"/>
                <w:szCs w:val="16"/>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C778D6" w:rsidRPr="005B2A13" w:rsidRDefault="00C778D6" w:rsidP="005724C1">
            <w:pPr>
              <w:rPr>
                <w:b/>
                <w:bCs/>
                <w:color w:val="000000"/>
                <w:sz w:val="16"/>
                <w:szCs w:val="16"/>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C778D6" w:rsidRPr="005B2A13" w:rsidRDefault="00C778D6" w:rsidP="005724C1">
            <w:pPr>
              <w:rPr>
                <w:b/>
                <w:bCs/>
                <w:color w:val="000000"/>
                <w:sz w:val="16"/>
                <w:szCs w:val="16"/>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C778D6" w:rsidRPr="005B2A13" w:rsidRDefault="00C778D6" w:rsidP="005724C1">
            <w:pPr>
              <w:rPr>
                <w:b/>
                <w:bCs/>
                <w:color w:val="000000"/>
                <w:sz w:val="16"/>
                <w:szCs w:val="16"/>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C778D6" w:rsidRPr="005B2A13" w:rsidRDefault="00C778D6" w:rsidP="005724C1">
            <w:pPr>
              <w:rPr>
                <w:b/>
                <w:bCs/>
                <w:color w:val="000000"/>
                <w:sz w:val="16"/>
                <w:szCs w:val="16"/>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C778D6" w:rsidRPr="005B2A13" w:rsidRDefault="00C778D6" w:rsidP="005724C1">
            <w:pPr>
              <w:rPr>
                <w:b/>
                <w:bCs/>
                <w:color w:val="000000"/>
                <w:sz w:val="16"/>
                <w:szCs w:val="16"/>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C778D6" w:rsidRPr="005B2A13" w:rsidRDefault="00C778D6" w:rsidP="005724C1">
            <w:pPr>
              <w:rPr>
                <w:b/>
                <w:bCs/>
                <w:color w:val="000000"/>
                <w:sz w:val="16"/>
                <w:szCs w:val="16"/>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C778D6" w:rsidRPr="005B2A13" w:rsidRDefault="00C778D6" w:rsidP="005724C1">
            <w:pPr>
              <w:rPr>
                <w:b/>
                <w:bCs/>
                <w:color w:val="000000"/>
                <w:sz w:val="16"/>
                <w:szCs w:val="16"/>
              </w:rPr>
            </w:pPr>
          </w:p>
        </w:tc>
        <w:tc>
          <w:tcPr>
            <w:tcW w:w="563" w:type="dxa"/>
            <w:vMerge/>
            <w:tcBorders>
              <w:top w:val="single" w:sz="4" w:space="0" w:color="auto"/>
              <w:left w:val="single" w:sz="4" w:space="0" w:color="auto"/>
              <w:bottom w:val="single" w:sz="4" w:space="0" w:color="auto"/>
              <w:right w:val="single" w:sz="4" w:space="0" w:color="auto"/>
            </w:tcBorders>
            <w:vAlign w:val="center"/>
          </w:tcPr>
          <w:p w:rsidR="00C778D6" w:rsidRPr="005B2A13" w:rsidRDefault="00C778D6" w:rsidP="005724C1">
            <w:pPr>
              <w:rPr>
                <w:b/>
                <w:bCs/>
                <w:color w:val="000000"/>
                <w:sz w:val="16"/>
                <w:szCs w:val="16"/>
              </w:rPr>
            </w:pPr>
          </w:p>
        </w:tc>
        <w:tc>
          <w:tcPr>
            <w:tcW w:w="603" w:type="dxa"/>
            <w:vMerge/>
            <w:tcBorders>
              <w:top w:val="single" w:sz="4" w:space="0" w:color="auto"/>
              <w:left w:val="single" w:sz="4" w:space="0" w:color="auto"/>
              <w:bottom w:val="single" w:sz="4" w:space="0" w:color="auto"/>
              <w:right w:val="single" w:sz="4" w:space="0" w:color="auto"/>
            </w:tcBorders>
            <w:vAlign w:val="center"/>
          </w:tcPr>
          <w:p w:rsidR="00C778D6" w:rsidRPr="005B2A13" w:rsidRDefault="00C778D6" w:rsidP="005724C1">
            <w:pPr>
              <w:rPr>
                <w:b/>
                <w:bCs/>
                <w:color w:val="000000"/>
                <w:sz w:val="16"/>
                <w:szCs w:val="16"/>
              </w:rPr>
            </w:pPr>
          </w:p>
        </w:tc>
        <w:tc>
          <w:tcPr>
            <w:tcW w:w="603" w:type="dxa"/>
            <w:vMerge/>
            <w:tcBorders>
              <w:top w:val="single" w:sz="4" w:space="0" w:color="auto"/>
              <w:left w:val="single" w:sz="4" w:space="0" w:color="auto"/>
              <w:bottom w:val="single" w:sz="4" w:space="0" w:color="auto"/>
              <w:right w:val="single" w:sz="4" w:space="0" w:color="auto"/>
            </w:tcBorders>
            <w:vAlign w:val="center"/>
          </w:tcPr>
          <w:p w:rsidR="00C778D6" w:rsidRPr="005B2A13" w:rsidRDefault="00C778D6" w:rsidP="005724C1">
            <w:pPr>
              <w:rPr>
                <w:b/>
                <w:bCs/>
                <w:color w:val="000000"/>
                <w:sz w:val="16"/>
                <w:szCs w:val="16"/>
              </w:rPr>
            </w:pPr>
          </w:p>
        </w:tc>
        <w:tc>
          <w:tcPr>
            <w:tcW w:w="514" w:type="dxa"/>
            <w:vMerge/>
            <w:tcBorders>
              <w:top w:val="single" w:sz="4" w:space="0" w:color="auto"/>
              <w:left w:val="single" w:sz="4" w:space="0" w:color="auto"/>
              <w:bottom w:val="single" w:sz="4" w:space="0" w:color="auto"/>
              <w:right w:val="single" w:sz="4" w:space="0" w:color="auto"/>
            </w:tcBorders>
            <w:vAlign w:val="center"/>
          </w:tcPr>
          <w:p w:rsidR="00C778D6" w:rsidRPr="005B2A13" w:rsidRDefault="00C778D6" w:rsidP="005724C1">
            <w:pPr>
              <w:rPr>
                <w:b/>
                <w:bCs/>
                <w:color w:val="000000"/>
                <w:sz w:val="16"/>
                <w:szCs w:val="16"/>
              </w:rPr>
            </w:pPr>
          </w:p>
        </w:tc>
        <w:tc>
          <w:tcPr>
            <w:tcW w:w="514" w:type="dxa"/>
            <w:vMerge/>
            <w:tcBorders>
              <w:top w:val="single" w:sz="4" w:space="0" w:color="auto"/>
              <w:left w:val="single" w:sz="4" w:space="0" w:color="auto"/>
              <w:bottom w:val="single" w:sz="4" w:space="0" w:color="auto"/>
              <w:right w:val="single" w:sz="4" w:space="0" w:color="auto"/>
            </w:tcBorders>
            <w:vAlign w:val="center"/>
          </w:tcPr>
          <w:p w:rsidR="00C778D6" w:rsidRPr="005B2A13" w:rsidRDefault="00C778D6" w:rsidP="005724C1">
            <w:pPr>
              <w:rPr>
                <w:b/>
                <w:bCs/>
                <w:color w:val="000000"/>
                <w:sz w:val="16"/>
                <w:szCs w:val="16"/>
              </w:rPr>
            </w:pPr>
          </w:p>
        </w:tc>
        <w:tc>
          <w:tcPr>
            <w:tcW w:w="630" w:type="dxa"/>
            <w:vMerge/>
            <w:tcBorders>
              <w:top w:val="single" w:sz="4" w:space="0" w:color="auto"/>
              <w:left w:val="single" w:sz="4" w:space="0" w:color="auto"/>
              <w:bottom w:val="single" w:sz="4" w:space="0" w:color="000000"/>
              <w:right w:val="single" w:sz="4" w:space="0" w:color="auto"/>
            </w:tcBorders>
            <w:vAlign w:val="center"/>
          </w:tcPr>
          <w:p w:rsidR="00C778D6" w:rsidRPr="005B2A13" w:rsidRDefault="00C778D6" w:rsidP="005724C1">
            <w:pPr>
              <w:rPr>
                <w:b/>
                <w:bCs/>
                <w:color w:val="000000"/>
                <w:sz w:val="16"/>
                <w:szCs w:val="16"/>
              </w:rPr>
            </w:pPr>
          </w:p>
        </w:tc>
        <w:tc>
          <w:tcPr>
            <w:tcW w:w="1138" w:type="dxa"/>
            <w:vMerge/>
            <w:tcBorders>
              <w:top w:val="single" w:sz="4" w:space="0" w:color="auto"/>
              <w:left w:val="single" w:sz="4" w:space="0" w:color="auto"/>
              <w:bottom w:val="single" w:sz="4" w:space="0" w:color="auto"/>
              <w:right w:val="single" w:sz="4" w:space="0" w:color="auto"/>
            </w:tcBorders>
            <w:vAlign w:val="center"/>
          </w:tcPr>
          <w:p w:rsidR="00C778D6" w:rsidRPr="005B2A13" w:rsidRDefault="00C778D6" w:rsidP="005724C1">
            <w:pPr>
              <w:rPr>
                <w:b/>
                <w:bCs/>
                <w:color w:val="000000"/>
                <w:sz w:val="16"/>
                <w:szCs w:val="16"/>
              </w:rPr>
            </w:pPr>
          </w:p>
        </w:tc>
      </w:tr>
      <w:tr w:rsidR="00C778D6" w:rsidRPr="005B2A13" w:rsidTr="005724C1">
        <w:trPr>
          <w:trHeight w:val="300"/>
        </w:trPr>
        <w:tc>
          <w:tcPr>
            <w:tcW w:w="723" w:type="dxa"/>
            <w:tcBorders>
              <w:top w:val="nil"/>
              <w:left w:val="single" w:sz="4" w:space="0" w:color="auto"/>
              <w:bottom w:val="single" w:sz="4" w:space="0" w:color="auto"/>
              <w:right w:val="single" w:sz="4" w:space="0" w:color="auto"/>
            </w:tcBorders>
            <w:shd w:val="clear" w:color="000000" w:fill="FFFFFF"/>
            <w:vAlign w:val="center"/>
          </w:tcPr>
          <w:p w:rsidR="00C778D6" w:rsidRPr="005B2A13" w:rsidRDefault="00C778D6" w:rsidP="005724C1">
            <w:pPr>
              <w:rPr>
                <w:b/>
                <w:bCs/>
                <w:color w:val="000000"/>
                <w:sz w:val="16"/>
                <w:szCs w:val="16"/>
              </w:rPr>
            </w:pPr>
            <w:r w:rsidRPr="005B2A13">
              <w:rPr>
                <w:b/>
                <w:bCs/>
                <w:color w:val="000000"/>
                <w:sz w:val="16"/>
                <w:szCs w:val="16"/>
              </w:rPr>
              <w:t>2020-2021</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312</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334</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321</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351</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332</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384</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363</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333</w:t>
            </w:r>
          </w:p>
        </w:tc>
        <w:tc>
          <w:tcPr>
            <w:tcW w:w="60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299</w:t>
            </w:r>
          </w:p>
        </w:tc>
        <w:tc>
          <w:tcPr>
            <w:tcW w:w="60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332</w:t>
            </w:r>
          </w:p>
        </w:tc>
        <w:tc>
          <w:tcPr>
            <w:tcW w:w="514"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266</w:t>
            </w:r>
          </w:p>
        </w:tc>
        <w:tc>
          <w:tcPr>
            <w:tcW w:w="514"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236</w:t>
            </w:r>
          </w:p>
        </w:tc>
        <w:tc>
          <w:tcPr>
            <w:tcW w:w="630"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15</w:t>
            </w:r>
          </w:p>
        </w:tc>
        <w:tc>
          <w:tcPr>
            <w:tcW w:w="1138"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b/>
                <w:bCs/>
                <w:color w:val="000000"/>
                <w:sz w:val="16"/>
                <w:szCs w:val="16"/>
              </w:rPr>
            </w:pPr>
            <w:r w:rsidRPr="005B2A13">
              <w:rPr>
                <w:b/>
                <w:bCs/>
                <w:color w:val="000000"/>
                <w:sz w:val="16"/>
                <w:szCs w:val="16"/>
              </w:rPr>
              <w:t>3878</w:t>
            </w:r>
          </w:p>
        </w:tc>
      </w:tr>
      <w:tr w:rsidR="00C778D6" w:rsidRPr="005B2A13" w:rsidTr="005724C1">
        <w:trPr>
          <w:trHeight w:val="300"/>
        </w:trPr>
        <w:tc>
          <w:tcPr>
            <w:tcW w:w="723" w:type="dxa"/>
            <w:tcBorders>
              <w:top w:val="nil"/>
              <w:left w:val="single" w:sz="4" w:space="0" w:color="auto"/>
              <w:bottom w:val="single" w:sz="4" w:space="0" w:color="auto"/>
              <w:right w:val="single" w:sz="4" w:space="0" w:color="auto"/>
            </w:tcBorders>
            <w:shd w:val="clear" w:color="000000" w:fill="FFFFFF"/>
            <w:vAlign w:val="center"/>
          </w:tcPr>
          <w:p w:rsidR="00C778D6" w:rsidRPr="005B2A13" w:rsidRDefault="00C778D6" w:rsidP="005724C1">
            <w:pPr>
              <w:rPr>
                <w:b/>
                <w:bCs/>
                <w:color w:val="000000"/>
                <w:sz w:val="16"/>
                <w:szCs w:val="16"/>
              </w:rPr>
            </w:pPr>
            <w:r w:rsidRPr="005B2A13">
              <w:rPr>
                <w:b/>
                <w:bCs/>
                <w:color w:val="000000"/>
                <w:sz w:val="16"/>
                <w:szCs w:val="16"/>
              </w:rPr>
              <w:t>2021-2022</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265</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312</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334</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321</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351</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332</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384</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363</w:t>
            </w:r>
          </w:p>
        </w:tc>
        <w:tc>
          <w:tcPr>
            <w:tcW w:w="60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308</w:t>
            </w:r>
          </w:p>
        </w:tc>
        <w:tc>
          <w:tcPr>
            <w:tcW w:w="60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299</w:t>
            </w:r>
          </w:p>
        </w:tc>
        <w:tc>
          <w:tcPr>
            <w:tcW w:w="514"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266</w:t>
            </w:r>
          </w:p>
        </w:tc>
        <w:tc>
          <w:tcPr>
            <w:tcW w:w="514"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266</w:t>
            </w:r>
          </w:p>
        </w:tc>
        <w:tc>
          <w:tcPr>
            <w:tcW w:w="630"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16</w:t>
            </w:r>
          </w:p>
        </w:tc>
        <w:tc>
          <w:tcPr>
            <w:tcW w:w="1138"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b/>
                <w:bCs/>
                <w:color w:val="000000"/>
                <w:sz w:val="16"/>
                <w:szCs w:val="16"/>
              </w:rPr>
            </w:pPr>
            <w:r w:rsidRPr="005B2A13">
              <w:rPr>
                <w:b/>
                <w:bCs/>
                <w:color w:val="000000"/>
                <w:sz w:val="16"/>
                <w:szCs w:val="16"/>
              </w:rPr>
              <w:t>3817</w:t>
            </w:r>
          </w:p>
        </w:tc>
      </w:tr>
      <w:tr w:rsidR="00C778D6" w:rsidRPr="005B2A13" w:rsidTr="005724C1">
        <w:trPr>
          <w:trHeight w:val="300"/>
        </w:trPr>
        <w:tc>
          <w:tcPr>
            <w:tcW w:w="723" w:type="dxa"/>
            <w:tcBorders>
              <w:top w:val="nil"/>
              <w:left w:val="single" w:sz="4" w:space="0" w:color="auto"/>
              <w:bottom w:val="single" w:sz="4" w:space="0" w:color="auto"/>
              <w:right w:val="single" w:sz="4" w:space="0" w:color="auto"/>
            </w:tcBorders>
            <w:shd w:val="clear" w:color="000000" w:fill="FFFFFF"/>
            <w:vAlign w:val="center"/>
          </w:tcPr>
          <w:p w:rsidR="00C778D6" w:rsidRPr="005B2A13" w:rsidRDefault="00C778D6" w:rsidP="005724C1">
            <w:pPr>
              <w:rPr>
                <w:b/>
                <w:bCs/>
                <w:color w:val="000000"/>
                <w:sz w:val="16"/>
                <w:szCs w:val="16"/>
              </w:rPr>
            </w:pPr>
            <w:r w:rsidRPr="005B2A13">
              <w:rPr>
                <w:b/>
                <w:bCs/>
                <w:color w:val="000000"/>
                <w:sz w:val="16"/>
                <w:szCs w:val="16"/>
              </w:rPr>
              <w:t>2022-2023</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355</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265</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312</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334</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321</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351</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332</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384</w:t>
            </w:r>
          </w:p>
        </w:tc>
        <w:tc>
          <w:tcPr>
            <w:tcW w:w="60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340</w:t>
            </w:r>
          </w:p>
        </w:tc>
        <w:tc>
          <w:tcPr>
            <w:tcW w:w="60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308</w:t>
            </w:r>
          </w:p>
        </w:tc>
        <w:tc>
          <w:tcPr>
            <w:tcW w:w="514"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240</w:t>
            </w:r>
          </w:p>
        </w:tc>
        <w:tc>
          <w:tcPr>
            <w:tcW w:w="514"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266</w:t>
            </w:r>
          </w:p>
        </w:tc>
        <w:tc>
          <w:tcPr>
            <w:tcW w:w="630"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16</w:t>
            </w:r>
          </w:p>
        </w:tc>
        <w:tc>
          <w:tcPr>
            <w:tcW w:w="1138"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b/>
                <w:bCs/>
                <w:color w:val="000000"/>
                <w:sz w:val="16"/>
                <w:szCs w:val="16"/>
              </w:rPr>
            </w:pPr>
            <w:r w:rsidRPr="005B2A13">
              <w:rPr>
                <w:b/>
                <w:bCs/>
                <w:color w:val="000000"/>
                <w:sz w:val="16"/>
                <w:szCs w:val="16"/>
              </w:rPr>
              <w:t>3824</w:t>
            </w:r>
          </w:p>
        </w:tc>
      </w:tr>
      <w:tr w:rsidR="00C778D6" w:rsidRPr="005B2A13" w:rsidTr="005724C1">
        <w:trPr>
          <w:trHeight w:val="300"/>
        </w:trPr>
        <w:tc>
          <w:tcPr>
            <w:tcW w:w="723" w:type="dxa"/>
            <w:tcBorders>
              <w:top w:val="nil"/>
              <w:left w:val="single" w:sz="4" w:space="0" w:color="auto"/>
              <w:bottom w:val="single" w:sz="4" w:space="0" w:color="auto"/>
              <w:right w:val="single" w:sz="4" w:space="0" w:color="auto"/>
            </w:tcBorders>
            <w:shd w:val="clear" w:color="000000" w:fill="FFFFFF"/>
            <w:vAlign w:val="center"/>
          </w:tcPr>
          <w:p w:rsidR="00C778D6" w:rsidRPr="005B2A13" w:rsidRDefault="00C778D6" w:rsidP="005724C1">
            <w:pPr>
              <w:rPr>
                <w:b/>
                <w:bCs/>
                <w:color w:val="000000"/>
                <w:sz w:val="16"/>
                <w:szCs w:val="16"/>
              </w:rPr>
            </w:pPr>
            <w:r w:rsidRPr="005B2A13">
              <w:rPr>
                <w:b/>
                <w:bCs/>
                <w:color w:val="000000"/>
                <w:sz w:val="16"/>
                <w:szCs w:val="16"/>
              </w:rPr>
              <w:t>2023-2024</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345</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355</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265</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312</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334</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321</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351</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332</w:t>
            </w:r>
          </w:p>
        </w:tc>
        <w:tc>
          <w:tcPr>
            <w:tcW w:w="60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360</w:t>
            </w:r>
          </w:p>
        </w:tc>
        <w:tc>
          <w:tcPr>
            <w:tcW w:w="60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340</w:t>
            </w:r>
          </w:p>
        </w:tc>
        <w:tc>
          <w:tcPr>
            <w:tcW w:w="514"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246</w:t>
            </w:r>
          </w:p>
        </w:tc>
        <w:tc>
          <w:tcPr>
            <w:tcW w:w="514"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240</w:t>
            </w:r>
          </w:p>
        </w:tc>
        <w:tc>
          <w:tcPr>
            <w:tcW w:w="630"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15</w:t>
            </w:r>
          </w:p>
        </w:tc>
        <w:tc>
          <w:tcPr>
            <w:tcW w:w="1138"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b/>
                <w:bCs/>
                <w:color w:val="000000"/>
                <w:sz w:val="16"/>
                <w:szCs w:val="16"/>
              </w:rPr>
            </w:pPr>
            <w:r w:rsidRPr="005B2A13">
              <w:rPr>
                <w:b/>
                <w:bCs/>
                <w:color w:val="000000"/>
                <w:sz w:val="16"/>
                <w:szCs w:val="16"/>
              </w:rPr>
              <w:t>3816</w:t>
            </w:r>
          </w:p>
        </w:tc>
      </w:tr>
      <w:tr w:rsidR="00C778D6" w:rsidRPr="005B2A13" w:rsidTr="005724C1">
        <w:trPr>
          <w:trHeight w:val="300"/>
        </w:trPr>
        <w:tc>
          <w:tcPr>
            <w:tcW w:w="723" w:type="dxa"/>
            <w:tcBorders>
              <w:top w:val="nil"/>
              <w:left w:val="single" w:sz="4" w:space="0" w:color="auto"/>
              <w:bottom w:val="single" w:sz="4" w:space="0" w:color="auto"/>
              <w:right w:val="single" w:sz="4" w:space="0" w:color="auto"/>
            </w:tcBorders>
            <w:shd w:val="clear" w:color="000000" w:fill="FFFFFF"/>
            <w:vAlign w:val="center"/>
          </w:tcPr>
          <w:p w:rsidR="00C778D6" w:rsidRPr="005B2A13" w:rsidRDefault="00C778D6" w:rsidP="005724C1">
            <w:pPr>
              <w:rPr>
                <w:b/>
                <w:bCs/>
                <w:color w:val="000000"/>
                <w:sz w:val="16"/>
                <w:szCs w:val="16"/>
              </w:rPr>
            </w:pPr>
            <w:r w:rsidRPr="005B2A13">
              <w:rPr>
                <w:b/>
                <w:bCs/>
                <w:color w:val="000000"/>
                <w:sz w:val="16"/>
                <w:szCs w:val="16"/>
              </w:rPr>
              <w:t>2024-2025</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340</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345</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355</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265</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312</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334</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321</w:t>
            </w:r>
          </w:p>
        </w:tc>
        <w:tc>
          <w:tcPr>
            <w:tcW w:w="56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351</w:t>
            </w:r>
          </w:p>
        </w:tc>
        <w:tc>
          <w:tcPr>
            <w:tcW w:w="60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307</w:t>
            </w:r>
          </w:p>
        </w:tc>
        <w:tc>
          <w:tcPr>
            <w:tcW w:w="603"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360</w:t>
            </w:r>
          </w:p>
        </w:tc>
        <w:tc>
          <w:tcPr>
            <w:tcW w:w="514"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272</w:t>
            </w:r>
          </w:p>
        </w:tc>
        <w:tc>
          <w:tcPr>
            <w:tcW w:w="514"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246</w:t>
            </w:r>
          </w:p>
        </w:tc>
        <w:tc>
          <w:tcPr>
            <w:tcW w:w="630"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color w:val="000000"/>
                <w:sz w:val="16"/>
                <w:szCs w:val="16"/>
              </w:rPr>
            </w:pPr>
            <w:r w:rsidRPr="005B2A13">
              <w:rPr>
                <w:color w:val="000000"/>
                <w:sz w:val="16"/>
                <w:szCs w:val="16"/>
              </w:rPr>
              <w:t>15</w:t>
            </w:r>
          </w:p>
        </w:tc>
        <w:tc>
          <w:tcPr>
            <w:tcW w:w="1138" w:type="dxa"/>
            <w:tcBorders>
              <w:top w:val="nil"/>
              <w:left w:val="nil"/>
              <w:bottom w:val="single" w:sz="4" w:space="0" w:color="auto"/>
              <w:right w:val="single" w:sz="4" w:space="0" w:color="auto"/>
            </w:tcBorders>
            <w:shd w:val="clear" w:color="000000" w:fill="FFFFFF"/>
            <w:vAlign w:val="center"/>
          </w:tcPr>
          <w:p w:rsidR="00C778D6" w:rsidRPr="005B2A13" w:rsidRDefault="00C778D6" w:rsidP="005724C1">
            <w:pPr>
              <w:jc w:val="center"/>
              <w:rPr>
                <w:b/>
                <w:bCs/>
                <w:color w:val="000000"/>
                <w:sz w:val="16"/>
                <w:szCs w:val="16"/>
              </w:rPr>
            </w:pPr>
            <w:r w:rsidRPr="005B2A13">
              <w:rPr>
                <w:b/>
                <w:bCs/>
                <w:color w:val="000000"/>
                <w:sz w:val="16"/>
                <w:szCs w:val="16"/>
              </w:rPr>
              <w:t>3823</w:t>
            </w:r>
          </w:p>
        </w:tc>
      </w:tr>
    </w:tbl>
    <w:p w:rsidR="00794174" w:rsidRDefault="00794174" w:rsidP="00C778D6">
      <w:pPr>
        <w:pStyle w:val="Pagrindinistekstas"/>
        <w:tabs>
          <w:tab w:val="left" w:pos="748"/>
        </w:tabs>
        <w:ind w:firstLine="720"/>
        <w:jc w:val="both"/>
        <w:rPr>
          <w:rFonts w:ascii="Times New Roman" w:hAnsi="Times New Roman"/>
          <w:b w:val="0"/>
          <w:bCs w:val="0"/>
          <w:sz w:val="24"/>
          <w:szCs w:val="24"/>
        </w:rPr>
      </w:pPr>
    </w:p>
    <w:p w:rsidR="00C778D6" w:rsidRPr="008662DE" w:rsidRDefault="00C778D6" w:rsidP="00C778D6">
      <w:pPr>
        <w:pStyle w:val="Pagrindinistekstas"/>
        <w:tabs>
          <w:tab w:val="left" w:pos="748"/>
        </w:tabs>
        <w:ind w:firstLine="720"/>
        <w:jc w:val="both"/>
        <w:rPr>
          <w:rFonts w:ascii="Times New Roman" w:hAnsi="Times New Roman"/>
          <w:b w:val="0"/>
          <w:sz w:val="24"/>
          <w:szCs w:val="24"/>
        </w:rPr>
      </w:pPr>
      <w:r w:rsidRPr="008662DE">
        <w:rPr>
          <w:rFonts w:ascii="Times New Roman" w:hAnsi="Times New Roman"/>
          <w:b w:val="0"/>
          <w:bCs w:val="0"/>
          <w:sz w:val="24"/>
          <w:szCs w:val="24"/>
        </w:rPr>
        <w:t xml:space="preserve">Prognozuojama, kad besimokančių mokinių skaičius </w:t>
      </w:r>
      <w:r w:rsidR="00F4726E">
        <w:rPr>
          <w:rFonts w:ascii="Times New Roman" w:hAnsi="Times New Roman"/>
          <w:b w:val="0"/>
          <w:bCs w:val="0"/>
          <w:sz w:val="24"/>
          <w:szCs w:val="24"/>
        </w:rPr>
        <w:t>S</w:t>
      </w:r>
      <w:r w:rsidRPr="008662DE">
        <w:rPr>
          <w:rFonts w:ascii="Times New Roman" w:hAnsi="Times New Roman"/>
          <w:b w:val="0"/>
          <w:bCs w:val="0"/>
          <w:sz w:val="24"/>
          <w:szCs w:val="24"/>
        </w:rPr>
        <w:t>avivaldybės bendrojo ugdymo mokyklose 2024</w:t>
      </w:r>
      <w:r w:rsidR="00F4726E">
        <w:rPr>
          <w:rFonts w:ascii="Times New Roman" w:hAnsi="Times New Roman"/>
          <w:b w:val="0"/>
          <w:bCs w:val="0"/>
          <w:sz w:val="24"/>
          <w:szCs w:val="24"/>
        </w:rPr>
        <w:t>–</w:t>
      </w:r>
      <w:r w:rsidRPr="008662DE">
        <w:rPr>
          <w:rFonts w:ascii="Times New Roman" w:hAnsi="Times New Roman"/>
          <w:b w:val="0"/>
          <w:bCs w:val="0"/>
          <w:sz w:val="24"/>
          <w:szCs w:val="24"/>
        </w:rPr>
        <w:t>2025 m. m. turėtų  būti 55 mokiniais mažesnis negu 2020</w:t>
      </w:r>
      <w:r w:rsidR="00F4726E">
        <w:rPr>
          <w:rFonts w:ascii="Times New Roman" w:hAnsi="Times New Roman"/>
          <w:b w:val="0"/>
          <w:bCs w:val="0"/>
          <w:sz w:val="24"/>
          <w:szCs w:val="24"/>
        </w:rPr>
        <w:t>–</w:t>
      </w:r>
      <w:r w:rsidRPr="008662DE">
        <w:rPr>
          <w:rFonts w:ascii="Times New Roman" w:hAnsi="Times New Roman"/>
          <w:b w:val="0"/>
          <w:bCs w:val="0"/>
          <w:sz w:val="24"/>
          <w:szCs w:val="24"/>
        </w:rPr>
        <w:t>2021 m. m. Priežastis –  numatomas 47 mokiniais mažesnis pirmokų skaičius 2021</w:t>
      </w:r>
      <w:r w:rsidR="00F4726E">
        <w:rPr>
          <w:rFonts w:ascii="Times New Roman" w:hAnsi="Times New Roman"/>
          <w:b w:val="0"/>
          <w:bCs w:val="0"/>
          <w:sz w:val="24"/>
          <w:szCs w:val="24"/>
        </w:rPr>
        <w:t>–</w:t>
      </w:r>
      <w:r w:rsidRPr="008662DE">
        <w:rPr>
          <w:rFonts w:ascii="Times New Roman" w:hAnsi="Times New Roman"/>
          <w:b w:val="0"/>
          <w:bCs w:val="0"/>
          <w:sz w:val="24"/>
          <w:szCs w:val="24"/>
        </w:rPr>
        <w:t xml:space="preserve">2022 m. m.    </w:t>
      </w:r>
    </w:p>
    <w:p w:rsidR="002D06A5" w:rsidRDefault="002D06A5" w:rsidP="00EA674C">
      <w:pPr>
        <w:tabs>
          <w:tab w:val="left" w:pos="720"/>
        </w:tabs>
        <w:jc w:val="center"/>
        <w:rPr>
          <w:b/>
        </w:rPr>
      </w:pPr>
    </w:p>
    <w:p w:rsidR="00EA674C" w:rsidRPr="005B2A13" w:rsidRDefault="00EA674C" w:rsidP="00EA674C">
      <w:pPr>
        <w:tabs>
          <w:tab w:val="left" w:pos="720"/>
        </w:tabs>
        <w:jc w:val="center"/>
        <w:rPr>
          <w:b/>
        </w:rPr>
      </w:pPr>
      <w:r w:rsidRPr="005B2A13">
        <w:rPr>
          <w:b/>
        </w:rPr>
        <w:t>III SKYRIUS</w:t>
      </w:r>
    </w:p>
    <w:p w:rsidR="00EA674C" w:rsidRPr="005B2A13" w:rsidRDefault="00EA674C" w:rsidP="00EA674C">
      <w:pPr>
        <w:tabs>
          <w:tab w:val="left" w:pos="720"/>
        </w:tabs>
        <w:jc w:val="center"/>
        <w:rPr>
          <w:b/>
        </w:rPr>
      </w:pPr>
      <w:r w:rsidRPr="005B2A13">
        <w:rPr>
          <w:b/>
        </w:rPr>
        <w:t xml:space="preserve"> ESAMOS ŠVIETIMO BŪKLĖS PRIVALUMAI IR TRŪKUMAI</w:t>
      </w:r>
    </w:p>
    <w:p w:rsidR="00EA674C" w:rsidRPr="005B2A13" w:rsidRDefault="00EA674C" w:rsidP="00EA674C">
      <w:pPr>
        <w:tabs>
          <w:tab w:val="left" w:pos="720"/>
        </w:tabs>
        <w:jc w:val="both"/>
      </w:pPr>
    </w:p>
    <w:p w:rsidR="00EA674C" w:rsidRPr="005B2A13" w:rsidRDefault="00EA674C" w:rsidP="00EA674C">
      <w:pPr>
        <w:ind w:firstLine="720"/>
        <w:rPr>
          <w:b/>
        </w:rPr>
      </w:pPr>
      <w:r w:rsidRPr="005B2A13">
        <w:rPr>
          <w:b/>
        </w:rPr>
        <w:t>4. Stiprybės</w:t>
      </w:r>
    </w:p>
    <w:p w:rsidR="00EA674C" w:rsidRPr="005B2A13" w:rsidRDefault="00EA674C" w:rsidP="00EA674C">
      <w:pPr>
        <w:tabs>
          <w:tab w:val="left" w:pos="709"/>
          <w:tab w:val="left" w:pos="993"/>
          <w:tab w:val="left" w:pos="1276"/>
        </w:tabs>
        <w:ind w:firstLine="720"/>
        <w:jc w:val="both"/>
      </w:pPr>
      <w:r w:rsidRPr="005B2A13">
        <w:t>4.1.</w:t>
      </w:r>
      <w:r w:rsidRPr="005B2A13">
        <w:tab/>
      </w:r>
      <w:r w:rsidR="008F2797" w:rsidRPr="005B2A13">
        <w:t>Į</w:t>
      </w:r>
      <w:r w:rsidRPr="005B2A13">
        <w:t>gyvendintas Savivaldybės švietimo įstaigų tinklo pertvarkos 201</w:t>
      </w:r>
      <w:r w:rsidR="008F2797" w:rsidRPr="005B2A13">
        <w:t>6</w:t>
      </w:r>
      <w:r w:rsidR="00F4726E">
        <w:t>–</w:t>
      </w:r>
      <w:r w:rsidRPr="005B2A13">
        <w:t>20</w:t>
      </w:r>
      <w:r w:rsidR="008F2797" w:rsidRPr="005B2A13">
        <w:t>20</w:t>
      </w:r>
      <w:r w:rsidRPr="005B2A13">
        <w:t xml:space="preserve"> m. bendrasis planas sudarė prielaidas </w:t>
      </w:r>
      <w:r w:rsidR="008F2797" w:rsidRPr="005B2A13">
        <w:t xml:space="preserve">racionaliai naudoti turimus finansinius išteklius ir daugiau investuoti į švietimo įstaigų </w:t>
      </w:r>
      <w:r w:rsidR="00DF6AD6" w:rsidRPr="005B2A13">
        <w:t xml:space="preserve">aplinkos atnaujinimą. Dėl įvykdytos tinklo pertvarkos kasmet </w:t>
      </w:r>
      <w:r w:rsidR="00F4726E">
        <w:t>S</w:t>
      </w:r>
      <w:r w:rsidR="00DF6AD6" w:rsidRPr="005B2A13">
        <w:t xml:space="preserve">avivaldybės biudžete lieka </w:t>
      </w:r>
      <w:r w:rsidR="002E3C22" w:rsidRPr="005B2A13">
        <w:t>daugiau</w:t>
      </w:r>
      <w:r w:rsidR="00DF6AD6" w:rsidRPr="005B2A13">
        <w:t xml:space="preserve"> nei 200 tūkst. </w:t>
      </w:r>
      <w:proofErr w:type="spellStart"/>
      <w:r w:rsidR="00DF6AD6" w:rsidRPr="005B2A13">
        <w:t>Eur</w:t>
      </w:r>
      <w:proofErr w:type="spellEnd"/>
      <w:r w:rsidR="00B23DE8">
        <w:t xml:space="preserve"> </w:t>
      </w:r>
      <w:r w:rsidR="00B23DE8" w:rsidRPr="005B2A13">
        <w:t>laisvai disponuojamų</w:t>
      </w:r>
      <w:r w:rsidR="00DF6AD6" w:rsidRPr="005B2A13">
        <w:t xml:space="preserve"> lėšų. </w:t>
      </w:r>
    </w:p>
    <w:p w:rsidR="00EA674C" w:rsidRPr="005B2A13" w:rsidRDefault="00EA674C" w:rsidP="00F4726E">
      <w:pPr>
        <w:tabs>
          <w:tab w:val="left" w:pos="709"/>
        </w:tabs>
        <w:ind w:firstLine="720"/>
        <w:jc w:val="both"/>
      </w:pPr>
      <w:r w:rsidRPr="005B2A13">
        <w:t xml:space="preserve">4.2. </w:t>
      </w:r>
      <w:r w:rsidR="0079103B" w:rsidRPr="005B2A13">
        <w:t xml:space="preserve">Keletą metų iš eilės fiksuojamas aukštesnis </w:t>
      </w:r>
      <w:r w:rsidR="00B23DE8" w:rsidRPr="005B2A13">
        <w:t>ne</w:t>
      </w:r>
      <w:r w:rsidR="00B23DE8">
        <w:t xml:space="preserve">gu </w:t>
      </w:r>
      <w:r w:rsidR="00B23DE8" w:rsidRPr="005B2A13">
        <w:t xml:space="preserve">šalies vidurkis </w:t>
      </w:r>
      <w:r w:rsidR="0079103B" w:rsidRPr="005B2A13">
        <w:t>standartizuotas VBE rodiklis</w:t>
      </w:r>
      <w:r w:rsidR="004B40C1" w:rsidRPr="004B40C1">
        <w:t xml:space="preserve"> </w:t>
      </w:r>
      <w:r w:rsidR="004B40C1" w:rsidRPr="005B2A13">
        <w:t>iš informacinių technologijų, lietuvių kalbos ir matematikos disciplinų</w:t>
      </w:r>
      <w:r w:rsidR="00B23DE8">
        <w:t>.</w:t>
      </w:r>
    </w:p>
    <w:p w:rsidR="00EA674C" w:rsidRPr="005B2A13" w:rsidRDefault="006404AA" w:rsidP="00EA674C">
      <w:pPr>
        <w:tabs>
          <w:tab w:val="left" w:pos="709"/>
        </w:tabs>
        <w:ind w:firstLine="720"/>
        <w:jc w:val="both"/>
      </w:pPr>
      <w:r w:rsidRPr="005B2A13">
        <w:t xml:space="preserve">4.3. </w:t>
      </w:r>
      <w:r w:rsidR="004B40C1">
        <w:t>Geras</w:t>
      </w:r>
      <w:r w:rsidR="004B40C1" w:rsidRPr="005B2A13">
        <w:t xml:space="preserve"> </w:t>
      </w:r>
      <w:r w:rsidRPr="005B2A13">
        <w:t>švietimo paslaugų prieinamumas</w:t>
      </w:r>
      <w:r w:rsidR="00B23DE8">
        <w:t>.</w:t>
      </w:r>
    </w:p>
    <w:p w:rsidR="00EA674C" w:rsidRPr="005B2A13" w:rsidRDefault="00EA674C" w:rsidP="00EA674C">
      <w:pPr>
        <w:tabs>
          <w:tab w:val="left" w:pos="709"/>
        </w:tabs>
        <w:ind w:firstLine="720"/>
        <w:jc w:val="both"/>
      </w:pPr>
      <w:r w:rsidRPr="005B2A13">
        <w:t xml:space="preserve">4.4. </w:t>
      </w:r>
      <w:r w:rsidR="00E56675" w:rsidRPr="007573DE">
        <w:t xml:space="preserve">Kasmet </w:t>
      </w:r>
      <w:r w:rsidR="00B23DE8" w:rsidRPr="007573DE">
        <w:t xml:space="preserve">švietimo įstaigose </w:t>
      </w:r>
      <w:r w:rsidR="00E56675" w:rsidRPr="007573DE">
        <w:t>auganti</w:t>
      </w:r>
      <w:r w:rsidR="007573DE" w:rsidRPr="007573DE">
        <w:t>s</w:t>
      </w:r>
      <w:r w:rsidR="00E56675" w:rsidRPr="007573DE">
        <w:t xml:space="preserve"> 1–6 metų vaikų aprėpti</w:t>
      </w:r>
      <w:r w:rsidR="007573DE" w:rsidRPr="007573DE">
        <w:t>es rodiklis</w:t>
      </w:r>
      <w:r w:rsidR="00E56675" w:rsidRPr="007573DE">
        <w:t>.</w:t>
      </w:r>
    </w:p>
    <w:p w:rsidR="00EA674C" w:rsidRPr="005B2A13" w:rsidRDefault="00EA674C" w:rsidP="00EA674C">
      <w:pPr>
        <w:tabs>
          <w:tab w:val="left" w:pos="709"/>
        </w:tabs>
        <w:ind w:firstLine="720"/>
        <w:jc w:val="both"/>
      </w:pPr>
      <w:r w:rsidRPr="005B2A13">
        <w:t xml:space="preserve">4.5. </w:t>
      </w:r>
      <w:r w:rsidR="00203323" w:rsidRPr="005B2A13">
        <w:t>Mokinių skaiči</w:t>
      </w:r>
      <w:r w:rsidR="002F6C7F" w:rsidRPr="005B2A13">
        <w:t>a</w:t>
      </w:r>
      <w:r w:rsidR="00203323" w:rsidRPr="005B2A13">
        <w:t>us</w:t>
      </w:r>
      <w:r w:rsidR="006404AA" w:rsidRPr="005B2A13">
        <w:t xml:space="preserve"> rodiklis</w:t>
      </w:r>
      <w:r w:rsidR="002F6C7F" w:rsidRPr="005B2A13">
        <w:t>,</w:t>
      </w:r>
      <w:r w:rsidR="00203323" w:rsidRPr="005B2A13">
        <w:t xml:space="preserve"> tenkantis vienam administracijos nariui</w:t>
      </w:r>
      <w:r w:rsidR="002F6C7F" w:rsidRPr="005B2A13">
        <w:t xml:space="preserve">, </w:t>
      </w:r>
      <w:r w:rsidR="00203323" w:rsidRPr="005B2A13">
        <w:t xml:space="preserve">yra </w:t>
      </w:r>
      <w:r w:rsidR="002F6C7F" w:rsidRPr="005B2A13">
        <w:t>vienas aukščiausių Lietuvoje</w:t>
      </w:r>
      <w:r w:rsidR="00B23DE8">
        <w:t>.</w:t>
      </w:r>
    </w:p>
    <w:p w:rsidR="0077641B" w:rsidRPr="005B2A13" w:rsidRDefault="006404AA" w:rsidP="0077641B">
      <w:pPr>
        <w:tabs>
          <w:tab w:val="left" w:pos="709"/>
        </w:tabs>
        <w:ind w:firstLine="720"/>
        <w:jc w:val="both"/>
      </w:pPr>
      <w:r w:rsidRPr="005B2A13">
        <w:t>4.6</w:t>
      </w:r>
      <w:r w:rsidR="0077641B" w:rsidRPr="005B2A13">
        <w:t xml:space="preserve">. Vienam pedagogui tenkantis mokinių skaičius </w:t>
      </w:r>
      <w:r w:rsidR="002C3130" w:rsidRPr="005B2A13">
        <w:t>lenkia šalies vidurkį.</w:t>
      </w:r>
    </w:p>
    <w:p w:rsidR="002C3130" w:rsidRPr="005B2A13" w:rsidRDefault="006404AA" w:rsidP="0077641B">
      <w:pPr>
        <w:tabs>
          <w:tab w:val="left" w:pos="709"/>
        </w:tabs>
        <w:ind w:firstLine="720"/>
        <w:jc w:val="both"/>
      </w:pPr>
      <w:r w:rsidRPr="005B2A13">
        <w:t>4.7</w:t>
      </w:r>
      <w:r w:rsidR="002C3130" w:rsidRPr="005B2A13">
        <w:t xml:space="preserve">. </w:t>
      </w:r>
      <w:r w:rsidR="0079103B" w:rsidRPr="005B2A13">
        <w:t>Švietimo pagalbos specialistų</w:t>
      </w:r>
      <w:r w:rsidR="002C3130" w:rsidRPr="005B2A13">
        <w:t xml:space="preserve"> vidutinis darbo užmokestis didesnis nei šalies vidurkis (pagal atlyginimų vidurkį esame </w:t>
      </w:r>
      <w:r w:rsidR="0079103B" w:rsidRPr="005B2A13">
        <w:t>10</w:t>
      </w:r>
      <w:r w:rsidR="002C3130" w:rsidRPr="005B2A13">
        <w:t xml:space="preserve"> vietoje iš 60)</w:t>
      </w:r>
      <w:r w:rsidR="00F11F8E" w:rsidRPr="005B2A13">
        <w:t>.</w:t>
      </w:r>
    </w:p>
    <w:p w:rsidR="00F11F8E" w:rsidRPr="005B2A13" w:rsidRDefault="006404AA" w:rsidP="0077641B">
      <w:pPr>
        <w:tabs>
          <w:tab w:val="left" w:pos="709"/>
        </w:tabs>
        <w:ind w:firstLine="720"/>
        <w:jc w:val="both"/>
      </w:pPr>
      <w:r w:rsidRPr="005B2A13">
        <w:t>4.8</w:t>
      </w:r>
      <w:r w:rsidR="00F11F8E" w:rsidRPr="005B2A13">
        <w:t xml:space="preserve">. </w:t>
      </w:r>
      <w:r w:rsidR="00652F5A" w:rsidRPr="005B2A13">
        <w:t xml:space="preserve">NVŠ krepšelio galimybėmis pasinaudojančių mokinių dalis yra viena </w:t>
      </w:r>
      <w:r w:rsidR="00E37C2C" w:rsidRPr="005B2A13">
        <w:t>didžiausių Lietuvoje;</w:t>
      </w:r>
    </w:p>
    <w:p w:rsidR="003C4A90" w:rsidRPr="005B2A13" w:rsidRDefault="003C4A90" w:rsidP="0077641B">
      <w:pPr>
        <w:tabs>
          <w:tab w:val="left" w:pos="709"/>
        </w:tabs>
        <w:ind w:firstLine="720"/>
        <w:jc w:val="both"/>
      </w:pPr>
      <w:r w:rsidRPr="005B2A13">
        <w:t>4.9. Ūkio lėšos</w:t>
      </w:r>
      <w:r w:rsidR="004B40C1">
        <w:t>,</w:t>
      </w:r>
      <w:r w:rsidRPr="005B2A13">
        <w:t xml:space="preserve"> tenkančios viena</w:t>
      </w:r>
      <w:r w:rsidR="004B40C1">
        <w:t>m</w:t>
      </w:r>
      <w:r w:rsidRPr="005B2A13">
        <w:t xml:space="preserve"> bendrojo ugdymo mokykloje besimokančiam mokiniui</w:t>
      </w:r>
      <w:r w:rsidR="004B40C1">
        <w:t>,</w:t>
      </w:r>
      <w:r w:rsidRPr="005B2A13">
        <w:t xml:space="preserve"> yra vienos mažiausios Lietuvoje (mažesnės yra tik Vilniaus ir Klaipėdos miestų savivaldybių mokyklose).</w:t>
      </w:r>
    </w:p>
    <w:p w:rsidR="00EA674C" w:rsidRPr="005B2A13" w:rsidRDefault="00EA674C" w:rsidP="00EA674C">
      <w:pPr>
        <w:tabs>
          <w:tab w:val="left" w:pos="709"/>
        </w:tabs>
        <w:ind w:firstLine="720"/>
        <w:jc w:val="both"/>
        <w:rPr>
          <w:b/>
        </w:rPr>
      </w:pPr>
      <w:r w:rsidRPr="005B2A13">
        <w:tab/>
      </w:r>
    </w:p>
    <w:p w:rsidR="00EA674C" w:rsidRPr="005B2A13" w:rsidRDefault="007D4367" w:rsidP="00794174">
      <w:pPr>
        <w:ind w:firstLine="720"/>
        <w:rPr>
          <w:b/>
        </w:rPr>
      </w:pPr>
      <w:r w:rsidRPr="005B2A13">
        <w:rPr>
          <w:b/>
        </w:rPr>
        <w:t>5</w:t>
      </w:r>
      <w:r w:rsidR="00EA674C" w:rsidRPr="005B2A13">
        <w:rPr>
          <w:b/>
        </w:rPr>
        <w:t>.</w:t>
      </w:r>
      <w:r w:rsidRPr="005B2A13">
        <w:rPr>
          <w:b/>
        </w:rPr>
        <w:t xml:space="preserve"> </w:t>
      </w:r>
      <w:r w:rsidR="00EA674C" w:rsidRPr="005B2A13">
        <w:rPr>
          <w:b/>
        </w:rPr>
        <w:t>Silpnybės</w:t>
      </w:r>
    </w:p>
    <w:p w:rsidR="00A3479D" w:rsidRPr="005B2A13" w:rsidRDefault="00371F4A" w:rsidP="00794174">
      <w:pPr>
        <w:autoSpaceDE w:val="0"/>
        <w:autoSpaceDN w:val="0"/>
        <w:adjustRightInd w:val="0"/>
        <w:ind w:firstLine="720"/>
        <w:rPr>
          <w:color w:val="000000"/>
        </w:rPr>
      </w:pPr>
      <w:r w:rsidRPr="005B2A13">
        <w:rPr>
          <w:color w:val="000000"/>
        </w:rPr>
        <w:t xml:space="preserve">5.1. </w:t>
      </w:r>
      <w:r w:rsidR="00A3479D" w:rsidRPr="005B2A13">
        <w:rPr>
          <w:color w:val="000000"/>
        </w:rPr>
        <w:t xml:space="preserve">Vėluojanti ugdymo įstaigų </w:t>
      </w:r>
      <w:proofErr w:type="spellStart"/>
      <w:r w:rsidR="00A3479D" w:rsidRPr="005B2A13">
        <w:rPr>
          <w:color w:val="000000"/>
        </w:rPr>
        <w:t>skaitmenizacija</w:t>
      </w:r>
      <w:proofErr w:type="spellEnd"/>
      <w:r w:rsidRPr="005B2A13">
        <w:rPr>
          <w:color w:val="000000"/>
        </w:rPr>
        <w:t>.</w:t>
      </w:r>
      <w:r w:rsidR="00A3479D" w:rsidRPr="005B2A13">
        <w:rPr>
          <w:color w:val="000000"/>
        </w:rPr>
        <w:t xml:space="preserve"> </w:t>
      </w:r>
    </w:p>
    <w:p w:rsidR="003C4A90" w:rsidRPr="005B2A13" w:rsidRDefault="00371F4A" w:rsidP="00794174">
      <w:pPr>
        <w:autoSpaceDE w:val="0"/>
        <w:autoSpaceDN w:val="0"/>
        <w:adjustRightInd w:val="0"/>
        <w:ind w:firstLine="720"/>
      </w:pPr>
      <w:r w:rsidRPr="005B2A13">
        <w:t xml:space="preserve">5.2. </w:t>
      </w:r>
      <w:r w:rsidR="003C4A90" w:rsidRPr="005B2A13">
        <w:t xml:space="preserve">Keletą metų iš eilės fiksuojamas žemesnis </w:t>
      </w:r>
      <w:r w:rsidR="00B23DE8" w:rsidRPr="005B2A13">
        <w:t>ne</w:t>
      </w:r>
      <w:r w:rsidR="00B23DE8">
        <w:t>gu</w:t>
      </w:r>
      <w:r w:rsidR="00B23DE8" w:rsidRPr="005B2A13">
        <w:t xml:space="preserve"> šalies vidurkis </w:t>
      </w:r>
      <w:r w:rsidR="00B23DE8">
        <w:t xml:space="preserve"> </w:t>
      </w:r>
      <w:r w:rsidR="003C4A90" w:rsidRPr="005B2A13">
        <w:t>standartizuotas VBE rodiklis</w:t>
      </w:r>
      <w:r w:rsidR="004B40C1" w:rsidRPr="004B40C1">
        <w:t xml:space="preserve"> </w:t>
      </w:r>
      <w:r w:rsidR="004B40C1" w:rsidRPr="005B2A13">
        <w:t>iš istorijos, fizikos ir chemijos disciplinų</w:t>
      </w:r>
      <w:r w:rsidR="00B23DE8">
        <w:t>.</w:t>
      </w:r>
    </w:p>
    <w:p w:rsidR="00775A84" w:rsidRPr="005B2A13" w:rsidRDefault="00371F4A" w:rsidP="00794174">
      <w:pPr>
        <w:autoSpaceDE w:val="0"/>
        <w:autoSpaceDN w:val="0"/>
        <w:adjustRightInd w:val="0"/>
        <w:ind w:firstLine="720"/>
      </w:pPr>
      <w:r w:rsidRPr="005B2A13">
        <w:t xml:space="preserve">5.3. </w:t>
      </w:r>
      <w:r w:rsidR="00775A84" w:rsidRPr="005B2A13">
        <w:t>Netolygūs kai kurių dalykų VBE ir PUPP kasmetiniai rezultatai.</w:t>
      </w:r>
    </w:p>
    <w:p w:rsidR="00775A84" w:rsidRPr="005B2A13" w:rsidRDefault="00371F4A" w:rsidP="00794174">
      <w:pPr>
        <w:autoSpaceDE w:val="0"/>
        <w:autoSpaceDN w:val="0"/>
        <w:adjustRightInd w:val="0"/>
        <w:ind w:firstLine="720"/>
      </w:pPr>
      <w:r w:rsidRPr="005B2A13">
        <w:t xml:space="preserve">5.4. </w:t>
      </w:r>
      <w:r w:rsidR="00775A84" w:rsidRPr="005B2A13">
        <w:t>Mokinių, kurie mokykloje jaučiasi gerai,</w:t>
      </w:r>
      <w:r w:rsidR="00075FAD" w:rsidRPr="00075FAD">
        <w:t xml:space="preserve"> </w:t>
      </w:r>
      <w:r w:rsidR="00075FAD" w:rsidRPr="005B2A13">
        <w:t>dalies rodiklis</w:t>
      </w:r>
      <w:r w:rsidR="00775A84" w:rsidRPr="005B2A13">
        <w:t xml:space="preserve"> yra žemesnis nei Lietuvos vidurkis.</w:t>
      </w:r>
    </w:p>
    <w:p w:rsidR="00A3479D" w:rsidRPr="005B2A13" w:rsidRDefault="00371F4A" w:rsidP="00794174">
      <w:pPr>
        <w:autoSpaceDE w:val="0"/>
        <w:autoSpaceDN w:val="0"/>
        <w:adjustRightInd w:val="0"/>
        <w:ind w:firstLine="720"/>
        <w:rPr>
          <w:color w:val="000000"/>
        </w:rPr>
      </w:pPr>
      <w:r w:rsidRPr="005B2A13">
        <w:lastRenderedPageBreak/>
        <w:t xml:space="preserve">5.5. </w:t>
      </w:r>
      <w:r w:rsidR="00775A84" w:rsidRPr="005B2A13">
        <w:t>Mokytojų</w:t>
      </w:r>
      <w:r w:rsidR="00075FAD">
        <w:t>,</w:t>
      </w:r>
      <w:r w:rsidR="00775A84" w:rsidRPr="005B2A13">
        <w:t xml:space="preserve"> turinčių eksperto kvalifikacinę kategoriją</w:t>
      </w:r>
      <w:r w:rsidR="00075FAD">
        <w:t>,</w:t>
      </w:r>
      <w:r w:rsidR="00775A84" w:rsidRPr="005B2A13">
        <w:t xml:space="preserve"> dalis yra labai maža (0,6 proc. nuo visų pedagogų</w:t>
      </w:r>
      <w:r w:rsidR="00A26FA0" w:rsidRPr="005B2A13">
        <w:t>, Lietuvos vidurkis – 3,31 proc.</w:t>
      </w:r>
      <w:r w:rsidR="00775A84" w:rsidRPr="005B2A13">
        <w:t>)</w:t>
      </w:r>
      <w:r w:rsidR="00A26FA0" w:rsidRPr="005B2A13">
        <w:t>.</w:t>
      </w:r>
    </w:p>
    <w:p w:rsidR="00EA674C" w:rsidRPr="005B2A13" w:rsidRDefault="00371F4A" w:rsidP="00794174">
      <w:pPr>
        <w:ind w:firstLine="720"/>
        <w:jc w:val="both"/>
      </w:pPr>
      <w:r w:rsidRPr="005B2A13">
        <w:t>5.6</w:t>
      </w:r>
      <w:r w:rsidR="00EA674C" w:rsidRPr="005B2A13">
        <w:t xml:space="preserve">. </w:t>
      </w:r>
      <w:r w:rsidR="0077641B" w:rsidRPr="005B2A13">
        <w:t>Kyla grėsmė</w:t>
      </w:r>
      <w:r w:rsidR="00075FAD">
        <w:t xml:space="preserve"> uždaryti klases</w:t>
      </w:r>
      <w:r w:rsidR="0077641B" w:rsidRPr="005B2A13">
        <w:t xml:space="preserve"> kai kuriose rajono mokyklose dėl nepakankamo mokinių skaičius.</w:t>
      </w:r>
    </w:p>
    <w:p w:rsidR="00EA674C" w:rsidRPr="005B2A13" w:rsidRDefault="00371F4A" w:rsidP="00794174">
      <w:pPr>
        <w:ind w:firstLine="720"/>
        <w:jc w:val="both"/>
      </w:pPr>
      <w:r w:rsidRPr="005B2A13">
        <w:rPr>
          <w:szCs w:val="20"/>
        </w:rPr>
        <w:t>5.7</w:t>
      </w:r>
      <w:r w:rsidR="00EA674C" w:rsidRPr="005B2A13">
        <w:rPr>
          <w:szCs w:val="20"/>
        </w:rPr>
        <w:t>. Mažėjant klasių komplektų skaičiui, mokytojams nelieka darbo arba jie dirba ne</w:t>
      </w:r>
      <w:r w:rsidR="003C4A90" w:rsidRPr="005B2A13">
        <w:rPr>
          <w:szCs w:val="20"/>
        </w:rPr>
        <w:t xml:space="preserve"> </w:t>
      </w:r>
      <w:r w:rsidR="00EA674C" w:rsidRPr="005B2A13">
        <w:rPr>
          <w:szCs w:val="20"/>
        </w:rPr>
        <w:t>visu  krūviu, didėja nepasitenkinimas dėl to mažėjančiu darbo užmokesčiu.</w:t>
      </w:r>
    </w:p>
    <w:p w:rsidR="00EA674C" w:rsidRPr="005B2A13" w:rsidRDefault="00EA674C" w:rsidP="00794174">
      <w:pPr>
        <w:ind w:firstLine="720"/>
        <w:jc w:val="both"/>
      </w:pPr>
      <w:r w:rsidRPr="005B2A13">
        <w:t>5.</w:t>
      </w:r>
      <w:r w:rsidR="00371F4A" w:rsidRPr="005B2A13">
        <w:t>8</w:t>
      </w:r>
      <w:r w:rsidRPr="005B2A13">
        <w:t xml:space="preserve">. </w:t>
      </w:r>
      <w:r w:rsidR="00775A84" w:rsidRPr="005B2A13">
        <w:t>Mažėjantys</w:t>
      </w:r>
      <w:r w:rsidR="00075FAD" w:rsidRPr="00075FAD">
        <w:t xml:space="preserve"> </w:t>
      </w:r>
      <w:r w:rsidR="00075FAD" w:rsidRPr="005B2A13">
        <w:t>krūviai</w:t>
      </w:r>
      <w:r w:rsidR="00775A84" w:rsidRPr="005B2A13">
        <w:t xml:space="preserve"> kai kuriose mokyklose, kuriose yra mažai mokinių, verčia pedagogus jaustis nesaugiai, todėl pedagogai ieško stabilesnių sąlygų ir renkasi kitas įstaigas.</w:t>
      </w:r>
    </w:p>
    <w:p w:rsidR="00037A2D" w:rsidRPr="005B2A13" w:rsidRDefault="00037A2D" w:rsidP="00794174">
      <w:pPr>
        <w:ind w:firstLine="720"/>
        <w:jc w:val="both"/>
      </w:pPr>
      <w:r w:rsidRPr="005B2A13">
        <w:t>5.9. Senstantis pedagogų kolektyvas švietimo įstaigose.</w:t>
      </w:r>
    </w:p>
    <w:p w:rsidR="00EA674C" w:rsidRPr="005B2A13" w:rsidRDefault="00EA674C" w:rsidP="00794174">
      <w:pPr>
        <w:ind w:firstLine="720"/>
        <w:rPr>
          <w:b/>
        </w:rPr>
      </w:pPr>
      <w:r w:rsidRPr="005B2A13">
        <w:rPr>
          <w:b/>
        </w:rPr>
        <w:tab/>
      </w:r>
    </w:p>
    <w:p w:rsidR="00794174" w:rsidRDefault="00EA674C" w:rsidP="00794174">
      <w:pPr>
        <w:ind w:firstLine="720"/>
        <w:rPr>
          <w:b/>
        </w:rPr>
      </w:pPr>
      <w:r w:rsidRPr="005B2A13">
        <w:rPr>
          <w:b/>
        </w:rPr>
        <w:t>6. Galimybės (vykdant mokyklų tinklo pertvarką)</w:t>
      </w:r>
    </w:p>
    <w:p w:rsidR="00EA674C" w:rsidRPr="005B2A13" w:rsidRDefault="00EA674C" w:rsidP="00794174">
      <w:pPr>
        <w:ind w:firstLine="720"/>
      </w:pPr>
      <w:r w:rsidRPr="005B2A13">
        <w:rPr>
          <w:szCs w:val="20"/>
        </w:rPr>
        <w:t>6.1. Iki minimumo sumažinti jungtinių klasių komplektų skaičių</w:t>
      </w:r>
      <w:r w:rsidR="00DA133F" w:rsidRPr="005B2A13">
        <w:rPr>
          <w:szCs w:val="20"/>
        </w:rPr>
        <w:t xml:space="preserve"> pagrindinio ugdymo programoje</w:t>
      </w:r>
      <w:r w:rsidRPr="005B2A13">
        <w:rPr>
          <w:szCs w:val="20"/>
        </w:rPr>
        <w:t>.</w:t>
      </w:r>
    </w:p>
    <w:p w:rsidR="00EA674C" w:rsidRPr="005B2A13" w:rsidRDefault="00EA674C" w:rsidP="00794174">
      <w:pPr>
        <w:tabs>
          <w:tab w:val="left" w:pos="709"/>
        </w:tabs>
        <w:ind w:firstLine="720"/>
        <w:jc w:val="both"/>
        <w:rPr>
          <w:b/>
        </w:rPr>
      </w:pPr>
      <w:r w:rsidRPr="005B2A13">
        <w:t xml:space="preserve">6.2. </w:t>
      </w:r>
      <w:r w:rsidR="00037A2D" w:rsidRPr="005B2A13">
        <w:t>Optimizuojant tink</w:t>
      </w:r>
      <w:r w:rsidR="00B23DE8">
        <w:t>l</w:t>
      </w:r>
      <w:r w:rsidR="00037A2D" w:rsidRPr="005B2A13">
        <w:t>ą atsiran</w:t>
      </w:r>
      <w:r w:rsidR="00DA133F" w:rsidRPr="005B2A13">
        <w:t>d</w:t>
      </w:r>
      <w:r w:rsidR="00075FAD">
        <w:t>a</w:t>
      </w:r>
      <w:r w:rsidR="00DA133F" w:rsidRPr="005B2A13">
        <w:t xml:space="preserve"> galimybės </w:t>
      </w:r>
      <w:r w:rsidR="00037A2D" w:rsidRPr="005B2A13">
        <w:t>didinti</w:t>
      </w:r>
      <w:r w:rsidR="00DA133F" w:rsidRPr="005B2A13">
        <w:t xml:space="preserve"> ne tik pedagogų, bet ir</w:t>
      </w:r>
      <w:r w:rsidR="00037A2D" w:rsidRPr="005B2A13">
        <w:t xml:space="preserve"> švietimo įstaigų vadovų ir jų pavaduotojų atlyginimus. </w:t>
      </w:r>
    </w:p>
    <w:p w:rsidR="00EA674C" w:rsidRPr="005B2A13" w:rsidRDefault="00EA674C" w:rsidP="00794174">
      <w:pPr>
        <w:tabs>
          <w:tab w:val="left" w:pos="709"/>
        </w:tabs>
        <w:ind w:firstLine="720"/>
        <w:jc w:val="both"/>
      </w:pPr>
      <w:r w:rsidRPr="005B2A13">
        <w:t>6.3. Pertvarkant mokyklas</w:t>
      </w:r>
      <w:r w:rsidR="00B23DE8">
        <w:t>,</w:t>
      </w:r>
      <w:r w:rsidRPr="005B2A13">
        <w:t xml:space="preserve"> atsilaisvinusias ūkio lėšas naudoti švietimo sistemos įstaigų materialinei bazei stiprinti.</w:t>
      </w:r>
    </w:p>
    <w:p w:rsidR="00EA674C" w:rsidRPr="005B2A13" w:rsidRDefault="00EA674C" w:rsidP="00794174">
      <w:pPr>
        <w:tabs>
          <w:tab w:val="left" w:pos="720"/>
        </w:tabs>
        <w:ind w:firstLine="720"/>
        <w:jc w:val="both"/>
      </w:pPr>
      <w:r w:rsidRPr="005B2A13">
        <w:t>6.</w:t>
      </w:r>
      <w:r w:rsidR="00075FAD">
        <w:t>4</w:t>
      </w:r>
      <w:r w:rsidRPr="005B2A13">
        <w:t xml:space="preserve">. </w:t>
      </w:r>
      <w:r w:rsidR="00B23DE8">
        <w:t>G</w:t>
      </w:r>
      <w:r w:rsidRPr="005B2A13">
        <w:t>alimybė sėkmingiau mokyklose ir klasėse</w:t>
      </w:r>
      <w:r w:rsidR="003E10B9" w:rsidRPr="005B2A13">
        <w:t xml:space="preserve"> (grupėse)</w:t>
      </w:r>
      <w:r w:rsidRPr="005B2A13">
        <w:t xml:space="preserve"> </w:t>
      </w:r>
      <w:r w:rsidR="00B23DE8" w:rsidRPr="005B2A13">
        <w:t xml:space="preserve">reguliuoti </w:t>
      </w:r>
      <w:r w:rsidRPr="005B2A13">
        <w:t>mokinių skaičių, leidžiantį veiksmingiausiai įgyvendinti ugdymo tikslus.</w:t>
      </w:r>
    </w:p>
    <w:p w:rsidR="00EA674C" w:rsidRPr="005B2A13" w:rsidRDefault="00EA674C" w:rsidP="00794174">
      <w:pPr>
        <w:tabs>
          <w:tab w:val="left" w:pos="709"/>
        </w:tabs>
        <w:ind w:firstLine="720"/>
        <w:jc w:val="both"/>
      </w:pPr>
      <w:r w:rsidRPr="005B2A13">
        <w:t>6.</w:t>
      </w:r>
      <w:r w:rsidR="00075FAD">
        <w:t>5</w:t>
      </w:r>
      <w:r w:rsidRPr="005B2A13">
        <w:t xml:space="preserve">. </w:t>
      </w:r>
      <w:r w:rsidR="00886746">
        <w:t>G</w:t>
      </w:r>
      <w:r w:rsidRPr="005B2A13">
        <w:t>alimybė gerinti mokyklų pedago</w:t>
      </w:r>
      <w:r w:rsidR="007D4367" w:rsidRPr="005B2A13">
        <w:t>ginio personalo kokybinę sudėtį ir užtikrinti, bent laikinai, nacionaliniu mastu trūkstamų specialistų darbą švietimo įstaigose.</w:t>
      </w:r>
    </w:p>
    <w:p w:rsidR="00EA674C" w:rsidRPr="005B2A13" w:rsidRDefault="00EA674C" w:rsidP="00794174">
      <w:pPr>
        <w:tabs>
          <w:tab w:val="left" w:pos="709"/>
        </w:tabs>
        <w:ind w:firstLine="720"/>
        <w:jc w:val="both"/>
      </w:pPr>
      <w:r w:rsidRPr="005B2A13">
        <w:t>6.</w:t>
      </w:r>
      <w:r w:rsidR="00075FAD">
        <w:t>6</w:t>
      </w:r>
      <w:r w:rsidRPr="005B2A13">
        <w:t xml:space="preserve">. Bus sukurtos sąlygos mokyklos aplinkai modernizuoti ir </w:t>
      </w:r>
      <w:r w:rsidR="00075FAD" w:rsidRPr="005B2A13">
        <w:t>mokinių</w:t>
      </w:r>
      <w:r w:rsidRPr="005B2A13">
        <w:t>, turinčių įgimtų ir įgytų sutrikimų, specialiesiems poreikiams tenkinti.</w:t>
      </w:r>
    </w:p>
    <w:p w:rsidR="00EA674C" w:rsidRPr="00AB3CE1" w:rsidRDefault="00EA674C" w:rsidP="00794174">
      <w:pPr>
        <w:tabs>
          <w:tab w:val="left" w:pos="709"/>
        </w:tabs>
        <w:ind w:firstLine="720"/>
        <w:jc w:val="both"/>
      </w:pPr>
      <w:r w:rsidRPr="005B2A13">
        <w:t>6.</w:t>
      </w:r>
      <w:r w:rsidR="00075FAD">
        <w:t>7</w:t>
      </w:r>
      <w:r w:rsidRPr="005B2A13">
        <w:t>. Plėtoti įvairių tipų švietimo įstaigų bendradarbiavimą,</w:t>
      </w:r>
      <w:r w:rsidR="00AB3CE1" w:rsidRPr="00AB3CE1">
        <w:t xml:space="preserve"> </w:t>
      </w:r>
      <w:r w:rsidR="00AB3CE1">
        <w:t>s</w:t>
      </w:r>
      <w:r w:rsidR="00AB3CE1" w:rsidRPr="00AB3CE1">
        <w:t xml:space="preserve">iekiant ugdymo </w:t>
      </w:r>
      <w:r w:rsidR="00AB3CE1" w:rsidRPr="00DF3E94">
        <w:rPr>
          <w:iCs/>
        </w:rPr>
        <w:t>perimamumo</w:t>
      </w:r>
      <w:r w:rsidR="00AB3CE1" w:rsidRPr="00AB3CE1">
        <w:t xml:space="preserve"> ir </w:t>
      </w:r>
      <w:r w:rsidR="00AB3CE1" w:rsidRPr="00DF3E94">
        <w:rPr>
          <w:iCs/>
        </w:rPr>
        <w:t>programų</w:t>
      </w:r>
      <w:r w:rsidR="00AB3CE1" w:rsidRPr="00AB3CE1">
        <w:t xml:space="preserve"> dermės</w:t>
      </w:r>
      <w:r w:rsidRPr="00AB3CE1">
        <w:t>.</w:t>
      </w:r>
    </w:p>
    <w:p w:rsidR="00DA133F" w:rsidRPr="005B2A13" w:rsidRDefault="00263F8B" w:rsidP="00794174">
      <w:pPr>
        <w:tabs>
          <w:tab w:val="left" w:pos="709"/>
        </w:tabs>
        <w:ind w:firstLine="720"/>
        <w:jc w:val="both"/>
      </w:pPr>
      <w:r w:rsidRPr="005B2A13">
        <w:t>6.</w:t>
      </w:r>
      <w:r w:rsidR="00075FAD">
        <w:t>8</w:t>
      </w:r>
      <w:r w:rsidRPr="005B2A13">
        <w:t xml:space="preserve">. </w:t>
      </w:r>
      <w:r w:rsidR="00AB3CE1">
        <w:t>D</w:t>
      </w:r>
      <w:r w:rsidR="007D4367" w:rsidRPr="005B2A13">
        <w:t>id</w:t>
      </w:r>
      <w:r w:rsidR="00AB3CE1">
        <w:t>ė</w:t>
      </w:r>
      <w:r w:rsidR="007D4367" w:rsidRPr="005B2A13">
        <w:t>s</w:t>
      </w:r>
      <w:r w:rsidRPr="005B2A13">
        <w:t xml:space="preserve"> švietimo pagalbos prieinamum</w:t>
      </w:r>
      <w:r w:rsidR="00AB3CE1">
        <w:t>as</w:t>
      </w:r>
      <w:r w:rsidRPr="005B2A13">
        <w:t xml:space="preserve">. </w:t>
      </w:r>
    </w:p>
    <w:p w:rsidR="00EA674C" w:rsidRPr="005B2A13" w:rsidRDefault="00EA674C" w:rsidP="00794174">
      <w:pPr>
        <w:tabs>
          <w:tab w:val="left" w:pos="709"/>
        </w:tabs>
        <w:ind w:firstLine="720"/>
        <w:jc w:val="both"/>
      </w:pPr>
    </w:p>
    <w:p w:rsidR="00EA674C" w:rsidRPr="005B2A13" w:rsidRDefault="00EA674C" w:rsidP="00794174">
      <w:pPr>
        <w:ind w:firstLine="720"/>
        <w:rPr>
          <w:b/>
        </w:rPr>
      </w:pPr>
      <w:r w:rsidRPr="005B2A13">
        <w:rPr>
          <w:b/>
        </w:rPr>
        <w:t>7. Grėsmės</w:t>
      </w:r>
    </w:p>
    <w:p w:rsidR="00A3479D" w:rsidRPr="005B2A13" w:rsidRDefault="00DA133F" w:rsidP="00794174">
      <w:pPr>
        <w:pStyle w:val="Default"/>
        <w:ind w:firstLine="720"/>
        <w:rPr>
          <w:rFonts w:ascii="Times New Roman" w:hAnsi="Times New Roman" w:cs="Times New Roman"/>
          <w:b/>
          <w:color w:val="auto"/>
        </w:rPr>
      </w:pPr>
      <w:r w:rsidRPr="005B2A13">
        <w:rPr>
          <w:rFonts w:ascii="Times New Roman" w:hAnsi="Times New Roman" w:cs="Times New Roman"/>
          <w:b/>
          <w:color w:val="auto"/>
        </w:rPr>
        <w:t>7.1. Bendrosios grėsmės</w:t>
      </w:r>
    </w:p>
    <w:p w:rsidR="00A3479D" w:rsidRPr="005B2A13" w:rsidRDefault="00DA133F" w:rsidP="00794174">
      <w:pPr>
        <w:pStyle w:val="Default"/>
        <w:ind w:firstLine="720"/>
        <w:rPr>
          <w:rFonts w:ascii="Times New Roman" w:hAnsi="Times New Roman" w:cs="Times New Roman"/>
        </w:rPr>
      </w:pPr>
      <w:r w:rsidRPr="005B2A13">
        <w:rPr>
          <w:rFonts w:ascii="Times New Roman" w:hAnsi="Times New Roman" w:cs="Times New Roman"/>
        </w:rPr>
        <w:t>7.1.</w:t>
      </w:r>
      <w:r w:rsidR="00AB3CE1">
        <w:rPr>
          <w:rFonts w:ascii="Times New Roman" w:hAnsi="Times New Roman" w:cs="Times New Roman"/>
        </w:rPr>
        <w:t>1.</w:t>
      </w:r>
      <w:r w:rsidRPr="005B2A13">
        <w:rPr>
          <w:rFonts w:ascii="Times New Roman" w:hAnsi="Times New Roman" w:cs="Times New Roman"/>
        </w:rPr>
        <w:t xml:space="preserve"> </w:t>
      </w:r>
      <w:r w:rsidR="00A3479D" w:rsidRPr="005B2A13">
        <w:rPr>
          <w:rFonts w:ascii="Times New Roman" w:hAnsi="Times New Roman" w:cs="Times New Roman"/>
        </w:rPr>
        <w:t>Augantis mokinių, neišlaikiusių matematikos egzamino / surinkusių žemą balų skaičių, skaičius; dėl to augantis mokinių, kurie negaus valstybės finansuojamos vietos aukštosiose mokymo įstaigose</w:t>
      </w:r>
      <w:r w:rsidR="00AB3CE1">
        <w:rPr>
          <w:rFonts w:ascii="Times New Roman" w:hAnsi="Times New Roman" w:cs="Times New Roman"/>
        </w:rPr>
        <w:t>,</w:t>
      </w:r>
      <w:r w:rsidR="00AB3CE1" w:rsidRPr="00AB3CE1">
        <w:rPr>
          <w:rFonts w:ascii="Times New Roman" w:hAnsi="Times New Roman" w:cs="Times New Roman"/>
        </w:rPr>
        <w:t xml:space="preserve"> </w:t>
      </w:r>
      <w:r w:rsidR="00AB3CE1" w:rsidRPr="005B2A13">
        <w:rPr>
          <w:rFonts w:ascii="Times New Roman" w:hAnsi="Times New Roman" w:cs="Times New Roman"/>
        </w:rPr>
        <w:t>skaičius</w:t>
      </w:r>
      <w:r w:rsidR="00886746">
        <w:rPr>
          <w:rFonts w:ascii="Times New Roman" w:hAnsi="Times New Roman" w:cs="Times New Roman"/>
        </w:rPr>
        <w:t>.</w:t>
      </w:r>
      <w:r w:rsidR="00A3479D" w:rsidRPr="005B2A13">
        <w:rPr>
          <w:rFonts w:ascii="Times New Roman" w:hAnsi="Times New Roman" w:cs="Times New Roman"/>
        </w:rPr>
        <w:t xml:space="preserve"> </w:t>
      </w:r>
    </w:p>
    <w:p w:rsidR="00FD0DD9" w:rsidRPr="005B2A13" w:rsidRDefault="00DA133F" w:rsidP="00794174">
      <w:pPr>
        <w:pStyle w:val="Default"/>
        <w:ind w:firstLine="720"/>
        <w:rPr>
          <w:rFonts w:ascii="Times New Roman" w:hAnsi="Times New Roman" w:cs="Times New Roman"/>
        </w:rPr>
      </w:pPr>
      <w:r w:rsidRPr="005B2A13">
        <w:rPr>
          <w:rFonts w:ascii="Times New Roman" w:hAnsi="Times New Roman" w:cs="Times New Roman"/>
        </w:rPr>
        <w:t>7.1.2.</w:t>
      </w:r>
      <w:r w:rsidR="00AB3CE1">
        <w:rPr>
          <w:rFonts w:ascii="Times New Roman" w:hAnsi="Times New Roman" w:cs="Times New Roman"/>
        </w:rPr>
        <w:t xml:space="preserve"> </w:t>
      </w:r>
      <w:r w:rsidR="00075E8F" w:rsidRPr="005B2A13">
        <w:rPr>
          <w:rFonts w:ascii="Times New Roman" w:hAnsi="Times New Roman" w:cs="Times New Roman"/>
        </w:rPr>
        <w:t>Neieškant galimybių pritraukti ir išlaikyti esamus švietimo pagalbos specialistus, ateityje mokiniai gali negauti būtinosios švietimo pagalbos rajono įstaigose.</w:t>
      </w:r>
    </w:p>
    <w:p w:rsidR="00DA133F" w:rsidRPr="005B2A13" w:rsidRDefault="00DA133F" w:rsidP="00794174">
      <w:pPr>
        <w:pStyle w:val="Default"/>
        <w:ind w:firstLine="720"/>
        <w:rPr>
          <w:rFonts w:ascii="Times New Roman" w:hAnsi="Times New Roman" w:cs="Times New Roman"/>
          <w:szCs w:val="20"/>
        </w:rPr>
      </w:pPr>
      <w:r w:rsidRPr="005B2A13">
        <w:rPr>
          <w:rFonts w:ascii="Times New Roman" w:hAnsi="Times New Roman" w:cs="Times New Roman"/>
          <w:szCs w:val="20"/>
        </w:rPr>
        <w:t>7.1.3.</w:t>
      </w:r>
      <w:r w:rsidR="00AB3CE1">
        <w:rPr>
          <w:rFonts w:ascii="Times New Roman" w:hAnsi="Times New Roman" w:cs="Times New Roman"/>
          <w:szCs w:val="20"/>
        </w:rPr>
        <w:t xml:space="preserve"> </w:t>
      </w:r>
      <w:r w:rsidR="00FD0DD9" w:rsidRPr="005B2A13">
        <w:rPr>
          <w:rFonts w:ascii="Times New Roman" w:hAnsi="Times New Roman" w:cs="Times New Roman"/>
          <w:szCs w:val="20"/>
        </w:rPr>
        <w:t>Mažėjantis gyventojų skaičius, įskaitant mokyklinio amžiaus vaik</w:t>
      </w:r>
      <w:r w:rsidR="00AB3CE1">
        <w:rPr>
          <w:rFonts w:ascii="Times New Roman" w:hAnsi="Times New Roman" w:cs="Times New Roman"/>
          <w:szCs w:val="20"/>
        </w:rPr>
        <w:t>us.</w:t>
      </w:r>
      <w:r w:rsidR="00FD0DD9" w:rsidRPr="005B2A13">
        <w:rPr>
          <w:rFonts w:ascii="Times New Roman" w:hAnsi="Times New Roman" w:cs="Times New Roman"/>
          <w:szCs w:val="20"/>
        </w:rPr>
        <w:t xml:space="preserve"> </w:t>
      </w:r>
    </w:p>
    <w:p w:rsidR="00EA674C" w:rsidRPr="005B2A13" w:rsidRDefault="00DA133F" w:rsidP="00794174">
      <w:pPr>
        <w:ind w:firstLine="720"/>
        <w:rPr>
          <w:b/>
        </w:rPr>
      </w:pPr>
      <w:r w:rsidRPr="005B2A13">
        <w:rPr>
          <w:b/>
        </w:rPr>
        <w:t>7.2</w:t>
      </w:r>
      <w:r w:rsidR="00EA674C" w:rsidRPr="005B2A13">
        <w:rPr>
          <w:b/>
        </w:rPr>
        <w:t>. Nekeičiant mokyklų tinklo</w:t>
      </w:r>
    </w:p>
    <w:p w:rsidR="00EA674C" w:rsidRPr="005B2A13" w:rsidRDefault="00EA674C" w:rsidP="00794174">
      <w:pPr>
        <w:tabs>
          <w:tab w:val="left" w:pos="1134"/>
        </w:tabs>
        <w:ind w:firstLine="720"/>
        <w:jc w:val="both"/>
      </w:pPr>
      <w:r w:rsidRPr="005B2A13">
        <w:t>7.</w:t>
      </w:r>
      <w:r w:rsidR="007D4367" w:rsidRPr="005B2A13">
        <w:t>2</w:t>
      </w:r>
      <w:r w:rsidRPr="005B2A13">
        <w:t>.1. Demografinė situacija įstaigų tinklą koreguos stichiškai, tam nepasirengus ir nenumačius veiksmų plano.</w:t>
      </w:r>
    </w:p>
    <w:p w:rsidR="00EA674C" w:rsidRPr="005B2A13" w:rsidRDefault="00EA674C" w:rsidP="00794174">
      <w:pPr>
        <w:tabs>
          <w:tab w:val="left" w:pos="608"/>
        </w:tabs>
        <w:ind w:firstLine="720"/>
        <w:jc w:val="both"/>
        <w:rPr>
          <w:b/>
          <w:szCs w:val="20"/>
        </w:rPr>
      </w:pPr>
      <w:r w:rsidRPr="005B2A13">
        <w:t>7.</w:t>
      </w:r>
      <w:r w:rsidR="007D4367" w:rsidRPr="005B2A13">
        <w:t>2</w:t>
      </w:r>
      <w:r w:rsidRPr="005B2A13">
        <w:t>.</w:t>
      </w:r>
      <w:r w:rsidR="007D4367" w:rsidRPr="005B2A13">
        <w:t>2</w:t>
      </w:r>
      <w:r w:rsidRPr="005B2A13">
        <w:t xml:space="preserve">. Kris ugdymo kokybė (lėšų trūkumas ribos </w:t>
      </w:r>
      <w:r w:rsidR="003E10B9" w:rsidRPr="005B2A13">
        <w:t>įstaigų</w:t>
      </w:r>
      <w:r w:rsidRPr="005B2A13">
        <w:t xml:space="preserve"> aprūpinimą naujomis mokymo priemonėmis, ugdymo turinio individualizavimą, diferencijavimą, reikiamos pedagoginės, psichologinės pagalbos teikimą mokiniams).</w:t>
      </w:r>
    </w:p>
    <w:p w:rsidR="00EA674C" w:rsidRPr="005B2A13" w:rsidRDefault="00EA674C" w:rsidP="00794174">
      <w:pPr>
        <w:tabs>
          <w:tab w:val="left" w:pos="608"/>
        </w:tabs>
        <w:ind w:firstLine="720"/>
        <w:jc w:val="both"/>
        <w:rPr>
          <w:szCs w:val="20"/>
        </w:rPr>
      </w:pPr>
      <w:r w:rsidRPr="00E747AE">
        <w:rPr>
          <w:szCs w:val="20"/>
        </w:rPr>
        <w:t>7.</w:t>
      </w:r>
      <w:r w:rsidR="007D4367" w:rsidRPr="005B2A13">
        <w:rPr>
          <w:szCs w:val="20"/>
        </w:rPr>
        <w:t>2</w:t>
      </w:r>
      <w:r w:rsidRPr="005B2A13">
        <w:rPr>
          <w:szCs w:val="20"/>
        </w:rPr>
        <w:t>.</w:t>
      </w:r>
      <w:r w:rsidR="007D4367" w:rsidRPr="005B2A13">
        <w:rPr>
          <w:szCs w:val="20"/>
        </w:rPr>
        <w:t>3</w:t>
      </w:r>
      <w:r w:rsidRPr="005B2A13">
        <w:rPr>
          <w:szCs w:val="20"/>
        </w:rPr>
        <w:t xml:space="preserve">. </w:t>
      </w:r>
      <w:r w:rsidR="00CC071C" w:rsidRPr="005B2A13">
        <w:rPr>
          <w:szCs w:val="20"/>
        </w:rPr>
        <w:t>Plungės r. galimas</w:t>
      </w:r>
      <w:r w:rsidR="00DA133F" w:rsidRPr="005B2A13">
        <w:rPr>
          <w:szCs w:val="20"/>
        </w:rPr>
        <w:t xml:space="preserve"> savalaikis</w:t>
      </w:r>
      <w:r w:rsidR="00CC071C" w:rsidRPr="005B2A13">
        <w:rPr>
          <w:szCs w:val="20"/>
        </w:rPr>
        <w:t xml:space="preserve"> gimnazijų skaičiaus sumažėjimas.</w:t>
      </w:r>
    </w:p>
    <w:p w:rsidR="004E6174" w:rsidRPr="005B2A13" w:rsidRDefault="004E6174" w:rsidP="00794174">
      <w:pPr>
        <w:tabs>
          <w:tab w:val="left" w:pos="608"/>
        </w:tabs>
        <w:ind w:firstLine="720"/>
        <w:jc w:val="both"/>
        <w:rPr>
          <w:szCs w:val="20"/>
        </w:rPr>
      </w:pPr>
      <w:r w:rsidRPr="005B2A13">
        <w:rPr>
          <w:szCs w:val="20"/>
        </w:rPr>
        <w:t>7.</w:t>
      </w:r>
      <w:r w:rsidR="007D4367" w:rsidRPr="005B2A13">
        <w:rPr>
          <w:szCs w:val="20"/>
        </w:rPr>
        <w:t>2</w:t>
      </w:r>
      <w:r w:rsidRPr="005B2A13">
        <w:rPr>
          <w:szCs w:val="20"/>
        </w:rPr>
        <w:t>.</w:t>
      </w:r>
      <w:r w:rsidR="007D4367" w:rsidRPr="005B2A13">
        <w:rPr>
          <w:szCs w:val="20"/>
        </w:rPr>
        <w:t>4</w:t>
      </w:r>
      <w:r w:rsidRPr="005B2A13">
        <w:rPr>
          <w:szCs w:val="20"/>
        </w:rPr>
        <w:t xml:space="preserve">. Konkursuose į vadovų pareigas neatsiranda kandidatų. </w:t>
      </w:r>
      <w:r w:rsidR="00886746">
        <w:rPr>
          <w:szCs w:val="20"/>
        </w:rPr>
        <w:t>Tai ypač</w:t>
      </w:r>
      <w:r w:rsidRPr="005B2A13">
        <w:rPr>
          <w:szCs w:val="20"/>
        </w:rPr>
        <w:t xml:space="preserve"> aktualu mokyklose, kurios turi mažą mokinių skaičių, nes galimi kandidatai nesijaus stabiliai. Be to, mokyklose, kuriose mažas mokinių skaičius, vadovų darbo užmokesti</w:t>
      </w:r>
      <w:r w:rsidR="00DA133F" w:rsidRPr="005B2A13">
        <w:rPr>
          <w:szCs w:val="20"/>
        </w:rPr>
        <w:t>s</w:t>
      </w:r>
      <w:r w:rsidRPr="005B2A13">
        <w:rPr>
          <w:szCs w:val="20"/>
        </w:rPr>
        <w:t xml:space="preserve"> yra mažesnis, nei įstaigose turinčiose daugiau vaikų.</w:t>
      </w:r>
    </w:p>
    <w:p w:rsidR="00EA674C" w:rsidRPr="005B2A13" w:rsidRDefault="00DA133F" w:rsidP="00794174">
      <w:pPr>
        <w:tabs>
          <w:tab w:val="left" w:pos="0"/>
        </w:tabs>
        <w:ind w:firstLine="720"/>
        <w:rPr>
          <w:b/>
          <w:szCs w:val="20"/>
        </w:rPr>
      </w:pPr>
      <w:r w:rsidRPr="005B2A13">
        <w:rPr>
          <w:b/>
          <w:szCs w:val="20"/>
        </w:rPr>
        <w:t>7.3</w:t>
      </w:r>
      <w:r w:rsidR="00EA674C" w:rsidRPr="005B2A13">
        <w:rPr>
          <w:b/>
          <w:szCs w:val="20"/>
        </w:rPr>
        <w:t>.</w:t>
      </w:r>
      <w:r w:rsidRPr="005B2A13">
        <w:rPr>
          <w:b/>
          <w:szCs w:val="20"/>
        </w:rPr>
        <w:t xml:space="preserve"> </w:t>
      </w:r>
      <w:r w:rsidR="00EA674C" w:rsidRPr="005B2A13">
        <w:rPr>
          <w:b/>
          <w:szCs w:val="20"/>
        </w:rPr>
        <w:t>Tvarkant tinklą</w:t>
      </w:r>
    </w:p>
    <w:p w:rsidR="00EA674C" w:rsidRPr="005B2A13" w:rsidRDefault="00EA674C" w:rsidP="00794174">
      <w:pPr>
        <w:tabs>
          <w:tab w:val="left" w:pos="0"/>
        </w:tabs>
        <w:ind w:firstLine="720"/>
        <w:jc w:val="both"/>
        <w:rPr>
          <w:szCs w:val="20"/>
        </w:rPr>
      </w:pPr>
      <w:r w:rsidRPr="005B2A13">
        <w:t>7.</w:t>
      </w:r>
      <w:r w:rsidR="007D4367" w:rsidRPr="005B2A13">
        <w:t>3</w:t>
      </w:r>
      <w:r w:rsidRPr="005B2A13">
        <w:t>.1. Nepalanki demografinė situacija kelia realią grėsmę kai kurių mokyklų sunykimui ir didina šiose mokyklose dirbančių pedagogų emocinę įtampą.</w:t>
      </w:r>
    </w:p>
    <w:p w:rsidR="00EA674C" w:rsidRPr="005B2A13" w:rsidRDefault="00EA674C" w:rsidP="00794174">
      <w:pPr>
        <w:tabs>
          <w:tab w:val="left" w:pos="0"/>
          <w:tab w:val="left" w:pos="1134"/>
        </w:tabs>
        <w:ind w:firstLine="720"/>
        <w:jc w:val="both"/>
      </w:pPr>
      <w:r w:rsidRPr="005B2A13">
        <w:t>7.</w:t>
      </w:r>
      <w:r w:rsidR="007D4367" w:rsidRPr="005B2A13">
        <w:t>3</w:t>
      </w:r>
      <w:r w:rsidRPr="005B2A13">
        <w:t>.</w:t>
      </w:r>
      <w:r w:rsidR="007D4367" w:rsidRPr="005B2A13">
        <w:t>2</w:t>
      </w:r>
      <w:r w:rsidRPr="005B2A13">
        <w:t>. Dabar galiojantys teisės aktai (Lietuvos Respublikos darbo kodeksas) nesudaro galimybių tinkamai išspręsti pertvarkomų mokyklų mokytojų įdarbinimo klausimų.</w:t>
      </w:r>
    </w:p>
    <w:p w:rsidR="00EA674C" w:rsidRPr="005B2A13" w:rsidRDefault="00EA674C" w:rsidP="00EA674C">
      <w:pPr>
        <w:rPr>
          <w:b/>
        </w:rPr>
      </w:pPr>
    </w:p>
    <w:p w:rsidR="005432BA" w:rsidRDefault="005432BA" w:rsidP="00EA674C">
      <w:pPr>
        <w:jc w:val="center"/>
        <w:rPr>
          <w:b/>
        </w:rPr>
      </w:pPr>
    </w:p>
    <w:p w:rsidR="00EA674C" w:rsidRPr="005B2A13" w:rsidRDefault="00EA674C" w:rsidP="00EA674C">
      <w:pPr>
        <w:jc w:val="center"/>
        <w:rPr>
          <w:b/>
        </w:rPr>
      </w:pPr>
      <w:r w:rsidRPr="005B2A13">
        <w:rPr>
          <w:b/>
        </w:rPr>
        <w:lastRenderedPageBreak/>
        <w:t xml:space="preserve">IV SKYRIUS </w:t>
      </w:r>
    </w:p>
    <w:p w:rsidR="00EA674C" w:rsidRPr="005B2A13" w:rsidRDefault="00EA674C" w:rsidP="00EA674C">
      <w:pPr>
        <w:jc w:val="center"/>
        <w:rPr>
          <w:b/>
        </w:rPr>
      </w:pPr>
      <w:r w:rsidRPr="005B2A13">
        <w:rPr>
          <w:b/>
        </w:rPr>
        <w:t>BENDROJO UGDY</w:t>
      </w:r>
      <w:r w:rsidR="003E10B9" w:rsidRPr="005B2A13">
        <w:rPr>
          <w:b/>
        </w:rPr>
        <w:t>M</w:t>
      </w:r>
      <w:r w:rsidR="00944000" w:rsidRPr="005B2A13">
        <w:rPr>
          <w:b/>
        </w:rPr>
        <w:t>O MOKYKLŲ TINKLO PERTVARKOS 2021</w:t>
      </w:r>
      <w:r w:rsidR="00AB3CE1">
        <w:rPr>
          <w:b/>
        </w:rPr>
        <w:t>–</w:t>
      </w:r>
      <w:r w:rsidRPr="005B2A13">
        <w:rPr>
          <w:b/>
        </w:rPr>
        <w:t>202</w:t>
      </w:r>
      <w:r w:rsidR="00944000" w:rsidRPr="005B2A13">
        <w:rPr>
          <w:b/>
        </w:rPr>
        <w:t>5</w:t>
      </w:r>
      <w:r w:rsidRPr="005B2A13">
        <w:rPr>
          <w:b/>
        </w:rPr>
        <w:t xml:space="preserve"> METAIS STRATEGINIS TIKSLAS, UŽDAVINIAI IR PRINCIPINĖS NUOSTATOS</w:t>
      </w:r>
    </w:p>
    <w:p w:rsidR="00EA674C" w:rsidRPr="005B2A13" w:rsidRDefault="00EA674C" w:rsidP="00EA674C">
      <w:pPr>
        <w:rPr>
          <w:b/>
        </w:rPr>
      </w:pPr>
    </w:p>
    <w:p w:rsidR="00EA674C" w:rsidRPr="005B2A13" w:rsidRDefault="00EA674C" w:rsidP="00EA674C">
      <w:pPr>
        <w:ind w:firstLine="720"/>
        <w:jc w:val="both"/>
      </w:pPr>
      <w:r w:rsidRPr="005B2A13">
        <w:rPr>
          <w:b/>
        </w:rPr>
        <w:t>8. Strateginis Plungės rajono savivaldybės bendrojo ugdymo mokyklų pertvarkos tikslas</w:t>
      </w:r>
      <w:r w:rsidRPr="005B2A13">
        <w:t xml:space="preserve"> – sudaryti sąlygas plėtoti geros kokybės</w:t>
      </w:r>
      <w:r w:rsidR="003E10B9" w:rsidRPr="005B2A13">
        <w:t xml:space="preserve"> </w:t>
      </w:r>
      <w:r w:rsidRPr="005B2A13">
        <w:t xml:space="preserve">visuotinį švietimą, didinti jo prieinamumą už protingą, Savivaldybei pakeliamą kainą, siekti, kad </w:t>
      </w:r>
      <w:r w:rsidR="003E10B9" w:rsidRPr="005B2A13">
        <w:t>švietimo įstaigų</w:t>
      </w:r>
      <w:r w:rsidRPr="005B2A13">
        <w:t xml:space="preserve"> tinklas darniai veiktų su ikimokyklinį, neformalųjį vaikų ir suaugusiųjų švietimą vykdančiomis švietimo įstaigomis, užtikrinti švietimo veiklą reglamentuojančių teisės aktų vykdymą. </w:t>
      </w:r>
    </w:p>
    <w:p w:rsidR="00EA674C" w:rsidRPr="005B2A13" w:rsidRDefault="00EA674C" w:rsidP="00EA674C">
      <w:pPr>
        <w:tabs>
          <w:tab w:val="left" w:pos="720"/>
        </w:tabs>
        <w:ind w:firstLine="720"/>
        <w:jc w:val="both"/>
        <w:rPr>
          <w:b/>
        </w:rPr>
      </w:pPr>
      <w:r w:rsidRPr="005B2A13">
        <w:rPr>
          <w:b/>
        </w:rPr>
        <w:t>9</w:t>
      </w:r>
      <w:r w:rsidRPr="005B2A13">
        <w:t xml:space="preserve">. </w:t>
      </w:r>
      <w:r w:rsidRPr="005B2A13">
        <w:rPr>
          <w:b/>
        </w:rPr>
        <w:t>Uždaviniai</w:t>
      </w:r>
      <w:r w:rsidR="00886746">
        <w:rPr>
          <w:b/>
        </w:rPr>
        <w:t>:</w:t>
      </w:r>
      <w:r w:rsidRPr="005B2A13">
        <w:rPr>
          <w:b/>
        </w:rPr>
        <w:tab/>
      </w:r>
    </w:p>
    <w:p w:rsidR="00EA674C" w:rsidRPr="005B2A13" w:rsidRDefault="00EA674C" w:rsidP="00EA674C">
      <w:pPr>
        <w:tabs>
          <w:tab w:val="left" w:pos="720"/>
        </w:tabs>
        <w:ind w:firstLine="720"/>
        <w:jc w:val="both"/>
      </w:pPr>
      <w:r w:rsidRPr="005B2A13">
        <w:t xml:space="preserve">9.1. </w:t>
      </w:r>
      <w:r w:rsidR="00886746">
        <w:t>s</w:t>
      </w:r>
      <w:r w:rsidRPr="005B2A13">
        <w:t xml:space="preserve">ukurti lanksčią Savivaldybės </w:t>
      </w:r>
      <w:r w:rsidR="003E10B9" w:rsidRPr="005B2A13">
        <w:t>švietimo įstaigų</w:t>
      </w:r>
      <w:r w:rsidRPr="005B2A13">
        <w:t xml:space="preserve"> tinklo infrastruktūrą, atitinkančią gyventojų nūdienos formaliojo švietimo poreikius</w:t>
      </w:r>
      <w:r w:rsidR="00886746">
        <w:t>;</w:t>
      </w:r>
    </w:p>
    <w:p w:rsidR="00EA674C" w:rsidRPr="005B2A13" w:rsidRDefault="00EA674C" w:rsidP="00EA674C">
      <w:pPr>
        <w:tabs>
          <w:tab w:val="left" w:pos="720"/>
        </w:tabs>
        <w:ind w:firstLine="720"/>
        <w:jc w:val="both"/>
      </w:pPr>
      <w:r w:rsidRPr="005B2A13">
        <w:t xml:space="preserve">9.2. </w:t>
      </w:r>
      <w:r w:rsidR="00886746">
        <w:t>s</w:t>
      </w:r>
      <w:r w:rsidRPr="005B2A13">
        <w:t xml:space="preserve">udaryti sąlygas kiekvienam </w:t>
      </w:r>
      <w:r w:rsidR="003E10B9" w:rsidRPr="005B2A13">
        <w:t>vaikui</w:t>
      </w:r>
      <w:r w:rsidRPr="005B2A13">
        <w:t xml:space="preserve"> gauti valstybės nustatytą ugdymo turinį pagal </w:t>
      </w:r>
      <w:r w:rsidR="003E10B9" w:rsidRPr="005B2A13">
        <w:t xml:space="preserve">ikimokyklinio, </w:t>
      </w:r>
      <w:r w:rsidRPr="005B2A13">
        <w:t>priešmokyklinio, pradinio, pagrindinio ir akredituotas vidurinio ugdymo programas, užtikrinti reikiamą pagalbą besimokantiems asmenims</w:t>
      </w:r>
      <w:r w:rsidR="00886746">
        <w:t>;</w:t>
      </w:r>
    </w:p>
    <w:p w:rsidR="00EA674C" w:rsidRPr="005B2A13" w:rsidRDefault="00EA674C" w:rsidP="00EA674C">
      <w:pPr>
        <w:tabs>
          <w:tab w:val="left" w:pos="720"/>
        </w:tabs>
        <w:ind w:firstLine="720"/>
        <w:jc w:val="both"/>
      </w:pPr>
      <w:r w:rsidRPr="005B2A13">
        <w:t xml:space="preserve">9.3. </w:t>
      </w:r>
      <w:r w:rsidR="00886746">
        <w:t>r</w:t>
      </w:r>
      <w:r w:rsidRPr="005B2A13">
        <w:t>acionaliai panaudoti ugdymui skirtas valstybės ir savivaldybės biudžeto lėšas, žmogiškuosius, ūkinius ir finansinius išteklius, atnaujinti mokymosi aplinką, modernizuoti mokyklas, tobulinti (gerinti) mokyklų ugdymo ir ugdymosi sąlygas mokiniams</w:t>
      </w:r>
      <w:r w:rsidR="00886746">
        <w:t>;</w:t>
      </w:r>
    </w:p>
    <w:p w:rsidR="00EA674C" w:rsidRPr="005B2A13" w:rsidRDefault="00EA674C" w:rsidP="00EA674C">
      <w:pPr>
        <w:tabs>
          <w:tab w:val="left" w:pos="720"/>
        </w:tabs>
        <w:ind w:firstLine="720"/>
        <w:jc w:val="both"/>
      </w:pPr>
      <w:r w:rsidRPr="005B2A13">
        <w:t xml:space="preserve">9.4. </w:t>
      </w:r>
      <w:r w:rsidR="00886746">
        <w:t>s</w:t>
      </w:r>
      <w:r w:rsidRPr="005B2A13">
        <w:t xml:space="preserve">katinti mokytojų kūrybiškumą, sudaryti mokytojams palankias sąlygas kelti kvalifikaciją, užtikrinti, kad būtų maksimaliai išsaugotos esamos darbo vietos, reorganizuojant ar pertvarkant savivaldybės </w:t>
      </w:r>
      <w:r w:rsidR="003E10B9" w:rsidRPr="005B2A13">
        <w:t>švietimo įstaigų</w:t>
      </w:r>
      <w:r w:rsidRPr="005B2A13">
        <w:t xml:space="preserve"> struktūrą</w:t>
      </w:r>
      <w:r w:rsidR="00886746">
        <w:t>;</w:t>
      </w:r>
    </w:p>
    <w:p w:rsidR="00EA674C" w:rsidRPr="005B2A13" w:rsidRDefault="00EA674C" w:rsidP="00EA674C">
      <w:pPr>
        <w:tabs>
          <w:tab w:val="left" w:pos="720"/>
        </w:tabs>
        <w:ind w:firstLine="720"/>
        <w:jc w:val="both"/>
      </w:pPr>
      <w:r w:rsidRPr="005B2A13">
        <w:t xml:space="preserve">9.5. </w:t>
      </w:r>
      <w:r w:rsidR="00886746">
        <w:t>u</w:t>
      </w:r>
      <w:r w:rsidRPr="005B2A13">
        <w:t xml:space="preserve">žtikrinti veiksmingą mokyklų bendradarbiavimą, skatinti mokyklas tartis ir siekti bendrų susitarimų. </w:t>
      </w:r>
    </w:p>
    <w:p w:rsidR="00EA674C" w:rsidRPr="005B2A13" w:rsidRDefault="00EA674C" w:rsidP="00EA674C">
      <w:pPr>
        <w:pStyle w:val="Pagrindiniotekstotrauka"/>
        <w:tabs>
          <w:tab w:val="left" w:pos="720"/>
          <w:tab w:val="left" w:pos="1122"/>
        </w:tabs>
        <w:spacing w:after="0"/>
        <w:ind w:left="0" w:firstLine="720"/>
        <w:jc w:val="both"/>
        <w:rPr>
          <w:rFonts w:cs="Arial"/>
          <w:b/>
          <w:bCs/>
        </w:rPr>
      </w:pPr>
      <w:r w:rsidRPr="005B2A13">
        <w:rPr>
          <w:rFonts w:cs="Arial"/>
          <w:b/>
          <w:bCs/>
        </w:rPr>
        <w:t>10. Principinės nuostatos, kurių laikomasi įgyvendinant planuojamus mokyklų tinklo pokyčius</w:t>
      </w:r>
      <w:r w:rsidR="00886746">
        <w:rPr>
          <w:rFonts w:cs="Arial"/>
          <w:b/>
          <w:bCs/>
        </w:rPr>
        <w:t>:</w:t>
      </w:r>
    </w:p>
    <w:p w:rsidR="00EA674C" w:rsidRPr="005B2A13" w:rsidRDefault="00EA674C" w:rsidP="00EA674C">
      <w:pPr>
        <w:pStyle w:val="Pagrindiniotekstotrauka"/>
        <w:tabs>
          <w:tab w:val="left" w:pos="720"/>
          <w:tab w:val="left" w:pos="1122"/>
        </w:tabs>
        <w:spacing w:after="0"/>
        <w:ind w:left="0" w:firstLine="720"/>
        <w:jc w:val="both"/>
        <w:rPr>
          <w:rFonts w:cs="Arial"/>
          <w:bCs/>
        </w:rPr>
      </w:pPr>
      <w:r w:rsidRPr="005B2A13">
        <w:rPr>
          <w:rFonts w:cs="Arial"/>
          <w:bCs/>
        </w:rPr>
        <w:t xml:space="preserve">10.1. </w:t>
      </w:r>
      <w:r w:rsidR="00886746">
        <w:rPr>
          <w:rFonts w:cs="Arial"/>
          <w:bCs/>
        </w:rPr>
        <w:t>į</w:t>
      </w:r>
      <w:r w:rsidRPr="005B2A13">
        <w:rPr>
          <w:rFonts w:cs="Arial"/>
          <w:bCs/>
        </w:rPr>
        <w:t>gyvendinamas Plungės rajono savivaldybės moky</w:t>
      </w:r>
      <w:r w:rsidR="00944000" w:rsidRPr="005B2A13">
        <w:rPr>
          <w:rFonts w:cs="Arial"/>
          <w:bCs/>
        </w:rPr>
        <w:t>klų 2021</w:t>
      </w:r>
      <w:r w:rsidR="00AB3CE1">
        <w:rPr>
          <w:rFonts w:cs="Arial"/>
          <w:bCs/>
        </w:rPr>
        <w:t>–</w:t>
      </w:r>
      <w:r w:rsidRPr="005B2A13">
        <w:rPr>
          <w:rFonts w:cs="Arial"/>
          <w:bCs/>
        </w:rPr>
        <w:t>202</w:t>
      </w:r>
      <w:r w:rsidR="00944000" w:rsidRPr="005B2A13">
        <w:rPr>
          <w:rFonts w:cs="Arial"/>
          <w:bCs/>
        </w:rPr>
        <w:t>5</w:t>
      </w:r>
      <w:r w:rsidRPr="005B2A13">
        <w:rPr>
          <w:rFonts w:cs="Arial"/>
          <w:bCs/>
        </w:rPr>
        <w:t xml:space="preserve"> metų steigimo, reorganizavimo, likvidavimo, vidaus struktūros pertvarkymo planas (1 priedas)</w:t>
      </w:r>
      <w:r w:rsidR="00886746">
        <w:rPr>
          <w:rFonts w:cs="Arial"/>
          <w:bCs/>
        </w:rPr>
        <w:t>;</w:t>
      </w:r>
    </w:p>
    <w:p w:rsidR="00EA674C" w:rsidRPr="005B2A13" w:rsidRDefault="00EA674C" w:rsidP="00EA674C">
      <w:pPr>
        <w:pStyle w:val="Pagrindiniotekstotrauka"/>
        <w:tabs>
          <w:tab w:val="left" w:pos="720"/>
          <w:tab w:val="left" w:pos="1122"/>
        </w:tabs>
        <w:spacing w:after="0"/>
        <w:ind w:left="0" w:firstLine="720"/>
        <w:jc w:val="both"/>
        <w:rPr>
          <w:rFonts w:cs="Arial"/>
          <w:bCs/>
        </w:rPr>
      </w:pPr>
      <w:r w:rsidRPr="005B2A13">
        <w:rPr>
          <w:rFonts w:cs="Arial"/>
          <w:bCs/>
        </w:rPr>
        <w:t xml:space="preserve">10.2. </w:t>
      </w:r>
      <w:r w:rsidR="00886746">
        <w:rPr>
          <w:rFonts w:cs="Arial"/>
          <w:bCs/>
        </w:rPr>
        <w:t>v</w:t>
      </w:r>
      <w:r w:rsidRPr="005B2A13">
        <w:rPr>
          <w:rFonts w:cs="Arial"/>
          <w:bCs/>
        </w:rPr>
        <w:t>ykdoma nuolatinės švietimo būklės stebėsena pagal Plungės rajono savivaldybės administracijos direktoriaus patvirtintus stebėsenos rodiklius ir jos kontekste vertinami bei planuojami tinklo pokyčiai</w:t>
      </w:r>
      <w:r w:rsidR="00886746">
        <w:rPr>
          <w:rFonts w:cs="Arial"/>
          <w:bCs/>
        </w:rPr>
        <w:t>;</w:t>
      </w:r>
    </w:p>
    <w:p w:rsidR="00EA674C" w:rsidRDefault="00EA674C" w:rsidP="00EA674C">
      <w:pPr>
        <w:pStyle w:val="Pagrindiniotekstotrauka"/>
        <w:tabs>
          <w:tab w:val="left" w:pos="720"/>
          <w:tab w:val="left" w:pos="1122"/>
        </w:tabs>
        <w:spacing w:after="0"/>
        <w:ind w:left="0" w:firstLine="720"/>
        <w:jc w:val="both"/>
        <w:rPr>
          <w:rFonts w:cs="Arial"/>
          <w:bCs/>
        </w:rPr>
      </w:pPr>
      <w:r w:rsidRPr="005B2A13">
        <w:rPr>
          <w:rFonts w:cs="Arial"/>
          <w:bCs/>
        </w:rPr>
        <w:t xml:space="preserve">10.3. </w:t>
      </w:r>
      <w:r w:rsidR="00886746">
        <w:rPr>
          <w:rFonts w:cs="Arial"/>
          <w:bCs/>
        </w:rPr>
        <w:t>s</w:t>
      </w:r>
      <w:r w:rsidRPr="005B2A13">
        <w:rPr>
          <w:rFonts w:cs="Arial"/>
          <w:bCs/>
        </w:rPr>
        <w:t>iekiama, kad Plungės rajono savivaldyb</w:t>
      </w:r>
      <w:r w:rsidR="00E87C99">
        <w:rPr>
          <w:rFonts w:cs="Arial"/>
          <w:bCs/>
        </w:rPr>
        <w:t>ėje būtų skirtingų tipų mokyklų</w:t>
      </w:r>
      <w:r w:rsidR="00886746">
        <w:rPr>
          <w:rFonts w:cs="Arial"/>
          <w:bCs/>
        </w:rPr>
        <w:t>.</w:t>
      </w:r>
    </w:p>
    <w:p w:rsidR="00EA674C" w:rsidRPr="005B2A13" w:rsidRDefault="00EA674C" w:rsidP="00EA674C">
      <w:pPr>
        <w:tabs>
          <w:tab w:val="left" w:pos="720"/>
        </w:tabs>
        <w:ind w:firstLine="720"/>
        <w:jc w:val="both"/>
      </w:pPr>
    </w:p>
    <w:p w:rsidR="00EA674C" w:rsidRPr="005B2A13" w:rsidRDefault="00EA674C" w:rsidP="004A50FD">
      <w:pPr>
        <w:tabs>
          <w:tab w:val="left" w:pos="720"/>
        </w:tabs>
        <w:jc w:val="center"/>
        <w:rPr>
          <w:b/>
        </w:rPr>
      </w:pPr>
      <w:r w:rsidRPr="005B2A13">
        <w:rPr>
          <w:b/>
        </w:rPr>
        <w:t>V SKYRIUS</w:t>
      </w:r>
    </w:p>
    <w:p w:rsidR="00EA674C" w:rsidRPr="005B2A13" w:rsidRDefault="00EA674C" w:rsidP="004A50FD">
      <w:pPr>
        <w:tabs>
          <w:tab w:val="left" w:pos="720"/>
        </w:tabs>
        <w:jc w:val="center"/>
        <w:rPr>
          <w:b/>
        </w:rPr>
      </w:pPr>
      <w:r w:rsidRPr="005B2A13">
        <w:rPr>
          <w:b/>
        </w:rPr>
        <w:t xml:space="preserve">BENDROJO UGDYMO MOKYKLŲ TINKLO PERTVARKOS </w:t>
      </w:r>
    </w:p>
    <w:p w:rsidR="00EA674C" w:rsidRPr="005B2A13" w:rsidRDefault="00944000" w:rsidP="004A50FD">
      <w:pPr>
        <w:tabs>
          <w:tab w:val="left" w:pos="720"/>
        </w:tabs>
        <w:jc w:val="center"/>
        <w:rPr>
          <w:b/>
        </w:rPr>
      </w:pPr>
      <w:r w:rsidRPr="005B2A13">
        <w:rPr>
          <w:b/>
        </w:rPr>
        <w:t>IKI 2025</w:t>
      </w:r>
      <w:r w:rsidR="00EA674C" w:rsidRPr="005B2A13">
        <w:rPr>
          <w:b/>
        </w:rPr>
        <w:t xml:space="preserve"> METŲ PRIORITETAI </w:t>
      </w:r>
    </w:p>
    <w:p w:rsidR="00EA674C" w:rsidRPr="005B2A13" w:rsidRDefault="00EA674C" w:rsidP="00EA674C">
      <w:pPr>
        <w:tabs>
          <w:tab w:val="left" w:pos="720"/>
        </w:tabs>
        <w:ind w:firstLine="720"/>
        <w:rPr>
          <w:b/>
        </w:rPr>
      </w:pPr>
    </w:p>
    <w:p w:rsidR="00EA674C" w:rsidRPr="005B2A13" w:rsidRDefault="00EA674C" w:rsidP="00EA674C">
      <w:pPr>
        <w:tabs>
          <w:tab w:val="left" w:pos="720"/>
        </w:tabs>
        <w:ind w:firstLine="720"/>
        <w:jc w:val="both"/>
        <w:rPr>
          <w:b/>
        </w:rPr>
      </w:pPr>
      <w:r w:rsidRPr="005B2A13">
        <w:rPr>
          <w:b/>
        </w:rPr>
        <w:t>11. Pertvarkant Plungės rajono savivaldybės bendrojo ugdymo mokyklų tinklą, numatomi šie prioritetai:</w:t>
      </w:r>
    </w:p>
    <w:p w:rsidR="00EA674C" w:rsidRPr="005B2A13" w:rsidRDefault="00EA674C" w:rsidP="00EA674C">
      <w:pPr>
        <w:tabs>
          <w:tab w:val="left" w:pos="720"/>
        </w:tabs>
        <w:ind w:firstLine="720"/>
        <w:jc w:val="both"/>
      </w:pPr>
      <w:r w:rsidRPr="005B2A13">
        <w:t>11.1. geresnių sąlygų sudarymas mokinių individualiems ugdymo poreikiams tenkinti;</w:t>
      </w:r>
    </w:p>
    <w:p w:rsidR="00EA674C" w:rsidRPr="005B2A13" w:rsidRDefault="00EA674C" w:rsidP="00EA674C">
      <w:pPr>
        <w:tabs>
          <w:tab w:val="left" w:pos="720"/>
        </w:tabs>
        <w:ind w:firstLine="720"/>
        <w:jc w:val="both"/>
      </w:pPr>
      <w:r w:rsidRPr="005B2A13">
        <w:t xml:space="preserve">11.2. lygių ugdymo galimybių </w:t>
      </w:r>
      <w:r w:rsidR="00886746" w:rsidRPr="005B2A13">
        <w:t xml:space="preserve">sudarymas </w:t>
      </w:r>
      <w:r w:rsidRPr="005B2A13">
        <w:t>mieste ir kaimiškojoje savivaldybės teritorijoje gyvenantiems vaikams;</w:t>
      </w:r>
    </w:p>
    <w:p w:rsidR="00EA674C" w:rsidRPr="005B2A13" w:rsidRDefault="00EA674C" w:rsidP="00EA674C">
      <w:pPr>
        <w:tabs>
          <w:tab w:val="left" w:pos="720"/>
        </w:tabs>
        <w:ind w:firstLine="720"/>
        <w:jc w:val="both"/>
      </w:pPr>
      <w:r w:rsidRPr="005B2A13">
        <w:t>11.3. racionalus ir taupus m</w:t>
      </w:r>
      <w:r w:rsidR="003E10B9" w:rsidRPr="005B2A13">
        <w:t>okymo ir savivaldybės</w:t>
      </w:r>
      <w:r w:rsidRPr="005B2A13">
        <w:t xml:space="preserve"> lėšų panaudojimas, pertvarkant neskaitlingas </w:t>
      </w:r>
      <w:r w:rsidR="005D1E03" w:rsidRPr="005B2A13">
        <w:t>švietimo įstaigas;</w:t>
      </w:r>
    </w:p>
    <w:p w:rsidR="005D1E03" w:rsidRPr="005B2A13" w:rsidRDefault="005D1E03" w:rsidP="00EA674C">
      <w:pPr>
        <w:tabs>
          <w:tab w:val="left" w:pos="720"/>
        </w:tabs>
        <w:ind w:firstLine="720"/>
        <w:jc w:val="both"/>
      </w:pPr>
      <w:r w:rsidRPr="005B2A13">
        <w:t>11.4. ikimokyklinio ugdymo prieinamumo didinimas.</w:t>
      </w:r>
    </w:p>
    <w:p w:rsidR="00794174" w:rsidRDefault="00794174" w:rsidP="00EA674C">
      <w:pPr>
        <w:jc w:val="center"/>
        <w:rPr>
          <w:b/>
        </w:rPr>
      </w:pPr>
    </w:p>
    <w:p w:rsidR="00EA674C" w:rsidRPr="005B2A13" w:rsidRDefault="00EA674C" w:rsidP="00EA674C">
      <w:pPr>
        <w:jc w:val="center"/>
        <w:rPr>
          <w:b/>
        </w:rPr>
      </w:pPr>
      <w:r w:rsidRPr="005B2A13">
        <w:rPr>
          <w:b/>
        </w:rPr>
        <w:t>VI SKYRIUS</w:t>
      </w:r>
    </w:p>
    <w:p w:rsidR="00EA674C" w:rsidRPr="005B2A13" w:rsidRDefault="00EA674C" w:rsidP="00EA674C">
      <w:pPr>
        <w:jc w:val="center"/>
        <w:rPr>
          <w:b/>
        </w:rPr>
      </w:pPr>
      <w:r w:rsidRPr="005B2A13">
        <w:rPr>
          <w:b/>
        </w:rPr>
        <w:t>MOKYKLŲ TINKLO PERTVARKOS PAGRINDINIŲ REZULTATŲ RODIKLIAI 20</w:t>
      </w:r>
      <w:r w:rsidR="00944000" w:rsidRPr="005B2A13">
        <w:rPr>
          <w:b/>
        </w:rPr>
        <w:t>23</w:t>
      </w:r>
      <w:r w:rsidRPr="005B2A13">
        <w:rPr>
          <w:b/>
        </w:rPr>
        <w:t xml:space="preserve"> IR 20</w:t>
      </w:r>
      <w:r w:rsidR="00944000" w:rsidRPr="005B2A13">
        <w:rPr>
          <w:b/>
        </w:rPr>
        <w:t>25</w:t>
      </w:r>
      <w:r w:rsidRPr="005B2A13">
        <w:rPr>
          <w:b/>
        </w:rPr>
        <w:t xml:space="preserve"> METAIS</w:t>
      </w:r>
    </w:p>
    <w:p w:rsidR="00EA674C" w:rsidRPr="005B2A13" w:rsidRDefault="00EA674C" w:rsidP="00EA674C">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3"/>
        <w:gridCol w:w="2550"/>
        <w:gridCol w:w="2690"/>
        <w:gridCol w:w="2571"/>
      </w:tblGrid>
      <w:tr w:rsidR="00EA674C" w:rsidRPr="005B2A13" w:rsidTr="001D5A4F">
        <w:tc>
          <w:tcPr>
            <w:tcW w:w="2043" w:type="dxa"/>
            <w:vMerge w:val="restart"/>
            <w:shd w:val="clear" w:color="auto" w:fill="auto"/>
          </w:tcPr>
          <w:p w:rsidR="00EA674C" w:rsidRPr="005B2A13" w:rsidRDefault="00EA674C" w:rsidP="001D5A4F">
            <w:pPr>
              <w:jc w:val="center"/>
            </w:pPr>
            <w:r w:rsidRPr="005B2A13">
              <w:t>Rodiklis</w:t>
            </w:r>
          </w:p>
        </w:tc>
        <w:tc>
          <w:tcPr>
            <w:tcW w:w="7811" w:type="dxa"/>
            <w:gridSpan w:val="3"/>
            <w:shd w:val="clear" w:color="auto" w:fill="auto"/>
          </w:tcPr>
          <w:p w:rsidR="00EA674C" w:rsidRPr="005B2A13" w:rsidRDefault="00EA674C" w:rsidP="001D5A4F">
            <w:pPr>
              <w:jc w:val="center"/>
            </w:pPr>
            <w:r w:rsidRPr="005B2A13">
              <w:t>Pagrindiniai rezultatų rodikliai</w:t>
            </w:r>
          </w:p>
        </w:tc>
      </w:tr>
      <w:tr w:rsidR="00EA674C" w:rsidRPr="005B2A13" w:rsidTr="001D5A4F">
        <w:tc>
          <w:tcPr>
            <w:tcW w:w="2043" w:type="dxa"/>
            <w:vMerge/>
            <w:shd w:val="clear" w:color="auto" w:fill="auto"/>
          </w:tcPr>
          <w:p w:rsidR="00EA674C" w:rsidRPr="005B2A13" w:rsidRDefault="00EA674C" w:rsidP="001D5A4F">
            <w:pPr>
              <w:jc w:val="center"/>
            </w:pPr>
          </w:p>
        </w:tc>
        <w:tc>
          <w:tcPr>
            <w:tcW w:w="2550" w:type="dxa"/>
            <w:shd w:val="clear" w:color="auto" w:fill="auto"/>
          </w:tcPr>
          <w:p w:rsidR="00EA674C" w:rsidRPr="005B2A13" w:rsidRDefault="00EA674C" w:rsidP="001D5A4F">
            <w:pPr>
              <w:jc w:val="center"/>
            </w:pPr>
            <w:r w:rsidRPr="005B2A13">
              <w:t>Esama būklė</w:t>
            </w:r>
          </w:p>
        </w:tc>
        <w:tc>
          <w:tcPr>
            <w:tcW w:w="2690" w:type="dxa"/>
            <w:shd w:val="clear" w:color="auto" w:fill="auto"/>
          </w:tcPr>
          <w:p w:rsidR="00EA674C" w:rsidRPr="005B2A13" w:rsidRDefault="00EA674C" w:rsidP="00403D46">
            <w:pPr>
              <w:jc w:val="center"/>
            </w:pPr>
            <w:r w:rsidRPr="005B2A13">
              <w:t>Numatoma 20</w:t>
            </w:r>
            <w:r w:rsidR="00403D46" w:rsidRPr="005B2A13">
              <w:t>23</w:t>
            </w:r>
            <w:r w:rsidRPr="005B2A13">
              <w:t xml:space="preserve"> m.</w:t>
            </w:r>
          </w:p>
        </w:tc>
        <w:tc>
          <w:tcPr>
            <w:tcW w:w="2571" w:type="dxa"/>
            <w:shd w:val="clear" w:color="auto" w:fill="auto"/>
          </w:tcPr>
          <w:p w:rsidR="00EA674C" w:rsidRPr="005B2A13" w:rsidRDefault="00403D46" w:rsidP="001D5A4F">
            <w:pPr>
              <w:jc w:val="center"/>
            </w:pPr>
            <w:r w:rsidRPr="005B2A13">
              <w:t>Numatoma 2025</w:t>
            </w:r>
            <w:r w:rsidR="00EA674C" w:rsidRPr="005B2A13">
              <w:t xml:space="preserve"> m.</w:t>
            </w:r>
          </w:p>
        </w:tc>
      </w:tr>
      <w:tr w:rsidR="00EA674C" w:rsidRPr="005B2A13" w:rsidTr="001D5A4F">
        <w:tc>
          <w:tcPr>
            <w:tcW w:w="2043" w:type="dxa"/>
            <w:shd w:val="clear" w:color="auto" w:fill="auto"/>
          </w:tcPr>
          <w:p w:rsidR="00EA674C" w:rsidRPr="005B2A13" w:rsidRDefault="00EA674C" w:rsidP="001D5A4F">
            <w:pPr>
              <w:jc w:val="both"/>
            </w:pPr>
            <w:r w:rsidRPr="005B2A13">
              <w:t xml:space="preserve">Pagrindinio išsilavinimo </w:t>
            </w:r>
            <w:r w:rsidRPr="005B2A13">
              <w:lastRenderedPageBreak/>
              <w:t>įgijimas</w:t>
            </w:r>
          </w:p>
        </w:tc>
        <w:tc>
          <w:tcPr>
            <w:tcW w:w="2550" w:type="dxa"/>
            <w:shd w:val="clear" w:color="auto" w:fill="auto"/>
          </w:tcPr>
          <w:p w:rsidR="00EA674C" w:rsidRPr="005B2A13" w:rsidRDefault="00403D46" w:rsidP="00C96F36">
            <w:pPr>
              <w:jc w:val="both"/>
            </w:pPr>
            <w:r w:rsidRPr="005B2A13">
              <w:lastRenderedPageBreak/>
              <w:t>2019</w:t>
            </w:r>
            <w:r w:rsidR="00C96F36">
              <w:t>–</w:t>
            </w:r>
            <w:r w:rsidRPr="005B2A13">
              <w:t>2020</w:t>
            </w:r>
            <w:r w:rsidR="00EA674C" w:rsidRPr="005B2A13">
              <w:t xml:space="preserve"> mokslo metų pabaigoje </w:t>
            </w:r>
            <w:r w:rsidR="00EA674C" w:rsidRPr="005B2A13">
              <w:lastRenderedPageBreak/>
              <w:t xml:space="preserve">pagrindinį išsilavinimą įgijo </w:t>
            </w:r>
            <w:r w:rsidRPr="005B2A13">
              <w:t>99,39</w:t>
            </w:r>
            <w:r w:rsidR="00EA674C" w:rsidRPr="005B2A13">
              <w:t>%</w:t>
            </w:r>
          </w:p>
        </w:tc>
        <w:tc>
          <w:tcPr>
            <w:tcW w:w="2690" w:type="dxa"/>
            <w:shd w:val="clear" w:color="auto" w:fill="auto"/>
          </w:tcPr>
          <w:p w:rsidR="00EA674C" w:rsidRPr="005B2A13" w:rsidRDefault="00403D46" w:rsidP="001D5A4F">
            <w:pPr>
              <w:jc w:val="both"/>
            </w:pPr>
            <w:r w:rsidRPr="005B2A13">
              <w:lastRenderedPageBreak/>
              <w:t>Ne mažiau kaip 99,4</w:t>
            </w:r>
            <w:r w:rsidR="00EA674C" w:rsidRPr="005B2A13">
              <w:t xml:space="preserve">% mokinių įgyja pagrindinį </w:t>
            </w:r>
            <w:r w:rsidR="00EA674C" w:rsidRPr="005B2A13">
              <w:lastRenderedPageBreak/>
              <w:t>išsilavinimą</w:t>
            </w:r>
          </w:p>
        </w:tc>
        <w:tc>
          <w:tcPr>
            <w:tcW w:w="2571" w:type="dxa"/>
            <w:shd w:val="clear" w:color="auto" w:fill="auto"/>
          </w:tcPr>
          <w:p w:rsidR="00EA674C" w:rsidRPr="005B2A13" w:rsidRDefault="00EA674C" w:rsidP="00C96F36">
            <w:pPr>
              <w:jc w:val="both"/>
            </w:pPr>
            <w:r w:rsidRPr="005B2A13">
              <w:lastRenderedPageBreak/>
              <w:t>Ne mažiau kaip 99</w:t>
            </w:r>
            <w:r w:rsidR="00403D46" w:rsidRPr="005B2A13">
              <w:t>,5</w:t>
            </w:r>
            <w:r w:rsidRPr="005B2A13">
              <w:t xml:space="preserve">% mokinių įgyja </w:t>
            </w:r>
            <w:r w:rsidRPr="005B2A13">
              <w:lastRenderedPageBreak/>
              <w:t>pagrindinį išsilavinimą</w:t>
            </w:r>
          </w:p>
        </w:tc>
      </w:tr>
      <w:tr w:rsidR="00EA674C" w:rsidRPr="005B2A13" w:rsidTr="001D5A4F">
        <w:tc>
          <w:tcPr>
            <w:tcW w:w="2043" w:type="dxa"/>
            <w:shd w:val="clear" w:color="auto" w:fill="auto"/>
          </w:tcPr>
          <w:p w:rsidR="00EA674C" w:rsidRPr="005B2A13" w:rsidRDefault="00EA674C" w:rsidP="001D5A4F">
            <w:pPr>
              <w:jc w:val="both"/>
            </w:pPr>
            <w:r w:rsidRPr="005B2A13">
              <w:lastRenderedPageBreak/>
              <w:t>Vidurinio išsilavinimo įgijimas</w:t>
            </w:r>
          </w:p>
        </w:tc>
        <w:tc>
          <w:tcPr>
            <w:tcW w:w="2550" w:type="dxa"/>
            <w:shd w:val="clear" w:color="auto" w:fill="auto"/>
          </w:tcPr>
          <w:p w:rsidR="00EA674C" w:rsidRPr="005B2A13" w:rsidRDefault="00403D46" w:rsidP="00C96F36">
            <w:pPr>
              <w:jc w:val="both"/>
            </w:pPr>
            <w:r w:rsidRPr="005B2A13">
              <w:t>2019</w:t>
            </w:r>
            <w:r w:rsidR="00C96F36">
              <w:t>–</w:t>
            </w:r>
            <w:r w:rsidRPr="005B2A13">
              <w:t xml:space="preserve">2020 </w:t>
            </w:r>
            <w:r w:rsidR="00EA674C" w:rsidRPr="005B2A13">
              <w:t xml:space="preserve">mokslo metų pabaigoje </w:t>
            </w:r>
            <w:r w:rsidRPr="005B2A13">
              <w:t>96,7</w:t>
            </w:r>
            <w:r w:rsidR="00EA674C" w:rsidRPr="005B2A13">
              <w:t xml:space="preserve"> % nuo išklaususių kursą mokinių įgijo vidurinį išsilavinimą</w:t>
            </w:r>
          </w:p>
        </w:tc>
        <w:tc>
          <w:tcPr>
            <w:tcW w:w="2690" w:type="dxa"/>
            <w:shd w:val="clear" w:color="auto" w:fill="auto"/>
          </w:tcPr>
          <w:p w:rsidR="00EA674C" w:rsidRPr="005B2A13" w:rsidRDefault="00EA674C" w:rsidP="00403D46">
            <w:pPr>
              <w:jc w:val="both"/>
            </w:pPr>
            <w:r w:rsidRPr="005B2A13">
              <w:t>Ne mažiau kaip 96,</w:t>
            </w:r>
            <w:r w:rsidR="00403D46" w:rsidRPr="005B2A13">
              <w:t>8</w:t>
            </w:r>
            <w:r w:rsidRPr="005B2A13">
              <w:t>% nuo išklausiusiųjų kursą mokinių įgyja vidurinį išsilavinimą</w:t>
            </w:r>
          </w:p>
        </w:tc>
        <w:tc>
          <w:tcPr>
            <w:tcW w:w="2571" w:type="dxa"/>
            <w:shd w:val="clear" w:color="auto" w:fill="auto"/>
          </w:tcPr>
          <w:p w:rsidR="00EA674C" w:rsidRPr="005B2A13" w:rsidRDefault="00EA674C" w:rsidP="00403D46">
            <w:pPr>
              <w:jc w:val="both"/>
            </w:pPr>
            <w:r w:rsidRPr="005B2A13">
              <w:t xml:space="preserve">Ne mažiau kaip </w:t>
            </w:r>
            <w:r w:rsidR="00403D46" w:rsidRPr="005B2A13">
              <w:t>97</w:t>
            </w:r>
            <w:r w:rsidRPr="005B2A13">
              <w:t>% nuo išklausiusiųjų kursą mokinių įgyja vidurinį išsilavinimą</w:t>
            </w:r>
          </w:p>
        </w:tc>
      </w:tr>
      <w:tr w:rsidR="00EA674C" w:rsidRPr="005B2A13" w:rsidTr="001D5A4F">
        <w:tc>
          <w:tcPr>
            <w:tcW w:w="2043" w:type="dxa"/>
            <w:shd w:val="clear" w:color="auto" w:fill="auto"/>
          </w:tcPr>
          <w:p w:rsidR="00EA674C" w:rsidRPr="005B2A13" w:rsidRDefault="006F4ECB" w:rsidP="006F4ECB">
            <w:pPr>
              <w:jc w:val="both"/>
            </w:pPr>
            <w:r w:rsidRPr="005B2A13">
              <w:t>Vaikų ugdomų pagal ikimokyklinio ir priešmokyklinio ugdymo programas skaičius</w:t>
            </w:r>
          </w:p>
        </w:tc>
        <w:tc>
          <w:tcPr>
            <w:tcW w:w="2550" w:type="dxa"/>
            <w:shd w:val="clear" w:color="auto" w:fill="auto"/>
          </w:tcPr>
          <w:p w:rsidR="00EA674C" w:rsidRPr="005B2A13" w:rsidRDefault="00EA674C" w:rsidP="00C96F36">
            <w:pPr>
              <w:jc w:val="both"/>
            </w:pPr>
            <w:r w:rsidRPr="005B2A13">
              <w:t>20</w:t>
            </w:r>
            <w:r w:rsidR="006F4ECB" w:rsidRPr="005B2A13">
              <w:t>20</w:t>
            </w:r>
            <w:r w:rsidR="00C96F36">
              <w:t>–</w:t>
            </w:r>
            <w:r w:rsidRPr="005B2A13">
              <w:t>20</w:t>
            </w:r>
            <w:r w:rsidR="006F4ECB" w:rsidRPr="005B2A13">
              <w:t>21</w:t>
            </w:r>
            <w:r w:rsidRPr="005B2A13">
              <w:t xml:space="preserve"> mokslo metais </w:t>
            </w:r>
            <w:r w:rsidR="006F4ECB" w:rsidRPr="005B2A13">
              <w:t>1483 vaikai ugdomi pagal ikimokyklinio ir priešmokyklinio ugdymo programas</w:t>
            </w:r>
          </w:p>
        </w:tc>
        <w:tc>
          <w:tcPr>
            <w:tcW w:w="2690" w:type="dxa"/>
            <w:shd w:val="clear" w:color="auto" w:fill="auto"/>
          </w:tcPr>
          <w:p w:rsidR="00EA674C" w:rsidRPr="005B2A13" w:rsidRDefault="00AC68AC" w:rsidP="001D5A4F">
            <w:pPr>
              <w:jc w:val="both"/>
            </w:pPr>
            <w:r w:rsidRPr="005B2A13">
              <w:t>Ne mažiau kaip 1483 vaikai ugdomi pagal ikimokyklinio ir priešmokyklinio ugdymo programas</w:t>
            </w:r>
          </w:p>
        </w:tc>
        <w:tc>
          <w:tcPr>
            <w:tcW w:w="2571" w:type="dxa"/>
            <w:shd w:val="clear" w:color="auto" w:fill="auto"/>
          </w:tcPr>
          <w:p w:rsidR="00EA674C" w:rsidRPr="005B2A13" w:rsidRDefault="00AC68AC" w:rsidP="00AC68AC">
            <w:pPr>
              <w:jc w:val="both"/>
            </w:pPr>
            <w:r w:rsidRPr="005B2A13">
              <w:t>Ne mažiau kaip 1500 vaikų ugdomi pagal ikimokyklinio ir priešmokyklinio ugdymo programas</w:t>
            </w:r>
          </w:p>
        </w:tc>
      </w:tr>
      <w:tr w:rsidR="00EA674C" w:rsidRPr="005B2A13" w:rsidTr="001D5A4F">
        <w:tc>
          <w:tcPr>
            <w:tcW w:w="2043" w:type="dxa"/>
            <w:shd w:val="clear" w:color="auto" w:fill="auto"/>
          </w:tcPr>
          <w:p w:rsidR="00EA674C" w:rsidRPr="005B2A13" w:rsidRDefault="00AC68AC" w:rsidP="001D5A4F">
            <w:pPr>
              <w:jc w:val="both"/>
            </w:pPr>
            <w:r w:rsidRPr="005B2A13">
              <w:t>Jungtinių klasių skaičius</w:t>
            </w:r>
          </w:p>
        </w:tc>
        <w:tc>
          <w:tcPr>
            <w:tcW w:w="2550" w:type="dxa"/>
            <w:shd w:val="clear" w:color="auto" w:fill="auto"/>
          </w:tcPr>
          <w:p w:rsidR="00C96F36" w:rsidRPr="00DF3E94" w:rsidRDefault="00AC68AC" w:rsidP="00C96F36">
            <w:pPr>
              <w:jc w:val="both"/>
              <w:rPr>
                <w:sz w:val="23"/>
                <w:szCs w:val="23"/>
              </w:rPr>
            </w:pPr>
            <w:r w:rsidRPr="005B2A13">
              <w:t>2020</w:t>
            </w:r>
            <w:r w:rsidR="00C96F36">
              <w:t>–</w:t>
            </w:r>
            <w:r w:rsidRPr="005B2A13">
              <w:t xml:space="preserve">2021 mokslo metais rajono švietimo įstaigose yra 4 jungtinės klasės </w:t>
            </w:r>
            <w:r w:rsidRPr="00DF3E94">
              <w:rPr>
                <w:sz w:val="23"/>
                <w:szCs w:val="23"/>
              </w:rPr>
              <w:t>(3 pradini</w:t>
            </w:r>
            <w:r w:rsidR="00C96F36">
              <w:rPr>
                <w:sz w:val="23"/>
                <w:szCs w:val="23"/>
              </w:rPr>
              <w:t>o</w:t>
            </w:r>
            <w:r w:rsidRPr="00DF3E94">
              <w:rPr>
                <w:sz w:val="23"/>
                <w:szCs w:val="23"/>
              </w:rPr>
              <w:t xml:space="preserve"> ugdym</w:t>
            </w:r>
            <w:r w:rsidR="00C96F36">
              <w:rPr>
                <w:sz w:val="23"/>
                <w:szCs w:val="23"/>
              </w:rPr>
              <w:t>o</w:t>
            </w:r>
            <w:r w:rsidRPr="00DF3E94">
              <w:rPr>
                <w:sz w:val="23"/>
                <w:szCs w:val="23"/>
              </w:rPr>
              <w:t xml:space="preserve">, </w:t>
            </w:r>
          </w:p>
          <w:p w:rsidR="00EA674C" w:rsidRPr="005B2A13" w:rsidRDefault="00AC68AC" w:rsidP="00C96F36">
            <w:pPr>
              <w:jc w:val="both"/>
            </w:pPr>
            <w:r w:rsidRPr="00DF3E94">
              <w:rPr>
                <w:sz w:val="23"/>
                <w:szCs w:val="23"/>
              </w:rPr>
              <w:t>1</w:t>
            </w:r>
            <w:r w:rsidR="00C96F36" w:rsidRPr="00DF3E94">
              <w:rPr>
                <w:sz w:val="23"/>
                <w:szCs w:val="23"/>
              </w:rPr>
              <w:t xml:space="preserve"> </w:t>
            </w:r>
            <w:r w:rsidRPr="00DF3E94">
              <w:rPr>
                <w:sz w:val="23"/>
                <w:szCs w:val="23"/>
              </w:rPr>
              <w:t>pagrindini</w:t>
            </w:r>
            <w:r w:rsidR="00C96F36">
              <w:rPr>
                <w:sz w:val="23"/>
                <w:szCs w:val="23"/>
              </w:rPr>
              <w:t>o</w:t>
            </w:r>
            <w:r w:rsidRPr="00DF3E94">
              <w:rPr>
                <w:sz w:val="23"/>
                <w:szCs w:val="23"/>
              </w:rPr>
              <w:t xml:space="preserve"> ugdym</w:t>
            </w:r>
            <w:r w:rsidR="00C96F36">
              <w:rPr>
                <w:sz w:val="23"/>
                <w:szCs w:val="23"/>
              </w:rPr>
              <w:t>o</w:t>
            </w:r>
            <w:r w:rsidRPr="00DF3E94">
              <w:rPr>
                <w:sz w:val="23"/>
                <w:szCs w:val="23"/>
              </w:rPr>
              <w:t>)</w:t>
            </w:r>
            <w:r w:rsidRPr="005B2A13">
              <w:t xml:space="preserve"> </w:t>
            </w:r>
          </w:p>
        </w:tc>
        <w:tc>
          <w:tcPr>
            <w:tcW w:w="2690" w:type="dxa"/>
            <w:shd w:val="clear" w:color="auto" w:fill="auto"/>
          </w:tcPr>
          <w:p w:rsidR="00EA674C" w:rsidRPr="005B2A13" w:rsidRDefault="00AC68AC" w:rsidP="00CB1CD5">
            <w:pPr>
              <w:jc w:val="both"/>
            </w:pPr>
            <w:r w:rsidRPr="005B2A13">
              <w:t>Rajono švietimo įstaigose veikia ne</w:t>
            </w:r>
            <w:r w:rsidR="00C96F36">
              <w:t xml:space="preserve"> </w:t>
            </w:r>
            <w:r w:rsidRPr="005B2A13">
              <w:t>daugiau  2 jungtinių klasių</w:t>
            </w:r>
            <w:r w:rsidR="00CB1CD5">
              <w:t xml:space="preserve"> komplektų.</w:t>
            </w:r>
          </w:p>
        </w:tc>
        <w:tc>
          <w:tcPr>
            <w:tcW w:w="2571" w:type="dxa"/>
            <w:shd w:val="clear" w:color="auto" w:fill="auto"/>
          </w:tcPr>
          <w:p w:rsidR="00EA674C" w:rsidRPr="005B2A13" w:rsidRDefault="00AC68AC" w:rsidP="001D5A4F">
            <w:pPr>
              <w:jc w:val="both"/>
            </w:pPr>
            <w:r w:rsidRPr="005B2A13">
              <w:t>Pagrindinio ugdymo programoje nėra jungtinių klasių</w:t>
            </w:r>
            <w:r w:rsidR="00CB1CD5">
              <w:t xml:space="preserve"> komplektų.</w:t>
            </w:r>
          </w:p>
        </w:tc>
      </w:tr>
      <w:tr w:rsidR="00EA674C" w:rsidRPr="005B2A13" w:rsidTr="001D5A4F">
        <w:tc>
          <w:tcPr>
            <w:tcW w:w="2043" w:type="dxa"/>
            <w:shd w:val="clear" w:color="auto" w:fill="auto"/>
          </w:tcPr>
          <w:p w:rsidR="00EA674C" w:rsidRPr="005B2A13" w:rsidRDefault="006A1136" w:rsidP="001D5A4F">
            <w:pPr>
              <w:jc w:val="both"/>
            </w:pPr>
            <w:r w:rsidRPr="005B2A13">
              <w:t>Po dešimtos klasės niekur nesimokančių mokinių dalis</w:t>
            </w:r>
          </w:p>
        </w:tc>
        <w:tc>
          <w:tcPr>
            <w:tcW w:w="2550" w:type="dxa"/>
            <w:shd w:val="clear" w:color="auto" w:fill="auto"/>
          </w:tcPr>
          <w:p w:rsidR="00EA674C" w:rsidRPr="005B2A13" w:rsidRDefault="006A1136" w:rsidP="006A1136">
            <w:pPr>
              <w:jc w:val="both"/>
            </w:pPr>
            <w:r w:rsidRPr="005B2A13">
              <w:t xml:space="preserve">2019–2020 mokslo metais 10 klasę baigusių ir mokslo toliau tęsiančių mokinių dalis </w:t>
            </w:r>
            <w:r w:rsidR="00C96F36">
              <w:t xml:space="preserve">– </w:t>
            </w:r>
            <w:r w:rsidRPr="005B2A13">
              <w:t xml:space="preserve">96,4 proc.  </w:t>
            </w:r>
          </w:p>
        </w:tc>
        <w:tc>
          <w:tcPr>
            <w:tcW w:w="2690" w:type="dxa"/>
            <w:shd w:val="clear" w:color="auto" w:fill="auto"/>
          </w:tcPr>
          <w:p w:rsidR="00EA674C" w:rsidRPr="005B2A13" w:rsidRDefault="006A1136" w:rsidP="001D5A4F">
            <w:pPr>
              <w:jc w:val="both"/>
            </w:pPr>
            <w:r w:rsidRPr="005B2A13">
              <w:t xml:space="preserve">10 klasę baigusių ir mokslo toliau tęsiančių mokinių dalis </w:t>
            </w:r>
            <w:r w:rsidR="00C96F36">
              <w:t xml:space="preserve">– </w:t>
            </w:r>
            <w:r w:rsidRPr="005B2A13">
              <w:t xml:space="preserve">97 proc.  </w:t>
            </w:r>
          </w:p>
        </w:tc>
        <w:tc>
          <w:tcPr>
            <w:tcW w:w="2571" w:type="dxa"/>
            <w:shd w:val="clear" w:color="auto" w:fill="auto"/>
          </w:tcPr>
          <w:p w:rsidR="00EA674C" w:rsidRPr="005B2A13" w:rsidRDefault="006A1136" w:rsidP="001D5A4F">
            <w:pPr>
              <w:jc w:val="both"/>
            </w:pPr>
            <w:r w:rsidRPr="005B2A13">
              <w:t xml:space="preserve">10 klasę baigusių ir mokslo toliau tęsiančių mokinių dalis </w:t>
            </w:r>
            <w:r w:rsidR="00C96F36">
              <w:t xml:space="preserve">– </w:t>
            </w:r>
            <w:r w:rsidRPr="005B2A13">
              <w:t xml:space="preserve">98 proc.  </w:t>
            </w:r>
          </w:p>
        </w:tc>
      </w:tr>
      <w:tr w:rsidR="00EA674C" w:rsidRPr="005B2A13" w:rsidTr="001D5A4F">
        <w:tc>
          <w:tcPr>
            <w:tcW w:w="2043" w:type="dxa"/>
            <w:shd w:val="clear" w:color="auto" w:fill="auto"/>
          </w:tcPr>
          <w:p w:rsidR="00EA674C" w:rsidRPr="005B2A13" w:rsidRDefault="00DC45B1" w:rsidP="001D5A4F">
            <w:pPr>
              <w:jc w:val="both"/>
            </w:pPr>
            <w:r w:rsidRPr="005B2A13">
              <w:t>Aukštos kvalifikacijos mokytojų dalis</w:t>
            </w:r>
          </w:p>
        </w:tc>
        <w:tc>
          <w:tcPr>
            <w:tcW w:w="2550" w:type="dxa"/>
            <w:shd w:val="clear" w:color="auto" w:fill="auto"/>
          </w:tcPr>
          <w:p w:rsidR="00EA674C" w:rsidRPr="005B2A13" w:rsidRDefault="00DC45B1" w:rsidP="00C96F36">
            <w:pPr>
              <w:jc w:val="both"/>
            </w:pPr>
            <w:r w:rsidRPr="005B2A13">
              <w:t>2019</w:t>
            </w:r>
            <w:r w:rsidR="00C96F36">
              <w:t>–</w:t>
            </w:r>
            <w:r w:rsidRPr="005B2A13">
              <w:t>2020</w:t>
            </w:r>
            <w:r w:rsidR="00EA674C" w:rsidRPr="005B2A13">
              <w:t xml:space="preserve"> mokslo metais </w:t>
            </w:r>
            <w:r w:rsidRPr="005B2A13">
              <w:t>aukštos kvalifikacijos mokytojų dalis – 43,2 proc.</w:t>
            </w:r>
          </w:p>
        </w:tc>
        <w:tc>
          <w:tcPr>
            <w:tcW w:w="2690" w:type="dxa"/>
            <w:shd w:val="clear" w:color="auto" w:fill="auto"/>
          </w:tcPr>
          <w:p w:rsidR="00EA674C" w:rsidRPr="005B2A13" w:rsidRDefault="00DC45B1" w:rsidP="001D5A4F">
            <w:pPr>
              <w:jc w:val="both"/>
            </w:pPr>
            <w:r w:rsidRPr="005B2A13">
              <w:t>Aukštos kvalifikacijos mokytojų dalis – 46 proc.</w:t>
            </w:r>
          </w:p>
        </w:tc>
        <w:tc>
          <w:tcPr>
            <w:tcW w:w="2571" w:type="dxa"/>
            <w:shd w:val="clear" w:color="auto" w:fill="auto"/>
          </w:tcPr>
          <w:p w:rsidR="00EA674C" w:rsidRPr="005B2A13" w:rsidRDefault="00DC45B1" w:rsidP="001D5A4F">
            <w:pPr>
              <w:jc w:val="both"/>
            </w:pPr>
            <w:r w:rsidRPr="005B2A13">
              <w:t>Aukštos kvalifikacijos mokytojų dalis – 48 proc.</w:t>
            </w:r>
          </w:p>
        </w:tc>
      </w:tr>
      <w:tr w:rsidR="00F43591" w:rsidRPr="005B2A13" w:rsidTr="001D5A4F">
        <w:tc>
          <w:tcPr>
            <w:tcW w:w="2043" w:type="dxa"/>
            <w:shd w:val="clear" w:color="auto" w:fill="auto"/>
          </w:tcPr>
          <w:p w:rsidR="00F43591" w:rsidRPr="005B2A13" w:rsidRDefault="00F43591" w:rsidP="001D5A4F">
            <w:pPr>
              <w:jc w:val="both"/>
            </w:pPr>
            <w:r w:rsidRPr="005B2A13">
              <w:t>Vienam mokytojui tenkantis mokinių skaičius</w:t>
            </w:r>
          </w:p>
        </w:tc>
        <w:tc>
          <w:tcPr>
            <w:tcW w:w="2550" w:type="dxa"/>
            <w:shd w:val="clear" w:color="auto" w:fill="auto"/>
          </w:tcPr>
          <w:p w:rsidR="00F43591" w:rsidRPr="005B2A13" w:rsidRDefault="00F43591" w:rsidP="00C96F36">
            <w:pPr>
              <w:jc w:val="both"/>
            </w:pPr>
            <w:r w:rsidRPr="005B2A13">
              <w:t>2019</w:t>
            </w:r>
            <w:r w:rsidR="00C96F36">
              <w:t>–</w:t>
            </w:r>
            <w:r w:rsidRPr="005B2A13">
              <w:t>2020 mokslo metais vienam mokytojui tenkantis mokinių skaičius – 11,5</w:t>
            </w:r>
            <w:r w:rsidR="00C96F36">
              <w:t>.</w:t>
            </w:r>
          </w:p>
        </w:tc>
        <w:tc>
          <w:tcPr>
            <w:tcW w:w="2690" w:type="dxa"/>
            <w:shd w:val="clear" w:color="auto" w:fill="auto"/>
          </w:tcPr>
          <w:p w:rsidR="00F43591" w:rsidRPr="005B2A13" w:rsidRDefault="00F43591" w:rsidP="001D5A4F">
            <w:pPr>
              <w:jc w:val="both"/>
            </w:pPr>
            <w:r w:rsidRPr="005B2A13">
              <w:t>Vienam mokytojui tenkantis mokinių skaičius – 11,7</w:t>
            </w:r>
            <w:r w:rsidR="00C96F36">
              <w:t>.</w:t>
            </w:r>
          </w:p>
        </w:tc>
        <w:tc>
          <w:tcPr>
            <w:tcW w:w="2571" w:type="dxa"/>
            <w:shd w:val="clear" w:color="auto" w:fill="auto"/>
          </w:tcPr>
          <w:p w:rsidR="00F43591" w:rsidRPr="005B2A13" w:rsidRDefault="00F43591" w:rsidP="001D5A4F">
            <w:pPr>
              <w:jc w:val="both"/>
            </w:pPr>
            <w:r w:rsidRPr="005B2A13">
              <w:t>Vienam mokytojui tenkantis mokinių skaičius – 12</w:t>
            </w:r>
            <w:r w:rsidR="00C96F36">
              <w:t>.</w:t>
            </w:r>
          </w:p>
        </w:tc>
      </w:tr>
      <w:tr w:rsidR="00242BB4" w:rsidRPr="005B2A13" w:rsidTr="001D5A4F">
        <w:tc>
          <w:tcPr>
            <w:tcW w:w="2043" w:type="dxa"/>
            <w:shd w:val="clear" w:color="auto" w:fill="auto"/>
          </w:tcPr>
          <w:p w:rsidR="00242BB4" w:rsidRPr="005B2A13" w:rsidRDefault="00242BB4" w:rsidP="001D5A4F">
            <w:pPr>
              <w:jc w:val="both"/>
            </w:pPr>
            <w:r w:rsidRPr="00776829">
              <w:t>PUPP</w:t>
            </w:r>
            <w:r w:rsidR="00776829" w:rsidRPr="00776829">
              <w:t xml:space="preserve"> dalykų vidurkis</w:t>
            </w:r>
          </w:p>
        </w:tc>
        <w:tc>
          <w:tcPr>
            <w:tcW w:w="2550" w:type="dxa"/>
            <w:shd w:val="clear" w:color="auto" w:fill="auto"/>
          </w:tcPr>
          <w:p w:rsidR="00242BB4" w:rsidRPr="005B2A13" w:rsidRDefault="00776829" w:rsidP="00C96F36">
            <w:pPr>
              <w:jc w:val="both"/>
            </w:pPr>
            <w:r>
              <w:t>2018 – 2019 mokslo metų pagrindinio ugdymo pasiekimų dalykų (lietuvių kalbos ir matematikos) vidurkis – 5,39</w:t>
            </w:r>
          </w:p>
        </w:tc>
        <w:tc>
          <w:tcPr>
            <w:tcW w:w="2690" w:type="dxa"/>
            <w:shd w:val="clear" w:color="auto" w:fill="auto"/>
          </w:tcPr>
          <w:p w:rsidR="00242BB4" w:rsidRPr="005B2A13" w:rsidRDefault="00776829" w:rsidP="00776829">
            <w:pPr>
              <w:jc w:val="both"/>
            </w:pPr>
            <w:r>
              <w:t>2022 – 2023 mokslo metų pagrindinio ugdymo pasiekimų dalykų (lietuvių kalbos ir matematikos) vidurkis – 5,79</w:t>
            </w:r>
          </w:p>
        </w:tc>
        <w:tc>
          <w:tcPr>
            <w:tcW w:w="2571" w:type="dxa"/>
            <w:shd w:val="clear" w:color="auto" w:fill="auto"/>
          </w:tcPr>
          <w:p w:rsidR="00242BB4" w:rsidRPr="005B2A13" w:rsidRDefault="00776829" w:rsidP="00CB1CD5">
            <w:pPr>
              <w:jc w:val="both"/>
            </w:pPr>
            <w:r>
              <w:t xml:space="preserve">2024 – 2025 mokslo metų pagrindinio ugdymo pasiekimų dalykų (lietuvių kalbos ir matematikos) vidurkis – </w:t>
            </w:r>
            <w:r w:rsidR="00CB1CD5">
              <w:t>6,2</w:t>
            </w:r>
          </w:p>
        </w:tc>
      </w:tr>
    </w:tbl>
    <w:p w:rsidR="00A61CE5" w:rsidRPr="005B2A13" w:rsidRDefault="00A61CE5" w:rsidP="00EA674C">
      <w:pPr>
        <w:tabs>
          <w:tab w:val="left" w:pos="720"/>
        </w:tabs>
        <w:rPr>
          <w:b/>
        </w:rPr>
      </w:pPr>
    </w:p>
    <w:p w:rsidR="00EA674C" w:rsidRPr="005B2A13" w:rsidRDefault="00EA674C" w:rsidP="00EA674C">
      <w:pPr>
        <w:tabs>
          <w:tab w:val="left" w:pos="720"/>
        </w:tabs>
        <w:jc w:val="center"/>
        <w:rPr>
          <w:b/>
        </w:rPr>
      </w:pPr>
      <w:r w:rsidRPr="005B2A13">
        <w:rPr>
          <w:b/>
        </w:rPr>
        <w:t>VII SKYRIUS</w:t>
      </w:r>
    </w:p>
    <w:p w:rsidR="00EA674C" w:rsidRPr="005B2A13" w:rsidRDefault="00EA674C" w:rsidP="00EA674C">
      <w:pPr>
        <w:tabs>
          <w:tab w:val="left" w:pos="720"/>
        </w:tabs>
        <w:jc w:val="center"/>
        <w:rPr>
          <w:b/>
        </w:rPr>
      </w:pPr>
      <w:r w:rsidRPr="005B2A13">
        <w:rPr>
          <w:b/>
        </w:rPr>
        <w:t xml:space="preserve"> NUMATOMOS BENDROJO UGDYMO MOKYKLŲ TINKLO PERTVARKOS REZULTATŲ VERTINIMAS</w:t>
      </w:r>
    </w:p>
    <w:p w:rsidR="00EA674C" w:rsidRPr="005B2A13" w:rsidRDefault="00EA674C" w:rsidP="00EA674C">
      <w:pPr>
        <w:tabs>
          <w:tab w:val="left" w:pos="720"/>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520"/>
        <w:gridCol w:w="3240"/>
        <w:gridCol w:w="3266"/>
      </w:tblGrid>
      <w:tr w:rsidR="00EA674C" w:rsidRPr="005B2A13" w:rsidTr="001D5A4F">
        <w:trPr>
          <w:tblHeader/>
        </w:trPr>
        <w:tc>
          <w:tcPr>
            <w:tcW w:w="828" w:type="dxa"/>
          </w:tcPr>
          <w:p w:rsidR="00EA674C" w:rsidRPr="005B2A13" w:rsidRDefault="00EA674C" w:rsidP="001D5A4F">
            <w:pPr>
              <w:tabs>
                <w:tab w:val="left" w:pos="720"/>
              </w:tabs>
              <w:jc w:val="center"/>
              <w:rPr>
                <w:b/>
              </w:rPr>
            </w:pPr>
          </w:p>
        </w:tc>
        <w:tc>
          <w:tcPr>
            <w:tcW w:w="2520" w:type="dxa"/>
          </w:tcPr>
          <w:p w:rsidR="00EA674C" w:rsidRPr="005B2A13" w:rsidRDefault="00EA674C" w:rsidP="001D5A4F">
            <w:pPr>
              <w:tabs>
                <w:tab w:val="left" w:pos="720"/>
              </w:tabs>
              <w:jc w:val="center"/>
              <w:rPr>
                <w:b/>
              </w:rPr>
            </w:pPr>
            <w:r w:rsidRPr="005B2A13">
              <w:rPr>
                <w:b/>
              </w:rPr>
              <w:t>Sprendiniai</w:t>
            </w:r>
          </w:p>
        </w:tc>
        <w:tc>
          <w:tcPr>
            <w:tcW w:w="3240" w:type="dxa"/>
          </w:tcPr>
          <w:p w:rsidR="00EA674C" w:rsidRPr="005B2A13" w:rsidRDefault="00EA674C" w:rsidP="001D5A4F">
            <w:pPr>
              <w:tabs>
                <w:tab w:val="left" w:pos="720"/>
              </w:tabs>
              <w:jc w:val="center"/>
              <w:rPr>
                <w:b/>
              </w:rPr>
            </w:pPr>
            <w:r w:rsidRPr="005B2A13">
              <w:rPr>
                <w:b/>
              </w:rPr>
              <w:t>Socialinis poveikis</w:t>
            </w:r>
          </w:p>
        </w:tc>
        <w:tc>
          <w:tcPr>
            <w:tcW w:w="3266" w:type="dxa"/>
          </w:tcPr>
          <w:p w:rsidR="00EA674C" w:rsidRPr="005B2A13" w:rsidRDefault="00EA674C" w:rsidP="001D5A4F">
            <w:pPr>
              <w:tabs>
                <w:tab w:val="left" w:pos="720"/>
              </w:tabs>
              <w:jc w:val="center"/>
              <w:rPr>
                <w:b/>
              </w:rPr>
            </w:pPr>
            <w:r w:rsidRPr="005B2A13">
              <w:rPr>
                <w:b/>
              </w:rPr>
              <w:t>Ekonominis poveikis</w:t>
            </w:r>
          </w:p>
        </w:tc>
      </w:tr>
      <w:tr w:rsidR="00EA674C" w:rsidRPr="005B2A13" w:rsidTr="001D5A4F">
        <w:tc>
          <w:tcPr>
            <w:tcW w:w="828" w:type="dxa"/>
          </w:tcPr>
          <w:p w:rsidR="00EA674C" w:rsidRPr="005B2A13" w:rsidRDefault="00EA674C" w:rsidP="001D5A4F">
            <w:pPr>
              <w:tabs>
                <w:tab w:val="left" w:pos="720"/>
              </w:tabs>
              <w:jc w:val="center"/>
              <w:rPr>
                <w:b/>
              </w:rPr>
            </w:pPr>
            <w:r w:rsidRPr="005B2A13">
              <w:rPr>
                <w:b/>
              </w:rPr>
              <w:t>1.</w:t>
            </w:r>
          </w:p>
        </w:tc>
        <w:tc>
          <w:tcPr>
            <w:tcW w:w="2520" w:type="dxa"/>
          </w:tcPr>
          <w:p w:rsidR="00EA674C" w:rsidRPr="005B2A13" w:rsidRDefault="00DE10C6" w:rsidP="00D668A5">
            <w:pPr>
              <w:tabs>
                <w:tab w:val="left" w:pos="720"/>
              </w:tabs>
            </w:pPr>
            <w:r w:rsidRPr="005B2A13">
              <w:t xml:space="preserve">Platesnis švietimo pagalbos </w:t>
            </w:r>
            <w:r w:rsidR="00046A1E" w:rsidRPr="005B2A13">
              <w:t>prieinamumas</w:t>
            </w:r>
            <w:r w:rsidR="00D24740">
              <w:t>.</w:t>
            </w:r>
          </w:p>
        </w:tc>
        <w:tc>
          <w:tcPr>
            <w:tcW w:w="3240" w:type="dxa"/>
          </w:tcPr>
          <w:p w:rsidR="00EA674C" w:rsidRPr="005B2A13" w:rsidRDefault="00046A1E" w:rsidP="00D668A5">
            <w:pPr>
              <w:tabs>
                <w:tab w:val="left" w:pos="720"/>
              </w:tabs>
            </w:pPr>
            <w:r w:rsidRPr="005B2A13">
              <w:t>Koncentruojamas švietimo pagalbos specialistų skaičius įstaigose leis užtikrinti švietimo pagalbos prieinamumą platesniam ugdytinių skaičiui.</w:t>
            </w:r>
          </w:p>
          <w:p w:rsidR="00EA674C" w:rsidRPr="005B2A13" w:rsidRDefault="00EA674C" w:rsidP="00D668A5">
            <w:pPr>
              <w:tabs>
                <w:tab w:val="left" w:pos="720"/>
              </w:tabs>
            </w:pPr>
          </w:p>
        </w:tc>
        <w:tc>
          <w:tcPr>
            <w:tcW w:w="3266" w:type="dxa"/>
          </w:tcPr>
          <w:p w:rsidR="00EA674C" w:rsidRPr="005B2A13" w:rsidRDefault="00046A1E" w:rsidP="004A50FD">
            <w:pPr>
              <w:tabs>
                <w:tab w:val="left" w:pos="720"/>
              </w:tabs>
            </w:pPr>
            <w:r w:rsidRPr="005B2A13">
              <w:t xml:space="preserve">Optimizuojant įstaigų tinklą sudaromos galimybės vienam specialistui turėti didesnį darbo krūvį, išvengiant nepilnų etatų įstaigose. Tai leidžia taupyti biudžeto lėšas, nes švietimo pagalbos specialistų skaičius </w:t>
            </w:r>
            <w:r w:rsidRPr="005B2A13">
              <w:lastRenderedPageBreak/>
              <w:t>nėra skaidomas.</w:t>
            </w:r>
          </w:p>
        </w:tc>
      </w:tr>
      <w:tr w:rsidR="00EA674C" w:rsidRPr="005B2A13" w:rsidTr="001D5A4F">
        <w:tc>
          <w:tcPr>
            <w:tcW w:w="828" w:type="dxa"/>
          </w:tcPr>
          <w:p w:rsidR="00EA674C" w:rsidRPr="005B2A13" w:rsidRDefault="00EA674C" w:rsidP="001D5A4F">
            <w:pPr>
              <w:tabs>
                <w:tab w:val="left" w:pos="720"/>
              </w:tabs>
              <w:jc w:val="center"/>
              <w:rPr>
                <w:b/>
              </w:rPr>
            </w:pPr>
            <w:r w:rsidRPr="005B2A13">
              <w:rPr>
                <w:b/>
              </w:rPr>
              <w:lastRenderedPageBreak/>
              <w:t>2.</w:t>
            </w:r>
          </w:p>
        </w:tc>
        <w:tc>
          <w:tcPr>
            <w:tcW w:w="2520" w:type="dxa"/>
          </w:tcPr>
          <w:p w:rsidR="00EA674C" w:rsidRPr="005B2A13" w:rsidRDefault="00EA674C" w:rsidP="00D668A5">
            <w:pPr>
              <w:tabs>
                <w:tab w:val="left" w:pos="720"/>
              </w:tabs>
            </w:pPr>
            <w:r w:rsidRPr="005B2A13">
              <w:t>Lygių ugdymo galimybių mieste ir kaimiškojoje savivaldybės teritorijoje gyvenantiems vaikams sudarymas</w:t>
            </w:r>
            <w:r w:rsidR="00D24740">
              <w:t>.</w:t>
            </w:r>
          </w:p>
        </w:tc>
        <w:tc>
          <w:tcPr>
            <w:tcW w:w="3240" w:type="dxa"/>
          </w:tcPr>
          <w:p w:rsidR="00EA674C" w:rsidRPr="005B2A13" w:rsidRDefault="00EA674C" w:rsidP="00D668A5">
            <w:pPr>
              <w:tabs>
                <w:tab w:val="left" w:pos="720"/>
              </w:tabs>
            </w:pPr>
            <w:r w:rsidRPr="005B2A13">
              <w:t>Visų tipų mokyklų mokiniams</w:t>
            </w:r>
            <w:r w:rsidR="00046A1E" w:rsidRPr="005B2A13">
              <w:t xml:space="preserve"> (ypač jaunesnio amžiaus)</w:t>
            </w:r>
            <w:r w:rsidRPr="005B2A13">
              <w:t xml:space="preserve"> teikiama psichologinė, socialinė ir specialioj</w:t>
            </w:r>
            <w:r w:rsidR="0063664E">
              <w:t>i</w:t>
            </w:r>
            <w:r w:rsidRPr="005B2A13">
              <w:t xml:space="preserve"> pedagoginė pagalba neskatina mokinių palikti kaimiškosios teritorijos mokyklų ir vykti ieškoti geresnės ugdymo kokybės miesto mokyklose.</w:t>
            </w:r>
          </w:p>
        </w:tc>
        <w:tc>
          <w:tcPr>
            <w:tcW w:w="3266" w:type="dxa"/>
          </w:tcPr>
          <w:p w:rsidR="00EA674C" w:rsidRPr="005B2A13" w:rsidRDefault="00046A1E" w:rsidP="00D668A5">
            <w:pPr>
              <w:tabs>
                <w:tab w:val="left" w:pos="720"/>
              </w:tabs>
            </w:pPr>
            <w:r w:rsidRPr="005B2A13">
              <w:t>Švietimo įstaigose</w:t>
            </w:r>
            <w:r w:rsidR="00EA674C" w:rsidRPr="005B2A13">
              <w:t xml:space="preserve"> </w:t>
            </w:r>
            <w:r w:rsidRPr="005B2A13">
              <w:t>koncentruojamos lėšos</w:t>
            </w:r>
            <w:r w:rsidR="0063664E">
              <w:t>:</w:t>
            </w:r>
            <w:r w:rsidR="00EA674C" w:rsidRPr="005B2A13">
              <w:t xml:space="preserve"> taip mažėja </w:t>
            </w:r>
            <w:r w:rsidRPr="005B2A13">
              <w:t>rizika švaistyti lėšas</w:t>
            </w:r>
            <w:r w:rsidR="0063664E">
              <w:t>,</w:t>
            </w:r>
            <w:r w:rsidRPr="005B2A13">
              <w:t xml:space="preserve"> skirtas ugdymo kokybei ir švietimo pagalbai gerinti.</w:t>
            </w:r>
          </w:p>
          <w:p w:rsidR="00EA674C" w:rsidRPr="005B2A13" w:rsidRDefault="00EA674C" w:rsidP="00D668A5">
            <w:pPr>
              <w:tabs>
                <w:tab w:val="left" w:pos="720"/>
              </w:tabs>
            </w:pPr>
          </w:p>
          <w:p w:rsidR="00EA674C" w:rsidRPr="005B2A13" w:rsidRDefault="00EA674C" w:rsidP="00D668A5">
            <w:pPr>
              <w:tabs>
                <w:tab w:val="left" w:pos="720"/>
              </w:tabs>
            </w:pPr>
            <w:r w:rsidRPr="005B2A13">
              <w:t xml:space="preserve">Nedidėja </w:t>
            </w:r>
            <w:r w:rsidR="00046A1E" w:rsidRPr="005B2A13">
              <w:t>ūkinio personalo išlaikymo kaštai.</w:t>
            </w:r>
          </w:p>
          <w:p w:rsidR="00EA674C" w:rsidRPr="005B2A13" w:rsidRDefault="00EA674C" w:rsidP="00D668A5">
            <w:pPr>
              <w:tabs>
                <w:tab w:val="left" w:pos="720"/>
              </w:tabs>
            </w:pPr>
          </w:p>
        </w:tc>
      </w:tr>
      <w:tr w:rsidR="00EA674C" w:rsidRPr="005B2A13" w:rsidTr="001D5A4F">
        <w:tc>
          <w:tcPr>
            <w:tcW w:w="828" w:type="dxa"/>
          </w:tcPr>
          <w:p w:rsidR="00EA674C" w:rsidRPr="005B2A13" w:rsidRDefault="00EA674C" w:rsidP="001D5A4F">
            <w:pPr>
              <w:tabs>
                <w:tab w:val="left" w:pos="720"/>
              </w:tabs>
              <w:jc w:val="center"/>
              <w:rPr>
                <w:b/>
              </w:rPr>
            </w:pPr>
            <w:r w:rsidRPr="005B2A13">
              <w:rPr>
                <w:b/>
              </w:rPr>
              <w:t>3.</w:t>
            </w:r>
          </w:p>
        </w:tc>
        <w:tc>
          <w:tcPr>
            <w:tcW w:w="2520" w:type="dxa"/>
          </w:tcPr>
          <w:p w:rsidR="00EA674C" w:rsidRPr="005B2A13" w:rsidRDefault="00EA674C" w:rsidP="00CB1CD5">
            <w:pPr>
              <w:tabs>
                <w:tab w:val="left" w:pos="720"/>
              </w:tabs>
            </w:pPr>
            <w:r w:rsidRPr="00CB1CD5">
              <w:t xml:space="preserve">Ikimokyklinio ugdymo </w:t>
            </w:r>
            <w:r w:rsidR="00CB1CD5" w:rsidRPr="00CB1CD5">
              <w:t>grupių plėtra</w:t>
            </w:r>
            <w:r w:rsidR="00886746">
              <w:t>.</w:t>
            </w:r>
            <w:r w:rsidRPr="00CB1CD5">
              <w:t xml:space="preserve"> </w:t>
            </w:r>
          </w:p>
        </w:tc>
        <w:tc>
          <w:tcPr>
            <w:tcW w:w="3240" w:type="dxa"/>
          </w:tcPr>
          <w:p w:rsidR="00EA674C" w:rsidRPr="005B2A13" w:rsidRDefault="00EA674C" w:rsidP="000802DE">
            <w:pPr>
              <w:tabs>
                <w:tab w:val="left" w:pos="720"/>
              </w:tabs>
            </w:pPr>
            <w:r w:rsidRPr="005B2A13">
              <w:t xml:space="preserve">Ikimokyklinio ugdymo grupių </w:t>
            </w:r>
            <w:r w:rsidR="00046A1E" w:rsidRPr="005B2A13">
              <w:t xml:space="preserve">plėtra </w:t>
            </w:r>
            <w:r w:rsidR="000802DE">
              <w:t xml:space="preserve">(ypač </w:t>
            </w:r>
            <w:r w:rsidR="00046A1E" w:rsidRPr="005B2A13">
              <w:t>ankstyv</w:t>
            </w:r>
            <w:r w:rsidR="000802DE">
              <w:t>ojo</w:t>
            </w:r>
            <w:r w:rsidR="00046A1E" w:rsidRPr="005B2A13">
              <w:t xml:space="preserve"> amži</w:t>
            </w:r>
            <w:r w:rsidR="000802DE">
              <w:t>aus vaikų)</w:t>
            </w:r>
            <w:r w:rsidR="00046A1E" w:rsidRPr="005B2A13">
              <w:t xml:space="preserve"> sudaro galimybes tenkin</w:t>
            </w:r>
            <w:r w:rsidR="000802DE">
              <w:t>ti</w:t>
            </w:r>
            <w:r w:rsidR="00046A1E" w:rsidRPr="005B2A13">
              <w:t xml:space="preserve"> tėvų (globėjų) poreikius.</w:t>
            </w:r>
          </w:p>
        </w:tc>
        <w:tc>
          <w:tcPr>
            <w:tcW w:w="3266" w:type="dxa"/>
          </w:tcPr>
          <w:p w:rsidR="00EA674C" w:rsidRPr="005B2A13" w:rsidRDefault="00EA674C" w:rsidP="00D668A5">
            <w:pPr>
              <w:tabs>
                <w:tab w:val="left" w:pos="720"/>
              </w:tabs>
            </w:pPr>
            <w:r w:rsidRPr="005B2A13">
              <w:t>Ikimokyklinio amžiaus vaikus auginančioms šeimoms sudaromos sąlygos greičiau grįžti į darbo rinką.</w:t>
            </w:r>
          </w:p>
          <w:p w:rsidR="00EA674C" w:rsidRPr="005B2A13" w:rsidRDefault="00EA674C" w:rsidP="00D668A5">
            <w:pPr>
              <w:tabs>
                <w:tab w:val="left" w:pos="720"/>
              </w:tabs>
            </w:pPr>
          </w:p>
          <w:p w:rsidR="00EA674C" w:rsidRPr="005B2A13" w:rsidRDefault="00EA674C" w:rsidP="00D668A5">
            <w:pPr>
              <w:tabs>
                <w:tab w:val="left" w:pos="720"/>
              </w:tabs>
            </w:pPr>
            <w:r w:rsidRPr="005B2A13">
              <w:t>Mažėja asmenų, kuriems reikalinga socialinė parama.</w:t>
            </w:r>
          </w:p>
        </w:tc>
      </w:tr>
      <w:tr w:rsidR="00EA674C" w:rsidRPr="005B2A13" w:rsidTr="001D5A4F">
        <w:tc>
          <w:tcPr>
            <w:tcW w:w="828" w:type="dxa"/>
          </w:tcPr>
          <w:p w:rsidR="00EA674C" w:rsidRPr="005B2A13" w:rsidRDefault="00EA674C" w:rsidP="001D5A4F">
            <w:pPr>
              <w:tabs>
                <w:tab w:val="left" w:pos="720"/>
              </w:tabs>
              <w:jc w:val="center"/>
              <w:rPr>
                <w:b/>
              </w:rPr>
            </w:pPr>
            <w:r w:rsidRPr="005B2A13">
              <w:rPr>
                <w:b/>
              </w:rPr>
              <w:t>4.</w:t>
            </w:r>
          </w:p>
        </w:tc>
        <w:tc>
          <w:tcPr>
            <w:tcW w:w="2520" w:type="dxa"/>
          </w:tcPr>
          <w:p w:rsidR="00EA674C" w:rsidRPr="005B2A13" w:rsidRDefault="00EA674C" w:rsidP="00D668A5">
            <w:pPr>
              <w:tabs>
                <w:tab w:val="left" w:pos="720"/>
              </w:tabs>
            </w:pPr>
            <w:r w:rsidRPr="005B2A13">
              <w:t xml:space="preserve">Racionalus ir taupus </w:t>
            </w:r>
            <w:r w:rsidR="00046A1E" w:rsidRPr="005B2A13">
              <w:t>mokymo</w:t>
            </w:r>
            <w:r w:rsidRPr="005B2A13">
              <w:t xml:space="preserve"> lėšų panaudojimas, pertvarkant neskaitlingas </w:t>
            </w:r>
            <w:r w:rsidR="00046A1E" w:rsidRPr="005B2A13">
              <w:t>švietimo įstaigas</w:t>
            </w:r>
            <w:r w:rsidR="00D24740">
              <w:t>.</w:t>
            </w:r>
          </w:p>
        </w:tc>
        <w:tc>
          <w:tcPr>
            <w:tcW w:w="3240" w:type="dxa"/>
          </w:tcPr>
          <w:p w:rsidR="00EA674C" w:rsidRPr="005B2A13" w:rsidRDefault="00046A1E" w:rsidP="00D668A5">
            <w:pPr>
              <w:tabs>
                <w:tab w:val="left" w:pos="720"/>
              </w:tabs>
            </w:pPr>
            <w:r w:rsidRPr="005B2A13">
              <w:t>Optimizuojant švietimo įstaigų tinklą</w:t>
            </w:r>
            <w:r w:rsidR="00EA674C" w:rsidRPr="005B2A13">
              <w:t>, mokiniams sudaromos sąlygos gauti  kokybišką psichologinę, specialiąją pedagoginę ir socialinę pagalbą, kokybiškesnį ugdymą.</w:t>
            </w:r>
          </w:p>
          <w:p w:rsidR="00EA674C" w:rsidRPr="005B2A13" w:rsidRDefault="00EA674C" w:rsidP="00D668A5">
            <w:pPr>
              <w:tabs>
                <w:tab w:val="left" w:pos="720"/>
              </w:tabs>
            </w:pPr>
            <w:r w:rsidRPr="005B2A13">
              <w:t>Padidėja ugdymo kokybė, nes nelieka jungtinių klasių komplektų, jungiančių po tris klases.</w:t>
            </w:r>
          </w:p>
        </w:tc>
        <w:tc>
          <w:tcPr>
            <w:tcW w:w="3266" w:type="dxa"/>
          </w:tcPr>
          <w:p w:rsidR="00EA674C" w:rsidRPr="005B2A13" w:rsidRDefault="00EA674C" w:rsidP="00D668A5">
            <w:pPr>
              <w:tabs>
                <w:tab w:val="left" w:pos="720"/>
              </w:tabs>
            </w:pPr>
            <w:r w:rsidRPr="005B2A13">
              <w:t xml:space="preserve">Savivaldybės mokyklose ugdymui finansuoti pakanka </w:t>
            </w:r>
            <w:r w:rsidR="00D668A5" w:rsidRPr="005B2A13">
              <w:t>mokymo</w:t>
            </w:r>
            <w:r w:rsidRPr="005B2A13">
              <w:t xml:space="preserve"> lėšų, nereikia papildomų lėšų skirti iš Savivaldybės biudžeto.</w:t>
            </w:r>
          </w:p>
          <w:p w:rsidR="00EA674C" w:rsidRPr="005B2A13" w:rsidRDefault="00EA674C" w:rsidP="00D668A5">
            <w:pPr>
              <w:tabs>
                <w:tab w:val="left" w:pos="720"/>
              </w:tabs>
            </w:pPr>
            <w:r w:rsidRPr="005B2A13">
              <w:t>Pertvarkius mokyklas, sutaupytos aplinkos lėšos panaudojamos kitoms švietimo reikmėms.</w:t>
            </w:r>
          </w:p>
        </w:tc>
      </w:tr>
      <w:tr w:rsidR="00EA674C" w:rsidRPr="005B2A13" w:rsidTr="001D5A4F">
        <w:tc>
          <w:tcPr>
            <w:tcW w:w="828" w:type="dxa"/>
          </w:tcPr>
          <w:p w:rsidR="00EA674C" w:rsidRPr="005B2A13" w:rsidRDefault="00EA674C" w:rsidP="001D5A4F">
            <w:pPr>
              <w:tabs>
                <w:tab w:val="left" w:pos="720"/>
              </w:tabs>
              <w:jc w:val="center"/>
              <w:rPr>
                <w:b/>
              </w:rPr>
            </w:pPr>
            <w:r w:rsidRPr="005B2A13">
              <w:rPr>
                <w:b/>
              </w:rPr>
              <w:t>5.</w:t>
            </w:r>
          </w:p>
        </w:tc>
        <w:tc>
          <w:tcPr>
            <w:tcW w:w="2520" w:type="dxa"/>
          </w:tcPr>
          <w:p w:rsidR="00EA674C" w:rsidRPr="005B2A13" w:rsidRDefault="00EA674C" w:rsidP="00886746">
            <w:pPr>
              <w:tabs>
                <w:tab w:val="left" w:pos="720"/>
              </w:tabs>
            </w:pPr>
            <w:r w:rsidRPr="005B2A13">
              <w:t>Sąlygų</w:t>
            </w:r>
            <w:r w:rsidR="00886746">
              <w:t>,</w:t>
            </w:r>
            <w:r w:rsidRPr="005B2A13">
              <w:t xml:space="preserve"> mokytojų kūrybiš</w:t>
            </w:r>
            <w:r w:rsidR="00D668A5" w:rsidRPr="005B2A13">
              <w:t>kumui</w:t>
            </w:r>
            <w:r w:rsidR="00886746">
              <w:t xml:space="preserve"> ir</w:t>
            </w:r>
            <w:r w:rsidR="00D668A5" w:rsidRPr="005B2A13">
              <w:t xml:space="preserve"> kvalifikacijai kelti</w:t>
            </w:r>
            <w:r w:rsidR="00886746">
              <w:t>,</w:t>
            </w:r>
            <w:r w:rsidR="00D668A5" w:rsidRPr="005B2A13">
              <w:t xml:space="preserve"> </w:t>
            </w:r>
            <w:r w:rsidRPr="005B2A13">
              <w:t>sudarymas</w:t>
            </w:r>
            <w:r w:rsidR="00D24740">
              <w:t>.</w:t>
            </w:r>
          </w:p>
        </w:tc>
        <w:tc>
          <w:tcPr>
            <w:tcW w:w="3240" w:type="dxa"/>
          </w:tcPr>
          <w:p w:rsidR="00EA674C" w:rsidRPr="005B2A13" w:rsidRDefault="00EA674C" w:rsidP="00D668A5">
            <w:pPr>
              <w:tabs>
                <w:tab w:val="left" w:pos="720"/>
              </w:tabs>
            </w:pPr>
            <w:r w:rsidRPr="005B2A13">
              <w:t>Pagerės mokinių ugdymo organizavimo kokybė, mokiniai pasieks geresnių mokymosi rezultatų.</w:t>
            </w:r>
          </w:p>
          <w:p w:rsidR="00EA674C" w:rsidRPr="005B2A13" w:rsidRDefault="00EA674C" w:rsidP="00D668A5">
            <w:pPr>
              <w:tabs>
                <w:tab w:val="left" w:pos="720"/>
              </w:tabs>
            </w:pPr>
            <w:r w:rsidRPr="005B2A13">
              <w:t>Mokytojų psichologinis saugumas skatins jų kūrybiškumą.</w:t>
            </w:r>
          </w:p>
          <w:p w:rsidR="00EA674C" w:rsidRPr="005B2A13" w:rsidRDefault="00EA674C" w:rsidP="00D668A5">
            <w:pPr>
              <w:tabs>
                <w:tab w:val="left" w:pos="720"/>
              </w:tabs>
            </w:pPr>
            <w:r w:rsidRPr="005B2A13">
              <w:t>Mokytojai ugdymo procese daugiau taikys aktyvaus mokymo metodus.</w:t>
            </w:r>
          </w:p>
        </w:tc>
        <w:tc>
          <w:tcPr>
            <w:tcW w:w="3266" w:type="dxa"/>
          </w:tcPr>
          <w:p w:rsidR="00EA674C" w:rsidRPr="005B2A13" w:rsidRDefault="00D668A5" w:rsidP="00D668A5">
            <w:pPr>
              <w:tabs>
                <w:tab w:val="left" w:pos="720"/>
              </w:tabs>
            </w:pPr>
            <w:r w:rsidRPr="005B2A13">
              <w:t xml:space="preserve">Augant </w:t>
            </w:r>
            <w:r w:rsidR="00EA674C" w:rsidRPr="005B2A13">
              <w:t>mokytojų kompetencijai, atsiras galimybė individualizuoti ugdymo turinį, jį pritaikyti įvairių gebėjimų ir polinkių vaikams.</w:t>
            </w:r>
          </w:p>
          <w:p w:rsidR="00EA674C" w:rsidRPr="005B2A13" w:rsidRDefault="00EA674C" w:rsidP="00D668A5">
            <w:pPr>
              <w:tabs>
                <w:tab w:val="left" w:pos="720"/>
              </w:tabs>
            </w:pPr>
          </w:p>
        </w:tc>
      </w:tr>
    </w:tbl>
    <w:p w:rsidR="00EA674C" w:rsidRPr="005B2A13" w:rsidRDefault="00EA674C" w:rsidP="00EA674C">
      <w:pPr>
        <w:sectPr w:rsidR="00EA674C" w:rsidRPr="005B2A13" w:rsidSect="005432BA">
          <w:headerReference w:type="default" r:id="rId16"/>
          <w:footerReference w:type="default" r:id="rId17"/>
          <w:headerReference w:type="first" r:id="rId18"/>
          <w:footerReference w:type="first" r:id="rId19"/>
          <w:pgSz w:w="11906" w:h="16838"/>
          <w:pgMar w:top="974" w:right="567" w:bottom="1134" w:left="1701" w:header="284" w:footer="567" w:gutter="0"/>
          <w:pgNumType w:start="1"/>
          <w:cols w:space="1296"/>
          <w:titlePg/>
        </w:sectPr>
      </w:pPr>
      <w:r w:rsidRPr="005B2A13">
        <w:t>_______________________________________________________________________</w:t>
      </w:r>
    </w:p>
    <w:p w:rsidR="00DC4C77" w:rsidRPr="005B2A13" w:rsidRDefault="00DC4C77" w:rsidP="00DC4C77">
      <w:pPr>
        <w:pStyle w:val="Antrat2"/>
        <w:rPr>
          <w:rFonts w:ascii="Times New Roman" w:hAnsi="Times New Roman"/>
          <w:b w:val="0"/>
          <w:sz w:val="24"/>
        </w:rPr>
      </w:pPr>
      <w:r w:rsidRPr="005B2A13">
        <w:lastRenderedPageBreak/>
        <w:tab/>
      </w:r>
      <w:r w:rsidRPr="005B2A13">
        <w:tab/>
      </w:r>
      <w:r w:rsidRPr="005B2A13">
        <w:tab/>
      </w:r>
      <w:r w:rsidR="00EA674C" w:rsidRPr="005B2A13">
        <w:rPr>
          <w:rFonts w:ascii="Times New Roman" w:hAnsi="Times New Roman"/>
          <w:b w:val="0"/>
          <w:sz w:val="24"/>
        </w:rPr>
        <w:t xml:space="preserve">Plungės rajono savivaldybės </w:t>
      </w:r>
      <w:r w:rsidRPr="005B2A13">
        <w:rPr>
          <w:rFonts w:ascii="Times New Roman" w:hAnsi="Times New Roman"/>
          <w:b w:val="0"/>
          <w:sz w:val="24"/>
        </w:rPr>
        <w:t>švietimo įstaigų</w:t>
      </w:r>
      <w:r w:rsidR="00EA674C" w:rsidRPr="005B2A13">
        <w:rPr>
          <w:rFonts w:ascii="Times New Roman" w:hAnsi="Times New Roman"/>
          <w:b w:val="0"/>
          <w:sz w:val="24"/>
        </w:rPr>
        <w:t xml:space="preserve"> </w:t>
      </w:r>
    </w:p>
    <w:p w:rsidR="00EA674C" w:rsidRPr="005B2A13" w:rsidRDefault="00DC4C77" w:rsidP="00DC4C77">
      <w:pPr>
        <w:pStyle w:val="Antrat2"/>
        <w:rPr>
          <w:rFonts w:ascii="Times New Roman" w:hAnsi="Times New Roman"/>
          <w:b w:val="0"/>
          <w:sz w:val="24"/>
        </w:rPr>
      </w:pPr>
      <w:r w:rsidRPr="005B2A13">
        <w:rPr>
          <w:rFonts w:ascii="Times New Roman" w:hAnsi="Times New Roman"/>
          <w:b w:val="0"/>
          <w:sz w:val="24"/>
        </w:rPr>
        <w:tab/>
        <w:t xml:space="preserve">                               </w:t>
      </w:r>
      <w:r w:rsidR="00EA674C" w:rsidRPr="005B2A13">
        <w:rPr>
          <w:rFonts w:ascii="Times New Roman" w:hAnsi="Times New Roman"/>
          <w:b w:val="0"/>
          <w:sz w:val="24"/>
        </w:rPr>
        <w:t>tinklo pertvarkos 20</w:t>
      </w:r>
      <w:r w:rsidR="00F32970" w:rsidRPr="005B2A13">
        <w:rPr>
          <w:rFonts w:ascii="Times New Roman" w:hAnsi="Times New Roman"/>
          <w:b w:val="0"/>
          <w:sz w:val="24"/>
        </w:rPr>
        <w:t>21</w:t>
      </w:r>
      <w:r w:rsidR="00304F51">
        <w:rPr>
          <w:rFonts w:ascii="Times New Roman" w:hAnsi="Times New Roman"/>
          <w:b w:val="0"/>
          <w:sz w:val="24"/>
        </w:rPr>
        <w:t>–</w:t>
      </w:r>
      <w:r w:rsidR="00F32970" w:rsidRPr="005B2A13">
        <w:rPr>
          <w:rFonts w:ascii="Times New Roman" w:hAnsi="Times New Roman"/>
          <w:b w:val="0"/>
          <w:sz w:val="24"/>
        </w:rPr>
        <w:t>2025</w:t>
      </w:r>
      <w:r w:rsidR="00EA674C" w:rsidRPr="005B2A13">
        <w:rPr>
          <w:rFonts w:ascii="Times New Roman" w:hAnsi="Times New Roman"/>
          <w:b w:val="0"/>
          <w:sz w:val="24"/>
        </w:rPr>
        <w:t xml:space="preserve"> metų bendrojo plano </w:t>
      </w:r>
    </w:p>
    <w:p w:rsidR="00EA674C" w:rsidRPr="005B2A13" w:rsidRDefault="00EA674C" w:rsidP="00EA674C">
      <w:pPr>
        <w:pStyle w:val="Antrat2"/>
        <w:jc w:val="left"/>
        <w:rPr>
          <w:rFonts w:ascii="Times New Roman" w:hAnsi="Times New Roman"/>
          <w:b w:val="0"/>
          <w:sz w:val="24"/>
        </w:rPr>
      </w:pPr>
      <w:r w:rsidRPr="005B2A13">
        <w:rPr>
          <w:rFonts w:ascii="Times New Roman" w:hAnsi="Times New Roman"/>
          <w:b w:val="0"/>
          <w:sz w:val="24"/>
        </w:rPr>
        <w:t xml:space="preserve">                                                                                                                            </w:t>
      </w:r>
      <w:r w:rsidR="00DC4C77" w:rsidRPr="005B2A13">
        <w:rPr>
          <w:rFonts w:ascii="Times New Roman" w:hAnsi="Times New Roman"/>
          <w:b w:val="0"/>
          <w:sz w:val="24"/>
        </w:rPr>
        <w:t xml:space="preserve">                           </w:t>
      </w:r>
      <w:r w:rsidRPr="005B2A13">
        <w:rPr>
          <w:rFonts w:ascii="Times New Roman" w:hAnsi="Times New Roman"/>
          <w:b w:val="0"/>
          <w:sz w:val="24"/>
        </w:rPr>
        <w:t xml:space="preserve">1 priedas  </w:t>
      </w:r>
    </w:p>
    <w:p w:rsidR="00EA674C" w:rsidRPr="005B2A13" w:rsidRDefault="00EA674C" w:rsidP="00EA674C">
      <w:pPr>
        <w:tabs>
          <w:tab w:val="left" w:pos="1080"/>
        </w:tabs>
        <w:ind w:firstLine="720"/>
        <w:jc w:val="both"/>
        <w:rPr>
          <w:i/>
          <w:sz w:val="20"/>
          <w:szCs w:val="20"/>
        </w:rPr>
      </w:pP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p>
    <w:p w:rsidR="00EA674C" w:rsidRPr="005B2A13" w:rsidRDefault="00EA674C" w:rsidP="00EA674C"/>
    <w:p w:rsidR="00EA674C" w:rsidRPr="005B2A13" w:rsidRDefault="00EA674C" w:rsidP="00EA674C">
      <w:pPr>
        <w:jc w:val="center"/>
      </w:pPr>
      <w:r w:rsidRPr="005B2A13">
        <w:rPr>
          <w:b/>
        </w:rPr>
        <w:t xml:space="preserve">PLUNGĖS RAJONO SAVIVALDYBĖS </w:t>
      </w:r>
      <w:r w:rsidR="00DC4C77" w:rsidRPr="005B2A13">
        <w:rPr>
          <w:b/>
        </w:rPr>
        <w:t>ŠVIETIMO ĮSTAIGŲ</w:t>
      </w:r>
      <w:r w:rsidRPr="005B2A13">
        <w:rPr>
          <w:b/>
        </w:rPr>
        <w:t xml:space="preserve"> STEIGIMO, REORGANIZAVIMO, LIKVIDAVIMO, PERTVARKYMO IR STRUKTŪRINIŲ PERTVARKYMŲ 20</w:t>
      </w:r>
      <w:r w:rsidR="00041F71" w:rsidRPr="005B2A13">
        <w:rPr>
          <w:b/>
        </w:rPr>
        <w:t>21</w:t>
      </w:r>
      <w:r w:rsidR="00304F51">
        <w:rPr>
          <w:b/>
        </w:rPr>
        <w:t>–</w:t>
      </w:r>
      <w:r w:rsidRPr="005B2A13">
        <w:rPr>
          <w:b/>
        </w:rPr>
        <w:t>202</w:t>
      </w:r>
      <w:r w:rsidR="00041F71" w:rsidRPr="005B2A13">
        <w:rPr>
          <w:b/>
        </w:rPr>
        <w:t>5</w:t>
      </w:r>
      <w:r w:rsidRPr="005B2A13">
        <w:rPr>
          <w:b/>
        </w:rPr>
        <w:t xml:space="preserve"> METŲ PRIEMONIŲ PLANAS</w:t>
      </w:r>
    </w:p>
    <w:p w:rsidR="00EA674C" w:rsidRPr="005B2A13" w:rsidRDefault="00EA674C" w:rsidP="00EA674C"/>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2398"/>
        <w:gridCol w:w="2952"/>
        <w:gridCol w:w="4071"/>
        <w:gridCol w:w="2069"/>
        <w:gridCol w:w="2196"/>
        <w:gridCol w:w="6"/>
      </w:tblGrid>
      <w:tr w:rsidR="00EA674C" w:rsidRPr="005B2A13" w:rsidTr="00284FB9">
        <w:trPr>
          <w:gridAfter w:val="1"/>
          <w:wAfter w:w="6" w:type="dxa"/>
          <w:tblHeader/>
        </w:trPr>
        <w:tc>
          <w:tcPr>
            <w:tcW w:w="821" w:type="dxa"/>
            <w:vMerge w:val="restart"/>
            <w:vAlign w:val="center"/>
          </w:tcPr>
          <w:p w:rsidR="00EA674C" w:rsidRPr="005B2A13" w:rsidRDefault="00EA674C" w:rsidP="001D5A4F">
            <w:pPr>
              <w:jc w:val="center"/>
              <w:rPr>
                <w:b/>
              </w:rPr>
            </w:pPr>
            <w:r w:rsidRPr="005B2A13">
              <w:rPr>
                <w:b/>
              </w:rPr>
              <w:t>Eil. Nr.</w:t>
            </w:r>
          </w:p>
        </w:tc>
        <w:tc>
          <w:tcPr>
            <w:tcW w:w="2406" w:type="dxa"/>
            <w:vMerge w:val="restart"/>
            <w:vAlign w:val="center"/>
          </w:tcPr>
          <w:p w:rsidR="00EA674C" w:rsidRPr="005B2A13" w:rsidRDefault="00C86544" w:rsidP="001D5A4F">
            <w:pPr>
              <w:jc w:val="center"/>
              <w:rPr>
                <w:b/>
              </w:rPr>
            </w:pPr>
            <w:r w:rsidRPr="005B2A13">
              <w:rPr>
                <w:b/>
              </w:rPr>
              <w:t>Įstaigos</w:t>
            </w:r>
            <w:r w:rsidR="00EA674C" w:rsidRPr="005B2A13">
              <w:rPr>
                <w:b/>
              </w:rPr>
              <w:t xml:space="preserve"> pavadinimas, tipas, vykdomos programos</w:t>
            </w:r>
          </w:p>
        </w:tc>
        <w:tc>
          <w:tcPr>
            <w:tcW w:w="2977" w:type="dxa"/>
            <w:vMerge w:val="restart"/>
            <w:vAlign w:val="center"/>
          </w:tcPr>
          <w:p w:rsidR="00EA674C" w:rsidRPr="005B2A13" w:rsidRDefault="00EA674C" w:rsidP="001D5A4F">
            <w:pPr>
              <w:jc w:val="center"/>
              <w:rPr>
                <w:b/>
              </w:rPr>
            </w:pPr>
            <w:r w:rsidRPr="005B2A13">
              <w:rPr>
                <w:b/>
              </w:rPr>
              <w:t>Situacija</w:t>
            </w:r>
          </w:p>
          <w:p w:rsidR="00EA674C" w:rsidRPr="005B2A13" w:rsidRDefault="006C6C43" w:rsidP="00304F51">
            <w:pPr>
              <w:jc w:val="center"/>
              <w:rPr>
                <w:b/>
              </w:rPr>
            </w:pPr>
            <w:r w:rsidRPr="005B2A13">
              <w:rPr>
                <w:b/>
              </w:rPr>
              <w:t>2020</w:t>
            </w:r>
            <w:r w:rsidR="00304F51">
              <w:rPr>
                <w:b/>
              </w:rPr>
              <w:t>–</w:t>
            </w:r>
            <w:r w:rsidRPr="005B2A13">
              <w:rPr>
                <w:b/>
              </w:rPr>
              <w:t>2021</w:t>
            </w:r>
            <w:r w:rsidR="00EA674C" w:rsidRPr="005B2A13">
              <w:rPr>
                <w:b/>
              </w:rPr>
              <w:t xml:space="preserve"> mokslo metais</w:t>
            </w:r>
          </w:p>
        </w:tc>
        <w:tc>
          <w:tcPr>
            <w:tcW w:w="4110" w:type="dxa"/>
            <w:vMerge w:val="restart"/>
            <w:vAlign w:val="center"/>
          </w:tcPr>
          <w:p w:rsidR="00EA674C" w:rsidRPr="005B2A13" w:rsidRDefault="00C86544" w:rsidP="001D5A4F">
            <w:pPr>
              <w:jc w:val="center"/>
              <w:rPr>
                <w:b/>
              </w:rPr>
            </w:pPr>
            <w:r w:rsidRPr="005B2A13">
              <w:rPr>
                <w:b/>
              </w:rPr>
              <w:t>2021</w:t>
            </w:r>
            <w:r w:rsidR="00304F51">
              <w:rPr>
                <w:b/>
              </w:rPr>
              <w:t>–</w:t>
            </w:r>
            <w:r w:rsidRPr="005B2A13">
              <w:rPr>
                <w:b/>
              </w:rPr>
              <w:t>2025</w:t>
            </w:r>
            <w:r w:rsidR="00EA674C" w:rsidRPr="005B2A13">
              <w:rPr>
                <w:b/>
              </w:rPr>
              <w:t xml:space="preserve"> metai</w:t>
            </w:r>
          </w:p>
          <w:p w:rsidR="00EA674C" w:rsidRPr="005B2A13" w:rsidRDefault="00C86544" w:rsidP="001D5A4F">
            <w:pPr>
              <w:jc w:val="center"/>
              <w:rPr>
                <w:b/>
              </w:rPr>
            </w:pPr>
            <w:r w:rsidRPr="005B2A13">
              <w:rPr>
                <w:b/>
              </w:rPr>
              <w:t>Įstaigos</w:t>
            </w:r>
            <w:r w:rsidR="00EA674C" w:rsidRPr="005B2A13">
              <w:rPr>
                <w:b/>
              </w:rPr>
              <w:t xml:space="preserve"> steigimo, reorganizavimo, likvidavimo, pertvarkymo ir struktūrinių pertvarkymų būdai ir etapai</w:t>
            </w:r>
          </w:p>
        </w:tc>
        <w:tc>
          <w:tcPr>
            <w:tcW w:w="4188" w:type="dxa"/>
            <w:gridSpan w:val="2"/>
            <w:vAlign w:val="center"/>
          </w:tcPr>
          <w:p w:rsidR="00EA674C" w:rsidRPr="005B2A13" w:rsidRDefault="00C86544" w:rsidP="001D5A4F">
            <w:pPr>
              <w:jc w:val="center"/>
              <w:rPr>
                <w:b/>
              </w:rPr>
            </w:pPr>
            <w:r w:rsidRPr="005B2A13">
              <w:rPr>
                <w:b/>
              </w:rPr>
              <w:t>Įstaigos</w:t>
            </w:r>
            <w:r w:rsidR="00EA674C" w:rsidRPr="005B2A13">
              <w:rPr>
                <w:b/>
              </w:rPr>
              <w:t xml:space="preserve"> 202</w:t>
            </w:r>
            <w:r w:rsidRPr="005B2A13">
              <w:rPr>
                <w:b/>
              </w:rPr>
              <w:t>5</w:t>
            </w:r>
            <w:r w:rsidR="00EA674C" w:rsidRPr="005B2A13">
              <w:rPr>
                <w:b/>
              </w:rPr>
              <w:t xml:space="preserve"> m. rugsėjo 1 d.</w:t>
            </w:r>
          </w:p>
          <w:p w:rsidR="00EA674C" w:rsidRPr="005B2A13" w:rsidRDefault="00EA674C" w:rsidP="001D5A4F">
            <w:pPr>
              <w:jc w:val="center"/>
              <w:rPr>
                <w:b/>
              </w:rPr>
            </w:pPr>
            <w:r w:rsidRPr="005B2A13">
              <w:rPr>
                <w:b/>
              </w:rPr>
              <w:t>(po steigimo, reorganizavimo, likvidavimo, pertvarkymo ir struktūrinių pertvarkymų)</w:t>
            </w:r>
          </w:p>
        </w:tc>
      </w:tr>
      <w:tr w:rsidR="00EA674C" w:rsidRPr="005B2A13" w:rsidTr="00284FB9">
        <w:trPr>
          <w:gridAfter w:val="1"/>
          <w:wAfter w:w="6" w:type="dxa"/>
          <w:tblHeader/>
        </w:trPr>
        <w:tc>
          <w:tcPr>
            <w:tcW w:w="821" w:type="dxa"/>
            <w:vMerge/>
            <w:vAlign w:val="center"/>
          </w:tcPr>
          <w:p w:rsidR="00EA674C" w:rsidRPr="005B2A13" w:rsidRDefault="00EA674C" w:rsidP="001D5A4F">
            <w:pPr>
              <w:jc w:val="center"/>
              <w:rPr>
                <w:b/>
              </w:rPr>
            </w:pPr>
          </w:p>
        </w:tc>
        <w:tc>
          <w:tcPr>
            <w:tcW w:w="2406" w:type="dxa"/>
            <w:vMerge/>
            <w:vAlign w:val="center"/>
          </w:tcPr>
          <w:p w:rsidR="00EA674C" w:rsidRPr="005B2A13" w:rsidRDefault="00EA674C" w:rsidP="001D5A4F">
            <w:pPr>
              <w:jc w:val="center"/>
            </w:pPr>
          </w:p>
        </w:tc>
        <w:tc>
          <w:tcPr>
            <w:tcW w:w="2977" w:type="dxa"/>
            <w:vMerge/>
            <w:vAlign w:val="center"/>
          </w:tcPr>
          <w:p w:rsidR="00EA674C" w:rsidRPr="005B2A13" w:rsidRDefault="00EA674C" w:rsidP="001D5A4F">
            <w:pPr>
              <w:jc w:val="center"/>
            </w:pPr>
          </w:p>
        </w:tc>
        <w:tc>
          <w:tcPr>
            <w:tcW w:w="4110" w:type="dxa"/>
            <w:vMerge/>
            <w:vAlign w:val="center"/>
          </w:tcPr>
          <w:p w:rsidR="00EA674C" w:rsidRPr="005B2A13" w:rsidRDefault="00EA674C" w:rsidP="001D5A4F">
            <w:pPr>
              <w:jc w:val="center"/>
            </w:pPr>
          </w:p>
        </w:tc>
        <w:tc>
          <w:tcPr>
            <w:tcW w:w="1985" w:type="dxa"/>
            <w:vAlign w:val="center"/>
          </w:tcPr>
          <w:p w:rsidR="00EA674C" w:rsidRPr="005B2A13" w:rsidRDefault="00EA674C" w:rsidP="001D5A4F">
            <w:pPr>
              <w:jc w:val="center"/>
              <w:rPr>
                <w:b/>
              </w:rPr>
            </w:pPr>
            <w:r w:rsidRPr="005B2A13">
              <w:rPr>
                <w:b/>
              </w:rPr>
              <w:t>Pavadinimas</w:t>
            </w:r>
          </w:p>
        </w:tc>
        <w:tc>
          <w:tcPr>
            <w:tcW w:w="2203" w:type="dxa"/>
            <w:vAlign w:val="center"/>
          </w:tcPr>
          <w:p w:rsidR="00EA674C" w:rsidRPr="005B2A13" w:rsidRDefault="00EA674C" w:rsidP="001D5A4F">
            <w:pPr>
              <w:jc w:val="center"/>
              <w:rPr>
                <w:b/>
              </w:rPr>
            </w:pPr>
            <w:r w:rsidRPr="005B2A13">
              <w:rPr>
                <w:b/>
              </w:rPr>
              <w:t>Programos</w:t>
            </w:r>
          </w:p>
        </w:tc>
      </w:tr>
      <w:tr w:rsidR="00C86544" w:rsidRPr="005B2A13" w:rsidTr="00A677FC">
        <w:tc>
          <w:tcPr>
            <w:tcW w:w="14508" w:type="dxa"/>
            <w:gridSpan w:val="7"/>
          </w:tcPr>
          <w:p w:rsidR="00C86544" w:rsidRPr="005B2A13" w:rsidRDefault="00C86544" w:rsidP="00C86544">
            <w:pPr>
              <w:jc w:val="center"/>
            </w:pPr>
            <w:r w:rsidRPr="005B2A13">
              <w:t>Bendrojo ugdymo mokyklų grupė</w:t>
            </w:r>
          </w:p>
        </w:tc>
      </w:tr>
      <w:tr w:rsidR="00FB38F2" w:rsidRPr="00FB38F2" w:rsidTr="00284FB9">
        <w:trPr>
          <w:gridAfter w:val="1"/>
          <w:wAfter w:w="6" w:type="dxa"/>
        </w:trPr>
        <w:tc>
          <w:tcPr>
            <w:tcW w:w="821" w:type="dxa"/>
          </w:tcPr>
          <w:p w:rsidR="0048345B" w:rsidRPr="00FB38F2" w:rsidRDefault="0048345B" w:rsidP="001D5A4F">
            <w:pPr>
              <w:jc w:val="center"/>
              <w:rPr>
                <w:b/>
              </w:rPr>
            </w:pPr>
            <w:r w:rsidRPr="00FB38F2">
              <w:rPr>
                <w:b/>
              </w:rPr>
              <w:t>1.</w:t>
            </w:r>
          </w:p>
        </w:tc>
        <w:tc>
          <w:tcPr>
            <w:tcW w:w="2406" w:type="dxa"/>
          </w:tcPr>
          <w:p w:rsidR="0048345B" w:rsidRPr="00FB38F2" w:rsidRDefault="0048345B" w:rsidP="001D5A4F">
            <w:r w:rsidRPr="00FB38F2">
              <w:t>Plungės akademiko Adolfo Jucio progimnazija</w:t>
            </w:r>
          </w:p>
        </w:tc>
        <w:tc>
          <w:tcPr>
            <w:tcW w:w="2977" w:type="dxa"/>
          </w:tcPr>
          <w:p w:rsidR="0048345B" w:rsidRPr="00FB38F2" w:rsidRDefault="0048345B" w:rsidP="00284FB9">
            <w:r w:rsidRPr="00FB38F2">
              <w:t>Viso 238 mokiniai. Vykdomos pradinio ugdymo  ir pagrindinio  ugdymo I dalies programos.</w:t>
            </w:r>
          </w:p>
        </w:tc>
        <w:tc>
          <w:tcPr>
            <w:tcW w:w="4110" w:type="dxa"/>
          </w:tcPr>
          <w:p w:rsidR="00213885" w:rsidRPr="00FB38F2" w:rsidRDefault="0048345B" w:rsidP="0048345B">
            <w:r w:rsidRPr="00FB38F2">
              <w:t xml:space="preserve">Nuo 2021 m. rugsėjo 1 d. reorganizuojama, prijungiant Plungės vyskupo Motiejaus Valančiaus pradinę mokyklą. Plungės akademiko Adolfo Jucio progimnazija turės du skyrius: vyskupo Motiejaus Valančiaus pradinio ugdymo skyrių ir „Saulės“ skyrių. </w:t>
            </w:r>
          </w:p>
          <w:p w:rsidR="0048345B" w:rsidRPr="00FB38F2" w:rsidRDefault="0048345B" w:rsidP="0048345B">
            <w:r w:rsidRPr="00FB38F2">
              <w:t xml:space="preserve">Nuo 2021 m. rugsėjo 1 d. Plungės akademiko Adolfo Jucio progimnazijos vyskupo Motiejaus Valančiaus pradinio ugdymo skyriuje nebekomplektuojamos 1 klasės. </w:t>
            </w:r>
          </w:p>
          <w:p w:rsidR="0048345B" w:rsidRPr="00FB38F2" w:rsidRDefault="0048345B" w:rsidP="00FB38F2">
            <w:r w:rsidRPr="00FB38F2">
              <w:t>Nuo 2024 m. rugsėjo 1 d. likviduojamas Plungės akademiko Adolfo Jucio progimnazijos vyskupo Motiejaus Valančiaus pradinio ugdymo skyrius.</w:t>
            </w:r>
          </w:p>
        </w:tc>
        <w:tc>
          <w:tcPr>
            <w:tcW w:w="1985" w:type="dxa"/>
          </w:tcPr>
          <w:p w:rsidR="0048345B" w:rsidRPr="00FB38F2" w:rsidRDefault="0048345B" w:rsidP="00213885">
            <w:r w:rsidRPr="00FB38F2">
              <w:t>Plungės akademiko Adolfo Jucio progimnazija</w:t>
            </w:r>
          </w:p>
        </w:tc>
        <w:tc>
          <w:tcPr>
            <w:tcW w:w="2203" w:type="dxa"/>
          </w:tcPr>
          <w:p w:rsidR="0048345B" w:rsidRPr="00FB38F2" w:rsidRDefault="0048345B" w:rsidP="00DC4C77">
            <w:r w:rsidRPr="00FB38F2">
              <w:t>Pradinio ugdymo  ir pagrindinio  ugdymo I dalies programos.</w:t>
            </w:r>
          </w:p>
        </w:tc>
      </w:tr>
      <w:tr w:rsidR="00FB38F2" w:rsidRPr="00FB38F2" w:rsidTr="00284FB9">
        <w:trPr>
          <w:gridAfter w:val="1"/>
          <w:wAfter w:w="6" w:type="dxa"/>
        </w:trPr>
        <w:tc>
          <w:tcPr>
            <w:tcW w:w="821" w:type="dxa"/>
          </w:tcPr>
          <w:p w:rsidR="0048345B" w:rsidRPr="00FB38F2" w:rsidRDefault="0048345B" w:rsidP="001D5A4F">
            <w:pPr>
              <w:jc w:val="center"/>
              <w:rPr>
                <w:b/>
              </w:rPr>
            </w:pPr>
            <w:r w:rsidRPr="00FB38F2">
              <w:rPr>
                <w:b/>
              </w:rPr>
              <w:t>2.</w:t>
            </w:r>
          </w:p>
        </w:tc>
        <w:tc>
          <w:tcPr>
            <w:tcW w:w="2406" w:type="dxa"/>
          </w:tcPr>
          <w:p w:rsidR="0048345B" w:rsidRPr="00FB38F2" w:rsidRDefault="0048345B" w:rsidP="00574569">
            <w:r w:rsidRPr="00FB38F2">
              <w:t>Plungės „Babrungo“ progimnazija</w:t>
            </w:r>
          </w:p>
        </w:tc>
        <w:tc>
          <w:tcPr>
            <w:tcW w:w="2977" w:type="dxa"/>
          </w:tcPr>
          <w:p w:rsidR="0048345B" w:rsidRPr="00FB38F2" w:rsidRDefault="0048345B" w:rsidP="00284FB9">
            <w:r w:rsidRPr="00FB38F2">
              <w:t xml:space="preserve">Viso 172 mokiniai. Vykdomos pradinio ugdymo ir pagrindinio </w:t>
            </w:r>
            <w:r w:rsidRPr="00FB38F2">
              <w:lastRenderedPageBreak/>
              <w:t xml:space="preserve">ugdymo I dalies programos. </w:t>
            </w:r>
          </w:p>
          <w:p w:rsidR="0048345B" w:rsidRPr="00FB38F2" w:rsidRDefault="0048345B" w:rsidP="00284FB9">
            <w:r w:rsidRPr="00FB38F2">
              <w:t>Progimnazija turi skyrių Staneliuose, kuriame ugdomi 8 mokiniai pagal pradinio ugdymo programą (jungtinėje klasėje).</w:t>
            </w:r>
          </w:p>
        </w:tc>
        <w:tc>
          <w:tcPr>
            <w:tcW w:w="4110" w:type="dxa"/>
          </w:tcPr>
          <w:p w:rsidR="0048345B" w:rsidRPr="00FB38F2" w:rsidRDefault="0048345B" w:rsidP="00281344">
            <w:pPr>
              <w:numPr>
                <w:ilvl w:val="0"/>
                <w:numId w:val="25"/>
              </w:numPr>
              <w:ind w:left="33"/>
            </w:pPr>
            <w:r w:rsidRPr="00FB38F2">
              <w:lastRenderedPageBreak/>
              <w:t>Nuo 2021 m. rugsėjo 1 d. likviduojamas Stanelių skyrius.</w:t>
            </w:r>
          </w:p>
        </w:tc>
        <w:tc>
          <w:tcPr>
            <w:tcW w:w="1985" w:type="dxa"/>
          </w:tcPr>
          <w:p w:rsidR="0048345B" w:rsidRPr="00FB38F2" w:rsidRDefault="0048345B" w:rsidP="001D5A4F">
            <w:r w:rsidRPr="00FB38F2">
              <w:t>Plungės „Babrungo“ progimnazija</w:t>
            </w:r>
          </w:p>
        </w:tc>
        <w:tc>
          <w:tcPr>
            <w:tcW w:w="2203" w:type="dxa"/>
          </w:tcPr>
          <w:p w:rsidR="0048345B" w:rsidRPr="00FB38F2" w:rsidRDefault="0048345B" w:rsidP="00574569">
            <w:r w:rsidRPr="00FB38F2">
              <w:t>Pradinio ugdymo ir pagrindinio ugdymo I dalies programos.</w:t>
            </w:r>
          </w:p>
        </w:tc>
      </w:tr>
      <w:tr w:rsidR="00FB38F2" w:rsidRPr="00FB38F2" w:rsidTr="00284FB9">
        <w:tc>
          <w:tcPr>
            <w:tcW w:w="821" w:type="dxa"/>
          </w:tcPr>
          <w:p w:rsidR="0048345B" w:rsidRPr="00FB38F2" w:rsidRDefault="0048345B" w:rsidP="001D5A4F">
            <w:pPr>
              <w:jc w:val="center"/>
              <w:rPr>
                <w:b/>
              </w:rPr>
            </w:pPr>
            <w:r w:rsidRPr="00FB38F2">
              <w:rPr>
                <w:b/>
              </w:rPr>
              <w:lastRenderedPageBreak/>
              <w:t>3.</w:t>
            </w:r>
          </w:p>
        </w:tc>
        <w:tc>
          <w:tcPr>
            <w:tcW w:w="2406" w:type="dxa"/>
          </w:tcPr>
          <w:p w:rsidR="0048345B" w:rsidRPr="00FB38F2" w:rsidRDefault="0048345B" w:rsidP="00945FCD">
            <w:r w:rsidRPr="00FB38F2">
              <w:t>Plungės „Ryto“ pagrindinė mokykla</w:t>
            </w:r>
          </w:p>
        </w:tc>
        <w:tc>
          <w:tcPr>
            <w:tcW w:w="2977" w:type="dxa"/>
          </w:tcPr>
          <w:p w:rsidR="0048345B" w:rsidRPr="00FB38F2" w:rsidRDefault="0048345B" w:rsidP="00284FB9">
            <w:r w:rsidRPr="00FB38F2">
              <w:t xml:space="preserve">Viso 847 mokiniai. Vykdomos pradinio ugdymo ir pagrindinio ugdymo I bei II dalies programos. </w:t>
            </w:r>
          </w:p>
          <w:p w:rsidR="0048345B" w:rsidRPr="00FB38F2" w:rsidRDefault="0048345B" w:rsidP="00284FB9">
            <w:r w:rsidRPr="00FB38F2">
              <w:t xml:space="preserve">Mokykla turi skyrių </w:t>
            </w:r>
            <w:proofErr w:type="spellStart"/>
            <w:r w:rsidRPr="00FB38F2">
              <w:t>Stalgėnuose</w:t>
            </w:r>
            <w:proofErr w:type="spellEnd"/>
            <w:r w:rsidRPr="00FB38F2">
              <w:t>, kuriame ugdomi 10 mokinių pagal pradinio ugdymo programą (jungtinėje klasėje).</w:t>
            </w:r>
          </w:p>
        </w:tc>
        <w:tc>
          <w:tcPr>
            <w:tcW w:w="4110" w:type="dxa"/>
            <w:shd w:val="clear" w:color="auto" w:fill="auto"/>
          </w:tcPr>
          <w:p w:rsidR="0048345B" w:rsidRPr="00FB38F2" w:rsidRDefault="0048345B" w:rsidP="00281344">
            <w:r w:rsidRPr="00FB38F2">
              <w:t xml:space="preserve">Nuo 2021 m. rugsėjo 1 d. likviduojamas </w:t>
            </w:r>
            <w:proofErr w:type="spellStart"/>
            <w:r w:rsidRPr="00FB38F2">
              <w:t>Stalgėnų</w:t>
            </w:r>
            <w:proofErr w:type="spellEnd"/>
            <w:r w:rsidRPr="00FB38F2">
              <w:t xml:space="preserve"> skyrius.</w:t>
            </w:r>
          </w:p>
          <w:p w:rsidR="0048345B" w:rsidRPr="006005ED" w:rsidRDefault="0048345B" w:rsidP="001B6B68">
            <w:pPr>
              <w:rPr>
                <w:strike/>
              </w:rPr>
            </w:pPr>
          </w:p>
        </w:tc>
        <w:tc>
          <w:tcPr>
            <w:tcW w:w="1985" w:type="dxa"/>
          </w:tcPr>
          <w:p w:rsidR="0048345B" w:rsidRPr="00CB1CD5" w:rsidRDefault="0048345B" w:rsidP="00CB1CD5">
            <w:r w:rsidRPr="00CB1CD5">
              <w:t xml:space="preserve">Plungės „Ryto“ </w:t>
            </w:r>
            <w:r w:rsidR="00CB1CD5" w:rsidRPr="00CB1CD5">
              <w:t>pagrindinė mokykla</w:t>
            </w:r>
          </w:p>
        </w:tc>
        <w:tc>
          <w:tcPr>
            <w:tcW w:w="2209" w:type="dxa"/>
            <w:gridSpan w:val="2"/>
          </w:tcPr>
          <w:p w:rsidR="0048345B" w:rsidRPr="00CB1CD5" w:rsidRDefault="0048345B" w:rsidP="00CB1CD5">
            <w:r w:rsidRPr="00CB1CD5">
              <w:t xml:space="preserve">Pradinio ugdymo ir pagrindinio ugdymo I </w:t>
            </w:r>
            <w:r w:rsidR="00CB1CD5" w:rsidRPr="00CB1CD5">
              <w:t xml:space="preserve"> </w:t>
            </w:r>
            <w:r w:rsidR="00CB1CD5">
              <w:t>bei</w:t>
            </w:r>
            <w:r w:rsidR="00CB1CD5" w:rsidRPr="00CB1CD5">
              <w:t xml:space="preserve"> II dalių</w:t>
            </w:r>
            <w:r w:rsidRPr="00CB1CD5">
              <w:t xml:space="preserve"> programos.</w:t>
            </w:r>
          </w:p>
        </w:tc>
      </w:tr>
      <w:tr w:rsidR="00FB38F2" w:rsidRPr="00FB38F2" w:rsidTr="00284FB9">
        <w:tc>
          <w:tcPr>
            <w:tcW w:w="821" w:type="dxa"/>
          </w:tcPr>
          <w:p w:rsidR="0048345B" w:rsidRPr="00FB38F2" w:rsidRDefault="0048345B" w:rsidP="001D5A4F">
            <w:pPr>
              <w:jc w:val="center"/>
              <w:rPr>
                <w:b/>
              </w:rPr>
            </w:pPr>
            <w:r w:rsidRPr="00FB38F2">
              <w:rPr>
                <w:b/>
              </w:rPr>
              <w:t>4.</w:t>
            </w:r>
          </w:p>
        </w:tc>
        <w:tc>
          <w:tcPr>
            <w:tcW w:w="2406" w:type="dxa"/>
          </w:tcPr>
          <w:p w:rsidR="0048345B" w:rsidRPr="00FB38F2" w:rsidRDefault="0048345B" w:rsidP="00945FCD">
            <w:r w:rsidRPr="00FB38F2">
              <w:t>Plungės Senamiesčio mokykla</w:t>
            </w:r>
          </w:p>
        </w:tc>
        <w:tc>
          <w:tcPr>
            <w:tcW w:w="2977" w:type="dxa"/>
          </w:tcPr>
          <w:p w:rsidR="0048345B" w:rsidRPr="00FB38F2" w:rsidRDefault="0048345B" w:rsidP="00304F51">
            <w:r w:rsidRPr="00FB38F2">
              <w:t xml:space="preserve">Viso 857 mokiniai. Vykdomos pradinio ugdymo ir pagrindinio ugdymo I bei II dalies programos. </w:t>
            </w:r>
          </w:p>
        </w:tc>
        <w:tc>
          <w:tcPr>
            <w:tcW w:w="4110" w:type="dxa"/>
          </w:tcPr>
          <w:p w:rsidR="0048345B" w:rsidRPr="00CB1CD5" w:rsidRDefault="00CB1CD5" w:rsidP="00945FCD">
            <w:r w:rsidRPr="00CB1CD5">
              <w:t>Be struktūrinių pokyčių</w:t>
            </w:r>
          </w:p>
        </w:tc>
        <w:tc>
          <w:tcPr>
            <w:tcW w:w="1985" w:type="dxa"/>
          </w:tcPr>
          <w:p w:rsidR="0048345B" w:rsidRPr="00FB38F2" w:rsidRDefault="0048345B" w:rsidP="00945FCD">
            <w:r w:rsidRPr="00FB38F2">
              <w:t>Plungės Senamiesčio mokykla</w:t>
            </w:r>
          </w:p>
        </w:tc>
        <w:tc>
          <w:tcPr>
            <w:tcW w:w="2209" w:type="dxa"/>
            <w:gridSpan w:val="2"/>
          </w:tcPr>
          <w:p w:rsidR="0048345B" w:rsidRPr="006005ED" w:rsidRDefault="00CB1CD5" w:rsidP="00945FCD">
            <w:pPr>
              <w:rPr>
                <w:strike/>
              </w:rPr>
            </w:pPr>
            <w:r w:rsidRPr="00CB1CD5">
              <w:t xml:space="preserve">Pradinio ugdymo ir pagrindinio ugdymo I  </w:t>
            </w:r>
            <w:r>
              <w:t>bei</w:t>
            </w:r>
            <w:r w:rsidRPr="00CB1CD5">
              <w:t xml:space="preserve"> II dalių programos.</w:t>
            </w:r>
          </w:p>
        </w:tc>
      </w:tr>
      <w:tr w:rsidR="0048345B" w:rsidRPr="005B2A13" w:rsidTr="00284FB9">
        <w:tc>
          <w:tcPr>
            <w:tcW w:w="821" w:type="dxa"/>
          </w:tcPr>
          <w:p w:rsidR="0048345B" w:rsidRPr="005B2A13" w:rsidRDefault="0048345B" w:rsidP="001D5A4F">
            <w:pPr>
              <w:jc w:val="center"/>
              <w:rPr>
                <w:b/>
              </w:rPr>
            </w:pPr>
            <w:r w:rsidRPr="005B2A13">
              <w:rPr>
                <w:b/>
              </w:rPr>
              <w:t>5.</w:t>
            </w:r>
          </w:p>
        </w:tc>
        <w:tc>
          <w:tcPr>
            <w:tcW w:w="2406" w:type="dxa"/>
          </w:tcPr>
          <w:p w:rsidR="0048345B" w:rsidRPr="005B2A13" w:rsidRDefault="0048345B" w:rsidP="00945FCD">
            <w:r w:rsidRPr="005B2A13">
              <w:t>Plungės „Saulės“ gimnazija</w:t>
            </w:r>
          </w:p>
        </w:tc>
        <w:tc>
          <w:tcPr>
            <w:tcW w:w="2977" w:type="dxa"/>
          </w:tcPr>
          <w:p w:rsidR="0048345B" w:rsidRPr="005B2A13" w:rsidRDefault="0048345B" w:rsidP="00284FB9">
            <w:r w:rsidRPr="005B2A13">
              <w:t>Viso 611 mokinių.</w:t>
            </w:r>
          </w:p>
          <w:p w:rsidR="0048345B" w:rsidRPr="005B2A13" w:rsidRDefault="0048345B" w:rsidP="003D4FD8">
            <w:r w:rsidRPr="005B2A13">
              <w:t xml:space="preserve">Vykdomos pagrindinio </w:t>
            </w:r>
            <w:r>
              <w:t>ugdymo II</w:t>
            </w:r>
            <w:r w:rsidRPr="005B2A13">
              <w:t xml:space="preserve"> dalies, vidurinio ir suaugusiųjų pradinio, pagrindinio ir vidurinio ugdymo programos. Pagal suaugusiųjų ugdymo programą mokosi 42 </w:t>
            </w:r>
            <w:r w:rsidRPr="005B2A13">
              <w:lastRenderedPageBreak/>
              <w:t>mokiniai.</w:t>
            </w:r>
          </w:p>
        </w:tc>
        <w:tc>
          <w:tcPr>
            <w:tcW w:w="4110" w:type="dxa"/>
          </w:tcPr>
          <w:p w:rsidR="0048345B" w:rsidRPr="005B2A13" w:rsidRDefault="0048345B" w:rsidP="00945FCD">
            <w:r>
              <w:lastRenderedPageBreak/>
              <w:t>Be struktūrinių pokyčių</w:t>
            </w:r>
          </w:p>
        </w:tc>
        <w:tc>
          <w:tcPr>
            <w:tcW w:w="1985" w:type="dxa"/>
          </w:tcPr>
          <w:p w:rsidR="0048345B" w:rsidRPr="005B2A13" w:rsidRDefault="0048345B" w:rsidP="00945FCD">
            <w:r w:rsidRPr="005B2A13">
              <w:t>Plungės „Saulės“ gimnazija</w:t>
            </w:r>
          </w:p>
        </w:tc>
        <w:tc>
          <w:tcPr>
            <w:tcW w:w="2209" w:type="dxa"/>
            <w:gridSpan w:val="2"/>
          </w:tcPr>
          <w:p w:rsidR="0048345B" w:rsidRPr="005B2A13" w:rsidRDefault="0048345B" w:rsidP="00945FCD">
            <w:r>
              <w:t>P</w:t>
            </w:r>
            <w:r w:rsidRPr="005B2A13">
              <w:t xml:space="preserve">agrindinio </w:t>
            </w:r>
            <w:r>
              <w:t>ugdymo II</w:t>
            </w:r>
            <w:r w:rsidRPr="005B2A13">
              <w:t xml:space="preserve"> dalies, vidurinio ir suaugusiųjų pradinio, pagrindinio ir vidurinio ugdymo programos.</w:t>
            </w:r>
          </w:p>
        </w:tc>
      </w:tr>
      <w:tr w:rsidR="0048345B" w:rsidRPr="005B2A13" w:rsidTr="00284FB9">
        <w:tc>
          <w:tcPr>
            <w:tcW w:w="821" w:type="dxa"/>
          </w:tcPr>
          <w:p w:rsidR="0048345B" w:rsidRPr="005B2A13" w:rsidRDefault="0048345B" w:rsidP="001D5A4F">
            <w:pPr>
              <w:jc w:val="center"/>
              <w:rPr>
                <w:b/>
              </w:rPr>
            </w:pPr>
            <w:r w:rsidRPr="005B2A13">
              <w:rPr>
                <w:b/>
              </w:rPr>
              <w:lastRenderedPageBreak/>
              <w:t>6.</w:t>
            </w:r>
          </w:p>
        </w:tc>
        <w:tc>
          <w:tcPr>
            <w:tcW w:w="2406" w:type="dxa"/>
          </w:tcPr>
          <w:p w:rsidR="0048345B" w:rsidRPr="005B2A13" w:rsidRDefault="0048345B" w:rsidP="001D5A4F">
            <w:r w:rsidRPr="005B2A13">
              <w:t>Plungės specialiojo ugdymo centras</w:t>
            </w:r>
          </w:p>
        </w:tc>
        <w:tc>
          <w:tcPr>
            <w:tcW w:w="2977" w:type="dxa"/>
          </w:tcPr>
          <w:p w:rsidR="0048345B" w:rsidRPr="005B2A13" w:rsidRDefault="0048345B" w:rsidP="001D5A4F">
            <w:r w:rsidRPr="005B2A13">
              <w:t>Viso ugdomi 79 mokiniai.</w:t>
            </w:r>
          </w:p>
          <w:p w:rsidR="0048345B" w:rsidRPr="005B2A13" w:rsidRDefault="0048345B" w:rsidP="001D5A4F">
            <w:r w:rsidRPr="005B2A13">
              <w:t>Vykdomos pradinio ir pagrindinio ugdymo individualizuotos bei socialinių ugdymo įgūdžių programos.</w:t>
            </w:r>
          </w:p>
        </w:tc>
        <w:tc>
          <w:tcPr>
            <w:tcW w:w="4110" w:type="dxa"/>
          </w:tcPr>
          <w:p w:rsidR="0048345B" w:rsidRPr="005B2A13" w:rsidRDefault="00263C6A" w:rsidP="00655E3D">
            <w:r>
              <w:t>Nuo 2021 m. rugsėjo 1 d. keičiami įstaigos nuostatai įtraukiant, jog įstaiga vykdo ikimokyklinį ir priešmokyklinį ugdymą.</w:t>
            </w:r>
          </w:p>
        </w:tc>
        <w:tc>
          <w:tcPr>
            <w:tcW w:w="1985" w:type="dxa"/>
          </w:tcPr>
          <w:p w:rsidR="0048345B" w:rsidRPr="005B2A13" w:rsidRDefault="0048345B" w:rsidP="001D5A4F">
            <w:r w:rsidRPr="005B2A13">
              <w:t>Plungės specialiojo ugdymo centras</w:t>
            </w:r>
          </w:p>
        </w:tc>
        <w:tc>
          <w:tcPr>
            <w:tcW w:w="2209" w:type="dxa"/>
            <w:gridSpan w:val="2"/>
          </w:tcPr>
          <w:p w:rsidR="0048345B" w:rsidRPr="005B2A13" w:rsidRDefault="00263C6A" w:rsidP="00263C6A">
            <w:r>
              <w:t>Ikimokyklinio, priešmokyklinio, pr</w:t>
            </w:r>
            <w:r w:rsidR="0048345B" w:rsidRPr="005B2A13">
              <w:t>adinio ir pagrindinio ugdymo individualizuotos bei socialinių ugdymo įgūdžių programos.</w:t>
            </w:r>
          </w:p>
        </w:tc>
      </w:tr>
      <w:tr w:rsidR="00FB38F2" w:rsidRPr="00FB38F2" w:rsidTr="00284FB9">
        <w:tc>
          <w:tcPr>
            <w:tcW w:w="821" w:type="dxa"/>
          </w:tcPr>
          <w:p w:rsidR="005D13EF" w:rsidRPr="00FB38F2" w:rsidRDefault="005D13EF" w:rsidP="001D5A4F">
            <w:pPr>
              <w:jc w:val="center"/>
              <w:rPr>
                <w:b/>
              </w:rPr>
            </w:pPr>
            <w:r w:rsidRPr="00FB38F2">
              <w:rPr>
                <w:b/>
              </w:rPr>
              <w:t>7.</w:t>
            </w:r>
          </w:p>
        </w:tc>
        <w:tc>
          <w:tcPr>
            <w:tcW w:w="2406" w:type="dxa"/>
          </w:tcPr>
          <w:p w:rsidR="005D13EF" w:rsidRPr="00FB38F2" w:rsidRDefault="005D13EF" w:rsidP="001D5A4F">
            <w:r w:rsidRPr="00FB38F2">
              <w:t>Plungės vyskupo Motiejaus Valančiaus pradinė mokykla</w:t>
            </w:r>
          </w:p>
        </w:tc>
        <w:tc>
          <w:tcPr>
            <w:tcW w:w="2977" w:type="dxa"/>
          </w:tcPr>
          <w:p w:rsidR="005D13EF" w:rsidRPr="00FB38F2" w:rsidRDefault="005D13EF" w:rsidP="001D5A4F">
            <w:r w:rsidRPr="00FB38F2">
              <w:t>Viso 226 mokiniai.</w:t>
            </w:r>
          </w:p>
          <w:p w:rsidR="005D13EF" w:rsidRPr="00FB38F2" w:rsidRDefault="005D13EF" w:rsidP="001D5A4F">
            <w:r w:rsidRPr="00FB38F2">
              <w:t>Vykdoma pradinio ugdymo programa.</w:t>
            </w:r>
          </w:p>
          <w:p w:rsidR="005D13EF" w:rsidRPr="00FB38F2" w:rsidRDefault="005D13EF" w:rsidP="008E4DAB">
            <w:r w:rsidRPr="00FB38F2">
              <w:t>Mokykla turi skyrių adresu – Birutės g. 25A, Plungė. Skyriuje ugdomi 75 mokiniai.</w:t>
            </w:r>
          </w:p>
        </w:tc>
        <w:tc>
          <w:tcPr>
            <w:tcW w:w="4110" w:type="dxa"/>
          </w:tcPr>
          <w:p w:rsidR="005D13EF" w:rsidRPr="00FB38F2" w:rsidRDefault="005D13EF" w:rsidP="005D13EF">
            <w:r w:rsidRPr="00FB38F2">
              <w:t xml:space="preserve">Nuo 2021 m. rugsėjo 1 d. reorganizuojama, prijungiant prie Plungės akademiko Adolfo Jucio progimnazijos. Plungės akademiko Adolfo Jucio progimnazija turės du skyrius: vyskupo Motiejaus Valančiaus pradinio ugdymo skyrių ir „Saulės“ skyrių. Nuo 2021 m. rugsėjo 1 d. Plungės akademiko Adolfo Jucio progimnazijos vyskupo Motiejaus Valančiaus pradinio ugdymo skyriuje nebekomplektuojamos 1 klasės. </w:t>
            </w:r>
          </w:p>
          <w:p w:rsidR="005D13EF" w:rsidRPr="00FB38F2" w:rsidRDefault="005D13EF" w:rsidP="00FB38F2">
            <w:r w:rsidRPr="00FB38F2">
              <w:t>Nuo 2024 m. rugsėjo 1 d. likviduojamas Plungės akademiko Adolfo Jucio progimnazijos vyskupo Motiejaus Valančiaus pradinio ugdymo skyrius.</w:t>
            </w:r>
          </w:p>
        </w:tc>
        <w:tc>
          <w:tcPr>
            <w:tcW w:w="1985" w:type="dxa"/>
          </w:tcPr>
          <w:p w:rsidR="005D13EF" w:rsidRPr="00FB38F2" w:rsidRDefault="005D13EF" w:rsidP="00213885">
            <w:r w:rsidRPr="00FB38F2">
              <w:t>Plungės akademiko Adolfo Jucio progimnazija</w:t>
            </w:r>
          </w:p>
        </w:tc>
        <w:tc>
          <w:tcPr>
            <w:tcW w:w="2209" w:type="dxa"/>
            <w:gridSpan w:val="2"/>
          </w:tcPr>
          <w:p w:rsidR="005D13EF" w:rsidRPr="00FB38F2" w:rsidRDefault="005D13EF" w:rsidP="00213885">
            <w:r w:rsidRPr="00FB38F2">
              <w:t>Pradinio ugdymo  ir pagrindinio  ugdymo I dalies programos.</w:t>
            </w:r>
          </w:p>
        </w:tc>
      </w:tr>
      <w:tr w:rsidR="005D13EF" w:rsidRPr="005B2A13" w:rsidTr="00284FB9">
        <w:tc>
          <w:tcPr>
            <w:tcW w:w="821" w:type="dxa"/>
          </w:tcPr>
          <w:p w:rsidR="005D13EF" w:rsidRPr="005B2A13" w:rsidRDefault="005D13EF" w:rsidP="001D5A4F">
            <w:pPr>
              <w:jc w:val="center"/>
              <w:rPr>
                <w:b/>
              </w:rPr>
            </w:pPr>
            <w:r w:rsidRPr="005B2A13">
              <w:rPr>
                <w:b/>
              </w:rPr>
              <w:t>8.</w:t>
            </w:r>
          </w:p>
        </w:tc>
        <w:tc>
          <w:tcPr>
            <w:tcW w:w="2406" w:type="dxa"/>
          </w:tcPr>
          <w:p w:rsidR="005D13EF" w:rsidRPr="005B2A13" w:rsidRDefault="005D13EF" w:rsidP="00574569">
            <w:r w:rsidRPr="005B2A13">
              <w:t xml:space="preserve">Plungės r. Alsėdžių Stanislovo Narutavičiaus </w:t>
            </w:r>
            <w:r w:rsidRPr="005B2A13">
              <w:lastRenderedPageBreak/>
              <w:t>gimnazija</w:t>
            </w:r>
          </w:p>
        </w:tc>
        <w:tc>
          <w:tcPr>
            <w:tcW w:w="2977" w:type="dxa"/>
          </w:tcPr>
          <w:p w:rsidR="005D13EF" w:rsidRPr="005B2A13" w:rsidRDefault="005D13EF" w:rsidP="001D5A4F">
            <w:r w:rsidRPr="005B2A13">
              <w:lastRenderedPageBreak/>
              <w:t>Viso 272 ugdytiniai.</w:t>
            </w:r>
          </w:p>
          <w:p w:rsidR="005D13EF" w:rsidRPr="005B2A13" w:rsidRDefault="005D13EF" w:rsidP="001D5A4F">
            <w:r w:rsidRPr="005B2A13">
              <w:t xml:space="preserve">Vykdomos ikimokyklinio, priešmokyklinio, pradinio, </w:t>
            </w:r>
            <w:r w:rsidRPr="005B2A13">
              <w:lastRenderedPageBreak/>
              <w:t xml:space="preserve">pagrindinio </w:t>
            </w:r>
            <w:r>
              <w:t>I</w:t>
            </w:r>
            <w:r w:rsidRPr="005B2A13">
              <w:t xml:space="preserve"> ir </w:t>
            </w:r>
            <w:r>
              <w:t>II</w:t>
            </w:r>
            <w:r w:rsidRPr="005B2A13">
              <w:t xml:space="preserve"> dalies bei vidurinio ugdymo programos.</w:t>
            </w:r>
          </w:p>
          <w:p w:rsidR="005D13EF" w:rsidRPr="005B2A13" w:rsidRDefault="005D13EF" w:rsidP="003D4FD8">
            <w:r w:rsidRPr="005B2A13">
              <w:t xml:space="preserve">Gimnazija turi du skyrius: pradinio ugdymo skyrių </w:t>
            </w:r>
            <w:proofErr w:type="spellStart"/>
            <w:r w:rsidRPr="005B2A13">
              <w:t>Grumbliuose</w:t>
            </w:r>
            <w:proofErr w:type="spellEnd"/>
            <w:r w:rsidRPr="005B2A13">
              <w:t xml:space="preserve"> ir ikimokyklinio bei priešmokyklinio ugdymo skyrių adresu – Telšių g. 10 C, Alsėdži</w:t>
            </w:r>
            <w:r w:rsidR="00421C93">
              <w:t>ai</w:t>
            </w:r>
            <w:r w:rsidRPr="005B2A13">
              <w:t>. Pradinio ugd</w:t>
            </w:r>
            <w:r>
              <w:t>y</w:t>
            </w:r>
            <w:r w:rsidRPr="005B2A13">
              <w:t xml:space="preserve">mo skyriuje ugdomi 9 vaikai, o ikimokyklinio bei priešmokyklinio ugdymo </w:t>
            </w:r>
            <w:r>
              <w:t xml:space="preserve">skyriuje </w:t>
            </w:r>
            <w:r w:rsidRPr="005B2A13">
              <w:t>– 44 vaikai.</w:t>
            </w:r>
          </w:p>
        </w:tc>
        <w:tc>
          <w:tcPr>
            <w:tcW w:w="4110" w:type="dxa"/>
          </w:tcPr>
          <w:p w:rsidR="005D13EF" w:rsidRPr="005B2A13" w:rsidRDefault="005D13EF" w:rsidP="00574569">
            <w:r>
              <w:lastRenderedPageBreak/>
              <w:t>Be struktūrinių pokyčių</w:t>
            </w:r>
          </w:p>
        </w:tc>
        <w:tc>
          <w:tcPr>
            <w:tcW w:w="1985" w:type="dxa"/>
          </w:tcPr>
          <w:p w:rsidR="005D13EF" w:rsidRPr="005B2A13" w:rsidRDefault="005D13EF" w:rsidP="001D5A4F"/>
        </w:tc>
        <w:tc>
          <w:tcPr>
            <w:tcW w:w="2209" w:type="dxa"/>
            <w:gridSpan w:val="2"/>
          </w:tcPr>
          <w:p w:rsidR="005D13EF" w:rsidRPr="005B2A13" w:rsidRDefault="005D13EF" w:rsidP="00281344">
            <w:r>
              <w:t>I</w:t>
            </w:r>
            <w:r w:rsidRPr="005B2A13">
              <w:t xml:space="preserve">kimokyklinio, priešmokyklinio, pradinio, </w:t>
            </w:r>
            <w:r w:rsidRPr="005B2A13">
              <w:lastRenderedPageBreak/>
              <w:t xml:space="preserve">pagrindinio </w:t>
            </w:r>
            <w:r>
              <w:t>I</w:t>
            </w:r>
            <w:r w:rsidRPr="005B2A13">
              <w:t xml:space="preserve"> ir </w:t>
            </w:r>
            <w:r>
              <w:t>II</w:t>
            </w:r>
            <w:r w:rsidRPr="005B2A13">
              <w:t xml:space="preserve"> dalies bei vidurinio ugdymo programos.</w:t>
            </w:r>
          </w:p>
          <w:p w:rsidR="005D13EF" w:rsidRPr="005B2A13" w:rsidRDefault="005D13EF" w:rsidP="001D5A4F"/>
        </w:tc>
      </w:tr>
      <w:tr w:rsidR="005D13EF" w:rsidRPr="005B2A13" w:rsidTr="00284FB9">
        <w:tc>
          <w:tcPr>
            <w:tcW w:w="821" w:type="dxa"/>
          </w:tcPr>
          <w:p w:rsidR="005D13EF" w:rsidRPr="005B2A13" w:rsidRDefault="005D13EF" w:rsidP="001D5A4F">
            <w:pPr>
              <w:jc w:val="center"/>
              <w:rPr>
                <w:b/>
              </w:rPr>
            </w:pPr>
            <w:r w:rsidRPr="005B2A13">
              <w:rPr>
                <w:b/>
              </w:rPr>
              <w:lastRenderedPageBreak/>
              <w:t>9.</w:t>
            </w:r>
          </w:p>
        </w:tc>
        <w:tc>
          <w:tcPr>
            <w:tcW w:w="2406" w:type="dxa"/>
          </w:tcPr>
          <w:p w:rsidR="005D13EF" w:rsidRPr="005B2A13" w:rsidRDefault="005D13EF" w:rsidP="001D5A4F">
            <w:r w:rsidRPr="005B2A13">
              <w:t>Plungės r. Kulių gimnazija</w:t>
            </w:r>
          </w:p>
        </w:tc>
        <w:tc>
          <w:tcPr>
            <w:tcW w:w="2977" w:type="dxa"/>
          </w:tcPr>
          <w:p w:rsidR="005D13EF" w:rsidRPr="005B2A13" w:rsidRDefault="005D13EF" w:rsidP="001D5A4F">
            <w:r w:rsidRPr="005B2A13">
              <w:t>Viso 228 ugdytiniai.</w:t>
            </w:r>
          </w:p>
          <w:p w:rsidR="005D13EF" w:rsidRPr="005B2A13" w:rsidRDefault="005D13EF" w:rsidP="001D5A4F">
            <w:r w:rsidRPr="005B2A13">
              <w:t xml:space="preserve">Vykdomos ikimokyklinio, priešmokyklinio, pradinio, pagrindinio </w:t>
            </w:r>
            <w:r>
              <w:t>I</w:t>
            </w:r>
            <w:r w:rsidRPr="005B2A13">
              <w:t xml:space="preserve"> ir </w:t>
            </w:r>
            <w:r>
              <w:t>II</w:t>
            </w:r>
            <w:r w:rsidRPr="005B2A13">
              <w:t xml:space="preserve"> dalies bei vidurinio ugdymo programos.</w:t>
            </w:r>
          </w:p>
          <w:p w:rsidR="005D13EF" w:rsidRPr="005B2A13" w:rsidRDefault="005D13EF" w:rsidP="001D5A4F">
            <w:r w:rsidRPr="005B2A13">
              <w:t>Pagal ikimokyklinio ir priešmokyklinio ugdymo programas ugdoma 40 vaikų.</w:t>
            </w:r>
          </w:p>
        </w:tc>
        <w:tc>
          <w:tcPr>
            <w:tcW w:w="4110" w:type="dxa"/>
          </w:tcPr>
          <w:p w:rsidR="005D13EF" w:rsidRPr="005B2A13" w:rsidRDefault="005D13EF" w:rsidP="001D5A4F">
            <w:r>
              <w:t>Be struktūrinių pokyčių</w:t>
            </w:r>
          </w:p>
        </w:tc>
        <w:tc>
          <w:tcPr>
            <w:tcW w:w="1985" w:type="dxa"/>
          </w:tcPr>
          <w:p w:rsidR="005D13EF" w:rsidRPr="005B2A13" w:rsidRDefault="005D13EF" w:rsidP="00945FCD">
            <w:r w:rsidRPr="005B2A13">
              <w:t>Plungės r. Kulių gimnazija</w:t>
            </w:r>
          </w:p>
        </w:tc>
        <w:tc>
          <w:tcPr>
            <w:tcW w:w="2209" w:type="dxa"/>
            <w:gridSpan w:val="2"/>
          </w:tcPr>
          <w:p w:rsidR="005D13EF" w:rsidRPr="005B2A13" w:rsidRDefault="005D13EF" w:rsidP="001B6B68">
            <w:r>
              <w:t>I</w:t>
            </w:r>
            <w:r w:rsidRPr="005B2A13">
              <w:t xml:space="preserve">kimokyklinio, priešmokyklinio, pradinio, pagrindinio </w:t>
            </w:r>
            <w:r>
              <w:t>I</w:t>
            </w:r>
            <w:r w:rsidRPr="005B2A13">
              <w:t xml:space="preserve"> ir </w:t>
            </w:r>
            <w:r>
              <w:t>II</w:t>
            </w:r>
            <w:r w:rsidRPr="005B2A13">
              <w:t xml:space="preserve"> dalies bei vidurinio ugdymo programos.</w:t>
            </w:r>
          </w:p>
          <w:p w:rsidR="005D13EF" w:rsidRPr="005B2A13" w:rsidRDefault="005D13EF" w:rsidP="00945FCD"/>
        </w:tc>
      </w:tr>
      <w:tr w:rsidR="00FB38F2" w:rsidRPr="00FB38F2" w:rsidTr="00284FB9">
        <w:tc>
          <w:tcPr>
            <w:tcW w:w="821" w:type="dxa"/>
          </w:tcPr>
          <w:p w:rsidR="005D13EF" w:rsidRPr="00FB38F2" w:rsidRDefault="005D13EF" w:rsidP="001D5A4F">
            <w:pPr>
              <w:jc w:val="center"/>
              <w:rPr>
                <w:b/>
              </w:rPr>
            </w:pPr>
            <w:r w:rsidRPr="00FB38F2">
              <w:rPr>
                <w:b/>
              </w:rPr>
              <w:t>10.</w:t>
            </w:r>
          </w:p>
        </w:tc>
        <w:tc>
          <w:tcPr>
            <w:tcW w:w="2406" w:type="dxa"/>
          </w:tcPr>
          <w:p w:rsidR="005D13EF" w:rsidRPr="00FB38F2" w:rsidRDefault="005D13EF" w:rsidP="001D5A4F">
            <w:r w:rsidRPr="00FB38F2">
              <w:t>Plungės r. Platelių gimnazija</w:t>
            </w:r>
          </w:p>
        </w:tc>
        <w:tc>
          <w:tcPr>
            <w:tcW w:w="2977" w:type="dxa"/>
          </w:tcPr>
          <w:p w:rsidR="005D13EF" w:rsidRPr="00FB38F2" w:rsidRDefault="005D13EF" w:rsidP="001D5A4F">
            <w:r w:rsidRPr="00FB38F2">
              <w:t>Viso 174 ugdytiniai.</w:t>
            </w:r>
          </w:p>
          <w:p w:rsidR="005D13EF" w:rsidRPr="00FB38F2" w:rsidRDefault="005D13EF" w:rsidP="001D5A4F">
            <w:r w:rsidRPr="00FB38F2">
              <w:t xml:space="preserve">Vykdomos ikimokyklinio, priešmokyklinio, pradinio, pagrindinio I ir II dalies bei vidurinio ugdymo </w:t>
            </w:r>
            <w:r w:rsidRPr="00FB38F2">
              <w:lastRenderedPageBreak/>
              <w:t>programos.</w:t>
            </w:r>
          </w:p>
          <w:p w:rsidR="005D13EF" w:rsidRPr="00FB38F2" w:rsidRDefault="005D13EF" w:rsidP="001D5A4F">
            <w:r w:rsidRPr="00FB38F2">
              <w:t>Gimnazija turi ikimokyklinio ir priešmokyklinio ugdymo skyrių adresu – Mokyklos g. 3, Plateli</w:t>
            </w:r>
            <w:r w:rsidR="00837D07">
              <w:t>ai</w:t>
            </w:r>
            <w:r w:rsidRPr="00FB38F2">
              <w:t>.</w:t>
            </w:r>
          </w:p>
          <w:p w:rsidR="005D13EF" w:rsidRPr="00FB38F2" w:rsidRDefault="005D13EF" w:rsidP="001D5A4F">
            <w:r w:rsidRPr="00FB38F2">
              <w:t>Skyriuje ugdomi 46 vaikai.</w:t>
            </w:r>
          </w:p>
        </w:tc>
        <w:tc>
          <w:tcPr>
            <w:tcW w:w="4110" w:type="dxa"/>
          </w:tcPr>
          <w:p w:rsidR="005D13EF" w:rsidRPr="00FB38F2" w:rsidRDefault="005D13EF" w:rsidP="00213885">
            <w:r w:rsidRPr="00FB38F2">
              <w:lastRenderedPageBreak/>
              <w:t>Iki 2021 m. rugpjūčio 31 d. reorganizuojama, sujungi</w:t>
            </w:r>
            <w:r w:rsidR="00213885" w:rsidRPr="00FB38F2">
              <w:t xml:space="preserve">ant </w:t>
            </w:r>
            <w:r w:rsidRPr="00FB38F2">
              <w:t xml:space="preserve">su Plungės r. </w:t>
            </w:r>
            <w:proofErr w:type="spellStart"/>
            <w:r w:rsidRPr="00FB38F2">
              <w:t>Šateikių</w:t>
            </w:r>
            <w:proofErr w:type="spellEnd"/>
            <w:r w:rsidRPr="00FB38F2">
              <w:t xml:space="preserve"> pagrindine mokykla. Nuo 2021 m. rugsėjo 1 d. veiksianti įstaiga – Plungės r. (</w:t>
            </w:r>
            <w:r w:rsidRPr="00FB38F2">
              <w:rPr>
                <w:i/>
              </w:rPr>
              <w:t xml:space="preserve">pavadinimas bus </w:t>
            </w:r>
            <w:r w:rsidRPr="00FB38F2">
              <w:rPr>
                <w:i/>
              </w:rPr>
              <w:lastRenderedPageBreak/>
              <w:t>tikslinamas</w:t>
            </w:r>
            <w:r w:rsidRPr="00FB38F2">
              <w:t xml:space="preserve">) pagrindinė mokykla, turinti pagrindinio ugdymo skyrius </w:t>
            </w:r>
            <w:proofErr w:type="spellStart"/>
            <w:r w:rsidRPr="00FB38F2">
              <w:t>Šateikiuose</w:t>
            </w:r>
            <w:proofErr w:type="spellEnd"/>
            <w:r w:rsidRPr="00FB38F2">
              <w:t xml:space="preserve"> ir Plateliuose bei ikimokyklinio ir priešmokyklinio ugdymo skyrių Plateliuose (</w:t>
            </w:r>
            <w:proofErr w:type="spellStart"/>
            <w:r w:rsidRPr="00FB38F2">
              <w:t>Šateikiuose</w:t>
            </w:r>
            <w:proofErr w:type="spellEnd"/>
            <w:r w:rsidRPr="00FB38F2">
              <w:t xml:space="preserve"> ikimokyklinis ir priešmokyklinis ugdymas vykdomas tose pačiose patalpose, </w:t>
            </w:r>
            <w:proofErr w:type="spellStart"/>
            <w:r w:rsidRPr="00FB38F2">
              <w:t>Šateikių</w:t>
            </w:r>
            <w:proofErr w:type="spellEnd"/>
            <w:r w:rsidRPr="00FB38F2">
              <w:t xml:space="preserve"> skyriuje).</w:t>
            </w:r>
          </w:p>
        </w:tc>
        <w:tc>
          <w:tcPr>
            <w:tcW w:w="1985" w:type="dxa"/>
          </w:tcPr>
          <w:p w:rsidR="005D13EF" w:rsidRPr="00FB38F2" w:rsidRDefault="005D13EF" w:rsidP="001D5A4F">
            <w:r w:rsidRPr="00FB38F2">
              <w:lastRenderedPageBreak/>
              <w:t>Plungės r. (</w:t>
            </w:r>
            <w:r w:rsidRPr="00FB38F2">
              <w:rPr>
                <w:i/>
              </w:rPr>
              <w:t>pavadinimas bus tikslinamas</w:t>
            </w:r>
            <w:r w:rsidRPr="00FB38F2">
              <w:t>) pagrindinė mokykla.</w:t>
            </w:r>
          </w:p>
        </w:tc>
        <w:tc>
          <w:tcPr>
            <w:tcW w:w="2209" w:type="dxa"/>
            <w:gridSpan w:val="2"/>
          </w:tcPr>
          <w:p w:rsidR="005D13EF" w:rsidRPr="00FB38F2" w:rsidRDefault="005D13EF" w:rsidP="001D5A4F">
            <w:r w:rsidRPr="00FB38F2">
              <w:t xml:space="preserve">Vykdomos ikimokyklinio, priešmokyklinio, pradinio, pagrindinio I ir II </w:t>
            </w:r>
            <w:r w:rsidRPr="00FB38F2">
              <w:lastRenderedPageBreak/>
              <w:t>dalies programos.</w:t>
            </w:r>
          </w:p>
        </w:tc>
      </w:tr>
      <w:tr w:rsidR="00FB38F2" w:rsidRPr="00FB38F2" w:rsidTr="00284FB9">
        <w:tc>
          <w:tcPr>
            <w:tcW w:w="821" w:type="dxa"/>
          </w:tcPr>
          <w:p w:rsidR="005D13EF" w:rsidRPr="00FB38F2" w:rsidRDefault="005D13EF" w:rsidP="001D5A4F">
            <w:pPr>
              <w:jc w:val="center"/>
              <w:rPr>
                <w:b/>
              </w:rPr>
            </w:pPr>
            <w:r w:rsidRPr="00FB38F2">
              <w:rPr>
                <w:b/>
              </w:rPr>
              <w:lastRenderedPageBreak/>
              <w:t>11.</w:t>
            </w:r>
          </w:p>
        </w:tc>
        <w:tc>
          <w:tcPr>
            <w:tcW w:w="2406" w:type="dxa"/>
          </w:tcPr>
          <w:p w:rsidR="005D13EF" w:rsidRPr="00FB38F2" w:rsidRDefault="005D13EF" w:rsidP="001D5A4F">
            <w:r w:rsidRPr="00FB38F2">
              <w:t xml:space="preserve">Plungės r. </w:t>
            </w:r>
            <w:proofErr w:type="spellStart"/>
            <w:r w:rsidRPr="00FB38F2">
              <w:t>Šateikių</w:t>
            </w:r>
            <w:proofErr w:type="spellEnd"/>
            <w:r w:rsidRPr="00FB38F2">
              <w:t xml:space="preserve"> pagrindinė mokykla</w:t>
            </w:r>
          </w:p>
        </w:tc>
        <w:tc>
          <w:tcPr>
            <w:tcW w:w="2977" w:type="dxa"/>
          </w:tcPr>
          <w:p w:rsidR="005D13EF" w:rsidRPr="00FB38F2" w:rsidRDefault="005D13EF" w:rsidP="001D5A4F">
            <w:r w:rsidRPr="00FB38F2">
              <w:t>Viso 153 ugdytiniai.</w:t>
            </w:r>
          </w:p>
          <w:p w:rsidR="005D13EF" w:rsidRPr="00FB38F2" w:rsidRDefault="005D13EF" w:rsidP="00F43B11">
            <w:r w:rsidRPr="00FB38F2">
              <w:t>Vykdomos ikimokyklinio, priešmokyklinio, pradinio, pagrindinio I ir II dalies ugdymo programos.</w:t>
            </w:r>
          </w:p>
          <w:p w:rsidR="005D13EF" w:rsidRPr="00FB38F2" w:rsidRDefault="005D13EF" w:rsidP="00F43B11">
            <w:r w:rsidRPr="00FB38F2">
              <w:t>Pagal ikimokyklinio ir priešmokyklinio ugdymo programas ugdomi 35 vaikai.</w:t>
            </w:r>
          </w:p>
        </w:tc>
        <w:tc>
          <w:tcPr>
            <w:tcW w:w="4110" w:type="dxa"/>
          </w:tcPr>
          <w:p w:rsidR="005D13EF" w:rsidRPr="00FB38F2" w:rsidRDefault="005D13EF" w:rsidP="00213885">
            <w:r w:rsidRPr="00FB38F2">
              <w:t>Iki 2021 m. rugpjūčio 31 d. reorganizuojama, sujungi</w:t>
            </w:r>
            <w:r w:rsidR="00213885" w:rsidRPr="00FB38F2">
              <w:t>ant</w:t>
            </w:r>
            <w:r w:rsidRPr="00FB38F2">
              <w:t xml:space="preserve"> su Plungės r. Platelių gimnazija. Nuo 2021 m. rugsėjo 1 d. veiksianti įstaiga – Plungės r. (</w:t>
            </w:r>
            <w:r w:rsidRPr="00FB38F2">
              <w:rPr>
                <w:i/>
              </w:rPr>
              <w:t>pavadinimas bus tikslinamas</w:t>
            </w:r>
            <w:r w:rsidRPr="00FB38F2">
              <w:t xml:space="preserve">) pagrindinė mokykla, turinti pagrindinio ugdymo skyrius </w:t>
            </w:r>
            <w:proofErr w:type="spellStart"/>
            <w:r w:rsidRPr="00FB38F2">
              <w:t>Šateikiuose</w:t>
            </w:r>
            <w:proofErr w:type="spellEnd"/>
            <w:r w:rsidRPr="00FB38F2">
              <w:t xml:space="preserve"> ir Plateliuose bei ikimokyklinio ir priešmokyklinio ugdymo skyrių Plateliuose (</w:t>
            </w:r>
            <w:proofErr w:type="spellStart"/>
            <w:r w:rsidRPr="00FB38F2">
              <w:t>Šateikiuose</w:t>
            </w:r>
            <w:proofErr w:type="spellEnd"/>
            <w:r w:rsidRPr="00FB38F2">
              <w:t xml:space="preserve"> ikimokyklinis ir priešmokyklinis ugdymas vykdomas tose pačiose patalpose, </w:t>
            </w:r>
            <w:proofErr w:type="spellStart"/>
            <w:r w:rsidRPr="00FB38F2">
              <w:t>Šateikių</w:t>
            </w:r>
            <w:proofErr w:type="spellEnd"/>
            <w:r w:rsidRPr="00FB38F2">
              <w:t xml:space="preserve"> skyriuje).</w:t>
            </w:r>
          </w:p>
        </w:tc>
        <w:tc>
          <w:tcPr>
            <w:tcW w:w="1985" w:type="dxa"/>
          </w:tcPr>
          <w:p w:rsidR="005D13EF" w:rsidRPr="00FB38F2" w:rsidRDefault="005D13EF" w:rsidP="00213885">
            <w:r w:rsidRPr="00FB38F2">
              <w:t>Plungės r. (</w:t>
            </w:r>
            <w:r w:rsidRPr="00FB38F2">
              <w:rPr>
                <w:i/>
              </w:rPr>
              <w:t>pavadinimas bus tikslinamas</w:t>
            </w:r>
            <w:r w:rsidRPr="00FB38F2">
              <w:t>) pagrindinė mokykla.</w:t>
            </w:r>
          </w:p>
        </w:tc>
        <w:tc>
          <w:tcPr>
            <w:tcW w:w="2209" w:type="dxa"/>
            <w:gridSpan w:val="2"/>
          </w:tcPr>
          <w:p w:rsidR="005D13EF" w:rsidRPr="00FB38F2" w:rsidRDefault="005D13EF" w:rsidP="00213885">
            <w:r w:rsidRPr="00FB38F2">
              <w:t>Vykdomos ikimokyklinio, priešmokyklinio, pradinio, pagrindinio I ir II dalies programos.</w:t>
            </w:r>
          </w:p>
        </w:tc>
      </w:tr>
      <w:tr w:rsidR="005D13EF" w:rsidRPr="005B2A13" w:rsidTr="00852C15">
        <w:trPr>
          <w:trHeight w:val="575"/>
        </w:trPr>
        <w:tc>
          <w:tcPr>
            <w:tcW w:w="821" w:type="dxa"/>
          </w:tcPr>
          <w:p w:rsidR="005D13EF" w:rsidRPr="005B2A13" w:rsidRDefault="005D13EF" w:rsidP="001D5A4F">
            <w:pPr>
              <w:jc w:val="center"/>
              <w:rPr>
                <w:b/>
              </w:rPr>
            </w:pPr>
            <w:r w:rsidRPr="005B2A13">
              <w:rPr>
                <w:b/>
              </w:rPr>
              <w:t xml:space="preserve">12. </w:t>
            </w:r>
          </w:p>
        </w:tc>
        <w:tc>
          <w:tcPr>
            <w:tcW w:w="2406" w:type="dxa"/>
          </w:tcPr>
          <w:p w:rsidR="005D13EF" w:rsidRPr="005B2A13" w:rsidRDefault="005D13EF" w:rsidP="001D5A4F">
            <w:r w:rsidRPr="005B2A13">
              <w:t>Plungės r. Žemaičių Kalvarijos Motiejaus Valančiaus gimnazija</w:t>
            </w:r>
          </w:p>
        </w:tc>
        <w:tc>
          <w:tcPr>
            <w:tcW w:w="2977" w:type="dxa"/>
          </w:tcPr>
          <w:p w:rsidR="005D13EF" w:rsidRPr="005B2A13" w:rsidRDefault="005D13EF" w:rsidP="001D5A4F">
            <w:r w:rsidRPr="005B2A13">
              <w:t>Viso 231 ugdytinis.</w:t>
            </w:r>
          </w:p>
          <w:p w:rsidR="005D13EF" w:rsidRPr="005B2A13" w:rsidRDefault="005D13EF" w:rsidP="00F43B11">
            <w:r w:rsidRPr="005B2A13">
              <w:t xml:space="preserve">Vykdomos ikimokyklinio, priešmokyklinio, pradinio, pagrindinio </w:t>
            </w:r>
            <w:r>
              <w:t>I</w:t>
            </w:r>
            <w:r w:rsidRPr="005B2A13">
              <w:t xml:space="preserve"> ir </w:t>
            </w:r>
            <w:r>
              <w:t>II</w:t>
            </w:r>
            <w:r w:rsidRPr="005B2A13">
              <w:t xml:space="preserve"> dalies bei vidurinio ugdymo programos.</w:t>
            </w:r>
          </w:p>
          <w:p w:rsidR="005D13EF" w:rsidRPr="005B2A13" w:rsidRDefault="005D13EF" w:rsidP="00942FC2">
            <w:r w:rsidRPr="005B2A13">
              <w:t xml:space="preserve">Pagal ikimokyklinio ir priešmokyklinio ugdymo </w:t>
            </w:r>
            <w:r w:rsidRPr="005B2A13">
              <w:lastRenderedPageBreak/>
              <w:t>programas ugdomi 45 vaikai.</w:t>
            </w:r>
          </w:p>
        </w:tc>
        <w:tc>
          <w:tcPr>
            <w:tcW w:w="4110" w:type="dxa"/>
          </w:tcPr>
          <w:p w:rsidR="005D13EF" w:rsidRPr="005B2A13" w:rsidRDefault="005D13EF" w:rsidP="00213885">
            <w:r>
              <w:lastRenderedPageBreak/>
              <w:t>Be struktūrinių pokyčių</w:t>
            </w:r>
          </w:p>
        </w:tc>
        <w:tc>
          <w:tcPr>
            <w:tcW w:w="1985" w:type="dxa"/>
          </w:tcPr>
          <w:p w:rsidR="005D13EF" w:rsidRPr="005B2A13" w:rsidRDefault="005D13EF" w:rsidP="00213885">
            <w:r w:rsidRPr="005B2A13">
              <w:t>Plungės r. Žemaičių Kalvarijos Motiejaus Valančiaus gimnazija</w:t>
            </w:r>
          </w:p>
        </w:tc>
        <w:tc>
          <w:tcPr>
            <w:tcW w:w="2209" w:type="dxa"/>
            <w:gridSpan w:val="2"/>
          </w:tcPr>
          <w:p w:rsidR="005D13EF" w:rsidRPr="005B2A13" w:rsidRDefault="005D13EF" w:rsidP="00213885">
            <w:r>
              <w:t>I</w:t>
            </w:r>
            <w:r w:rsidRPr="005B2A13">
              <w:t xml:space="preserve">kimokyklinio, priešmokyklinio, pradinio, pagrindinio </w:t>
            </w:r>
            <w:r>
              <w:t>I</w:t>
            </w:r>
            <w:r w:rsidRPr="005B2A13">
              <w:t xml:space="preserve"> ir </w:t>
            </w:r>
            <w:r>
              <w:t>II</w:t>
            </w:r>
            <w:r w:rsidRPr="005B2A13">
              <w:t xml:space="preserve"> dalies bei vidurinio ugdymo programos.</w:t>
            </w:r>
          </w:p>
          <w:p w:rsidR="005D13EF" w:rsidRPr="005B2A13" w:rsidRDefault="005D13EF" w:rsidP="00213885"/>
        </w:tc>
      </w:tr>
      <w:tr w:rsidR="005D13EF" w:rsidRPr="005B2A13" w:rsidTr="00A677FC">
        <w:tc>
          <w:tcPr>
            <w:tcW w:w="14508" w:type="dxa"/>
            <w:gridSpan w:val="7"/>
          </w:tcPr>
          <w:p w:rsidR="005D13EF" w:rsidRPr="005B2A13" w:rsidRDefault="005D13EF" w:rsidP="00C86544">
            <w:pPr>
              <w:jc w:val="center"/>
            </w:pPr>
            <w:r w:rsidRPr="005B2A13">
              <w:lastRenderedPageBreak/>
              <w:t>Ankstyvojo ugdymo įstaigų grupė</w:t>
            </w:r>
          </w:p>
        </w:tc>
      </w:tr>
      <w:tr w:rsidR="00FB38F2" w:rsidRPr="00FB38F2" w:rsidTr="00284FB9">
        <w:tc>
          <w:tcPr>
            <w:tcW w:w="821" w:type="dxa"/>
          </w:tcPr>
          <w:p w:rsidR="005D13EF" w:rsidRPr="00FB38F2" w:rsidRDefault="005D13EF" w:rsidP="001D5A4F">
            <w:pPr>
              <w:jc w:val="center"/>
              <w:rPr>
                <w:b/>
              </w:rPr>
            </w:pPr>
            <w:r w:rsidRPr="00FB38F2">
              <w:rPr>
                <w:b/>
              </w:rPr>
              <w:t>13.</w:t>
            </w:r>
          </w:p>
        </w:tc>
        <w:tc>
          <w:tcPr>
            <w:tcW w:w="2406" w:type="dxa"/>
          </w:tcPr>
          <w:p w:rsidR="005D13EF" w:rsidRPr="00FB38F2" w:rsidRDefault="005D13EF" w:rsidP="001D5A4F">
            <w:r w:rsidRPr="00FB38F2">
              <w:t>Plungės lopšelis</w:t>
            </w:r>
            <w:r w:rsidR="00213885" w:rsidRPr="00FB38F2">
              <w:t>-</w:t>
            </w:r>
            <w:r w:rsidRPr="00FB38F2">
              <w:t xml:space="preserve"> darželis „Nykštukas“</w:t>
            </w:r>
          </w:p>
        </w:tc>
        <w:tc>
          <w:tcPr>
            <w:tcW w:w="2977" w:type="dxa"/>
          </w:tcPr>
          <w:p w:rsidR="005D13EF" w:rsidRPr="00FB38F2" w:rsidRDefault="005D13EF" w:rsidP="001D5A4F">
            <w:r w:rsidRPr="00FB38F2">
              <w:t>Viso 129 ugdytiniai.</w:t>
            </w:r>
          </w:p>
          <w:p w:rsidR="005D13EF" w:rsidRPr="00FB38F2" w:rsidRDefault="005D13EF" w:rsidP="001D5A4F">
            <w:r w:rsidRPr="00FB38F2">
              <w:t>Vykdomos ikimokyklinio ir priešmokyklinio ugdymo programos.</w:t>
            </w:r>
          </w:p>
        </w:tc>
        <w:tc>
          <w:tcPr>
            <w:tcW w:w="4110" w:type="dxa"/>
          </w:tcPr>
          <w:p w:rsidR="005D13EF" w:rsidRPr="00FB38F2" w:rsidRDefault="00863E9A" w:rsidP="001D5A4F">
            <w:r w:rsidRPr="00FB38F2">
              <w:t>Nuo 2021 m. rugsėjo 1 d. prijungiamas Kantaučių ikimokyklinio ir priešmokyklinio ugdymo skyrius</w:t>
            </w:r>
          </w:p>
        </w:tc>
        <w:tc>
          <w:tcPr>
            <w:tcW w:w="1985" w:type="dxa"/>
          </w:tcPr>
          <w:p w:rsidR="005D13EF" w:rsidRPr="00FB38F2" w:rsidRDefault="00863E9A" w:rsidP="001D5A4F">
            <w:r w:rsidRPr="00FB38F2">
              <w:t>Plungės lopšelis</w:t>
            </w:r>
            <w:r w:rsidR="00213885" w:rsidRPr="00FB38F2">
              <w:t>-</w:t>
            </w:r>
            <w:r w:rsidRPr="00FB38F2">
              <w:t xml:space="preserve"> darželis „Nykštukas“</w:t>
            </w:r>
          </w:p>
        </w:tc>
        <w:tc>
          <w:tcPr>
            <w:tcW w:w="2209" w:type="dxa"/>
            <w:gridSpan w:val="2"/>
          </w:tcPr>
          <w:p w:rsidR="005D13EF" w:rsidRPr="00FB38F2" w:rsidRDefault="00863E9A" w:rsidP="001D5A4F">
            <w:r w:rsidRPr="00FB38F2">
              <w:t>Ikimokyklinio ir priešmokyklinio ugdymo programos.</w:t>
            </w:r>
          </w:p>
        </w:tc>
      </w:tr>
      <w:tr w:rsidR="005D13EF" w:rsidRPr="005B2A13" w:rsidTr="00284FB9">
        <w:tc>
          <w:tcPr>
            <w:tcW w:w="821" w:type="dxa"/>
          </w:tcPr>
          <w:p w:rsidR="005D13EF" w:rsidRPr="005B2A13" w:rsidRDefault="005D13EF" w:rsidP="001D5A4F">
            <w:pPr>
              <w:jc w:val="center"/>
              <w:rPr>
                <w:b/>
              </w:rPr>
            </w:pPr>
            <w:r w:rsidRPr="005B2A13">
              <w:rPr>
                <w:b/>
              </w:rPr>
              <w:t>14.</w:t>
            </w:r>
          </w:p>
        </w:tc>
        <w:tc>
          <w:tcPr>
            <w:tcW w:w="2406" w:type="dxa"/>
          </w:tcPr>
          <w:p w:rsidR="005D13EF" w:rsidRPr="005B2A13" w:rsidRDefault="005D13EF" w:rsidP="00C86544">
            <w:r w:rsidRPr="005B2A13">
              <w:t>Plungės lopšelis</w:t>
            </w:r>
            <w:r w:rsidR="00863E9A">
              <w:t xml:space="preserve"> –</w:t>
            </w:r>
            <w:r w:rsidRPr="005B2A13">
              <w:t xml:space="preserve"> darželis „Pasaka“</w:t>
            </w:r>
          </w:p>
        </w:tc>
        <w:tc>
          <w:tcPr>
            <w:tcW w:w="2977" w:type="dxa"/>
          </w:tcPr>
          <w:p w:rsidR="005D13EF" w:rsidRPr="005B2A13" w:rsidRDefault="005D13EF" w:rsidP="009031BC">
            <w:r w:rsidRPr="005B2A13">
              <w:t>Viso 212 ugdytinių.</w:t>
            </w:r>
          </w:p>
          <w:p w:rsidR="005D13EF" w:rsidRPr="005B2A13" w:rsidRDefault="005D13EF" w:rsidP="009031BC">
            <w:r w:rsidRPr="005B2A13">
              <w:t>Vykdomos ikimokyklinio ir priešmokyklinio ugdymo programos. Veikia dvi specialiosios grupės, kuriose ugdomi 22 vaikai.</w:t>
            </w:r>
          </w:p>
        </w:tc>
        <w:tc>
          <w:tcPr>
            <w:tcW w:w="4110" w:type="dxa"/>
          </w:tcPr>
          <w:p w:rsidR="005D13EF" w:rsidRPr="005B2A13" w:rsidRDefault="00863E9A" w:rsidP="001D5A4F">
            <w:r>
              <w:t>Be struktūrinių pokyčių</w:t>
            </w:r>
          </w:p>
        </w:tc>
        <w:tc>
          <w:tcPr>
            <w:tcW w:w="1985" w:type="dxa"/>
          </w:tcPr>
          <w:p w:rsidR="005D13EF" w:rsidRPr="005B2A13" w:rsidRDefault="00863E9A" w:rsidP="001D5A4F">
            <w:r w:rsidRPr="005B2A13">
              <w:t>Plungės lopšelis</w:t>
            </w:r>
            <w:r>
              <w:t xml:space="preserve"> –</w:t>
            </w:r>
            <w:r w:rsidRPr="005B2A13">
              <w:t xml:space="preserve"> darželis „Pasaka“</w:t>
            </w:r>
          </w:p>
        </w:tc>
        <w:tc>
          <w:tcPr>
            <w:tcW w:w="2209" w:type="dxa"/>
            <w:gridSpan w:val="2"/>
          </w:tcPr>
          <w:p w:rsidR="005D13EF" w:rsidRPr="005B2A13" w:rsidRDefault="00863E9A" w:rsidP="001D5A4F">
            <w:r>
              <w:t>I</w:t>
            </w:r>
            <w:r w:rsidRPr="005B2A13">
              <w:t>kimokyklinio ir priešmokyklinio ugdymo programos.</w:t>
            </w:r>
          </w:p>
        </w:tc>
      </w:tr>
      <w:tr w:rsidR="00FB38F2" w:rsidRPr="00FB38F2" w:rsidTr="00284FB9">
        <w:tc>
          <w:tcPr>
            <w:tcW w:w="821" w:type="dxa"/>
          </w:tcPr>
          <w:p w:rsidR="005D13EF" w:rsidRPr="00FB38F2" w:rsidRDefault="005D13EF" w:rsidP="001D5A4F">
            <w:pPr>
              <w:jc w:val="center"/>
              <w:rPr>
                <w:b/>
              </w:rPr>
            </w:pPr>
            <w:r w:rsidRPr="00FB38F2">
              <w:rPr>
                <w:b/>
              </w:rPr>
              <w:t>15.</w:t>
            </w:r>
          </w:p>
        </w:tc>
        <w:tc>
          <w:tcPr>
            <w:tcW w:w="2406" w:type="dxa"/>
          </w:tcPr>
          <w:p w:rsidR="005D13EF" w:rsidRPr="00FB38F2" w:rsidRDefault="005D13EF" w:rsidP="00C86544">
            <w:r w:rsidRPr="00FB38F2">
              <w:t>Plungės lopšelis</w:t>
            </w:r>
            <w:r w:rsidR="00700AAE" w:rsidRPr="00FB38F2">
              <w:t>-</w:t>
            </w:r>
            <w:r w:rsidRPr="00FB38F2">
              <w:t xml:space="preserve"> darželis „Raudonkepuraitė“</w:t>
            </w:r>
          </w:p>
        </w:tc>
        <w:tc>
          <w:tcPr>
            <w:tcW w:w="2977" w:type="dxa"/>
          </w:tcPr>
          <w:p w:rsidR="005D13EF" w:rsidRPr="00FB38F2" w:rsidRDefault="005D13EF" w:rsidP="009031BC">
            <w:r w:rsidRPr="00FB38F2">
              <w:t>Viso 197 ugdytiniai.</w:t>
            </w:r>
          </w:p>
          <w:p w:rsidR="005D13EF" w:rsidRPr="00FB38F2" w:rsidRDefault="005D13EF" w:rsidP="009031BC">
            <w:r w:rsidRPr="00FB38F2">
              <w:t>Vykdomos ikimokyklinio ir priešmokyklinio ugdymo programos.</w:t>
            </w:r>
          </w:p>
        </w:tc>
        <w:tc>
          <w:tcPr>
            <w:tcW w:w="4110" w:type="dxa"/>
          </w:tcPr>
          <w:p w:rsidR="005D13EF" w:rsidRPr="00FB38F2" w:rsidRDefault="00863E9A" w:rsidP="001C12EF">
            <w:r w:rsidRPr="00FB38F2">
              <w:t>Nuo 2022 m. rugsėjo 1 d. steigi</w:t>
            </w:r>
            <w:r w:rsidR="00700AAE" w:rsidRPr="00FB38F2">
              <w:t>a</w:t>
            </w:r>
            <w:r w:rsidRPr="00FB38F2">
              <w:t>mas ikimokyklinio ir priešmokyklinio ugdymo skyrius (</w:t>
            </w:r>
            <w:r w:rsidRPr="00FB38F2">
              <w:rPr>
                <w:i/>
              </w:rPr>
              <w:t>pavadinimas bus tikslinamas</w:t>
            </w:r>
            <w:r w:rsidRPr="00FB38F2">
              <w:t>) adresu A. Vaišvilos 33A, Plungė (</w:t>
            </w:r>
            <w:r w:rsidR="00496FE2" w:rsidRPr="00FB38F2">
              <w:t xml:space="preserve">dabartinės </w:t>
            </w:r>
            <w:r w:rsidRPr="00FB38F2">
              <w:t>Plungės vyskupo Motiejaus Valančiaus pradinės mokyklos patalpos)</w:t>
            </w:r>
          </w:p>
        </w:tc>
        <w:tc>
          <w:tcPr>
            <w:tcW w:w="1985" w:type="dxa"/>
          </w:tcPr>
          <w:p w:rsidR="005D13EF" w:rsidRPr="00FB38F2" w:rsidRDefault="00863E9A" w:rsidP="001D5A4F">
            <w:r w:rsidRPr="00FB38F2">
              <w:t>Plungės lopšelis</w:t>
            </w:r>
            <w:r w:rsidR="00700AAE" w:rsidRPr="00FB38F2">
              <w:t>-</w:t>
            </w:r>
            <w:r w:rsidRPr="00FB38F2">
              <w:t xml:space="preserve"> darželis „Raudonkepuraitė“</w:t>
            </w:r>
          </w:p>
        </w:tc>
        <w:tc>
          <w:tcPr>
            <w:tcW w:w="2209" w:type="dxa"/>
            <w:gridSpan w:val="2"/>
          </w:tcPr>
          <w:p w:rsidR="005D13EF" w:rsidRPr="00FB38F2" w:rsidRDefault="00863E9A" w:rsidP="001D5A4F">
            <w:r w:rsidRPr="00FB38F2">
              <w:t>Ikimokyklinio ir priešmokyklinio ugdymo programos.</w:t>
            </w:r>
          </w:p>
        </w:tc>
      </w:tr>
      <w:tr w:rsidR="005D13EF" w:rsidRPr="005B2A13" w:rsidTr="00284FB9">
        <w:tc>
          <w:tcPr>
            <w:tcW w:w="821" w:type="dxa"/>
          </w:tcPr>
          <w:p w:rsidR="005D13EF" w:rsidRPr="005B2A13" w:rsidRDefault="005D13EF" w:rsidP="001D5A4F">
            <w:pPr>
              <w:jc w:val="center"/>
              <w:rPr>
                <w:b/>
              </w:rPr>
            </w:pPr>
            <w:r w:rsidRPr="005B2A13">
              <w:rPr>
                <w:b/>
              </w:rPr>
              <w:t>16.</w:t>
            </w:r>
          </w:p>
        </w:tc>
        <w:tc>
          <w:tcPr>
            <w:tcW w:w="2406" w:type="dxa"/>
          </w:tcPr>
          <w:p w:rsidR="005D13EF" w:rsidRPr="005B2A13" w:rsidRDefault="005D13EF" w:rsidP="00C86544">
            <w:r w:rsidRPr="005B2A13">
              <w:t>Plungės lopšelis</w:t>
            </w:r>
            <w:r w:rsidR="00863E9A">
              <w:t xml:space="preserve"> –</w:t>
            </w:r>
            <w:r w:rsidRPr="005B2A13">
              <w:t xml:space="preserve"> darželis „Rūtelė“</w:t>
            </w:r>
          </w:p>
        </w:tc>
        <w:tc>
          <w:tcPr>
            <w:tcW w:w="2977" w:type="dxa"/>
          </w:tcPr>
          <w:p w:rsidR="005D13EF" w:rsidRPr="005B2A13" w:rsidRDefault="005D13EF" w:rsidP="009031BC">
            <w:r w:rsidRPr="005B2A13">
              <w:t>Viso 226 ugdytiniai.</w:t>
            </w:r>
          </w:p>
          <w:p w:rsidR="005D13EF" w:rsidRPr="005B2A13" w:rsidRDefault="005D13EF" w:rsidP="009031BC">
            <w:r w:rsidRPr="005B2A13">
              <w:t>Vykdomos ikimokyklinio ir priešmokyklinio ugdymo programos.</w:t>
            </w:r>
          </w:p>
        </w:tc>
        <w:tc>
          <w:tcPr>
            <w:tcW w:w="4110" w:type="dxa"/>
          </w:tcPr>
          <w:p w:rsidR="005D13EF" w:rsidRPr="005B2A13" w:rsidRDefault="00863E9A" w:rsidP="001D5A4F">
            <w:r>
              <w:t>Be struktūrinių pokyčių</w:t>
            </w:r>
          </w:p>
        </w:tc>
        <w:tc>
          <w:tcPr>
            <w:tcW w:w="1985" w:type="dxa"/>
          </w:tcPr>
          <w:p w:rsidR="005D13EF" w:rsidRPr="005B2A13" w:rsidRDefault="00863E9A" w:rsidP="001D5A4F">
            <w:r w:rsidRPr="005B2A13">
              <w:t>Plungės lopšelis</w:t>
            </w:r>
            <w:r>
              <w:t xml:space="preserve"> –</w:t>
            </w:r>
            <w:r w:rsidRPr="005B2A13">
              <w:t xml:space="preserve"> darželis „Rūtelė“</w:t>
            </w:r>
          </w:p>
        </w:tc>
        <w:tc>
          <w:tcPr>
            <w:tcW w:w="2209" w:type="dxa"/>
            <w:gridSpan w:val="2"/>
          </w:tcPr>
          <w:p w:rsidR="005D13EF" w:rsidRPr="005B2A13" w:rsidRDefault="00863E9A" w:rsidP="001D5A4F">
            <w:r>
              <w:t>I</w:t>
            </w:r>
            <w:r w:rsidRPr="005B2A13">
              <w:t>kimokyklinio ir priešmokyklinio ugdymo programos.</w:t>
            </w:r>
          </w:p>
        </w:tc>
      </w:tr>
      <w:tr w:rsidR="005D13EF" w:rsidRPr="005B2A13" w:rsidTr="00284FB9">
        <w:tc>
          <w:tcPr>
            <w:tcW w:w="821" w:type="dxa"/>
          </w:tcPr>
          <w:p w:rsidR="005D13EF" w:rsidRPr="005B2A13" w:rsidRDefault="005D13EF" w:rsidP="001D5A4F">
            <w:pPr>
              <w:jc w:val="center"/>
              <w:rPr>
                <w:b/>
              </w:rPr>
            </w:pPr>
            <w:r w:rsidRPr="005B2A13">
              <w:rPr>
                <w:b/>
              </w:rPr>
              <w:t>17.</w:t>
            </w:r>
          </w:p>
        </w:tc>
        <w:tc>
          <w:tcPr>
            <w:tcW w:w="2406" w:type="dxa"/>
          </w:tcPr>
          <w:p w:rsidR="005D13EF" w:rsidRPr="005B2A13" w:rsidRDefault="005D13EF" w:rsidP="00C86544">
            <w:r w:rsidRPr="005B2A13">
              <w:t>Plungės lopšelis</w:t>
            </w:r>
            <w:r w:rsidR="00863E9A">
              <w:t xml:space="preserve"> –</w:t>
            </w:r>
            <w:r w:rsidRPr="005B2A13">
              <w:t xml:space="preserve"> darželis „Saulutė“</w:t>
            </w:r>
          </w:p>
        </w:tc>
        <w:tc>
          <w:tcPr>
            <w:tcW w:w="2977" w:type="dxa"/>
          </w:tcPr>
          <w:p w:rsidR="005D13EF" w:rsidRPr="005B2A13" w:rsidRDefault="005D13EF" w:rsidP="009031BC">
            <w:r w:rsidRPr="005B2A13">
              <w:t>Viso 222 ugdytiniai.</w:t>
            </w:r>
          </w:p>
          <w:p w:rsidR="005D13EF" w:rsidRPr="005B2A13" w:rsidRDefault="005D13EF" w:rsidP="009031BC">
            <w:r w:rsidRPr="005B2A13">
              <w:t>Vykdomos ikimokyklinio ir priešmokyklinio ugdymo programos.</w:t>
            </w:r>
          </w:p>
        </w:tc>
        <w:tc>
          <w:tcPr>
            <w:tcW w:w="4110" w:type="dxa"/>
          </w:tcPr>
          <w:p w:rsidR="005D13EF" w:rsidRPr="005B2A13" w:rsidRDefault="00863E9A" w:rsidP="001D5A4F">
            <w:r>
              <w:t>Be struktūrinių pokyčių</w:t>
            </w:r>
          </w:p>
        </w:tc>
        <w:tc>
          <w:tcPr>
            <w:tcW w:w="1985" w:type="dxa"/>
          </w:tcPr>
          <w:p w:rsidR="005D13EF" w:rsidRPr="005B2A13" w:rsidRDefault="00863E9A" w:rsidP="001D5A4F">
            <w:r w:rsidRPr="005B2A13">
              <w:t>Plungės lopšelis</w:t>
            </w:r>
            <w:r>
              <w:t xml:space="preserve"> –</w:t>
            </w:r>
            <w:r w:rsidRPr="005B2A13">
              <w:t xml:space="preserve"> darželis „Saulutė“</w:t>
            </w:r>
          </w:p>
        </w:tc>
        <w:tc>
          <w:tcPr>
            <w:tcW w:w="2209" w:type="dxa"/>
            <w:gridSpan w:val="2"/>
          </w:tcPr>
          <w:p w:rsidR="005D13EF" w:rsidRPr="005B2A13" w:rsidRDefault="00863E9A" w:rsidP="001D5A4F">
            <w:r>
              <w:t>I</w:t>
            </w:r>
            <w:r w:rsidRPr="005B2A13">
              <w:t>kimokyklinio ir priešmokyklinio ugdymo programos.</w:t>
            </w:r>
          </w:p>
        </w:tc>
      </w:tr>
      <w:tr w:rsidR="005D13EF" w:rsidRPr="005B2A13" w:rsidTr="00284FB9">
        <w:tc>
          <w:tcPr>
            <w:tcW w:w="821" w:type="dxa"/>
          </w:tcPr>
          <w:p w:rsidR="005D13EF" w:rsidRPr="005B2A13" w:rsidRDefault="005D13EF" w:rsidP="001D5A4F">
            <w:pPr>
              <w:jc w:val="center"/>
              <w:rPr>
                <w:b/>
              </w:rPr>
            </w:pPr>
            <w:r w:rsidRPr="005B2A13">
              <w:rPr>
                <w:b/>
              </w:rPr>
              <w:t>18.</w:t>
            </w:r>
          </w:p>
        </w:tc>
        <w:tc>
          <w:tcPr>
            <w:tcW w:w="2406" w:type="dxa"/>
          </w:tcPr>
          <w:p w:rsidR="005D13EF" w:rsidRPr="005B2A13" w:rsidRDefault="005D13EF" w:rsidP="00C86544">
            <w:r w:rsidRPr="005B2A13">
              <w:t>Plungės lopšelis</w:t>
            </w:r>
            <w:r w:rsidR="00863E9A">
              <w:t xml:space="preserve"> –</w:t>
            </w:r>
            <w:r w:rsidRPr="005B2A13">
              <w:lastRenderedPageBreak/>
              <w:t>darželis „Vyturėlis“</w:t>
            </w:r>
          </w:p>
        </w:tc>
        <w:tc>
          <w:tcPr>
            <w:tcW w:w="2977" w:type="dxa"/>
          </w:tcPr>
          <w:p w:rsidR="005D13EF" w:rsidRPr="005B2A13" w:rsidRDefault="005D13EF" w:rsidP="009031BC">
            <w:r w:rsidRPr="005B2A13">
              <w:lastRenderedPageBreak/>
              <w:t>Viso 272 ugdytiniai.</w:t>
            </w:r>
          </w:p>
          <w:p w:rsidR="005D13EF" w:rsidRPr="005B2A13" w:rsidRDefault="005D13EF" w:rsidP="009031BC">
            <w:r w:rsidRPr="005B2A13">
              <w:lastRenderedPageBreak/>
              <w:t xml:space="preserve">Vykdomos ikimokyklinio ir priešmokyklinio ugdymo programos. Turi skyrius: </w:t>
            </w:r>
            <w:proofErr w:type="spellStart"/>
            <w:r w:rsidRPr="005B2A13">
              <w:t>Prūsaliuose</w:t>
            </w:r>
            <w:proofErr w:type="spellEnd"/>
            <w:r w:rsidRPr="005B2A13">
              <w:t xml:space="preserve"> (38 vaikai) ir </w:t>
            </w:r>
            <w:proofErr w:type="spellStart"/>
            <w:r w:rsidRPr="005B2A13">
              <w:t>Didvyčiuose</w:t>
            </w:r>
            <w:proofErr w:type="spellEnd"/>
            <w:r w:rsidRPr="005B2A13">
              <w:t xml:space="preserve"> (26 vaikai)</w:t>
            </w:r>
          </w:p>
        </w:tc>
        <w:tc>
          <w:tcPr>
            <w:tcW w:w="4110" w:type="dxa"/>
          </w:tcPr>
          <w:p w:rsidR="005D13EF" w:rsidRPr="005B2A13" w:rsidRDefault="00863E9A" w:rsidP="001D5A4F">
            <w:r>
              <w:lastRenderedPageBreak/>
              <w:t>Be struktūrinių pokyčių</w:t>
            </w:r>
          </w:p>
        </w:tc>
        <w:tc>
          <w:tcPr>
            <w:tcW w:w="1985" w:type="dxa"/>
          </w:tcPr>
          <w:p w:rsidR="005D13EF" w:rsidRPr="005B2A13" w:rsidRDefault="00863E9A" w:rsidP="001D5A4F">
            <w:r w:rsidRPr="005B2A13">
              <w:t>Plungės lopšelis</w:t>
            </w:r>
            <w:r>
              <w:t xml:space="preserve"> –</w:t>
            </w:r>
            <w:r w:rsidRPr="005B2A13">
              <w:lastRenderedPageBreak/>
              <w:t>darželis „Vyturėlis“</w:t>
            </w:r>
          </w:p>
        </w:tc>
        <w:tc>
          <w:tcPr>
            <w:tcW w:w="2209" w:type="dxa"/>
            <w:gridSpan w:val="2"/>
          </w:tcPr>
          <w:p w:rsidR="005D13EF" w:rsidRPr="005B2A13" w:rsidRDefault="00863E9A" w:rsidP="001D5A4F">
            <w:r>
              <w:lastRenderedPageBreak/>
              <w:t>I</w:t>
            </w:r>
            <w:r w:rsidRPr="005B2A13">
              <w:t xml:space="preserve">kimokyklinio ir </w:t>
            </w:r>
            <w:r w:rsidRPr="005B2A13">
              <w:lastRenderedPageBreak/>
              <w:t>priešmokyklinio ugdymo programos.</w:t>
            </w:r>
          </w:p>
        </w:tc>
      </w:tr>
      <w:tr w:rsidR="00FB38F2" w:rsidRPr="00FB38F2" w:rsidTr="00284FB9">
        <w:tc>
          <w:tcPr>
            <w:tcW w:w="821" w:type="dxa"/>
          </w:tcPr>
          <w:p w:rsidR="005D13EF" w:rsidRPr="00FB38F2" w:rsidRDefault="005D13EF" w:rsidP="001D5A4F">
            <w:pPr>
              <w:jc w:val="center"/>
              <w:rPr>
                <w:b/>
              </w:rPr>
            </w:pPr>
            <w:r w:rsidRPr="00FB38F2">
              <w:rPr>
                <w:b/>
              </w:rPr>
              <w:lastRenderedPageBreak/>
              <w:t>19.</w:t>
            </w:r>
          </w:p>
        </w:tc>
        <w:tc>
          <w:tcPr>
            <w:tcW w:w="2406" w:type="dxa"/>
          </w:tcPr>
          <w:p w:rsidR="005D13EF" w:rsidRPr="00FB38F2" w:rsidRDefault="005D13EF" w:rsidP="001D5A4F">
            <w:r w:rsidRPr="00FB38F2">
              <w:t xml:space="preserve">Plungės r. </w:t>
            </w:r>
            <w:proofErr w:type="spellStart"/>
            <w:r w:rsidRPr="00FB38F2">
              <w:t>Žlibinų</w:t>
            </w:r>
            <w:proofErr w:type="spellEnd"/>
            <w:r w:rsidRPr="00FB38F2">
              <w:t xml:space="preserve"> kultūros centras (Kantaučių daugiafunkcis centras)</w:t>
            </w:r>
          </w:p>
        </w:tc>
        <w:tc>
          <w:tcPr>
            <w:tcW w:w="2977" w:type="dxa"/>
          </w:tcPr>
          <w:p w:rsidR="005D13EF" w:rsidRPr="00FB38F2" w:rsidRDefault="005D13EF" w:rsidP="001D5A4F">
            <w:r w:rsidRPr="00FB38F2">
              <w:t>Viso 18 ugdytinių.</w:t>
            </w:r>
          </w:p>
          <w:p w:rsidR="005D13EF" w:rsidRPr="00FB38F2" w:rsidRDefault="005D13EF" w:rsidP="001D5A4F">
            <w:r w:rsidRPr="00FB38F2">
              <w:t>Vykdomos ikimokyklinio ir priešmokyklinio ugdymo programos.</w:t>
            </w:r>
          </w:p>
        </w:tc>
        <w:tc>
          <w:tcPr>
            <w:tcW w:w="4110" w:type="dxa"/>
          </w:tcPr>
          <w:p w:rsidR="005D13EF" w:rsidRPr="00FB38F2" w:rsidRDefault="00863E9A" w:rsidP="00863E9A">
            <w:r w:rsidRPr="00FB38F2">
              <w:t>Nuo 2021 m. rugsėjo 1 d. ikimokyklinio ir priešmokyklinio ugdymo veikla perleidžiama Plungės lopšeliui</w:t>
            </w:r>
            <w:r w:rsidR="00700AAE" w:rsidRPr="00FB38F2">
              <w:t>-</w:t>
            </w:r>
            <w:r w:rsidRPr="00FB38F2">
              <w:t>darželiui „Nykštukas“.</w:t>
            </w:r>
          </w:p>
        </w:tc>
        <w:tc>
          <w:tcPr>
            <w:tcW w:w="1985" w:type="dxa"/>
          </w:tcPr>
          <w:p w:rsidR="005D13EF" w:rsidRPr="00FB38F2" w:rsidRDefault="00863E9A" w:rsidP="001D5A4F">
            <w:r w:rsidRPr="00FB38F2">
              <w:t xml:space="preserve">Plungės r. </w:t>
            </w:r>
            <w:proofErr w:type="spellStart"/>
            <w:r w:rsidRPr="00FB38F2">
              <w:t>Žlibinų</w:t>
            </w:r>
            <w:proofErr w:type="spellEnd"/>
            <w:r w:rsidRPr="00FB38F2">
              <w:t xml:space="preserve"> kultūros centras</w:t>
            </w:r>
          </w:p>
        </w:tc>
        <w:tc>
          <w:tcPr>
            <w:tcW w:w="2209" w:type="dxa"/>
            <w:gridSpan w:val="2"/>
          </w:tcPr>
          <w:p w:rsidR="005D13EF" w:rsidRPr="00FB38F2" w:rsidRDefault="005D13EF" w:rsidP="001D5A4F"/>
        </w:tc>
      </w:tr>
      <w:tr w:rsidR="005D13EF" w:rsidRPr="005B2A13" w:rsidTr="00A677FC">
        <w:tc>
          <w:tcPr>
            <w:tcW w:w="14508" w:type="dxa"/>
            <w:gridSpan w:val="7"/>
          </w:tcPr>
          <w:p w:rsidR="005D13EF" w:rsidRPr="005B2A13" w:rsidRDefault="005D13EF" w:rsidP="0039764C">
            <w:pPr>
              <w:jc w:val="center"/>
            </w:pPr>
            <w:r w:rsidRPr="005B2A13">
              <w:t>Formalųjį švietimą papildančio ugdymo ir švietimo pagalbos įstaigų grupė</w:t>
            </w:r>
          </w:p>
        </w:tc>
      </w:tr>
      <w:tr w:rsidR="005D13EF" w:rsidRPr="005B2A13" w:rsidTr="00284FB9">
        <w:tc>
          <w:tcPr>
            <w:tcW w:w="821" w:type="dxa"/>
          </w:tcPr>
          <w:p w:rsidR="005D13EF" w:rsidRPr="005B2A13" w:rsidRDefault="005D13EF" w:rsidP="001D5A4F">
            <w:pPr>
              <w:jc w:val="center"/>
              <w:rPr>
                <w:b/>
              </w:rPr>
            </w:pPr>
            <w:r w:rsidRPr="005B2A13">
              <w:rPr>
                <w:b/>
              </w:rPr>
              <w:t>20.</w:t>
            </w:r>
          </w:p>
        </w:tc>
        <w:tc>
          <w:tcPr>
            <w:tcW w:w="2406" w:type="dxa"/>
          </w:tcPr>
          <w:p w:rsidR="005D13EF" w:rsidRPr="005B2A13" w:rsidRDefault="005D13EF" w:rsidP="001D5A4F">
            <w:r w:rsidRPr="005B2A13">
              <w:t>Plungės Mykolo Oginskio meno mokykla</w:t>
            </w:r>
          </w:p>
        </w:tc>
        <w:tc>
          <w:tcPr>
            <w:tcW w:w="2977" w:type="dxa"/>
          </w:tcPr>
          <w:p w:rsidR="005D13EF" w:rsidRPr="005B2A13" w:rsidRDefault="005D13EF" w:rsidP="001D5A4F">
            <w:r w:rsidRPr="005B2A13">
              <w:t>Viso 603 mokiniai.</w:t>
            </w:r>
          </w:p>
          <w:p w:rsidR="005D13EF" w:rsidRPr="005B2A13" w:rsidRDefault="005D13EF" w:rsidP="001D5A4F">
            <w:r w:rsidRPr="005B2A13">
              <w:t>Vykdomos formalųjį švietimą papildančios programos mokyklinio amžiaus vaikams ir neformaliojo ugdymo ilgalaikės bei trumpalaikės programos vaikams bei suaugusiems. Papildomai (2020 m. gruodžio mėnesio duomenimis) mokosi 5 suaugę asmenys.</w:t>
            </w:r>
          </w:p>
        </w:tc>
        <w:tc>
          <w:tcPr>
            <w:tcW w:w="4110" w:type="dxa"/>
          </w:tcPr>
          <w:p w:rsidR="005D13EF" w:rsidRPr="005B2A13" w:rsidRDefault="00481DA9" w:rsidP="001D5A4F">
            <w:r>
              <w:t>Be struktūrinių pokyčių</w:t>
            </w:r>
          </w:p>
        </w:tc>
        <w:tc>
          <w:tcPr>
            <w:tcW w:w="1985" w:type="dxa"/>
          </w:tcPr>
          <w:p w:rsidR="005D13EF" w:rsidRPr="005B2A13" w:rsidRDefault="00481DA9" w:rsidP="001D5A4F">
            <w:r w:rsidRPr="005B2A13">
              <w:t>Plungės Mykolo Oginskio meno mokykla</w:t>
            </w:r>
          </w:p>
        </w:tc>
        <w:tc>
          <w:tcPr>
            <w:tcW w:w="2209" w:type="dxa"/>
            <w:gridSpan w:val="2"/>
          </w:tcPr>
          <w:p w:rsidR="005D13EF" w:rsidRPr="005B2A13" w:rsidRDefault="00481DA9" w:rsidP="001D5A4F">
            <w:r w:rsidRPr="005B2A13">
              <w:t>Vykdomos formalųjį švietimą papildančios programos mokyklinio amžiaus vaikams ir neformaliojo ugdymo ilgalaikės bei trumpalaikės programos vaikams bei suaugusiems.</w:t>
            </w:r>
          </w:p>
        </w:tc>
      </w:tr>
      <w:tr w:rsidR="005D13EF" w:rsidRPr="005B2A13" w:rsidTr="00284FB9">
        <w:tc>
          <w:tcPr>
            <w:tcW w:w="821" w:type="dxa"/>
          </w:tcPr>
          <w:p w:rsidR="005D13EF" w:rsidRPr="005B2A13" w:rsidRDefault="005D13EF" w:rsidP="001D5A4F">
            <w:pPr>
              <w:jc w:val="center"/>
              <w:rPr>
                <w:b/>
              </w:rPr>
            </w:pPr>
            <w:r w:rsidRPr="005B2A13">
              <w:rPr>
                <w:b/>
              </w:rPr>
              <w:t>21.</w:t>
            </w:r>
          </w:p>
        </w:tc>
        <w:tc>
          <w:tcPr>
            <w:tcW w:w="2406" w:type="dxa"/>
          </w:tcPr>
          <w:p w:rsidR="005D13EF" w:rsidRPr="005B2A13" w:rsidRDefault="005D13EF" w:rsidP="001D5A4F">
            <w:r w:rsidRPr="005B2A13">
              <w:t>Plungės paslaugų ir švietimo pagalbos centras</w:t>
            </w:r>
          </w:p>
        </w:tc>
        <w:tc>
          <w:tcPr>
            <w:tcW w:w="2977" w:type="dxa"/>
          </w:tcPr>
          <w:p w:rsidR="005D13EF" w:rsidRPr="005B2A13" w:rsidRDefault="005D13EF" w:rsidP="00A2045D">
            <w:r w:rsidRPr="005B2A13">
              <w:t xml:space="preserve">Vykdomas neformalus suaugusiųjų švietimas ir kvalifikacijos tobulinimas, teikiama švietimo pagalba vaikams ir jų šeimos nariams, teikiama metodinė pagalba rajono švietimo </w:t>
            </w:r>
            <w:r w:rsidRPr="005B2A13">
              <w:lastRenderedPageBreak/>
              <w:t xml:space="preserve">įstaigoms, centralizuotai tvarkoma įstaigų buhalterinė apskaita bei centralizuotai teikiama IKT priežiūros paslauga. </w:t>
            </w:r>
          </w:p>
        </w:tc>
        <w:tc>
          <w:tcPr>
            <w:tcW w:w="4110" w:type="dxa"/>
          </w:tcPr>
          <w:p w:rsidR="005D13EF" w:rsidRPr="005B2A13" w:rsidRDefault="00481DA9" w:rsidP="001D5A4F">
            <w:r>
              <w:lastRenderedPageBreak/>
              <w:t>Be struktūrinių pokyčių</w:t>
            </w:r>
          </w:p>
        </w:tc>
        <w:tc>
          <w:tcPr>
            <w:tcW w:w="1985" w:type="dxa"/>
          </w:tcPr>
          <w:p w:rsidR="005D13EF" w:rsidRPr="005B2A13" w:rsidRDefault="00481DA9" w:rsidP="001D5A4F">
            <w:r w:rsidRPr="005B2A13">
              <w:t>Plungės paslaugų ir švietimo pagalbos centras</w:t>
            </w:r>
          </w:p>
        </w:tc>
        <w:tc>
          <w:tcPr>
            <w:tcW w:w="2209" w:type="dxa"/>
            <w:gridSpan w:val="2"/>
          </w:tcPr>
          <w:p w:rsidR="005D13EF" w:rsidRPr="005B2A13" w:rsidRDefault="00481DA9" w:rsidP="001D5A4F">
            <w:r w:rsidRPr="005B2A13">
              <w:t xml:space="preserve">Vykdomas neformalus suaugusiųjų švietimas ir kvalifikacijos tobulinimas, teikiama švietimo </w:t>
            </w:r>
            <w:r w:rsidRPr="005B2A13">
              <w:lastRenderedPageBreak/>
              <w:t>pagalba vaikams ir jų šeimos nariams, teikiama metodinė pagalba rajono švietimo įstaigoms, centralizuotai tvarkoma įstaigų buhalterinė apskaita bei centralizuotai teikiama IKT priežiūros paslauga.</w:t>
            </w:r>
          </w:p>
        </w:tc>
      </w:tr>
      <w:tr w:rsidR="005D13EF" w:rsidRPr="005B2A13" w:rsidTr="00284FB9">
        <w:tc>
          <w:tcPr>
            <w:tcW w:w="821" w:type="dxa"/>
          </w:tcPr>
          <w:p w:rsidR="005D13EF" w:rsidRPr="005B2A13" w:rsidRDefault="005D13EF" w:rsidP="001D5A4F">
            <w:pPr>
              <w:jc w:val="center"/>
              <w:rPr>
                <w:b/>
              </w:rPr>
            </w:pPr>
            <w:r w:rsidRPr="005B2A13">
              <w:rPr>
                <w:b/>
              </w:rPr>
              <w:lastRenderedPageBreak/>
              <w:t>22.</w:t>
            </w:r>
          </w:p>
        </w:tc>
        <w:tc>
          <w:tcPr>
            <w:tcW w:w="2406" w:type="dxa"/>
          </w:tcPr>
          <w:p w:rsidR="005D13EF" w:rsidRPr="005B2A13" w:rsidRDefault="005D13EF" w:rsidP="001D5A4F">
            <w:r w:rsidRPr="005B2A13">
              <w:t>Plungės sporto ir rekreacijos centras</w:t>
            </w:r>
          </w:p>
        </w:tc>
        <w:tc>
          <w:tcPr>
            <w:tcW w:w="2977" w:type="dxa"/>
          </w:tcPr>
          <w:p w:rsidR="005D13EF" w:rsidRPr="005B2A13" w:rsidRDefault="005D13EF" w:rsidP="001D5A4F">
            <w:r w:rsidRPr="005B2A13">
              <w:t>Viso 501 mokiniai.</w:t>
            </w:r>
          </w:p>
          <w:p w:rsidR="005D13EF" w:rsidRPr="005B2A13" w:rsidRDefault="005D13EF" w:rsidP="00F00725">
            <w:r w:rsidRPr="005B2A13">
              <w:t>Vykdomos formalųjį švietimą papildančios programos mokyklinio amžiaus vaikams ir neformaliojo ugdymo ilgalaikės bei trumpalaikės programos vaikams.</w:t>
            </w:r>
          </w:p>
        </w:tc>
        <w:tc>
          <w:tcPr>
            <w:tcW w:w="4110" w:type="dxa"/>
          </w:tcPr>
          <w:p w:rsidR="005D13EF" w:rsidRPr="005B2A13" w:rsidRDefault="00481DA9" w:rsidP="001D5A4F">
            <w:r>
              <w:t>Be struktūrinių pokyčių</w:t>
            </w:r>
          </w:p>
        </w:tc>
        <w:tc>
          <w:tcPr>
            <w:tcW w:w="1985" w:type="dxa"/>
          </w:tcPr>
          <w:p w:rsidR="005D13EF" w:rsidRPr="005B2A13" w:rsidRDefault="00481DA9" w:rsidP="001D5A4F">
            <w:r w:rsidRPr="005B2A13">
              <w:t>Plungės sporto ir rekreacijos centras</w:t>
            </w:r>
          </w:p>
        </w:tc>
        <w:tc>
          <w:tcPr>
            <w:tcW w:w="2209" w:type="dxa"/>
            <w:gridSpan w:val="2"/>
          </w:tcPr>
          <w:p w:rsidR="005D13EF" w:rsidRPr="005B2A13" w:rsidRDefault="00481DA9" w:rsidP="001D5A4F">
            <w:r w:rsidRPr="005B2A13">
              <w:t>Vykdomos formalųjį švietimą papildančios programos mokyklinio amžiaus vaikams ir neformaliojo ugdymo ilgalaikės bei trumpalaikės programos vaikams.</w:t>
            </w:r>
          </w:p>
        </w:tc>
      </w:tr>
      <w:tr w:rsidR="005D13EF" w:rsidRPr="005B2A13" w:rsidTr="00284FB9">
        <w:tc>
          <w:tcPr>
            <w:tcW w:w="821" w:type="dxa"/>
          </w:tcPr>
          <w:p w:rsidR="005D13EF" w:rsidRPr="005B2A13" w:rsidRDefault="005D13EF" w:rsidP="001D5A4F">
            <w:pPr>
              <w:jc w:val="center"/>
              <w:rPr>
                <w:b/>
              </w:rPr>
            </w:pPr>
            <w:r w:rsidRPr="005B2A13">
              <w:rPr>
                <w:b/>
              </w:rPr>
              <w:t>23.</w:t>
            </w:r>
          </w:p>
        </w:tc>
        <w:tc>
          <w:tcPr>
            <w:tcW w:w="2406" w:type="dxa"/>
          </w:tcPr>
          <w:p w:rsidR="005D13EF" w:rsidRPr="005B2A13" w:rsidRDefault="005D13EF" w:rsidP="001D5A4F">
            <w:r w:rsidRPr="005B2A13">
              <w:t>Plungės r. Platelių meno mokykla</w:t>
            </w:r>
          </w:p>
        </w:tc>
        <w:tc>
          <w:tcPr>
            <w:tcW w:w="2977" w:type="dxa"/>
          </w:tcPr>
          <w:p w:rsidR="005D13EF" w:rsidRPr="005B2A13" w:rsidRDefault="005D13EF" w:rsidP="00F00725">
            <w:r w:rsidRPr="005B2A13">
              <w:t>Viso 206 mokiniai.</w:t>
            </w:r>
          </w:p>
          <w:p w:rsidR="005D13EF" w:rsidRPr="005B2A13" w:rsidRDefault="005D13EF" w:rsidP="00F00725">
            <w:r w:rsidRPr="005B2A13">
              <w:t>Vykdomos formalųjį švietimą papildančios programos mokyklinio amžiaus vaikams.</w:t>
            </w:r>
          </w:p>
        </w:tc>
        <w:tc>
          <w:tcPr>
            <w:tcW w:w="4110" w:type="dxa"/>
          </w:tcPr>
          <w:p w:rsidR="005D13EF" w:rsidRPr="005B2A13" w:rsidRDefault="00481DA9" w:rsidP="001D5A4F">
            <w:r>
              <w:t>Be struktūrinių pokyčių</w:t>
            </w:r>
          </w:p>
        </w:tc>
        <w:tc>
          <w:tcPr>
            <w:tcW w:w="1985" w:type="dxa"/>
          </w:tcPr>
          <w:p w:rsidR="005D13EF" w:rsidRPr="005B2A13" w:rsidRDefault="00481DA9" w:rsidP="001D5A4F">
            <w:r w:rsidRPr="005B2A13">
              <w:t>Plungės r. Platelių meno mokykla</w:t>
            </w:r>
          </w:p>
        </w:tc>
        <w:tc>
          <w:tcPr>
            <w:tcW w:w="2209" w:type="dxa"/>
            <w:gridSpan w:val="2"/>
          </w:tcPr>
          <w:p w:rsidR="005D13EF" w:rsidRPr="005B2A13" w:rsidRDefault="00481DA9" w:rsidP="001D5A4F">
            <w:r w:rsidRPr="005B2A13">
              <w:t>Vykdomos formalųjį švietimą papildančios programos mokyklinio amžiaus vaikams.</w:t>
            </w:r>
          </w:p>
        </w:tc>
      </w:tr>
    </w:tbl>
    <w:p w:rsidR="00EA674C" w:rsidRPr="00D650A1" w:rsidRDefault="00EA674C" w:rsidP="00EA674C">
      <w:pPr>
        <w:jc w:val="center"/>
      </w:pPr>
      <w:r w:rsidRPr="005B2A13">
        <w:rPr>
          <w:b/>
        </w:rPr>
        <w:t>_________________________</w:t>
      </w:r>
    </w:p>
    <w:p w:rsidR="00EA674C" w:rsidRPr="00D650A1" w:rsidRDefault="00EA674C" w:rsidP="00EA674C">
      <w:pPr>
        <w:sectPr w:rsidR="00EA674C" w:rsidRPr="00D650A1" w:rsidSect="001D5A4F">
          <w:headerReference w:type="default" r:id="rId20"/>
          <w:footerReference w:type="default" r:id="rId21"/>
          <w:footerReference w:type="first" r:id="rId22"/>
          <w:pgSz w:w="16838" w:h="11906" w:orient="landscape"/>
          <w:pgMar w:top="1134" w:right="567" w:bottom="1134" w:left="1701" w:header="567" w:footer="567" w:gutter="0"/>
          <w:pgNumType w:start="1"/>
          <w:cols w:space="1296"/>
        </w:sectPr>
      </w:pPr>
    </w:p>
    <w:p w:rsidR="00E274DE" w:rsidRPr="00E274DE" w:rsidRDefault="00E274DE" w:rsidP="00E274DE">
      <w:pPr>
        <w:pStyle w:val="Antrat2"/>
        <w:ind w:firstLine="5040"/>
        <w:jc w:val="left"/>
        <w:rPr>
          <w:rFonts w:ascii="Times New Roman" w:hAnsi="Times New Roman"/>
          <w:b w:val="0"/>
          <w:sz w:val="24"/>
        </w:rPr>
      </w:pPr>
      <w:r w:rsidRPr="00E274DE">
        <w:rPr>
          <w:rFonts w:ascii="Times New Roman" w:hAnsi="Times New Roman"/>
          <w:b w:val="0"/>
          <w:sz w:val="24"/>
        </w:rPr>
        <w:lastRenderedPageBreak/>
        <w:t xml:space="preserve">Plungės rajono savivaldybės bendrojo ugdymo </w:t>
      </w:r>
    </w:p>
    <w:p w:rsidR="00E274DE" w:rsidRPr="00E274DE" w:rsidRDefault="00E274DE" w:rsidP="00E274DE">
      <w:pPr>
        <w:pStyle w:val="Antrat2"/>
        <w:ind w:firstLine="5040"/>
        <w:jc w:val="left"/>
        <w:rPr>
          <w:rFonts w:ascii="Times New Roman" w:hAnsi="Times New Roman"/>
          <w:b w:val="0"/>
          <w:sz w:val="24"/>
        </w:rPr>
      </w:pPr>
      <w:r w:rsidRPr="00E274DE">
        <w:rPr>
          <w:rFonts w:ascii="Times New Roman" w:hAnsi="Times New Roman"/>
          <w:b w:val="0"/>
          <w:sz w:val="24"/>
        </w:rPr>
        <w:t>mokyklų tinklo pertvarkos 2021</w:t>
      </w:r>
      <w:r w:rsidR="003D4FD8">
        <w:rPr>
          <w:rFonts w:ascii="Times New Roman" w:hAnsi="Times New Roman"/>
          <w:b w:val="0"/>
          <w:sz w:val="24"/>
        </w:rPr>
        <w:t>–</w:t>
      </w:r>
      <w:r w:rsidRPr="00E274DE">
        <w:rPr>
          <w:rFonts w:ascii="Times New Roman" w:hAnsi="Times New Roman"/>
          <w:b w:val="0"/>
          <w:sz w:val="24"/>
        </w:rPr>
        <w:t>2025 metų</w:t>
      </w:r>
    </w:p>
    <w:p w:rsidR="00E274DE" w:rsidRPr="00E274DE" w:rsidRDefault="00E274DE" w:rsidP="00E274DE">
      <w:pPr>
        <w:pStyle w:val="Antrat2"/>
        <w:ind w:firstLine="5040"/>
        <w:jc w:val="left"/>
        <w:rPr>
          <w:rFonts w:ascii="Times New Roman" w:hAnsi="Times New Roman"/>
          <w:b w:val="0"/>
          <w:sz w:val="24"/>
        </w:rPr>
      </w:pPr>
      <w:r w:rsidRPr="00E274DE">
        <w:rPr>
          <w:rFonts w:ascii="Times New Roman" w:hAnsi="Times New Roman"/>
          <w:b w:val="0"/>
          <w:sz w:val="24"/>
        </w:rPr>
        <w:t xml:space="preserve">bendrojo plano </w:t>
      </w:r>
    </w:p>
    <w:p w:rsidR="00E274DE" w:rsidRPr="00E274DE" w:rsidRDefault="00E274DE" w:rsidP="00E274DE">
      <w:pPr>
        <w:pStyle w:val="Antrat2"/>
        <w:ind w:firstLine="5040"/>
        <w:jc w:val="left"/>
        <w:rPr>
          <w:rFonts w:ascii="Times New Roman" w:hAnsi="Times New Roman"/>
          <w:b w:val="0"/>
          <w:sz w:val="24"/>
        </w:rPr>
      </w:pPr>
      <w:r w:rsidRPr="00E274DE">
        <w:rPr>
          <w:rFonts w:ascii="Times New Roman" w:hAnsi="Times New Roman"/>
          <w:b w:val="0"/>
          <w:sz w:val="24"/>
        </w:rPr>
        <w:t xml:space="preserve">2 priedas  </w:t>
      </w:r>
    </w:p>
    <w:p w:rsidR="00E274DE" w:rsidRPr="00E274DE" w:rsidRDefault="00E274DE" w:rsidP="00E274DE"/>
    <w:p w:rsidR="00E274DE" w:rsidRPr="00E274DE" w:rsidRDefault="00E274DE" w:rsidP="00E274DE">
      <w:pPr>
        <w:jc w:val="center"/>
        <w:rPr>
          <w:b/>
        </w:rPr>
      </w:pPr>
      <w:r w:rsidRPr="00E274DE">
        <w:rPr>
          <w:b/>
        </w:rPr>
        <w:t xml:space="preserve">MOKINIŲ </w:t>
      </w:r>
      <w:r w:rsidR="00F63E0D">
        <w:rPr>
          <w:b/>
        </w:rPr>
        <w:t>PA</w:t>
      </w:r>
      <w:r w:rsidRPr="00E274DE">
        <w:rPr>
          <w:b/>
        </w:rPr>
        <w:t>V</w:t>
      </w:r>
      <w:r w:rsidR="00F63E0D">
        <w:rPr>
          <w:b/>
        </w:rPr>
        <w:t>Ė</w:t>
      </w:r>
      <w:r w:rsidRPr="00E274DE">
        <w:rPr>
          <w:b/>
        </w:rPr>
        <w:t>Ž</w:t>
      </w:r>
      <w:r w:rsidR="00F63E0D">
        <w:rPr>
          <w:b/>
        </w:rPr>
        <w:t>Ė</w:t>
      </w:r>
      <w:r w:rsidRPr="00E274DE">
        <w:rPr>
          <w:b/>
        </w:rPr>
        <w:t>JIMO UŽTIKRINIMO PLANAS</w:t>
      </w:r>
    </w:p>
    <w:p w:rsidR="00E274DE" w:rsidRPr="00E274DE" w:rsidRDefault="00E274DE" w:rsidP="00E274DE">
      <w:pPr>
        <w:jc w:val="center"/>
        <w:rPr>
          <w:b/>
        </w:rPr>
      </w:pPr>
    </w:p>
    <w:p w:rsidR="00E274DE" w:rsidRPr="00E274DE" w:rsidRDefault="00E274DE" w:rsidP="00E274DE">
      <w:pPr>
        <w:jc w:val="center"/>
        <w:rPr>
          <w:b/>
        </w:rPr>
      </w:pPr>
      <w:r w:rsidRPr="00E274DE">
        <w:rPr>
          <w:b/>
        </w:rPr>
        <w:t>I SKYRIUS</w:t>
      </w:r>
    </w:p>
    <w:p w:rsidR="00E274DE" w:rsidRPr="00E274DE" w:rsidRDefault="00E274DE" w:rsidP="00E274DE">
      <w:pPr>
        <w:jc w:val="center"/>
        <w:rPr>
          <w:b/>
        </w:rPr>
      </w:pPr>
      <w:r w:rsidRPr="00E274DE">
        <w:rPr>
          <w:b/>
        </w:rPr>
        <w:t>BENDROSIOS NUOSTATOS</w:t>
      </w:r>
    </w:p>
    <w:p w:rsidR="00E274DE" w:rsidRPr="00E274DE" w:rsidRDefault="00E274DE" w:rsidP="00E274DE">
      <w:pPr>
        <w:jc w:val="center"/>
        <w:rPr>
          <w:b/>
        </w:rPr>
      </w:pPr>
    </w:p>
    <w:p w:rsidR="00E274DE" w:rsidRPr="00E274DE" w:rsidRDefault="00E274DE" w:rsidP="00C942C7">
      <w:pPr>
        <w:ind w:firstLine="720"/>
        <w:jc w:val="both"/>
      </w:pPr>
      <w:r w:rsidRPr="00E274DE">
        <w:t xml:space="preserve">1. Mokinių </w:t>
      </w:r>
      <w:r w:rsidR="00954E98">
        <w:t>pavėžėjimo</w:t>
      </w:r>
      <w:r w:rsidR="00954E98" w:rsidRPr="00E274DE">
        <w:t xml:space="preserve"> </w:t>
      </w:r>
      <w:r w:rsidRPr="00E274DE">
        <w:t>užtikrinimo planas (toliau tekste – Planas) parengtas vadovaujantis Lietuvos Respublikos Vyriausybės 2011 m. birželio 29 d. nutarimu Nr. 768 patvirtint</w:t>
      </w:r>
      <w:r w:rsidR="00E241C3">
        <w:t>u</w:t>
      </w:r>
      <w:r w:rsidRPr="00E274DE">
        <w:t xml:space="preserve"> Mokyklų, vykdančių formaliojo švietimo programas, tinklo kūrimo taisyklių 35.2 papunkčiu, Lietuvos Respublikos švietimo, mokslo ir sporto ministro 2016 m. birželio 30 d. įsakymu Nr.</w:t>
      </w:r>
      <w:r>
        <w:t xml:space="preserve"> </w:t>
      </w:r>
      <w:r w:rsidRPr="00E274DE">
        <w:t>V-620 patvirtintu Mokinių vežimo mokykliniu autobusu tvarkos aprašu.</w:t>
      </w:r>
    </w:p>
    <w:p w:rsidR="00E274DE" w:rsidRPr="00E274DE" w:rsidRDefault="00E274DE" w:rsidP="00C942C7">
      <w:pPr>
        <w:ind w:firstLine="720"/>
        <w:jc w:val="both"/>
      </w:pPr>
      <w:r w:rsidRPr="00E274DE">
        <w:t>2. Lietuvos Respublikos švietimo įstatymo 36 straipsnio 1 dalis nurodo, kad mokiniai į atitinkamą ugdymo programą vykdančią mokyklą, vadovaujantis Lietuvos Respublikos transporto lengvatų įstatymu (toliau – Transporto lengvatų įstatymas), vežami visuomeniniu transportu mokinio pažymėjime nurodytu maršrutu, mokykliniu autobusu arba kitu transportu. Į mokyklą ir atgal privalo būti vežami kaimuose, miesteliuose toliau kaip 3 kilometrai nuo mokyklos gyvenanty</w:t>
      </w:r>
      <w:r>
        <w:t>s</w:t>
      </w:r>
      <w:r w:rsidRPr="00E274DE">
        <w:t xml:space="preserve"> mokiniai, kurie mokosi pagal priešmokyklinio ir bendrojo ugdymo programas. To paties straipsnio 2 dalyje nurodoma, kad mokinių, kurie turi specialiųjų ugdymosi poreikių ir nepajėgia patys atvykti į bendrojo ugdymo mokyklą mokytis pagal priešmokyklinio ugdymo ar bendrojo ugdymo programas (negali savarankiškai vaikščioti, dėl didelių sutrikimų yra nesaugūs gatvėje), vežimą į mokyklą ir atgal organizuoja valstybinės ir savivaldybės mokyklos savininko teises ir pareigas įgyvendinanti institucija (dalyvių susirinkimas), kitų mokyklų </w:t>
      </w:r>
      <w:r w:rsidR="00954E98">
        <w:t>–</w:t>
      </w:r>
      <w:r w:rsidR="00954E98" w:rsidRPr="00E274DE">
        <w:t xml:space="preserve"> </w:t>
      </w:r>
      <w:r w:rsidRPr="00E274DE">
        <w:t>savininkas (dalyvių</w:t>
      </w:r>
      <w:r>
        <w:t xml:space="preserve"> </w:t>
      </w:r>
      <w:r w:rsidRPr="00E274DE">
        <w:t xml:space="preserve">susirinkimas) savo nustatyta tvarka.  </w:t>
      </w:r>
    </w:p>
    <w:p w:rsidR="00E274DE" w:rsidRPr="00E274DE" w:rsidRDefault="00E274DE" w:rsidP="00C942C7">
      <w:pPr>
        <w:ind w:firstLine="720"/>
        <w:jc w:val="both"/>
        <w:rPr>
          <w:b/>
        </w:rPr>
      </w:pPr>
      <w:r w:rsidRPr="00E274DE">
        <w:t xml:space="preserve">3. Šio plano tikslas </w:t>
      </w:r>
      <w:r w:rsidR="001650B5">
        <w:t>–</w:t>
      </w:r>
      <w:r w:rsidR="001650B5" w:rsidRPr="00E274DE">
        <w:t xml:space="preserve"> </w:t>
      </w:r>
      <w:r w:rsidRPr="00E274DE">
        <w:t>užtikrinti, kad Savivaldybės mokyklų mokiniai saugiai ir laiku atvyktų į artimiausias mokyklas, įgyvendinančias atitinkamas bendrojo ugdymo programas.</w:t>
      </w:r>
    </w:p>
    <w:p w:rsidR="00E274DE" w:rsidRPr="00E274DE" w:rsidRDefault="00E274DE" w:rsidP="00E274DE">
      <w:pPr>
        <w:jc w:val="both"/>
        <w:rPr>
          <w:b/>
        </w:rPr>
      </w:pPr>
    </w:p>
    <w:p w:rsidR="00E274DE" w:rsidRPr="00E274DE" w:rsidRDefault="00E274DE" w:rsidP="00E274DE">
      <w:pPr>
        <w:tabs>
          <w:tab w:val="left" w:pos="684"/>
        </w:tabs>
        <w:jc w:val="center"/>
        <w:rPr>
          <w:b/>
        </w:rPr>
      </w:pPr>
      <w:r w:rsidRPr="00E274DE">
        <w:rPr>
          <w:b/>
        </w:rPr>
        <w:t>II SKYRIUS</w:t>
      </w:r>
    </w:p>
    <w:p w:rsidR="00E274DE" w:rsidRPr="00E274DE" w:rsidRDefault="00E274DE" w:rsidP="00E274DE">
      <w:pPr>
        <w:jc w:val="center"/>
        <w:rPr>
          <w:b/>
        </w:rPr>
      </w:pPr>
      <w:r w:rsidRPr="00E274DE">
        <w:rPr>
          <w:b/>
        </w:rPr>
        <w:t>SITUACIJOS ANALIZĖ</w:t>
      </w:r>
    </w:p>
    <w:p w:rsidR="00E274DE" w:rsidRPr="00E274DE" w:rsidRDefault="00E274DE" w:rsidP="00E274DE">
      <w:pPr>
        <w:tabs>
          <w:tab w:val="left" w:pos="684"/>
        </w:tabs>
        <w:ind w:firstLine="720"/>
        <w:jc w:val="center"/>
        <w:rPr>
          <w:b/>
        </w:rPr>
      </w:pPr>
    </w:p>
    <w:p w:rsidR="00E274DE" w:rsidRPr="00E274DE" w:rsidRDefault="00E274DE" w:rsidP="00E274DE">
      <w:pPr>
        <w:tabs>
          <w:tab w:val="left" w:pos="684"/>
        </w:tabs>
        <w:ind w:firstLine="720"/>
        <w:jc w:val="both"/>
      </w:pPr>
      <w:r w:rsidRPr="00E274DE">
        <w:t>4. Plungės rajono savivaldybėje, 2015</w:t>
      </w:r>
      <w:r w:rsidR="001650B5">
        <w:t>–</w:t>
      </w:r>
      <w:r w:rsidRPr="00E274DE">
        <w:t>2016 m. m. duomenimis, į įvairių tipų švietimo įstaigas pavežami 1 629 mokiniai, 2020</w:t>
      </w:r>
      <w:r w:rsidR="001650B5">
        <w:t>–</w:t>
      </w:r>
      <w:r w:rsidRPr="00E274DE">
        <w:t xml:space="preserve">2021 m. m. pradžios duomenimis, į įvairių tipų švietimo įstaigas pavežami 1347 mokiniai (iš jų 849 </w:t>
      </w:r>
      <w:r w:rsidR="001650B5">
        <w:t>–</w:t>
      </w:r>
      <w:r w:rsidR="001650B5" w:rsidRPr="00E274DE">
        <w:t xml:space="preserve"> </w:t>
      </w:r>
      <w:r w:rsidRPr="00E274DE">
        <w:t xml:space="preserve">į Plungės miesto bendrojo ugdymo).   </w:t>
      </w:r>
    </w:p>
    <w:p w:rsidR="00E274DE" w:rsidRPr="00E274DE" w:rsidRDefault="00E274DE" w:rsidP="00E274DE">
      <w:pPr>
        <w:tabs>
          <w:tab w:val="left" w:pos="684"/>
        </w:tabs>
        <w:ind w:firstLine="720"/>
        <w:jc w:val="both"/>
      </w:pPr>
      <w:r w:rsidRPr="00E274DE">
        <w:t xml:space="preserve">5. 2016–2020 metais iš Švietimo, mokslo ir sporto ministerijos buvo gauti 5 geltonieji autobusai. 2020 metais Savivaldybės administracijai ir bendrojo ugdymo mokykloms priklausė 16 mokyklinių geltonųjų autobusų, jais į mokyklas buvo pavežami 376 mokiniai (27,9 % viso pavežamų mokinių skaičiaus). </w:t>
      </w:r>
    </w:p>
    <w:p w:rsidR="00E274DE" w:rsidRPr="00E274DE" w:rsidRDefault="00E274DE" w:rsidP="00E274DE">
      <w:pPr>
        <w:tabs>
          <w:tab w:val="left" w:pos="684"/>
        </w:tabs>
        <w:ind w:firstLine="720"/>
        <w:jc w:val="both"/>
      </w:pPr>
    </w:p>
    <w:p w:rsidR="00E274DE" w:rsidRPr="00E274DE" w:rsidRDefault="00E274DE" w:rsidP="00E274DE">
      <w:pPr>
        <w:tabs>
          <w:tab w:val="left" w:pos="684"/>
        </w:tabs>
        <w:ind w:firstLine="720"/>
        <w:jc w:val="center"/>
        <w:rPr>
          <w:b/>
        </w:rPr>
      </w:pPr>
      <w:r w:rsidRPr="00E274DE">
        <w:rPr>
          <w:b/>
        </w:rPr>
        <w:t>III SKYRIUS</w:t>
      </w:r>
    </w:p>
    <w:p w:rsidR="00E274DE" w:rsidRPr="00E274DE" w:rsidRDefault="00E274DE" w:rsidP="00E274DE">
      <w:pPr>
        <w:tabs>
          <w:tab w:val="left" w:pos="684"/>
        </w:tabs>
        <w:ind w:firstLine="720"/>
        <w:jc w:val="center"/>
        <w:rPr>
          <w:b/>
        </w:rPr>
      </w:pPr>
      <w:r w:rsidRPr="00E274DE">
        <w:rPr>
          <w:b/>
        </w:rPr>
        <w:t>PROGNOZUOJAMI MOKINIŲ PAV</w:t>
      </w:r>
      <w:r w:rsidR="001650B5">
        <w:rPr>
          <w:b/>
        </w:rPr>
        <w:t>Ė</w:t>
      </w:r>
      <w:r w:rsidRPr="00E274DE">
        <w:rPr>
          <w:b/>
        </w:rPr>
        <w:t>Ž</w:t>
      </w:r>
      <w:r w:rsidR="001650B5">
        <w:rPr>
          <w:b/>
        </w:rPr>
        <w:t>ĖJ</w:t>
      </w:r>
      <w:r w:rsidRPr="00E274DE">
        <w:rPr>
          <w:b/>
        </w:rPr>
        <w:t>IMO POKYČIAI 2021</w:t>
      </w:r>
      <w:r w:rsidR="001650B5">
        <w:rPr>
          <w:b/>
        </w:rPr>
        <w:t>–</w:t>
      </w:r>
      <w:r w:rsidRPr="00E274DE">
        <w:rPr>
          <w:b/>
        </w:rPr>
        <w:t>2025 METAIS</w:t>
      </w:r>
    </w:p>
    <w:p w:rsidR="00E274DE" w:rsidRPr="00E274DE" w:rsidRDefault="00E274DE" w:rsidP="00E274DE">
      <w:pPr>
        <w:tabs>
          <w:tab w:val="left" w:pos="684"/>
        </w:tabs>
        <w:ind w:firstLine="720"/>
        <w:jc w:val="center"/>
        <w:rPr>
          <w:b/>
        </w:rPr>
      </w:pPr>
    </w:p>
    <w:p w:rsidR="00E274DE" w:rsidRPr="00E274DE" w:rsidRDefault="00E274DE" w:rsidP="00E274DE">
      <w:pPr>
        <w:tabs>
          <w:tab w:val="left" w:pos="684"/>
        </w:tabs>
        <w:ind w:firstLine="720"/>
        <w:jc w:val="both"/>
      </w:pPr>
      <w:r w:rsidRPr="005C0BF5">
        <w:t xml:space="preserve">6. Galima prognozuoti šias bendras mokinių </w:t>
      </w:r>
      <w:r w:rsidR="001650B5" w:rsidRPr="005C0BF5">
        <w:t xml:space="preserve">pavėžėjimo </w:t>
      </w:r>
      <w:r w:rsidRPr="005C0BF5">
        <w:t>tendencijas</w:t>
      </w:r>
      <w:r w:rsidRPr="00E274DE">
        <w:t>:</w:t>
      </w:r>
    </w:p>
    <w:p w:rsidR="00E274DE" w:rsidRPr="00E274DE" w:rsidRDefault="00E274DE" w:rsidP="00E274DE">
      <w:pPr>
        <w:tabs>
          <w:tab w:val="left" w:pos="684"/>
        </w:tabs>
        <w:ind w:firstLine="720"/>
        <w:jc w:val="both"/>
      </w:pPr>
      <w:r w:rsidRPr="00E274DE">
        <w:t>6.1. dėl numatomo mokinių skaičiaus mažėjimo bendras pavežamų mokinių skaičius nedidės;</w:t>
      </w:r>
    </w:p>
    <w:p w:rsidR="00E274DE" w:rsidRPr="00E274DE" w:rsidRDefault="00E274DE" w:rsidP="00E274DE">
      <w:pPr>
        <w:tabs>
          <w:tab w:val="left" w:pos="684"/>
        </w:tabs>
        <w:ind w:firstLine="720"/>
        <w:jc w:val="both"/>
      </w:pPr>
      <w:r w:rsidRPr="00E274DE">
        <w:t>6.2. dėl mokyklinių autobusų nusidėvėjimo brangs jų išlaikymas;</w:t>
      </w:r>
    </w:p>
    <w:p w:rsidR="00E274DE" w:rsidRPr="00E274DE" w:rsidRDefault="00E274DE" w:rsidP="00E274DE">
      <w:pPr>
        <w:tabs>
          <w:tab w:val="left" w:pos="684"/>
        </w:tabs>
        <w:ind w:firstLine="720"/>
        <w:jc w:val="both"/>
      </w:pPr>
      <w:r w:rsidRPr="00E274DE">
        <w:t>6.3. dėl kintančių kuro kainų galimas pavėžėjimui skirtų išlaidų padidėjimas arba sumažėjimas.</w:t>
      </w:r>
    </w:p>
    <w:p w:rsidR="00E274DE" w:rsidRPr="00E274DE" w:rsidRDefault="00E274DE" w:rsidP="00E274DE">
      <w:pPr>
        <w:tabs>
          <w:tab w:val="left" w:pos="684"/>
        </w:tabs>
        <w:jc w:val="center"/>
        <w:rPr>
          <w:b/>
        </w:rPr>
      </w:pPr>
    </w:p>
    <w:p w:rsidR="00E274DE" w:rsidRPr="00E274DE" w:rsidRDefault="00E274DE" w:rsidP="00E274DE">
      <w:pPr>
        <w:tabs>
          <w:tab w:val="left" w:pos="684"/>
        </w:tabs>
        <w:jc w:val="center"/>
        <w:rPr>
          <w:b/>
        </w:rPr>
      </w:pPr>
    </w:p>
    <w:p w:rsidR="00E274DE" w:rsidRPr="00E274DE" w:rsidRDefault="00E274DE" w:rsidP="00E274DE">
      <w:pPr>
        <w:tabs>
          <w:tab w:val="left" w:pos="684"/>
        </w:tabs>
        <w:jc w:val="center"/>
        <w:rPr>
          <w:b/>
        </w:rPr>
      </w:pPr>
      <w:r w:rsidRPr="00E274DE">
        <w:rPr>
          <w:b/>
        </w:rPr>
        <w:lastRenderedPageBreak/>
        <w:t>IV SKYRIUS</w:t>
      </w:r>
    </w:p>
    <w:p w:rsidR="00E274DE" w:rsidRPr="00E274DE" w:rsidRDefault="00E274DE" w:rsidP="00E274DE">
      <w:pPr>
        <w:tabs>
          <w:tab w:val="left" w:pos="684"/>
        </w:tabs>
        <w:jc w:val="center"/>
        <w:rPr>
          <w:b/>
        </w:rPr>
      </w:pPr>
      <w:r w:rsidRPr="00E274DE">
        <w:rPr>
          <w:b/>
        </w:rPr>
        <w:t xml:space="preserve"> VEIKSMŲ KOORDINAVIMAS</w:t>
      </w:r>
    </w:p>
    <w:p w:rsidR="00E274DE" w:rsidRPr="00E274DE" w:rsidRDefault="00E274DE" w:rsidP="00E274DE">
      <w:pPr>
        <w:tabs>
          <w:tab w:val="left" w:pos="684"/>
        </w:tabs>
        <w:ind w:firstLine="709"/>
        <w:jc w:val="both"/>
      </w:pPr>
    </w:p>
    <w:p w:rsidR="00E274DE" w:rsidRPr="00E274DE" w:rsidRDefault="00E274DE" w:rsidP="00C942C7">
      <w:pPr>
        <w:tabs>
          <w:tab w:val="left" w:pos="684"/>
        </w:tabs>
        <w:ind w:firstLine="720"/>
        <w:jc w:val="both"/>
      </w:pPr>
      <w:r w:rsidRPr="00E274DE">
        <w:t xml:space="preserve">7. </w:t>
      </w:r>
      <w:r w:rsidRPr="005C0BF5">
        <w:t>Principinės  nuostatos:</w:t>
      </w:r>
      <w:r w:rsidRPr="00E274DE">
        <w:t xml:space="preserve"> </w:t>
      </w:r>
    </w:p>
    <w:p w:rsidR="00E274DE" w:rsidRPr="00E274DE" w:rsidRDefault="00E274DE" w:rsidP="00C942C7">
      <w:pPr>
        <w:tabs>
          <w:tab w:val="left" w:pos="684"/>
        </w:tabs>
        <w:ind w:firstLine="720"/>
        <w:jc w:val="both"/>
      </w:pPr>
      <w:r w:rsidRPr="00E274DE">
        <w:t>7.1. Į mokyklą ir iš mokyklos pavežami visi toliau kaip 3 km nuo mokyklos gyvenantys mokiniai</w:t>
      </w:r>
      <w:r w:rsidR="00E241C3">
        <w:t>,</w:t>
      </w:r>
      <w:r w:rsidRPr="00E274DE">
        <w:t xml:space="preserve"> ir</w:t>
      </w:r>
      <w:r w:rsidR="00BA41E8" w:rsidRPr="00BA41E8">
        <w:t xml:space="preserve"> </w:t>
      </w:r>
      <w:r w:rsidRPr="00E274DE">
        <w:t xml:space="preserve">mokiniai, gyvenantys kaimuose </w:t>
      </w:r>
      <w:r w:rsidR="00BA41E8">
        <w:t xml:space="preserve">bei </w:t>
      </w:r>
      <w:r w:rsidRPr="00E274DE">
        <w:t>miesteliuose arčiau kaip 3 kilometrai nuo mokyklos (atsižvelgiant į atstumą), jeigu autobuse yra laisvų sėdimų vietų.</w:t>
      </w:r>
    </w:p>
    <w:p w:rsidR="00E274DE" w:rsidRPr="00E274DE" w:rsidRDefault="00E274DE" w:rsidP="00C942C7">
      <w:pPr>
        <w:tabs>
          <w:tab w:val="left" w:pos="684"/>
        </w:tabs>
        <w:ind w:firstLine="720"/>
        <w:jc w:val="both"/>
      </w:pPr>
      <w:r w:rsidRPr="00E274DE">
        <w:t>7.2. Derinant autobusų vykimo grafikus atsižvelgiama į galimybę mokiniams lankyti neformaliojo vaikų švietimo užsiėmimus.</w:t>
      </w:r>
    </w:p>
    <w:p w:rsidR="00E274DE" w:rsidRPr="00E274DE" w:rsidRDefault="00E274DE" w:rsidP="00C942C7">
      <w:pPr>
        <w:tabs>
          <w:tab w:val="left" w:pos="684"/>
        </w:tabs>
        <w:ind w:firstLine="720"/>
        <w:jc w:val="both"/>
      </w:pPr>
      <w:r w:rsidRPr="00E274DE">
        <w:t>7.3. Siekiama pagal galimybes 1</w:t>
      </w:r>
      <w:r w:rsidR="00BA41E8">
        <w:t>–</w:t>
      </w:r>
      <w:r w:rsidRPr="00E274DE">
        <w:t xml:space="preserve">5 klasių mokinius iš mokyklos parvežti į namus anksčiau. </w:t>
      </w:r>
    </w:p>
    <w:p w:rsidR="00E274DE" w:rsidRPr="00E274DE" w:rsidRDefault="00E274DE" w:rsidP="00C942C7">
      <w:pPr>
        <w:tabs>
          <w:tab w:val="left" w:pos="684"/>
        </w:tabs>
        <w:ind w:firstLine="720"/>
        <w:jc w:val="both"/>
      </w:pPr>
      <w:r w:rsidRPr="00E274DE">
        <w:t xml:space="preserve">7.4. </w:t>
      </w:r>
      <w:r w:rsidR="00A02727">
        <w:t>D</w:t>
      </w:r>
      <w:r w:rsidRPr="00E274DE">
        <w:t>erinami autobusų parko ir mokyklinių autobusų vykimo grafikai ir maršrutai</w:t>
      </w:r>
      <w:r w:rsidR="00A02727" w:rsidRPr="00A02727">
        <w:t xml:space="preserve"> </w:t>
      </w:r>
      <w:r w:rsidR="00A02727">
        <w:t>s</w:t>
      </w:r>
      <w:r w:rsidR="00A02727" w:rsidRPr="00E274DE">
        <w:t xml:space="preserve">iekiant </w:t>
      </w:r>
      <w:r w:rsidR="00A02727">
        <w:t>racionalumo ir išvengiant</w:t>
      </w:r>
      <w:r w:rsidR="00A02727" w:rsidRPr="00E274DE">
        <w:t xml:space="preserve"> maršrutų dubliavimo</w:t>
      </w:r>
      <w:r w:rsidRPr="00E274DE">
        <w:t xml:space="preserve">. </w:t>
      </w:r>
    </w:p>
    <w:p w:rsidR="00E274DE" w:rsidRPr="00E274DE" w:rsidRDefault="00E274DE" w:rsidP="00C942C7">
      <w:pPr>
        <w:tabs>
          <w:tab w:val="left" w:pos="684"/>
        </w:tabs>
        <w:ind w:firstLine="720"/>
        <w:jc w:val="both"/>
      </w:pPr>
      <w:r w:rsidRPr="00E274DE">
        <w:t>Siekiant užtikrinti sklandų mokinių pavėžėjimo organizavimą, numatytos šios konkrečios priemonės, vykdymo terminai ir atsakingi vykdytojai:</w:t>
      </w:r>
    </w:p>
    <w:p w:rsidR="00E274DE" w:rsidRPr="00E274DE" w:rsidRDefault="00E274DE" w:rsidP="00E274DE">
      <w:pPr>
        <w:tabs>
          <w:tab w:val="left" w:pos="684"/>
        </w:tabs>
        <w:ind w:firstLine="709"/>
        <w:jc w:val="both"/>
        <w:rPr>
          <w:b/>
        </w:rPr>
      </w:pPr>
      <w:r w:rsidRPr="00E274DE">
        <w:rPr>
          <w: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4361"/>
        <w:gridCol w:w="3257"/>
        <w:gridCol w:w="1666"/>
      </w:tblGrid>
      <w:tr w:rsidR="00E274DE" w:rsidRPr="00E274DE" w:rsidTr="00B61B63">
        <w:tc>
          <w:tcPr>
            <w:tcW w:w="570" w:type="dxa"/>
            <w:shd w:val="clear" w:color="auto" w:fill="auto"/>
          </w:tcPr>
          <w:p w:rsidR="00E274DE" w:rsidRPr="00E274DE" w:rsidRDefault="00E274DE" w:rsidP="00B61B63">
            <w:pPr>
              <w:jc w:val="center"/>
              <w:rPr>
                <w:b/>
              </w:rPr>
            </w:pPr>
            <w:r w:rsidRPr="00E274DE">
              <w:rPr>
                <w:b/>
              </w:rPr>
              <w:t>Eil. Nr.</w:t>
            </w:r>
          </w:p>
        </w:tc>
        <w:tc>
          <w:tcPr>
            <w:tcW w:w="4361" w:type="dxa"/>
            <w:shd w:val="clear" w:color="auto" w:fill="auto"/>
          </w:tcPr>
          <w:p w:rsidR="00E274DE" w:rsidRPr="00E274DE" w:rsidRDefault="00E274DE" w:rsidP="00B61B63">
            <w:pPr>
              <w:jc w:val="center"/>
              <w:rPr>
                <w:b/>
              </w:rPr>
            </w:pPr>
            <w:r w:rsidRPr="00E274DE">
              <w:rPr>
                <w:b/>
              </w:rPr>
              <w:t>Priemonė</w:t>
            </w:r>
          </w:p>
        </w:tc>
        <w:tc>
          <w:tcPr>
            <w:tcW w:w="3257" w:type="dxa"/>
            <w:shd w:val="clear" w:color="auto" w:fill="auto"/>
          </w:tcPr>
          <w:p w:rsidR="00E274DE" w:rsidRPr="00E274DE" w:rsidRDefault="00E274DE" w:rsidP="00B61B63">
            <w:pPr>
              <w:jc w:val="center"/>
              <w:rPr>
                <w:b/>
              </w:rPr>
            </w:pPr>
            <w:r w:rsidRPr="00E274DE">
              <w:rPr>
                <w:b/>
              </w:rPr>
              <w:t>Atsakingas</w:t>
            </w:r>
          </w:p>
        </w:tc>
        <w:tc>
          <w:tcPr>
            <w:tcW w:w="1666" w:type="dxa"/>
            <w:shd w:val="clear" w:color="auto" w:fill="auto"/>
          </w:tcPr>
          <w:p w:rsidR="00E274DE" w:rsidRPr="00E274DE" w:rsidRDefault="00E274DE" w:rsidP="00B61B63">
            <w:pPr>
              <w:jc w:val="center"/>
              <w:rPr>
                <w:b/>
              </w:rPr>
            </w:pPr>
            <w:r w:rsidRPr="00E274DE">
              <w:rPr>
                <w:b/>
              </w:rPr>
              <w:t>Įgyvendinimo laikas</w:t>
            </w:r>
          </w:p>
        </w:tc>
      </w:tr>
      <w:tr w:rsidR="00E274DE" w:rsidRPr="00E274DE" w:rsidTr="00B61B63">
        <w:tc>
          <w:tcPr>
            <w:tcW w:w="570" w:type="dxa"/>
            <w:shd w:val="clear" w:color="auto" w:fill="auto"/>
          </w:tcPr>
          <w:p w:rsidR="00E274DE" w:rsidRPr="00E274DE" w:rsidRDefault="00E274DE" w:rsidP="00B61B63">
            <w:r w:rsidRPr="00E274DE">
              <w:t>1.</w:t>
            </w:r>
          </w:p>
        </w:tc>
        <w:tc>
          <w:tcPr>
            <w:tcW w:w="4361" w:type="dxa"/>
            <w:shd w:val="clear" w:color="auto" w:fill="auto"/>
          </w:tcPr>
          <w:p w:rsidR="00E274DE" w:rsidRPr="00E274DE" w:rsidRDefault="00E274DE" w:rsidP="00B61B63">
            <w:pPr>
              <w:tabs>
                <w:tab w:val="left" w:pos="1170"/>
              </w:tabs>
              <w:jc w:val="both"/>
            </w:pPr>
            <w:r w:rsidRPr="00E274DE">
              <w:t>Teikiamas Plungės rajono savivaldybės administracijos Vietos ūkio skyriui mokinių pavėžėjimo poreikis</w:t>
            </w:r>
            <w:r w:rsidR="00105893">
              <w:t>.</w:t>
            </w:r>
          </w:p>
        </w:tc>
        <w:tc>
          <w:tcPr>
            <w:tcW w:w="3257" w:type="dxa"/>
            <w:shd w:val="clear" w:color="auto" w:fill="auto"/>
          </w:tcPr>
          <w:p w:rsidR="00E274DE" w:rsidRPr="00E274DE" w:rsidRDefault="00E274DE" w:rsidP="00B61B63">
            <w:r w:rsidRPr="00E274DE">
              <w:t>Bendrojo ugdymo mokyklų vadovai</w:t>
            </w:r>
          </w:p>
        </w:tc>
        <w:tc>
          <w:tcPr>
            <w:tcW w:w="1666" w:type="dxa"/>
            <w:shd w:val="clear" w:color="auto" w:fill="auto"/>
          </w:tcPr>
          <w:p w:rsidR="00E274DE" w:rsidRPr="00E274DE" w:rsidRDefault="00E274DE" w:rsidP="00B61B63">
            <w:r w:rsidRPr="00E274DE">
              <w:t xml:space="preserve">Iki kiekvienų metų rugsėjo 20 d. </w:t>
            </w:r>
          </w:p>
        </w:tc>
      </w:tr>
      <w:tr w:rsidR="00E274DE" w:rsidRPr="00E274DE" w:rsidTr="00B61B63">
        <w:tc>
          <w:tcPr>
            <w:tcW w:w="570" w:type="dxa"/>
            <w:shd w:val="clear" w:color="auto" w:fill="auto"/>
          </w:tcPr>
          <w:p w:rsidR="00E274DE" w:rsidRPr="00E274DE" w:rsidRDefault="00E274DE" w:rsidP="00B61B63">
            <w:r w:rsidRPr="00E274DE">
              <w:t>2.</w:t>
            </w:r>
          </w:p>
        </w:tc>
        <w:tc>
          <w:tcPr>
            <w:tcW w:w="4361" w:type="dxa"/>
            <w:shd w:val="clear" w:color="auto" w:fill="auto"/>
          </w:tcPr>
          <w:p w:rsidR="00E274DE" w:rsidRPr="00E274DE" w:rsidRDefault="00E274DE" w:rsidP="00B61B63">
            <w:r w:rsidRPr="00E274DE">
              <w:t>Peržiūrimi (gavus informaciją iš bendrojo ugdymo mokyklų vadovų) autobusų ir geltonųjų autobusų maršrutai, vežiojimo būdai, koreguojant esamus ar sudarant naujus eismo tvarkaraščius</w:t>
            </w:r>
            <w:r w:rsidR="00105893">
              <w:t>.</w:t>
            </w:r>
            <w:r w:rsidRPr="00E274DE">
              <w:t xml:space="preserve"> </w:t>
            </w:r>
          </w:p>
        </w:tc>
        <w:tc>
          <w:tcPr>
            <w:tcW w:w="3257" w:type="dxa"/>
            <w:shd w:val="clear" w:color="auto" w:fill="auto"/>
          </w:tcPr>
          <w:p w:rsidR="00E274DE" w:rsidRPr="00E274DE" w:rsidRDefault="00E274DE" w:rsidP="00B61B63">
            <w:r w:rsidRPr="00E274DE">
              <w:t xml:space="preserve">Plungės rajono savivaldybės administracijos Vietos ūkio skyrius </w:t>
            </w:r>
          </w:p>
        </w:tc>
        <w:tc>
          <w:tcPr>
            <w:tcW w:w="1666" w:type="dxa"/>
            <w:shd w:val="clear" w:color="auto" w:fill="auto"/>
          </w:tcPr>
          <w:p w:rsidR="00E274DE" w:rsidRPr="00E274DE" w:rsidRDefault="00E274DE" w:rsidP="00B61B63">
            <w:r w:rsidRPr="00E274DE">
              <w:t>Kiekvienų mokslo metų pradžioje</w:t>
            </w:r>
          </w:p>
        </w:tc>
      </w:tr>
      <w:tr w:rsidR="00E274DE" w:rsidRPr="00E274DE" w:rsidTr="00B61B63">
        <w:tc>
          <w:tcPr>
            <w:tcW w:w="570" w:type="dxa"/>
            <w:shd w:val="clear" w:color="auto" w:fill="auto"/>
          </w:tcPr>
          <w:p w:rsidR="00E274DE" w:rsidRPr="00E274DE" w:rsidRDefault="00E274DE" w:rsidP="00B61B63">
            <w:pPr>
              <w:ind w:left="60"/>
            </w:pPr>
            <w:r w:rsidRPr="00E274DE">
              <w:t>3.</w:t>
            </w:r>
          </w:p>
        </w:tc>
        <w:tc>
          <w:tcPr>
            <w:tcW w:w="4361" w:type="dxa"/>
            <w:shd w:val="clear" w:color="auto" w:fill="auto"/>
          </w:tcPr>
          <w:p w:rsidR="00E274DE" w:rsidRPr="00E274DE" w:rsidRDefault="00E274DE" w:rsidP="00B61B63">
            <w:r w:rsidRPr="00E274DE">
              <w:t>Kiekvienų metų rugsėjo mėnesį patvirtinami mokyklinių autobusų maršrut</w:t>
            </w:r>
            <w:r w:rsidR="00105893">
              <w:t>ai</w:t>
            </w:r>
            <w:r w:rsidRPr="00E274DE">
              <w:t>.</w:t>
            </w:r>
          </w:p>
        </w:tc>
        <w:tc>
          <w:tcPr>
            <w:tcW w:w="3257" w:type="dxa"/>
            <w:shd w:val="clear" w:color="auto" w:fill="auto"/>
          </w:tcPr>
          <w:p w:rsidR="00E274DE" w:rsidRPr="00E274DE" w:rsidRDefault="00E274DE" w:rsidP="00B61B63">
            <w:r w:rsidRPr="00E274DE">
              <w:t>Bendrojo ugdymo mokyklų vadovai</w:t>
            </w:r>
          </w:p>
          <w:p w:rsidR="00E274DE" w:rsidRPr="00E274DE" w:rsidRDefault="00E274DE" w:rsidP="00B61B63">
            <w:r w:rsidRPr="00E274DE">
              <w:t>Plungės rajono savivaldybės administracijos Vietos ūkio skyrius</w:t>
            </w:r>
          </w:p>
        </w:tc>
        <w:tc>
          <w:tcPr>
            <w:tcW w:w="1666" w:type="dxa"/>
            <w:shd w:val="clear" w:color="auto" w:fill="auto"/>
          </w:tcPr>
          <w:p w:rsidR="00E274DE" w:rsidRPr="00E274DE" w:rsidRDefault="00E274DE" w:rsidP="00B61B63">
            <w:r w:rsidRPr="00E274DE">
              <w:t>Iki kiekvienų metų rugsėjo 20 d.</w:t>
            </w:r>
          </w:p>
        </w:tc>
      </w:tr>
      <w:tr w:rsidR="00E274DE" w:rsidRPr="00E274DE" w:rsidTr="00B61B63">
        <w:tc>
          <w:tcPr>
            <w:tcW w:w="570" w:type="dxa"/>
            <w:shd w:val="clear" w:color="auto" w:fill="auto"/>
          </w:tcPr>
          <w:p w:rsidR="00E274DE" w:rsidRPr="00E274DE" w:rsidRDefault="00E274DE" w:rsidP="00B61B63">
            <w:r w:rsidRPr="00E274DE">
              <w:t xml:space="preserve">4. </w:t>
            </w:r>
          </w:p>
        </w:tc>
        <w:tc>
          <w:tcPr>
            <w:tcW w:w="4361" w:type="dxa"/>
            <w:shd w:val="clear" w:color="auto" w:fill="auto"/>
          </w:tcPr>
          <w:p w:rsidR="00E274DE" w:rsidRPr="00E274DE" w:rsidRDefault="00E274DE" w:rsidP="00B61B63">
            <w:r w:rsidRPr="00E274DE">
              <w:t>Plungės rajono savivaldybės administracijos Vietos ūkio skyrius bei Švietimo, kultūros ir sporto skyrius palaiko ryšius su mokyklomis, prireikus</w:t>
            </w:r>
            <w:r w:rsidR="00105893">
              <w:t xml:space="preserve"> </w:t>
            </w:r>
            <w:r w:rsidRPr="00E274DE">
              <w:t xml:space="preserve"> – su vežamų mokinių tėvais, sprendžia su mokinių vežimo organizavimu susijusius klausimus</w:t>
            </w:r>
            <w:r w:rsidR="00105893">
              <w:t>.</w:t>
            </w:r>
          </w:p>
        </w:tc>
        <w:tc>
          <w:tcPr>
            <w:tcW w:w="3257" w:type="dxa"/>
            <w:shd w:val="clear" w:color="auto" w:fill="auto"/>
          </w:tcPr>
          <w:p w:rsidR="00E274DE" w:rsidRPr="00E274DE" w:rsidRDefault="00E274DE" w:rsidP="00B61B63">
            <w:r w:rsidRPr="00E274DE">
              <w:t>Plungės rajono savivaldybės administracijos Vietos ūkio skyrius bei Švietimo, kultūros ir sporto skyrius</w:t>
            </w:r>
          </w:p>
        </w:tc>
        <w:tc>
          <w:tcPr>
            <w:tcW w:w="1666" w:type="dxa"/>
            <w:shd w:val="clear" w:color="auto" w:fill="auto"/>
          </w:tcPr>
          <w:p w:rsidR="00E274DE" w:rsidRPr="00E274DE" w:rsidRDefault="00E274DE" w:rsidP="00B61B63">
            <w:r w:rsidRPr="00E274DE">
              <w:t>Nuolat</w:t>
            </w:r>
          </w:p>
        </w:tc>
      </w:tr>
      <w:tr w:rsidR="00E274DE" w:rsidRPr="00E274DE" w:rsidTr="00B61B63">
        <w:tc>
          <w:tcPr>
            <w:tcW w:w="570" w:type="dxa"/>
            <w:shd w:val="clear" w:color="auto" w:fill="auto"/>
          </w:tcPr>
          <w:p w:rsidR="00E274DE" w:rsidRPr="00E274DE" w:rsidRDefault="00E274DE" w:rsidP="00B61B63">
            <w:r w:rsidRPr="00E274DE">
              <w:t>5.</w:t>
            </w:r>
          </w:p>
        </w:tc>
        <w:tc>
          <w:tcPr>
            <w:tcW w:w="4361" w:type="dxa"/>
            <w:shd w:val="clear" w:color="auto" w:fill="auto"/>
          </w:tcPr>
          <w:p w:rsidR="00E274DE" w:rsidRPr="00E274DE" w:rsidRDefault="00E274DE" w:rsidP="00B61B63">
            <w:r w:rsidRPr="00E274DE">
              <w:t>Teikiamos paraiškos Lietuvos Respublikos švietimo</w:t>
            </w:r>
            <w:r w:rsidR="00CF12D1">
              <w:t xml:space="preserve">, </w:t>
            </w:r>
            <w:r w:rsidRPr="00E274DE">
              <w:t>mokslo</w:t>
            </w:r>
            <w:r w:rsidR="00CF12D1">
              <w:t xml:space="preserve"> ir sporto</w:t>
            </w:r>
            <w:r w:rsidRPr="00E274DE">
              <w:t xml:space="preserve"> ministerijai dėl geltonųjų autobusų skyrimo</w:t>
            </w:r>
            <w:r w:rsidR="00105893">
              <w:t>.</w:t>
            </w:r>
          </w:p>
        </w:tc>
        <w:tc>
          <w:tcPr>
            <w:tcW w:w="3257" w:type="dxa"/>
            <w:shd w:val="clear" w:color="auto" w:fill="auto"/>
          </w:tcPr>
          <w:p w:rsidR="00E274DE" w:rsidRPr="00E274DE" w:rsidRDefault="00E274DE" w:rsidP="00B61B63">
            <w:r w:rsidRPr="00E274DE">
              <w:t xml:space="preserve">Plungės rajono savivaldybės administracija </w:t>
            </w:r>
          </w:p>
        </w:tc>
        <w:tc>
          <w:tcPr>
            <w:tcW w:w="1666" w:type="dxa"/>
            <w:shd w:val="clear" w:color="auto" w:fill="auto"/>
          </w:tcPr>
          <w:p w:rsidR="00E274DE" w:rsidRPr="00E274DE" w:rsidRDefault="00E274DE" w:rsidP="00B61B63">
            <w:r w:rsidRPr="00E274DE">
              <w:t>Kiekvienais metais sausio–balandžio mėn.</w:t>
            </w:r>
          </w:p>
        </w:tc>
      </w:tr>
      <w:tr w:rsidR="00E274DE" w:rsidRPr="00E274DE" w:rsidTr="00B61B63">
        <w:tc>
          <w:tcPr>
            <w:tcW w:w="570" w:type="dxa"/>
            <w:shd w:val="clear" w:color="auto" w:fill="auto"/>
          </w:tcPr>
          <w:p w:rsidR="00E274DE" w:rsidRPr="00E274DE" w:rsidRDefault="00E274DE" w:rsidP="00B61B63">
            <w:r w:rsidRPr="00E274DE">
              <w:t>6.</w:t>
            </w:r>
          </w:p>
        </w:tc>
        <w:tc>
          <w:tcPr>
            <w:tcW w:w="4361" w:type="dxa"/>
            <w:shd w:val="clear" w:color="auto" w:fill="auto"/>
          </w:tcPr>
          <w:p w:rsidR="00E274DE" w:rsidRPr="00E274DE" w:rsidRDefault="00E274DE" w:rsidP="00105893">
            <w:pPr>
              <w:tabs>
                <w:tab w:val="left" w:pos="1170"/>
              </w:tabs>
              <w:jc w:val="both"/>
              <w:rPr>
                <w:lang w:eastAsia="en-US"/>
              </w:rPr>
            </w:pPr>
            <w:r w:rsidRPr="00E274DE">
              <w:t xml:space="preserve">Vežami </w:t>
            </w:r>
            <w:r w:rsidRPr="00E274DE">
              <w:rPr>
                <w:lang w:eastAsia="en-US"/>
              </w:rPr>
              <w:t>kaimuose ir miesteliuose toliau kaip 3 km nuo mokyklos gyvenantys gimnazijų 1–4 klasių mokiniai, kurie mokosi pagal bendrojo ugdymo programas</w:t>
            </w:r>
            <w:r w:rsidR="00105893">
              <w:rPr>
                <w:lang w:eastAsia="en-US"/>
              </w:rPr>
              <w:t>, –</w:t>
            </w:r>
            <w:r w:rsidRPr="00E274DE">
              <w:rPr>
                <w:lang w:eastAsia="en-US"/>
              </w:rPr>
              <w:t xml:space="preserve"> į gimnaziją ir atgal</w:t>
            </w:r>
            <w:r w:rsidR="00105893">
              <w:rPr>
                <w:lang w:eastAsia="en-US"/>
              </w:rPr>
              <w:t>;</w:t>
            </w:r>
            <w:r w:rsidRPr="00E274DE">
              <w:rPr>
                <w:lang w:eastAsia="en-US"/>
              </w:rPr>
              <w:t xml:space="preserve"> priešmokyklinio ugdymo ir 1</w:t>
            </w:r>
            <w:r w:rsidR="00105893">
              <w:rPr>
                <w:lang w:eastAsia="en-US"/>
              </w:rPr>
              <w:t>–</w:t>
            </w:r>
            <w:r w:rsidRPr="00E274DE">
              <w:rPr>
                <w:lang w:eastAsia="en-US"/>
              </w:rPr>
              <w:t xml:space="preserve">8 klasių – iki artimiausios atitinkamą bendrojo ugdymo programą vykdančios mokyklos. </w:t>
            </w:r>
          </w:p>
        </w:tc>
        <w:tc>
          <w:tcPr>
            <w:tcW w:w="3257" w:type="dxa"/>
            <w:shd w:val="clear" w:color="auto" w:fill="auto"/>
          </w:tcPr>
          <w:p w:rsidR="00E274DE" w:rsidRPr="00E274DE" w:rsidRDefault="00E274DE" w:rsidP="00B61B63">
            <w:r w:rsidRPr="00E274DE">
              <w:t xml:space="preserve">Plungės rajono savivaldybės administracijos Vietos ūkio skyrius ir Švietimo, kultūros ir sporto skyrius </w:t>
            </w:r>
          </w:p>
        </w:tc>
        <w:tc>
          <w:tcPr>
            <w:tcW w:w="1666" w:type="dxa"/>
            <w:shd w:val="clear" w:color="auto" w:fill="auto"/>
          </w:tcPr>
          <w:p w:rsidR="00E274DE" w:rsidRPr="00E274DE" w:rsidRDefault="00E274DE" w:rsidP="00B61B63">
            <w:r w:rsidRPr="00E274DE">
              <w:t>Visus mokslo mėnesius</w:t>
            </w:r>
          </w:p>
        </w:tc>
      </w:tr>
      <w:tr w:rsidR="00E274DE" w:rsidRPr="00E274DE" w:rsidTr="00B61B63">
        <w:tc>
          <w:tcPr>
            <w:tcW w:w="570" w:type="dxa"/>
            <w:shd w:val="clear" w:color="auto" w:fill="auto"/>
          </w:tcPr>
          <w:p w:rsidR="00E274DE" w:rsidRPr="00E274DE" w:rsidRDefault="00E274DE" w:rsidP="00B61B63">
            <w:r w:rsidRPr="00E274DE">
              <w:t>7.</w:t>
            </w:r>
          </w:p>
        </w:tc>
        <w:tc>
          <w:tcPr>
            <w:tcW w:w="4361" w:type="dxa"/>
            <w:shd w:val="clear" w:color="auto" w:fill="auto"/>
          </w:tcPr>
          <w:p w:rsidR="00E274DE" w:rsidRPr="00E274DE" w:rsidRDefault="00E274DE" w:rsidP="00B61B63">
            <w:r w:rsidRPr="00E274DE">
              <w:t>Skaičiuojamos mokinių važiavimo išlaidos</w:t>
            </w:r>
            <w:r w:rsidR="00105893">
              <w:t>.</w:t>
            </w:r>
          </w:p>
        </w:tc>
        <w:tc>
          <w:tcPr>
            <w:tcW w:w="3257" w:type="dxa"/>
            <w:shd w:val="clear" w:color="auto" w:fill="auto"/>
          </w:tcPr>
          <w:p w:rsidR="00E274DE" w:rsidRPr="00E274DE" w:rsidRDefault="00E274DE" w:rsidP="00B61B63">
            <w:r w:rsidRPr="00E274DE">
              <w:t>Plungės rajono savivaldybės administracijos Vietos ūkio skyrius</w:t>
            </w:r>
          </w:p>
        </w:tc>
        <w:tc>
          <w:tcPr>
            <w:tcW w:w="1666" w:type="dxa"/>
            <w:shd w:val="clear" w:color="auto" w:fill="auto"/>
          </w:tcPr>
          <w:p w:rsidR="00E274DE" w:rsidRPr="00E274DE" w:rsidRDefault="00E274DE" w:rsidP="00B61B63">
            <w:r w:rsidRPr="00E274DE">
              <w:t xml:space="preserve">Kiekvieną mokslo metų mėnesį iki 10 </w:t>
            </w:r>
            <w:r w:rsidRPr="00E274DE">
              <w:lastRenderedPageBreak/>
              <w:t>d.</w:t>
            </w:r>
          </w:p>
        </w:tc>
      </w:tr>
      <w:tr w:rsidR="00E274DE" w:rsidRPr="00E274DE" w:rsidTr="00B61B63">
        <w:tc>
          <w:tcPr>
            <w:tcW w:w="570" w:type="dxa"/>
            <w:shd w:val="clear" w:color="auto" w:fill="auto"/>
          </w:tcPr>
          <w:p w:rsidR="00E274DE" w:rsidRPr="00E274DE" w:rsidRDefault="00E274DE" w:rsidP="00B61B63">
            <w:r w:rsidRPr="00E274DE">
              <w:lastRenderedPageBreak/>
              <w:t>8.</w:t>
            </w:r>
          </w:p>
        </w:tc>
        <w:tc>
          <w:tcPr>
            <w:tcW w:w="4361" w:type="dxa"/>
            <w:shd w:val="clear" w:color="auto" w:fill="auto"/>
          </w:tcPr>
          <w:p w:rsidR="00E274DE" w:rsidRPr="00E274DE" w:rsidRDefault="00E274DE" w:rsidP="00105893">
            <w:r w:rsidRPr="00E274DE">
              <w:t xml:space="preserve">Skiriamos rajono </w:t>
            </w:r>
            <w:r w:rsidR="00105893">
              <w:t>S</w:t>
            </w:r>
            <w:r w:rsidRPr="00E274DE">
              <w:t>avivaldybės biudžeto lėšos mokinių važiavimo išlaidų kompensavimui, mokyklinių geltonųjų autobusų išlaikymui</w:t>
            </w:r>
            <w:r w:rsidR="00105893">
              <w:t>.</w:t>
            </w:r>
          </w:p>
        </w:tc>
        <w:tc>
          <w:tcPr>
            <w:tcW w:w="3257" w:type="dxa"/>
            <w:shd w:val="clear" w:color="auto" w:fill="auto"/>
          </w:tcPr>
          <w:p w:rsidR="00E274DE" w:rsidRPr="00E274DE" w:rsidRDefault="00E274DE" w:rsidP="00B61B63">
            <w:r w:rsidRPr="00E274DE">
              <w:t>Plungės rajono savivaldybės administracija</w:t>
            </w:r>
          </w:p>
        </w:tc>
        <w:tc>
          <w:tcPr>
            <w:tcW w:w="1666" w:type="dxa"/>
            <w:shd w:val="clear" w:color="auto" w:fill="auto"/>
          </w:tcPr>
          <w:p w:rsidR="00E274DE" w:rsidRPr="00E274DE" w:rsidRDefault="00E274DE" w:rsidP="00B61B63">
            <w:r w:rsidRPr="00E274DE">
              <w:t>Kiekvienais metais</w:t>
            </w:r>
          </w:p>
        </w:tc>
      </w:tr>
      <w:tr w:rsidR="00E274DE" w:rsidRPr="00E274DE" w:rsidTr="00B61B63">
        <w:tc>
          <w:tcPr>
            <w:tcW w:w="570" w:type="dxa"/>
            <w:shd w:val="clear" w:color="auto" w:fill="auto"/>
          </w:tcPr>
          <w:p w:rsidR="00E274DE" w:rsidRPr="00E274DE" w:rsidRDefault="00E274DE" w:rsidP="00B61B63">
            <w:r w:rsidRPr="00E274DE">
              <w:t>9.</w:t>
            </w:r>
          </w:p>
        </w:tc>
        <w:tc>
          <w:tcPr>
            <w:tcW w:w="4361" w:type="dxa"/>
            <w:shd w:val="clear" w:color="auto" w:fill="auto"/>
          </w:tcPr>
          <w:p w:rsidR="00E274DE" w:rsidRPr="00E274DE" w:rsidRDefault="00E274DE" w:rsidP="00B61B63">
            <w:r w:rsidRPr="00E274DE">
              <w:t>Įgyvendinamos Kelių eismo taisyklių nuostatos, siekiant užtikrinti saugų mokinių vežimą</w:t>
            </w:r>
            <w:r w:rsidR="00105893">
              <w:t>.</w:t>
            </w:r>
          </w:p>
        </w:tc>
        <w:tc>
          <w:tcPr>
            <w:tcW w:w="3257" w:type="dxa"/>
            <w:shd w:val="clear" w:color="auto" w:fill="auto"/>
          </w:tcPr>
          <w:p w:rsidR="00E274DE" w:rsidRPr="00E274DE" w:rsidRDefault="00E274DE" w:rsidP="00B61B63">
            <w:r w:rsidRPr="00E274DE">
              <w:t>Plungės rajono savivaldybės administracija, Bendrojo ugdymo mokyklų vadovai</w:t>
            </w:r>
          </w:p>
        </w:tc>
        <w:tc>
          <w:tcPr>
            <w:tcW w:w="1666" w:type="dxa"/>
            <w:shd w:val="clear" w:color="auto" w:fill="auto"/>
          </w:tcPr>
          <w:p w:rsidR="00E274DE" w:rsidRPr="00E274DE" w:rsidRDefault="00E274DE" w:rsidP="00B61B63">
            <w:r w:rsidRPr="00E274DE">
              <w:t> Visus metus</w:t>
            </w:r>
          </w:p>
        </w:tc>
      </w:tr>
    </w:tbl>
    <w:p w:rsidR="00E274DE" w:rsidRPr="00E274DE" w:rsidRDefault="00E274DE" w:rsidP="00E274DE">
      <w:pPr>
        <w:jc w:val="center"/>
      </w:pPr>
      <w:r w:rsidRPr="00E274DE">
        <w:t>____________</w:t>
      </w:r>
    </w:p>
    <w:p w:rsidR="00C942C7" w:rsidRDefault="00C942C7">
      <w:pPr>
        <w:rPr>
          <w:bCs/>
          <w:lang w:eastAsia="en-US"/>
        </w:rPr>
      </w:pPr>
      <w:r>
        <w:rPr>
          <w:b/>
        </w:rPr>
        <w:br w:type="page"/>
      </w:r>
    </w:p>
    <w:p w:rsidR="00E274DE" w:rsidRPr="00E274DE" w:rsidRDefault="00E274DE" w:rsidP="00E274DE">
      <w:pPr>
        <w:pStyle w:val="Antrat2"/>
        <w:ind w:firstLine="5040"/>
        <w:rPr>
          <w:rFonts w:ascii="Times New Roman" w:hAnsi="Times New Roman"/>
          <w:b w:val="0"/>
          <w:sz w:val="24"/>
        </w:rPr>
      </w:pPr>
      <w:r w:rsidRPr="00E274DE">
        <w:rPr>
          <w:rFonts w:ascii="Times New Roman" w:hAnsi="Times New Roman"/>
          <w:b w:val="0"/>
          <w:sz w:val="24"/>
        </w:rPr>
        <w:lastRenderedPageBreak/>
        <w:t>Plungės rajono savivaldybės bendrojo ugdymo</w:t>
      </w:r>
    </w:p>
    <w:p w:rsidR="00E274DE" w:rsidRPr="00E274DE" w:rsidRDefault="00E274DE" w:rsidP="00E274DE">
      <w:pPr>
        <w:pStyle w:val="Antrat2"/>
        <w:ind w:firstLine="5040"/>
        <w:jc w:val="left"/>
        <w:rPr>
          <w:rFonts w:ascii="Times New Roman" w:hAnsi="Times New Roman"/>
          <w:b w:val="0"/>
          <w:sz w:val="24"/>
        </w:rPr>
      </w:pPr>
      <w:r w:rsidRPr="00E274DE">
        <w:rPr>
          <w:rFonts w:ascii="Times New Roman" w:hAnsi="Times New Roman"/>
          <w:b w:val="0"/>
          <w:sz w:val="24"/>
        </w:rPr>
        <w:t xml:space="preserve"> mokyklų tinklo pertvarkos 2021</w:t>
      </w:r>
      <w:r w:rsidR="00F7235B">
        <w:rPr>
          <w:rFonts w:ascii="Times New Roman" w:hAnsi="Times New Roman"/>
          <w:b w:val="0"/>
          <w:sz w:val="24"/>
        </w:rPr>
        <w:t>–</w:t>
      </w:r>
      <w:r w:rsidRPr="00E274DE">
        <w:rPr>
          <w:rFonts w:ascii="Times New Roman" w:hAnsi="Times New Roman"/>
          <w:b w:val="0"/>
          <w:sz w:val="24"/>
        </w:rPr>
        <w:t xml:space="preserve">2025 metų </w:t>
      </w:r>
    </w:p>
    <w:p w:rsidR="00E274DE" w:rsidRPr="00E274DE" w:rsidRDefault="00E274DE" w:rsidP="00E274DE">
      <w:pPr>
        <w:pStyle w:val="Antrat2"/>
        <w:ind w:firstLine="5040"/>
        <w:jc w:val="left"/>
        <w:rPr>
          <w:rFonts w:ascii="Times New Roman" w:hAnsi="Times New Roman"/>
          <w:b w:val="0"/>
          <w:sz w:val="24"/>
        </w:rPr>
      </w:pPr>
      <w:r w:rsidRPr="00E274DE">
        <w:rPr>
          <w:rFonts w:ascii="Times New Roman" w:hAnsi="Times New Roman"/>
          <w:b w:val="0"/>
          <w:sz w:val="24"/>
        </w:rPr>
        <w:t xml:space="preserve"> bendrojo plano </w:t>
      </w:r>
    </w:p>
    <w:p w:rsidR="00E274DE" w:rsidRPr="00E274DE" w:rsidRDefault="00E274DE" w:rsidP="00E274DE">
      <w:pPr>
        <w:pStyle w:val="Antrat2"/>
        <w:ind w:firstLine="5040"/>
        <w:jc w:val="left"/>
        <w:rPr>
          <w:rFonts w:ascii="Times New Roman" w:hAnsi="Times New Roman"/>
          <w:b w:val="0"/>
          <w:sz w:val="24"/>
        </w:rPr>
      </w:pPr>
      <w:r w:rsidRPr="00E274DE">
        <w:rPr>
          <w:rFonts w:ascii="Times New Roman" w:hAnsi="Times New Roman"/>
          <w:b w:val="0"/>
          <w:sz w:val="24"/>
        </w:rPr>
        <w:t xml:space="preserve"> 3 priedas</w:t>
      </w:r>
    </w:p>
    <w:p w:rsidR="00E274DE" w:rsidRPr="00E274DE" w:rsidRDefault="00E274DE" w:rsidP="00E274DE">
      <w:pPr>
        <w:jc w:val="center"/>
        <w:rPr>
          <w:b/>
        </w:rPr>
      </w:pPr>
    </w:p>
    <w:p w:rsidR="00E274DE" w:rsidRPr="00E274DE" w:rsidRDefault="00E274DE" w:rsidP="00E274DE">
      <w:pPr>
        <w:jc w:val="center"/>
        <w:rPr>
          <w:b/>
        </w:rPr>
      </w:pPr>
      <w:r w:rsidRPr="00E274DE">
        <w:rPr>
          <w:b/>
        </w:rPr>
        <w:t>MOKYTOJŲ KVALIFIKACIJŲ ATNAUJINIMO IR ĮDARBINIMO PLANAS</w:t>
      </w:r>
    </w:p>
    <w:p w:rsidR="00E274DE" w:rsidRPr="00E274DE" w:rsidRDefault="00E274DE" w:rsidP="00E274DE">
      <w:pPr>
        <w:jc w:val="center"/>
        <w:rPr>
          <w:b/>
        </w:rPr>
      </w:pPr>
    </w:p>
    <w:p w:rsidR="00E274DE" w:rsidRPr="00E274DE" w:rsidRDefault="00E274DE" w:rsidP="00E274DE">
      <w:pPr>
        <w:jc w:val="center"/>
        <w:rPr>
          <w:b/>
        </w:rPr>
      </w:pPr>
      <w:r w:rsidRPr="00E274DE">
        <w:rPr>
          <w:b/>
        </w:rPr>
        <w:t>I SKYRIUS</w:t>
      </w:r>
    </w:p>
    <w:p w:rsidR="00E274DE" w:rsidRPr="00E274DE" w:rsidRDefault="00E274DE" w:rsidP="00E274DE">
      <w:pPr>
        <w:jc w:val="center"/>
        <w:rPr>
          <w:b/>
        </w:rPr>
      </w:pPr>
      <w:r w:rsidRPr="00E274DE">
        <w:rPr>
          <w:b/>
        </w:rPr>
        <w:t>BENDROSIOS NUOSTATOS</w:t>
      </w:r>
    </w:p>
    <w:p w:rsidR="00E274DE" w:rsidRPr="00E274DE" w:rsidRDefault="00E274DE" w:rsidP="00E274DE">
      <w:pPr>
        <w:jc w:val="center"/>
        <w:rPr>
          <w:b/>
        </w:rPr>
      </w:pPr>
    </w:p>
    <w:p w:rsidR="00E274DE" w:rsidRPr="00E274DE" w:rsidRDefault="00E274DE" w:rsidP="00C942C7">
      <w:pPr>
        <w:tabs>
          <w:tab w:val="left" w:pos="9638"/>
          <w:tab w:val="left" w:pos="9720"/>
        </w:tabs>
        <w:ind w:firstLine="720"/>
        <w:jc w:val="both"/>
      </w:pPr>
      <w:r w:rsidRPr="00E274DE">
        <w:t xml:space="preserve">1. Mokytojų kvalifikacijų atnaujinimo ir įdarbinimo planas (toliau – Planas) parengtas vadovaujantis Lietuvos Respublikos švietimo įstatymu, Mokyklų, vykdančių formaliojo švietimo programas, tinklo kūrimo taisyklių, patvirtintų Lietuvos Respublikos Vyriausybės 2011 metų birželio 29 nutarimu Nr. 768 „Dėl Mokyklų, vykdančių formaliojo švietimo programas, tinklo kūrimo taisyklių patvirtinimo“, 35.2 punktu, Mokytojų priėmimo ir atleidimo iš darbo tvarkos aprašu, patvirtintu </w:t>
      </w:r>
      <w:r w:rsidRPr="00E274DE">
        <w:rPr>
          <w:rFonts w:eastAsia="Calibri"/>
        </w:rPr>
        <w:t>Lietuvos Respublikos</w:t>
      </w:r>
      <w:r w:rsidRPr="00E274DE">
        <w:t xml:space="preserve"> Švietimo ir mokslo ministro 2011 m. rugsėjo 15 d. įsakymu Nr. V-1680. </w:t>
      </w:r>
    </w:p>
    <w:p w:rsidR="00E274DE" w:rsidRPr="00E274DE" w:rsidRDefault="00E274DE" w:rsidP="00C942C7">
      <w:pPr>
        <w:tabs>
          <w:tab w:val="left" w:pos="9638"/>
          <w:tab w:val="left" w:pos="9720"/>
        </w:tabs>
        <w:ind w:firstLine="720"/>
        <w:jc w:val="both"/>
      </w:pPr>
      <w:r w:rsidRPr="00E274DE">
        <w:t xml:space="preserve">2. Plano tikslas – mokytojų, netenkančių darbo dėl mokyklų tinklo pertvarkos, įdarbinimo galimybių paieška. </w:t>
      </w:r>
    </w:p>
    <w:p w:rsidR="00E274DE" w:rsidRPr="00E274DE" w:rsidRDefault="00E274DE" w:rsidP="00C942C7">
      <w:pPr>
        <w:tabs>
          <w:tab w:val="left" w:pos="9638"/>
          <w:tab w:val="left" w:pos="9720"/>
        </w:tabs>
        <w:ind w:firstLine="720"/>
        <w:jc w:val="both"/>
      </w:pPr>
      <w:r w:rsidRPr="00E274DE">
        <w:t>3. Mokytojų kvalifikacijų atnaujinimo tikslas – išlaikyti aukštos kvalifikacijos mokytojus bendrojo ugdymo mokyklose, užtikrinant ugdymo (si) kokybę.</w:t>
      </w:r>
    </w:p>
    <w:p w:rsidR="00E274DE" w:rsidRPr="00E274DE" w:rsidRDefault="00E274DE" w:rsidP="00C942C7">
      <w:pPr>
        <w:tabs>
          <w:tab w:val="left" w:pos="9638"/>
          <w:tab w:val="left" w:pos="9720"/>
        </w:tabs>
        <w:ind w:firstLine="720"/>
        <w:jc w:val="both"/>
      </w:pPr>
      <w:r w:rsidRPr="00E274DE">
        <w:t>4. Įdarbinant netekusius darbo reorganizuotų ir pertvarkytų mokyklų mokytojus</w:t>
      </w:r>
      <w:r>
        <w:t xml:space="preserve"> </w:t>
      </w:r>
      <w:r w:rsidRPr="00E274DE">
        <w:t>vadovaujamasi šiomis nuostatomis:</w:t>
      </w:r>
    </w:p>
    <w:p w:rsidR="00E274DE" w:rsidRPr="00E274DE" w:rsidRDefault="00E274DE" w:rsidP="00C942C7">
      <w:pPr>
        <w:tabs>
          <w:tab w:val="left" w:pos="9638"/>
          <w:tab w:val="left" w:pos="9720"/>
        </w:tabs>
        <w:ind w:firstLine="720"/>
        <w:jc w:val="both"/>
      </w:pPr>
      <w:r w:rsidRPr="00E274DE">
        <w:t>4.1.</w:t>
      </w:r>
      <w:r w:rsidR="00852CDF">
        <w:t xml:space="preserve"> </w:t>
      </w:r>
      <w:r w:rsidRPr="00E274DE">
        <w:t>mokyklose dirba darbingo amžiaus, turintys mokomojo dalyko (pareigybės) ir pedagogo kvalifikaciją mokytojai</w:t>
      </w:r>
      <w:r w:rsidR="000A044D">
        <w:t>.</w:t>
      </w:r>
    </w:p>
    <w:p w:rsidR="00E274DE" w:rsidRPr="00E274DE" w:rsidRDefault="00E274DE" w:rsidP="00C942C7">
      <w:pPr>
        <w:tabs>
          <w:tab w:val="left" w:pos="9638"/>
          <w:tab w:val="left" w:pos="9720"/>
        </w:tabs>
        <w:ind w:firstLine="720"/>
        <w:jc w:val="both"/>
      </w:pPr>
      <w:r w:rsidRPr="00E274DE">
        <w:t xml:space="preserve">5. Planas užtikrina informacijos apie laisvas mokytojų pareigybes viešinimą, informacija skelbiama mokyklų, </w:t>
      </w:r>
      <w:r w:rsidR="00852CDF">
        <w:t>S</w:t>
      </w:r>
      <w:r w:rsidRPr="00E274DE">
        <w:t>avivaldybės ir Užimtumo tarnybos prie Lietuvos Respublikos socialinės apsaugos ir darbo ministerijos interneto svetainėse</w:t>
      </w:r>
      <w:r w:rsidR="00852CDF">
        <w:t>.</w:t>
      </w:r>
    </w:p>
    <w:p w:rsidR="00E274DE" w:rsidRPr="00E274DE" w:rsidRDefault="00E274DE" w:rsidP="00C942C7">
      <w:pPr>
        <w:tabs>
          <w:tab w:val="left" w:pos="9638"/>
          <w:tab w:val="left" w:pos="9720"/>
        </w:tabs>
        <w:ind w:firstLine="720"/>
        <w:jc w:val="both"/>
      </w:pPr>
      <w:r w:rsidRPr="00E274DE">
        <w:t xml:space="preserve">6. Įgyvendinant Planą laikomasi viešumo ir skaidrumo principo.  </w:t>
      </w:r>
    </w:p>
    <w:p w:rsidR="00E274DE" w:rsidRPr="00E274DE" w:rsidRDefault="00E274DE" w:rsidP="00E274DE">
      <w:pPr>
        <w:ind w:firstLine="684"/>
        <w:jc w:val="both"/>
      </w:pPr>
    </w:p>
    <w:p w:rsidR="00E274DE" w:rsidRPr="00E274DE" w:rsidRDefault="00E274DE" w:rsidP="00C942C7">
      <w:pPr>
        <w:jc w:val="center"/>
        <w:rPr>
          <w:b/>
        </w:rPr>
      </w:pPr>
      <w:r w:rsidRPr="00E274DE">
        <w:rPr>
          <w:b/>
        </w:rPr>
        <w:t>II SKYRIUS</w:t>
      </w:r>
    </w:p>
    <w:p w:rsidR="00E274DE" w:rsidRPr="00E274DE" w:rsidRDefault="00E274DE" w:rsidP="00C942C7">
      <w:pPr>
        <w:jc w:val="center"/>
        <w:rPr>
          <w:b/>
        </w:rPr>
      </w:pPr>
      <w:r w:rsidRPr="00E274DE">
        <w:rPr>
          <w:b/>
        </w:rPr>
        <w:t>SITUACIJOS ANALIZĖ</w:t>
      </w:r>
    </w:p>
    <w:p w:rsidR="00E274DE" w:rsidRPr="00E274DE" w:rsidRDefault="00E274DE" w:rsidP="00E274DE">
      <w:pPr>
        <w:ind w:firstLine="684"/>
        <w:jc w:val="center"/>
      </w:pPr>
    </w:p>
    <w:p w:rsidR="00683926" w:rsidRDefault="00683926" w:rsidP="00E274DE">
      <w:pPr>
        <w:ind w:firstLine="720"/>
        <w:jc w:val="both"/>
      </w:pPr>
      <w:r w:rsidRPr="00E274DE">
        <w:t>2015 m. spalio 1 d. duomenimis</w:t>
      </w:r>
      <w:r>
        <w:t xml:space="preserve"> </w:t>
      </w:r>
      <w:r w:rsidR="00E274DE" w:rsidRPr="00E274DE">
        <w:t xml:space="preserve">Plungės rajono savivaldybės </w:t>
      </w:r>
      <w:r>
        <w:t xml:space="preserve">20-yje </w:t>
      </w:r>
      <w:r w:rsidR="00E274DE" w:rsidRPr="00E274DE">
        <w:t>bendrojo ugdymo mokykl</w:t>
      </w:r>
      <w:r>
        <w:t xml:space="preserve">ų </w:t>
      </w:r>
      <w:r w:rsidR="00E274DE" w:rsidRPr="00E274DE">
        <w:t xml:space="preserve">dirbo 501 pedagogas, iš jų </w:t>
      </w:r>
      <w:r>
        <w:t>–</w:t>
      </w:r>
      <w:r w:rsidRPr="00E274DE">
        <w:t xml:space="preserve"> </w:t>
      </w:r>
      <w:r w:rsidR="00E274DE" w:rsidRPr="00E274DE">
        <w:t>433 dirbo pagrindinėje darbovietėje</w:t>
      </w:r>
      <w:r>
        <w:t>,</w:t>
      </w:r>
      <w:r w:rsidR="00E274DE" w:rsidRPr="00E274DE">
        <w:t xml:space="preserve"> 68</w:t>
      </w:r>
      <w:r>
        <w:t xml:space="preserve"> –</w:t>
      </w:r>
      <w:r w:rsidR="00E274DE" w:rsidRPr="00E274DE">
        <w:t xml:space="preserve"> nepagrindinė</w:t>
      </w:r>
      <w:r>
        <w:t>je</w:t>
      </w:r>
      <w:r w:rsidR="00E274DE" w:rsidRPr="00E274DE">
        <w:t xml:space="preserve"> darbovietė</w:t>
      </w:r>
      <w:r>
        <w:t>je</w:t>
      </w:r>
      <w:r w:rsidR="00E274DE" w:rsidRPr="00E274DE">
        <w:t xml:space="preserve">. </w:t>
      </w:r>
    </w:p>
    <w:p w:rsidR="00E274DE" w:rsidRPr="00E274DE" w:rsidRDefault="00E274DE" w:rsidP="00E274DE">
      <w:pPr>
        <w:ind w:firstLine="720"/>
        <w:jc w:val="both"/>
      </w:pPr>
      <w:r w:rsidRPr="00E274DE">
        <w:t xml:space="preserve">2020 m. spalio 1 d. duomenimis rajone buvo 12 bendrojo ugdymo įstaigų, kuriose dirbo 382 pedagogai, iš jų </w:t>
      </w:r>
      <w:r w:rsidR="00683926">
        <w:t>–</w:t>
      </w:r>
      <w:r w:rsidR="00683926" w:rsidRPr="00E274DE">
        <w:t xml:space="preserve"> </w:t>
      </w:r>
      <w:r w:rsidRPr="00E274DE">
        <w:t>341 dirbo pagrindinėje darbovietėje ir 41 nepagrindinė</w:t>
      </w:r>
      <w:r w:rsidR="00683926">
        <w:t>je</w:t>
      </w:r>
      <w:r w:rsidRPr="00E274DE">
        <w:t xml:space="preserve"> darbovietė</w:t>
      </w:r>
      <w:r w:rsidR="00683926">
        <w:t>je</w:t>
      </w:r>
      <w:r w:rsidRPr="00E274DE">
        <w:t xml:space="preserve">. </w:t>
      </w:r>
      <w:r w:rsidR="00683926">
        <w:t xml:space="preserve"> </w:t>
      </w:r>
    </w:p>
    <w:p w:rsidR="00E274DE" w:rsidRPr="00E274DE" w:rsidRDefault="00E274DE" w:rsidP="00E274DE">
      <w:pPr>
        <w:ind w:firstLine="720"/>
        <w:jc w:val="both"/>
      </w:pPr>
      <w:r w:rsidRPr="00E274DE">
        <w:t>2020 m. spalio 1 d. ŠVIS duomenimis, mokytojų pensininkų pagrindinėje darbovietėje dirbo 27,  t.</w:t>
      </w:r>
      <w:r>
        <w:t xml:space="preserve"> </w:t>
      </w:r>
      <w:r w:rsidRPr="00E274DE">
        <w:t>y</w:t>
      </w:r>
      <w:r>
        <w:t>.</w:t>
      </w:r>
      <w:r w:rsidRPr="00E274DE">
        <w:t xml:space="preserve"> 7,9 %  nuo pedagogų skaičiaus. Daugiausia pensinio amžiaus</w:t>
      </w:r>
      <w:r w:rsidR="000A044D">
        <w:t xml:space="preserve"> </w:t>
      </w:r>
      <w:r w:rsidR="000A044D" w:rsidRPr="00E274DE">
        <w:t>mokytojų</w:t>
      </w:r>
      <w:r w:rsidRPr="00E274DE">
        <w:t xml:space="preserve"> dirbo matematikos (1,17 %) ir geografijos (0,88 %) </w:t>
      </w:r>
      <w:r w:rsidR="000A044D">
        <w:t>srityse</w:t>
      </w:r>
      <w:r w:rsidRPr="00E274DE">
        <w:t>.</w:t>
      </w:r>
    </w:p>
    <w:p w:rsidR="00C24CDF" w:rsidRDefault="00E274DE" w:rsidP="00E274DE">
      <w:pPr>
        <w:ind w:firstLine="720"/>
        <w:jc w:val="both"/>
      </w:pPr>
      <w:r w:rsidRPr="00E274DE">
        <w:t xml:space="preserve">Savivaldybės bendrojo ugdymo mokyklose dirba įvairių kvalifikacinių kategorijų mokytojai. ŠVIS duomenimis, 2020–2021 m. m. Plungės  rajono savivaldybės bendrojo ugdymo mokyklose </w:t>
      </w:r>
    </w:p>
    <w:p w:rsidR="00E274DE" w:rsidRPr="00E274DE" w:rsidRDefault="00E274DE" w:rsidP="00C34489">
      <w:pPr>
        <w:jc w:val="both"/>
        <w:rPr>
          <w:b/>
        </w:rPr>
      </w:pPr>
      <w:r w:rsidRPr="00E274DE">
        <w:t xml:space="preserve">95 %  mokytojų yra įgiję kvalifikacines kategorijas, iš jų 9,4 %  turi mokytojo kvalifikacinę kategoriją, 43,7 %  </w:t>
      </w:r>
      <w:r w:rsidR="006C4668">
        <w:t>–</w:t>
      </w:r>
      <w:r w:rsidR="006C4668" w:rsidRPr="00E274DE">
        <w:t xml:space="preserve"> </w:t>
      </w:r>
      <w:r w:rsidRPr="00E274DE">
        <w:t xml:space="preserve">vyresniojo mokytojo, 41,6 %  </w:t>
      </w:r>
      <w:r w:rsidR="006C4668">
        <w:t>–</w:t>
      </w:r>
      <w:r w:rsidR="006C4668" w:rsidRPr="00E274DE">
        <w:t xml:space="preserve"> </w:t>
      </w:r>
      <w:r w:rsidRPr="00E274DE">
        <w:t xml:space="preserve">mokytojo metodininko. Savivaldybėje dirba 2 mokytojai ekspertai.  </w:t>
      </w:r>
    </w:p>
    <w:p w:rsidR="00E274DE" w:rsidRPr="00E274DE" w:rsidRDefault="00F63CB0" w:rsidP="00E274DE">
      <w:pPr>
        <w:ind w:firstLine="684"/>
        <w:jc w:val="center"/>
        <w:rPr>
          <w:b/>
        </w:rPr>
        <w:sectPr w:rsidR="00E274DE" w:rsidRPr="00E274DE" w:rsidSect="001D5A4F">
          <w:type w:val="continuous"/>
          <w:pgSz w:w="11906" w:h="16838"/>
          <w:pgMar w:top="1134" w:right="567" w:bottom="1134" w:left="1701" w:header="567" w:footer="567" w:gutter="0"/>
          <w:pgNumType w:start="1"/>
          <w:cols w:space="1296"/>
          <w:docGrid w:linePitch="326"/>
        </w:sectPr>
      </w:pPr>
      <w:r>
        <w:rPr>
          <w:b/>
        </w:rPr>
        <w:t xml:space="preserve"> </w:t>
      </w:r>
    </w:p>
    <w:p w:rsidR="00E274DE" w:rsidRPr="00E274DE" w:rsidRDefault="00E274DE" w:rsidP="00C942C7">
      <w:pPr>
        <w:jc w:val="center"/>
        <w:rPr>
          <w:b/>
        </w:rPr>
      </w:pPr>
      <w:r w:rsidRPr="00E274DE">
        <w:rPr>
          <w:b/>
        </w:rPr>
        <w:lastRenderedPageBreak/>
        <w:t>III SKYRIUS</w:t>
      </w:r>
    </w:p>
    <w:p w:rsidR="00E274DE" w:rsidRPr="00E274DE" w:rsidRDefault="00E274DE" w:rsidP="00C942C7">
      <w:pPr>
        <w:jc w:val="center"/>
        <w:rPr>
          <w:b/>
        </w:rPr>
      </w:pPr>
      <w:r w:rsidRPr="00E274DE">
        <w:rPr>
          <w:b/>
        </w:rPr>
        <w:t>VEIKSMŲ KOORDINAVIMAS</w:t>
      </w:r>
    </w:p>
    <w:p w:rsidR="00E274DE" w:rsidRPr="00E274DE" w:rsidRDefault="00E274DE" w:rsidP="00E274DE">
      <w:pPr>
        <w:ind w:firstLine="684"/>
        <w:jc w:val="center"/>
        <w:rPr>
          <w:b/>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5412"/>
        <w:gridCol w:w="1859"/>
        <w:gridCol w:w="1795"/>
      </w:tblGrid>
      <w:tr w:rsidR="00E274DE" w:rsidRPr="00E274DE" w:rsidTr="00B61B63">
        <w:tc>
          <w:tcPr>
            <w:tcW w:w="562" w:type="dxa"/>
            <w:vAlign w:val="center"/>
          </w:tcPr>
          <w:p w:rsidR="00E274DE" w:rsidRPr="00E274DE" w:rsidRDefault="00E274DE" w:rsidP="00B61B63">
            <w:pPr>
              <w:tabs>
                <w:tab w:val="left" w:pos="9638"/>
                <w:tab w:val="left" w:pos="9720"/>
              </w:tabs>
              <w:spacing w:line="276" w:lineRule="auto"/>
              <w:ind w:right="-82"/>
              <w:jc w:val="center"/>
              <w:rPr>
                <w:b/>
                <w:bCs/>
              </w:rPr>
            </w:pPr>
            <w:r w:rsidRPr="00E274DE">
              <w:rPr>
                <w:b/>
                <w:bCs/>
              </w:rPr>
              <w:t>Eil. Nr.</w:t>
            </w:r>
          </w:p>
        </w:tc>
        <w:tc>
          <w:tcPr>
            <w:tcW w:w="5412" w:type="dxa"/>
            <w:vAlign w:val="center"/>
          </w:tcPr>
          <w:p w:rsidR="00E274DE" w:rsidRPr="00E274DE" w:rsidRDefault="00E274DE" w:rsidP="00B61B63">
            <w:pPr>
              <w:tabs>
                <w:tab w:val="left" w:pos="9638"/>
                <w:tab w:val="left" w:pos="9720"/>
              </w:tabs>
              <w:spacing w:line="276" w:lineRule="auto"/>
              <w:ind w:right="-82"/>
              <w:jc w:val="center"/>
              <w:rPr>
                <w:b/>
                <w:bCs/>
              </w:rPr>
            </w:pPr>
            <w:r w:rsidRPr="00E274DE">
              <w:rPr>
                <w:b/>
                <w:bCs/>
              </w:rPr>
              <w:t>Priemonė</w:t>
            </w:r>
          </w:p>
        </w:tc>
        <w:tc>
          <w:tcPr>
            <w:tcW w:w="1859" w:type="dxa"/>
            <w:vAlign w:val="center"/>
          </w:tcPr>
          <w:p w:rsidR="00E274DE" w:rsidRPr="00E274DE" w:rsidRDefault="00E274DE" w:rsidP="00B61B63">
            <w:pPr>
              <w:tabs>
                <w:tab w:val="left" w:pos="9638"/>
                <w:tab w:val="left" w:pos="9720"/>
              </w:tabs>
              <w:spacing w:line="276" w:lineRule="auto"/>
              <w:ind w:right="-82"/>
              <w:jc w:val="center"/>
              <w:rPr>
                <w:b/>
                <w:bCs/>
              </w:rPr>
            </w:pPr>
            <w:r w:rsidRPr="00E274DE">
              <w:rPr>
                <w:b/>
                <w:bCs/>
              </w:rPr>
              <w:t>Atsakingas</w:t>
            </w:r>
          </w:p>
        </w:tc>
        <w:tc>
          <w:tcPr>
            <w:tcW w:w="1795" w:type="dxa"/>
            <w:vAlign w:val="center"/>
          </w:tcPr>
          <w:p w:rsidR="00E274DE" w:rsidRPr="00E274DE" w:rsidRDefault="00E274DE" w:rsidP="00B61B63">
            <w:pPr>
              <w:tabs>
                <w:tab w:val="left" w:pos="9638"/>
                <w:tab w:val="left" w:pos="9720"/>
              </w:tabs>
              <w:spacing w:line="276" w:lineRule="auto"/>
              <w:ind w:right="-82"/>
              <w:jc w:val="center"/>
              <w:rPr>
                <w:b/>
                <w:bCs/>
              </w:rPr>
            </w:pPr>
            <w:r w:rsidRPr="00E274DE">
              <w:rPr>
                <w:b/>
                <w:bCs/>
              </w:rPr>
              <w:t>Įgyvendinimo laikas</w:t>
            </w:r>
          </w:p>
        </w:tc>
      </w:tr>
      <w:tr w:rsidR="00E274DE" w:rsidRPr="00E274DE" w:rsidTr="00B61B63">
        <w:tc>
          <w:tcPr>
            <w:tcW w:w="562" w:type="dxa"/>
          </w:tcPr>
          <w:p w:rsidR="00E274DE" w:rsidRPr="00E274DE" w:rsidRDefault="00E274DE" w:rsidP="00B61B63">
            <w:pPr>
              <w:numPr>
                <w:ilvl w:val="0"/>
                <w:numId w:val="18"/>
              </w:numPr>
              <w:tabs>
                <w:tab w:val="left" w:pos="9638"/>
                <w:tab w:val="left" w:pos="9720"/>
              </w:tabs>
              <w:ind w:right="-79"/>
              <w:jc w:val="center"/>
            </w:pPr>
          </w:p>
        </w:tc>
        <w:tc>
          <w:tcPr>
            <w:tcW w:w="5412" w:type="dxa"/>
          </w:tcPr>
          <w:p w:rsidR="00E274DE" w:rsidRPr="00E274DE" w:rsidRDefault="00E274DE" w:rsidP="00B61B63">
            <w:pPr>
              <w:tabs>
                <w:tab w:val="left" w:pos="9638"/>
                <w:tab w:val="left" w:pos="9720"/>
              </w:tabs>
              <w:ind w:right="-82"/>
              <w:jc w:val="both"/>
            </w:pPr>
            <w:r w:rsidRPr="00E274DE">
              <w:t>Teikiamas Plungės rajono savivaldybės administracijos Švietimo, kultūros ir sporto skyriui  mokytojų, galinčių netekti pedagoginio krūvio dėl bendrojo ugdymo mokyklų tinklo pertvarkos, sąrašas</w:t>
            </w:r>
            <w:r w:rsidR="006C4668">
              <w:t>.</w:t>
            </w:r>
          </w:p>
        </w:tc>
        <w:tc>
          <w:tcPr>
            <w:tcW w:w="1859" w:type="dxa"/>
          </w:tcPr>
          <w:p w:rsidR="00E274DE" w:rsidRPr="00E274DE" w:rsidRDefault="00E274DE" w:rsidP="00B61B63">
            <w:pPr>
              <w:tabs>
                <w:tab w:val="left" w:pos="9638"/>
                <w:tab w:val="left" w:pos="9720"/>
              </w:tabs>
              <w:ind w:right="-79"/>
            </w:pPr>
            <w:r w:rsidRPr="00E274DE">
              <w:t>Bendrojo ugdymo mokyklų vadovai</w:t>
            </w:r>
          </w:p>
        </w:tc>
        <w:tc>
          <w:tcPr>
            <w:tcW w:w="1795" w:type="dxa"/>
          </w:tcPr>
          <w:p w:rsidR="00E274DE" w:rsidRPr="00E274DE" w:rsidRDefault="00E274DE" w:rsidP="00B61B63">
            <w:pPr>
              <w:tabs>
                <w:tab w:val="left" w:pos="9638"/>
                <w:tab w:val="left" w:pos="9720"/>
              </w:tabs>
              <w:ind w:right="-82"/>
            </w:pPr>
            <w:r w:rsidRPr="00E274DE">
              <w:t>Iki sprendimo priėmimo dėl mokyklos reorganizavimo</w:t>
            </w:r>
          </w:p>
        </w:tc>
      </w:tr>
      <w:tr w:rsidR="00E274DE" w:rsidRPr="00E274DE" w:rsidTr="00B61B63">
        <w:tc>
          <w:tcPr>
            <w:tcW w:w="562" w:type="dxa"/>
          </w:tcPr>
          <w:p w:rsidR="00E274DE" w:rsidRPr="00E274DE" w:rsidRDefault="00E274DE" w:rsidP="00B61B63">
            <w:pPr>
              <w:numPr>
                <w:ilvl w:val="0"/>
                <w:numId w:val="18"/>
              </w:numPr>
              <w:tabs>
                <w:tab w:val="left" w:pos="9638"/>
                <w:tab w:val="left" w:pos="9720"/>
              </w:tabs>
              <w:ind w:right="-79"/>
              <w:jc w:val="center"/>
            </w:pPr>
          </w:p>
        </w:tc>
        <w:tc>
          <w:tcPr>
            <w:tcW w:w="5412" w:type="dxa"/>
          </w:tcPr>
          <w:p w:rsidR="00E274DE" w:rsidRPr="00E274DE" w:rsidRDefault="00E274DE" w:rsidP="00B61B63">
            <w:pPr>
              <w:tabs>
                <w:tab w:val="left" w:pos="1260"/>
              </w:tabs>
              <w:ind w:right="-79"/>
              <w:jc w:val="both"/>
            </w:pPr>
            <w:r w:rsidRPr="00E274DE">
              <w:t>Sudaroma (gavus informaciją iš bendrojo ugdymo mokyklų vadovų) mokytojų, netenkančių pedagoginio darbo dėl mokyklų tinklo pertvarkos, duomenų bazė</w:t>
            </w:r>
            <w:r w:rsidR="006C4668">
              <w:t>.</w:t>
            </w:r>
          </w:p>
        </w:tc>
        <w:tc>
          <w:tcPr>
            <w:tcW w:w="1859" w:type="dxa"/>
          </w:tcPr>
          <w:p w:rsidR="00E274DE" w:rsidRPr="00E274DE" w:rsidRDefault="00E274DE" w:rsidP="00B61B63">
            <w:pPr>
              <w:tabs>
                <w:tab w:val="left" w:pos="9638"/>
                <w:tab w:val="left" w:pos="9720"/>
              </w:tabs>
              <w:ind w:right="-79"/>
            </w:pPr>
            <w:r w:rsidRPr="00E274DE">
              <w:t>Plungės rajono savivaldybės administracijos Švietimo, kultūros ir sporto skyrius</w:t>
            </w:r>
          </w:p>
        </w:tc>
        <w:tc>
          <w:tcPr>
            <w:tcW w:w="1795" w:type="dxa"/>
          </w:tcPr>
          <w:p w:rsidR="00E274DE" w:rsidRPr="00E274DE" w:rsidRDefault="00E274DE" w:rsidP="00B61B63">
            <w:pPr>
              <w:tabs>
                <w:tab w:val="left" w:pos="9638"/>
                <w:tab w:val="left" w:pos="9720"/>
              </w:tabs>
              <w:ind w:right="-79"/>
            </w:pPr>
            <w:r w:rsidRPr="00E274DE">
              <w:t>Pateikus duomenis</w:t>
            </w:r>
          </w:p>
        </w:tc>
      </w:tr>
      <w:tr w:rsidR="00E274DE" w:rsidRPr="00E274DE" w:rsidTr="00B61B63">
        <w:tc>
          <w:tcPr>
            <w:tcW w:w="562" w:type="dxa"/>
          </w:tcPr>
          <w:p w:rsidR="00E274DE" w:rsidRPr="00E274DE" w:rsidRDefault="00E274DE" w:rsidP="00B61B63">
            <w:pPr>
              <w:numPr>
                <w:ilvl w:val="0"/>
                <w:numId w:val="18"/>
              </w:numPr>
              <w:tabs>
                <w:tab w:val="left" w:pos="9638"/>
                <w:tab w:val="left" w:pos="9720"/>
              </w:tabs>
              <w:ind w:right="-79"/>
              <w:jc w:val="center"/>
            </w:pPr>
          </w:p>
        </w:tc>
        <w:tc>
          <w:tcPr>
            <w:tcW w:w="5412" w:type="dxa"/>
          </w:tcPr>
          <w:p w:rsidR="00E274DE" w:rsidRPr="00E274DE" w:rsidRDefault="00E274DE" w:rsidP="00B61B63">
            <w:pPr>
              <w:tabs>
                <w:tab w:val="left" w:pos="9638"/>
                <w:tab w:val="left" w:pos="9720"/>
              </w:tabs>
              <w:ind w:right="-79"/>
              <w:jc w:val="both"/>
            </w:pPr>
            <w:r w:rsidRPr="00E274DE">
              <w:t xml:space="preserve">Teikiama informacija Plungės rajono savivaldybės </w:t>
            </w:r>
            <w:r w:rsidR="006C4668">
              <w:t>m</w:t>
            </w:r>
            <w:r w:rsidRPr="00E274DE">
              <w:t>erui apie laisvas pedagogines pareigybes švietimo įstaigose</w:t>
            </w:r>
            <w:r w:rsidR="006C4668">
              <w:t>.</w:t>
            </w:r>
          </w:p>
        </w:tc>
        <w:tc>
          <w:tcPr>
            <w:tcW w:w="1859" w:type="dxa"/>
          </w:tcPr>
          <w:p w:rsidR="00E274DE" w:rsidRPr="00E274DE" w:rsidRDefault="00E274DE" w:rsidP="00B61B63">
            <w:pPr>
              <w:tabs>
                <w:tab w:val="left" w:pos="9638"/>
                <w:tab w:val="left" w:pos="9720"/>
              </w:tabs>
              <w:ind w:right="-79"/>
            </w:pPr>
            <w:r w:rsidRPr="00E274DE">
              <w:t>Bendrojo ugdymo mokyklų vadovai</w:t>
            </w:r>
          </w:p>
        </w:tc>
        <w:tc>
          <w:tcPr>
            <w:tcW w:w="1795" w:type="dxa"/>
          </w:tcPr>
          <w:p w:rsidR="00E274DE" w:rsidRPr="00E274DE" w:rsidRDefault="00E274DE" w:rsidP="00B61B63">
            <w:pPr>
              <w:tabs>
                <w:tab w:val="left" w:pos="9638"/>
                <w:tab w:val="left" w:pos="9720"/>
              </w:tabs>
              <w:ind w:right="-79"/>
            </w:pPr>
            <w:r w:rsidRPr="00E274DE">
              <w:t>Nuolat</w:t>
            </w:r>
          </w:p>
        </w:tc>
      </w:tr>
      <w:tr w:rsidR="00E274DE" w:rsidRPr="00E274DE" w:rsidTr="00B61B63">
        <w:tc>
          <w:tcPr>
            <w:tcW w:w="562" w:type="dxa"/>
          </w:tcPr>
          <w:p w:rsidR="00E274DE" w:rsidRPr="00E274DE" w:rsidRDefault="00E274DE" w:rsidP="00B61B63">
            <w:pPr>
              <w:numPr>
                <w:ilvl w:val="0"/>
                <w:numId w:val="18"/>
              </w:numPr>
              <w:tabs>
                <w:tab w:val="left" w:pos="9638"/>
                <w:tab w:val="left" w:pos="9720"/>
              </w:tabs>
              <w:ind w:right="-79"/>
              <w:jc w:val="center"/>
            </w:pPr>
          </w:p>
        </w:tc>
        <w:tc>
          <w:tcPr>
            <w:tcW w:w="5412" w:type="dxa"/>
          </w:tcPr>
          <w:p w:rsidR="00E274DE" w:rsidRPr="00E274DE" w:rsidRDefault="00E274DE" w:rsidP="00B61B63">
            <w:pPr>
              <w:tabs>
                <w:tab w:val="left" w:pos="1260"/>
              </w:tabs>
              <w:ind w:right="-79"/>
              <w:jc w:val="both"/>
            </w:pPr>
            <w:r w:rsidRPr="00E274DE">
              <w:t>Informacija apie laisvas mokytojo pareigybes skelbiama mokyklos ir (gavus informaciją iš bendrojo ugdymo mokyklų vadovų) Plungės rajono savivaldybės interneto svetainėse, Užimtumo tarnybos prie Lietuvos Respublikos socialinės apsaugos ir darbo ministerijos int</w:t>
            </w:r>
            <w:r>
              <w:t>e</w:t>
            </w:r>
            <w:r w:rsidRPr="00E274DE">
              <w:t>rneto svetainėje</w:t>
            </w:r>
            <w:r w:rsidR="006C4668">
              <w:t>.</w:t>
            </w:r>
          </w:p>
        </w:tc>
        <w:tc>
          <w:tcPr>
            <w:tcW w:w="1859" w:type="dxa"/>
          </w:tcPr>
          <w:p w:rsidR="00E274DE" w:rsidRPr="00E274DE" w:rsidRDefault="00E274DE" w:rsidP="00B61B63">
            <w:pPr>
              <w:tabs>
                <w:tab w:val="left" w:pos="9638"/>
                <w:tab w:val="left" w:pos="9720"/>
              </w:tabs>
              <w:ind w:right="-79"/>
            </w:pPr>
            <w:r w:rsidRPr="00E274DE">
              <w:t>Bendrojo ugdymo mokyklų vadovai,</w:t>
            </w:r>
          </w:p>
          <w:p w:rsidR="00E274DE" w:rsidRPr="00E274DE" w:rsidRDefault="00E274DE" w:rsidP="00B61B63">
            <w:pPr>
              <w:tabs>
                <w:tab w:val="left" w:pos="9638"/>
                <w:tab w:val="left" w:pos="9720"/>
              </w:tabs>
              <w:ind w:right="-79"/>
            </w:pPr>
            <w:r w:rsidRPr="00E274DE">
              <w:t>Plungės rajono savivaldybės administracijos Švietimo, kultūros ir sporto skyrius</w:t>
            </w:r>
          </w:p>
        </w:tc>
        <w:tc>
          <w:tcPr>
            <w:tcW w:w="1795" w:type="dxa"/>
          </w:tcPr>
          <w:p w:rsidR="00E274DE" w:rsidRPr="00E274DE" w:rsidRDefault="00E274DE" w:rsidP="00B61B63">
            <w:pPr>
              <w:tabs>
                <w:tab w:val="left" w:pos="9638"/>
                <w:tab w:val="left" w:pos="9720"/>
              </w:tabs>
              <w:ind w:right="-79"/>
            </w:pPr>
            <w:r w:rsidRPr="00E274DE">
              <w:t>Nuolat</w:t>
            </w:r>
          </w:p>
        </w:tc>
      </w:tr>
      <w:tr w:rsidR="00E274DE" w:rsidRPr="00E274DE" w:rsidTr="00B61B63">
        <w:tc>
          <w:tcPr>
            <w:tcW w:w="562" w:type="dxa"/>
          </w:tcPr>
          <w:p w:rsidR="00E274DE" w:rsidRPr="00E274DE" w:rsidRDefault="00E274DE" w:rsidP="00B61B63">
            <w:pPr>
              <w:numPr>
                <w:ilvl w:val="0"/>
                <w:numId w:val="18"/>
              </w:numPr>
              <w:tabs>
                <w:tab w:val="left" w:pos="9638"/>
                <w:tab w:val="left" w:pos="9720"/>
              </w:tabs>
              <w:ind w:right="-79"/>
              <w:jc w:val="center"/>
            </w:pPr>
          </w:p>
        </w:tc>
        <w:tc>
          <w:tcPr>
            <w:tcW w:w="5412" w:type="dxa"/>
          </w:tcPr>
          <w:p w:rsidR="00E274DE" w:rsidRPr="00E274DE" w:rsidRDefault="00E274DE" w:rsidP="00B61B63">
            <w:pPr>
              <w:tabs>
                <w:tab w:val="left" w:pos="1260"/>
              </w:tabs>
              <w:ind w:right="-79"/>
              <w:jc w:val="both"/>
            </w:pPr>
            <w:r w:rsidRPr="00E274DE">
              <w:t>Esant mokytojų laikinam nedarbingumui</w:t>
            </w:r>
            <w:r w:rsidR="006C4668">
              <w:t>,</w:t>
            </w:r>
            <w:r w:rsidRPr="00E274DE">
              <w:t xml:space="preserve"> pavadavimą skirti mokytojams, netekusiems darbo dėl tinklo pertvarkos</w:t>
            </w:r>
            <w:r w:rsidR="006C4668">
              <w:t>.</w:t>
            </w:r>
          </w:p>
        </w:tc>
        <w:tc>
          <w:tcPr>
            <w:tcW w:w="1859" w:type="dxa"/>
          </w:tcPr>
          <w:p w:rsidR="00E274DE" w:rsidRPr="00E274DE" w:rsidRDefault="00E274DE" w:rsidP="00B61B63">
            <w:pPr>
              <w:tabs>
                <w:tab w:val="left" w:pos="9638"/>
                <w:tab w:val="left" w:pos="9720"/>
              </w:tabs>
              <w:ind w:right="-79"/>
            </w:pPr>
            <w:r w:rsidRPr="00E274DE">
              <w:t>Bendrojo ugdymo mokyklų vadovai</w:t>
            </w:r>
          </w:p>
          <w:p w:rsidR="00E274DE" w:rsidRPr="00E274DE" w:rsidRDefault="00E274DE" w:rsidP="00B61B63">
            <w:pPr>
              <w:tabs>
                <w:tab w:val="left" w:pos="9638"/>
                <w:tab w:val="left" w:pos="9720"/>
              </w:tabs>
              <w:ind w:right="-79"/>
            </w:pPr>
          </w:p>
        </w:tc>
        <w:tc>
          <w:tcPr>
            <w:tcW w:w="1795" w:type="dxa"/>
          </w:tcPr>
          <w:p w:rsidR="00E274DE" w:rsidRPr="00E274DE" w:rsidRDefault="00E274DE" w:rsidP="00B61B63">
            <w:pPr>
              <w:tabs>
                <w:tab w:val="left" w:pos="9638"/>
                <w:tab w:val="left" w:pos="9720"/>
              </w:tabs>
              <w:spacing w:line="360" w:lineRule="auto"/>
              <w:ind w:right="-82"/>
            </w:pPr>
            <w:r w:rsidRPr="00E274DE">
              <w:t>Visus metus</w:t>
            </w:r>
          </w:p>
        </w:tc>
      </w:tr>
      <w:tr w:rsidR="00E274DE" w:rsidRPr="00E274DE" w:rsidTr="00B61B63">
        <w:tc>
          <w:tcPr>
            <w:tcW w:w="562" w:type="dxa"/>
          </w:tcPr>
          <w:p w:rsidR="00E274DE" w:rsidRPr="00E274DE" w:rsidRDefault="00E274DE" w:rsidP="00B61B63">
            <w:pPr>
              <w:numPr>
                <w:ilvl w:val="0"/>
                <w:numId w:val="18"/>
              </w:numPr>
              <w:tabs>
                <w:tab w:val="left" w:pos="9638"/>
                <w:tab w:val="left" w:pos="9720"/>
              </w:tabs>
              <w:spacing w:line="360" w:lineRule="auto"/>
              <w:ind w:right="-82"/>
              <w:jc w:val="center"/>
            </w:pPr>
          </w:p>
        </w:tc>
        <w:tc>
          <w:tcPr>
            <w:tcW w:w="5412" w:type="dxa"/>
          </w:tcPr>
          <w:p w:rsidR="00E274DE" w:rsidRPr="00E274DE" w:rsidRDefault="00E274DE" w:rsidP="00B61B63">
            <w:pPr>
              <w:pStyle w:val="Sraopastraipa"/>
              <w:spacing w:after="0" w:line="240" w:lineRule="auto"/>
              <w:ind w:left="0"/>
              <w:jc w:val="both"/>
              <w:rPr>
                <w:rFonts w:ascii="Times New Roman" w:hAnsi="Times New Roman" w:cs="Times New Roman"/>
                <w:sz w:val="24"/>
                <w:szCs w:val="24"/>
              </w:rPr>
            </w:pPr>
            <w:r w:rsidRPr="00E274DE">
              <w:rPr>
                <w:rFonts w:ascii="Times New Roman" w:hAnsi="Times New Roman" w:cs="Times New Roman"/>
                <w:sz w:val="24"/>
                <w:szCs w:val="24"/>
              </w:rPr>
              <w:t>Vykdoma perkvalifikavimo galimybių studijų sklaida, bendradarbiaujama su aukštosiomis mokyklomis (gretutinėms specialybėms įsigyti)</w:t>
            </w:r>
          </w:p>
        </w:tc>
        <w:tc>
          <w:tcPr>
            <w:tcW w:w="1859" w:type="dxa"/>
          </w:tcPr>
          <w:p w:rsidR="00E274DE" w:rsidRPr="00E274DE" w:rsidRDefault="00E274DE" w:rsidP="00B61B63">
            <w:pPr>
              <w:tabs>
                <w:tab w:val="left" w:pos="9638"/>
                <w:tab w:val="left" w:pos="9720"/>
              </w:tabs>
              <w:ind w:right="-79"/>
            </w:pPr>
            <w:r w:rsidRPr="00E274DE">
              <w:t>Plungės rajono savivaldybės administracijos Švietimo, kultūros ir sporto skyrius</w:t>
            </w:r>
          </w:p>
        </w:tc>
        <w:tc>
          <w:tcPr>
            <w:tcW w:w="1795" w:type="dxa"/>
          </w:tcPr>
          <w:p w:rsidR="00E274DE" w:rsidRPr="00E274DE" w:rsidRDefault="00E274DE" w:rsidP="00B61B63">
            <w:pPr>
              <w:tabs>
                <w:tab w:val="left" w:pos="9638"/>
                <w:tab w:val="left" w:pos="9720"/>
              </w:tabs>
              <w:spacing w:line="360" w:lineRule="auto"/>
              <w:ind w:right="-82"/>
            </w:pPr>
            <w:r w:rsidRPr="00E274DE">
              <w:t>Visus metus</w:t>
            </w:r>
          </w:p>
        </w:tc>
      </w:tr>
    </w:tbl>
    <w:p w:rsidR="00E274DE" w:rsidRPr="00E274DE" w:rsidRDefault="00E274DE" w:rsidP="00E274DE">
      <w:pPr>
        <w:ind w:firstLine="684"/>
        <w:jc w:val="center"/>
      </w:pPr>
    </w:p>
    <w:p w:rsidR="00E274DE" w:rsidRPr="00E274DE" w:rsidRDefault="00E274DE" w:rsidP="00E274DE">
      <w:pPr>
        <w:ind w:firstLine="684"/>
        <w:jc w:val="center"/>
      </w:pPr>
      <w:r w:rsidRPr="00E274DE">
        <w:t>_________________</w:t>
      </w:r>
    </w:p>
    <w:p w:rsidR="00675F36" w:rsidRDefault="00675F36" w:rsidP="00E274DE">
      <w:pPr>
        <w:pStyle w:val="Antrat2"/>
        <w:ind w:firstLine="5040"/>
        <w:jc w:val="left"/>
        <w:rPr>
          <w:rFonts w:ascii="Times New Roman" w:hAnsi="Times New Roman"/>
        </w:rPr>
      </w:pPr>
    </w:p>
    <w:p w:rsidR="00CC292D" w:rsidRDefault="00CC292D" w:rsidP="00CC292D">
      <w:pPr>
        <w:rPr>
          <w:lang w:eastAsia="en-US"/>
        </w:rPr>
      </w:pPr>
    </w:p>
    <w:p w:rsidR="00CC292D" w:rsidRDefault="00CC292D" w:rsidP="00CC292D">
      <w:pPr>
        <w:rPr>
          <w:lang w:eastAsia="en-US"/>
        </w:rPr>
      </w:pPr>
    </w:p>
    <w:p w:rsidR="00CC292D" w:rsidRDefault="00CC292D" w:rsidP="00CC292D">
      <w:pPr>
        <w:rPr>
          <w:lang w:eastAsia="en-US"/>
        </w:rPr>
      </w:pPr>
    </w:p>
    <w:p w:rsidR="00CC292D" w:rsidRDefault="00CC292D" w:rsidP="00CC292D">
      <w:pPr>
        <w:rPr>
          <w:lang w:eastAsia="en-US"/>
        </w:rPr>
      </w:pPr>
    </w:p>
    <w:p w:rsidR="00CC292D" w:rsidRDefault="00CC292D" w:rsidP="00CC292D">
      <w:pPr>
        <w:rPr>
          <w:lang w:eastAsia="en-US"/>
        </w:rPr>
      </w:pPr>
    </w:p>
    <w:p w:rsidR="00CC292D" w:rsidRDefault="00CC292D" w:rsidP="00CC292D">
      <w:pPr>
        <w:rPr>
          <w:lang w:eastAsia="en-US"/>
        </w:rPr>
      </w:pPr>
    </w:p>
    <w:p w:rsidR="00CC292D" w:rsidRDefault="00CC292D" w:rsidP="00CC292D">
      <w:pPr>
        <w:rPr>
          <w:lang w:eastAsia="en-US"/>
        </w:rPr>
      </w:pPr>
    </w:p>
    <w:p w:rsidR="00CC292D" w:rsidRDefault="00CC292D" w:rsidP="00CC292D">
      <w:pPr>
        <w:rPr>
          <w:lang w:eastAsia="en-US"/>
        </w:rPr>
      </w:pPr>
    </w:p>
    <w:p w:rsidR="00CC292D" w:rsidRDefault="00CC292D" w:rsidP="00CC292D">
      <w:pPr>
        <w:rPr>
          <w:lang w:eastAsia="en-US"/>
        </w:rPr>
      </w:pPr>
    </w:p>
    <w:p w:rsidR="00CC292D" w:rsidRDefault="00CC292D" w:rsidP="00CC292D">
      <w:pPr>
        <w:rPr>
          <w:lang w:eastAsia="en-US"/>
        </w:rPr>
      </w:pPr>
    </w:p>
    <w:p w:rsidR="00CC292D" w:rsidRDefault="00CC292D" w:rsidP="00CC292D">
      <w:pPr>
        <w:rPr>
          <w:lang w:eastAsia="en-US"/>
        </w:rPr>
      </w:pPr>
    </w:p>
    <w:p w:rsidR="00CC292D" w:rsidRDefault="00CC292D" w:rsidP="00CC292D">
      <w:pPr>
        <w:rPr>
          <w:lang w:eastAsia="en-US"/>
        </w:rPr>
      </w:pPr>
    </w:p>
    <w:p w:rsidR="00CC292D" w:rsidRDefault="00CC292D" w:rsidP="00CC292D">
      <w:pPr>
        <w:rPr>
          <w:lang w:eastAsia="en-US"/>
        </w:rPr>
      </w:pPr>
    </w:p>
    <w:sectPr w:rsidR="00CC292D" w:rsidSect="001D5A4F">
      <w:pgSz w:w="11906" w:h="16838" w:code="9"/>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0D2" w:rsidRDefault="00F520D2">
      <w:r>
        <w:separator/>
      </w:r>
    </w:p>
  </w:endnote>
  <w:endnote w:type="continuationSeparator" w:id="0">
    <w:p w:rsidR="00F520D2" w:rsidRDefault="00F52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A5B" w:rsidRPr="00E138C5" w:rsidRDefault="002B6A5B" w:rsidP="001D5A4F">
    <w:pPr>
      <w:pStyle w:val="Porat"/>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A5B" w:rsidRPr="00E138C5" w:rsidRDefault="002B6A5B" w:rsidP="001D5A4F">
    <w:pPr>
      <w:pStyle w:val="Porat"/>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A5B" w:rsidRPr="00E138C5" w:rsidRDefault="002B6A5B" w:rsidP="001D5A4F">
    <w:pPr>
      <w:pStyle w:val="Porat"/>
      <w:jc w:val="right"/>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A5B" w:rsidRPr="00E138C5" w:rsidRDefault="002B6A5B" w:rsidP="001D5A4F">
    <w:pPr>
      <w:pStyle w:val="Porat"/>
      <w:jc w:val="righ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0D2" w:rsidRDefault="00F520D2">
      <w:r>
        <w:separator/>
      </w:r>
    </w:p>
  </w:footnote>
  <w:footnote w:type="continuationSeparator" w:id="0">
    <w:p w:rsidR="00F520D2" w:rsidRDefault="00F520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A5B" w:rsidRDefault="002B6A5B" w:rsidP="001D5A4F">
    <w:pPr>
      <w:pStyle w:val="Antrats"/>
      <w:framePr w:wrap="around" w:vAnchor="text" w:hAnchor="margin" w:xAlign="center" w:y="1"/>
      <w:rPr>
        <w:rStyle w:val="Puslapionumeris"/>
      </w:rPr>
    </w:pPr>
  </w:p>
  <w:p w:rsidR="002B6A5B" w:rsidRPr="00131B2D" w:rsidRDefault="002B6A5B" w:rsidP="005432BA">
    <w:pPr>
      <w:pStyle w:val="Antrat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A5B" w:rsidRDefault="002B6A5B" w:rsidP="00E612CC">
    <w:pPr>
      <w:pStyle w:val="Antrats"/>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A5B" w:rsidRDefault="002B6A5B" w:rsidP="001D5A4F">
    <w:pPr>
      <w:pStyle w:val="Antrats"/>
      <w:framePr w:wrap="around" w:vAnchor="text" w:hAnchor="margin" w:xAlign="center" w:y="1"/>
      <w:rPr>
        <w:rStyle w:val="Puslapionumeris"/>
      </w:rPr>
    </w:pPr>
  </w:p>
  <w:p w:rsidR="002B6A5B" w:rsidRPr="00131B2D" w:rsidRDefault="002B6A5B" w:rsidP="001D5A4F">
    <w:pPr>
      <w:pStyle w:val="Antrat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08FFA9"/>
    <w:multiLevelType w:val="hybridMultilevel"/>
    <w:tmpl w:val="DC40E4F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090F859"/>
    <w:multiLevelType w:val="hybridMultilevel"/>
    <w:tmpl w:val="A65F5F7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EB48F2"/>
    <w:multiLevelType w:val="multilevel"/>
    <w:tmpl w:val="6B24C1F0"/>
    <w:lvl w:ilvl="0">
      <w:start w:val="7"/>
      <w:numFmt w:val="decimal"/>
      <w:pStyle w:val="Antrat3"/>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Zero"/>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3D400F6"/>
    <w:multiLevelType w:val="hybridMultilevel"/>
    <w:tmpl w:val="FF18D6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04DD5340"/>
    <w:multiLevelType w:val="multilevel"/>
    <w:tmpl w:val="067E5660"/>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5">
    <w:nsid w:val="08294692"/>
    <w:multiLevelType w:val="hybridMultilevel"/>
    <w:tmpl w:val="C514D9AC"/>
    <w:lvl w:ilvl="0" w:tplc="0427000F">
      <w:start w:val="1"/>
      <w:numFmt w:val="decimal"/>
      <w:lvlText w:val="%1."/>
      <w:lvlJc w:val="left"/>
      <w:pPr>
        <w:tabs>
          <w:tab w:val="num" w:pos="1440"/>
        </w:tabs>
        <w:ind w:left="1440" w:hanging="360"/>
      </w:pPr>
      <w:rPr>
        <w:rFonts w:hint="default"/>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6">
    <w:nsid w:val="0AFB6200"/>
    <w:multiLevelType w:val="hybridMultilevel"/>
    <w:tmpl w:val="4C46846E"/>
    <w:lvl w:ilvl="0" w:tplc="D8AA771E">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7">
    <w:nsid w:val="0C2C180C"/>
    <w:multiLevelType w:val="hybridMultilevel"/>
    <w:tmpl w:val="80ACC76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nsid w:val="0E114F20"/>
    <w:multiLevelType w:val="hybridMultilevel"/>
    <w:tmpl w:val="9F226BCC"/>
    <w:lvl w:ilvl="0" w:tplc="0427000F">
      <w:start w:val="1"/>
      <w:numFmt w:val="decimal"/>
      <w:lvlText w:val="%1."/>
      <w:lvlJc w:val="left"/>
      <w:pPr>
        <w:tabs>
          <w:tab w:val="num" w:pos="960"/>
        </w:tabs>
        <w:ind w:left="96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9">
    <w:nsid w:val="12550BEE"/>
    <w:multiLevelType w:val="multilevel"/>
    <w:tmpl w:val="15FE2402"/>
    <w:lvl w:ilvl="0">
      <w:start w:val="1"/>
      <w:numFmt w:val="decimal"/>
      <w:lvlText w:val="%1."/>
      <w:lvlJc w:val="left"/>
      <w:pPr>
        <w:tabs>
          <w:tab w:val="num" w:pos="1260"/>
        </w:tabs>
        <w:ind w:left="12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14B94077"/>
    <w:multiLevelType w:val="hybridMultilevel"/>
    <w:tmpl w:val="AAA613F8"/>
    <w:lvl w:ilvl="0" w:tplc="FFFFFFFF">
      <w:start w:val="1"/>
      <w:numFmt w:val="bullet"/>
      <w:lvlText w:val=""/>
      <w:lvlJc w:val="left"/>
      <w:pPr>
        <w:tabs>
          <w:tab w:val="num" w:pos="792"/>
        </w:tabs>
        <w:ind w:left="792" w:hanging="360"/>
      </w:pPr>
      <w:rPr>
        <w:rFonts w:ascii="Wingdings" w:hAnsi="Wingdings" w:hint="default"/>
      </w:rPr>
    </w:lvl>
    <w:lvl w:ilvl="1" w:tplc="FFFFFFFF" w:tentative="1">
      <w:start w:val="1"/>
      <w:numFmt w:val="bullet"/>
      <w:lvlText w:val="o"/>
      <w:lvlJc w:val="left"/>
      <w:pPr>
        <w:tabs>
          <w:tab w:val="num" w:pos="1512"/>
        </w:tabs>
        <w:ind w:left="1512" w:hanging="360"/>
      </w:pPr>
      <w:rPr>
        <w:rFonts w:ascii="Courier New" w:hAnsi="Courier New" w:cs="Courier New" w:hint="default"/>
      </w:rPr>
    </w:lvl>
    <w:lvl w:ilvl="2" w:tplc="FFFFFFFF" w:tentative="1">
      <w:start w:val="1"/>
      <w:numFmt w:val="bullet"/>
      <w:lvlText w:val=""/>
      <w:lvlJc w:val="left"/>
      <w:pPr>
        <w:tabs>
          <w:tab w:val="num" w:pos="2232"/>
        </w:tabs>
        <w:ind w:left="2232" w:hanging="360"/>
      </w:pPr>
      <w:rPr>
        <w:rFonts w:ascii="Wingdings" w:hAnsi="Wingdings" w:hint="default"/>
      </w:rPr>
    </w:lvl>
    <w:lvl w:ilvl="3" w:tplc="FFFFFFFF" w:tentative="1">
      <w:start w:val="1"/>
      <w:numFmt w:val="bullet"/>
      <w:lvlText w:val=""/>
      <w:lvlJc w:val="left"/>
      <w:pPr>
        <w:tabs>
          <w:tab w:val="num" w:pos="2952"/>
        </w:tabs>
        <w:ind w:left="2952" w:hanging="360"/>
      </w:pPr>
      <w:rPr>
        <w:rFonts w:ascii="Symbol" w:hAnsi="Symbol" w:hint="default"/>
      </w:rPr>
    </w:lvl>
    <w:lvl w:ilvl="4" w:tplc="FFFFFFFF" w:tentative="1">
      <w:start w:val="1"/>
      <w:numFmt w:val="bullet"/>
      <w:lvlText w:val="o"/>
      <w:lvlJc w:val="left"/>
      <w:pPr>
        <w:tabs>
          <w:tab w:val="num" w:pos="3672"/>
        </w:tabs>
        <w:ind w:left="3672" w:hanging="360"/>
      </w:pPr>
      <w:rPr>
        <w:rFonts w:ascii="Courier New" w:hAnsi="Courier New" w:cs="Courier New" w:hint="default"/>
      </w:rPr>
    </w:lvl>
    <w:lvl w:ilvl="5" w:tplc="FFFFFFFF" w:tentative="1">
      <w:start w:val="1"/>
      <w:numFmt w:val="bullet"/>
      <w:lvlText w:val=""/>
      <w:lvlJc w:val="left"/>
      <w:pPr>
        <w:tabs>
          <w:tab w:val="num" w:pos="4392"/>
        </w:tabs>
        <w:ind w:left="4392" w:hanging="360"/>
      </w:pPr>
      <w:rPr>
        <w:rFonts w:ascii="Wingdings" w:hAnsi="Wingdings" w:hint="default"/>
      </w:rPr>
    </w:lvl>
    <w:lvl w:ilvl="6" w:tplc="FFFFFFFF" w:tentative="1">
      <w:start w:val="1"/>
      <w:numFmt w:val="bullet"/>
      <w:lvlText w:val=""/>
      <w:lvlJc w:val="left"/>
      <w:pPr>
        <w:tabs>
          <w:tab w:val="num" w:pos="5112"/>
        </w:tabs>
        <w:ind w:left="5112" w:hanging="360"/>
      </w:pPr>
      <w:rPr>
        <w:rFonts w:ascii="Symbol" w:hAnsi="Symbol" w:hint="default"/>
      </w:rPr>
    </w:lvl>
    <w:lvl w:ilvl="7" w:tplc="FFFFFFFF" w:tentative="1">
      <w:start w:val="1"/>
      <w:numFmt w:val="bullet"/>
      <w:lvlText w:val="o"/>
      <w:lvlJc w:val="left"/>
      <w:pPr>
        <w:tabs>
          <w:tab w:val="num" w:pos="5832"/>
        </w:tabs>
        <w:ind w:left="5832" w:hanging="360"/>
      </w:pPr>
      <w:rPr>
        <w:rFonts w:ascii="Courier New" w:hAnsi="Courier New" w:cs="Courier New" w:hint="default"/>
      </w:rPr>
    </w:lvl>
    <w:lvl w:ilvl="8" w:tplc="FFFFFFFF" w:tentative="1">
      <w:start w:val="1"/>
      <w:numFmt w:val="bullet"/>
      <w:lvlText w:val=""/>
      <w:lvlJc w:val="left"/>
      <w:pPr>
        <w:tabs>
          <w:tab w:val="num" w:pos="6552"/>
        </w:tabs>
        <w:ind w:left="6552" w:hanging="360"/>
      </w:pPr>
      <w:rPr>
        <w:rFonts w:ascii="Wingdings" w:hAnsi="Wingdings" w:hint="default"/>
      </w:rPr>
    </w:lvl>
  </w:abstractNum>
  <w:abstractNum w:abstractNumId="11">
    <w:nsid w:val="178E5A73"/>
    <w:multiLevelType w:val="hybridMultilevel"/>
    <w:tmpl w:val="3266DC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1E8A6E73"/>
    <w:multiLevelType w:val="hybridMultilevel"/>
    <w:tmpl w:val="95D112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0D363D9"/>
    <w:multiLevelType w:val="hybridMultilevel"/>
    <w:tmpl w:val="6B7CDF0C"/>
    <w:lvl w:ilvl="0" w:tplc="04270001">
      <w:start w:val="1"/>
      <w:numFmt w:val="bullet"/>
      <w:lvlText w:val=""/>
      <w:lvlJc w:val="left"/>
      <w:pPr>
        <w:ind w:left="1560" w:hanging="360"/>
      </w:pPr>
      <w:rPr>
        <w:rFonts w:ascii="Symbol" w:hAnsi="Symbol" w:hint="default"/>
      </w:rPr>
    </w:lvl>
    <w:lvl w:ilvl="1" w:tplc="04270003" w:tentative="1">
      <w:start w:val="1"/>
      <w:numFmt w:val="bullet"/>
      <w:lvlText w:val="o"/>
      <w:lvlJc w:val="left"/>
      <w:pPr>
        <w:ind w:left="2280" w:hanging="360"/>
      </w:pPr>
      <w:rPr>
        <w:rFonts w:ascii="Courier New" w:hAnsi="Courier New" w:cs="Courier New" w:hint="default"/>
      </w:rPr>
    </w:lvl>
    <w:lvl w:ilvl="2" w:tplc="04270005" w:tentative="1">
      <w:start w:val="1"/>
      <w:numFmt w:val="bullet"/>
      <w:lvlText w:val=""/>
      <w:lvlJc w:val="left"/>
      <w:pPr>
        <w:ind w:left="3000" w:hanging="360"/>
      </w:pPr>
      <w:rPr>
        <w:rFonts w:ascii="Wingdings" w:hAnsi="Wingdings" w:hint="default"/>
      </w:rPr>
    </w:lvl>
    <w:lvl w:ilvl="3" w:tplc="04270001" w:tentative="1">
      <w:start w:val="1"/>
      <w:numFmt w:val="bullet"/>
      <w:lvlText w:val=""/>
      <w:lvlJc w:val="left"/>
      <w:pPr>
        <w:ind w:left="3720" w:hanging="360"/>
      </w:pPr>
      <w:rPr>
        <w:rFonts w:ascii="Symbol" w:hAnsi="Symbol" w:hint="default"/>
      </w:rPr>
    </w:lvl>
    <w:lvl w:ilvl="4" w:tplc="04270003" w:tentative="1">
      <w:start w:val="1"/>
      <w:numFmt w:val="bullet"/>
      <w:lvlText w:val="o"/>
      <w:lvlJc w:val="left"/>
      <w:pPr>
        <w:ind w:left="4440" w:hanging="360"/>
      </w:pPr>
      <w:rPr>
        <w:rFonts w:ascii="Courier New" w:hAnsi="Courier New" w:cs="Courier New" w:hint="default"/>
      </w:rPr>
    </w:lvl>
    <w:lvl w:ilvl="5" w:tplc="04270005" w:tentative="1">
      <w:start w:val="1"/>
      <w:numFmt w:val="bullet"/>
      <w:lvlText w:val=""/>
      <w:lvlJc w:val="left"/>
      <w:pPr>
        <w:ind w:left="5160" w:hanging="360"/>
      </w:pPr>
      <w:rPr>
        <w:rFonts w:ascii="Wingdings" w:hAnsi="Wingdings" w:hint="default"/>
      </w:rPr>
    </w:lvl>
    <w:lvl w:ilvl="6" w:tplc="04270001" w:tentative="1">
      <w:start w:val="1"/>
      <w:numFmt w:val="bullet"/>
      <w:lvlText w:val=""/>
      <w:lvlJc w:val="left"/>
      <w:pPr>
        <w:ind w:left="5880" w:hanging="360"/>
      </w:pPr>
      <w:rPr>
        <w:rFonts w:ascii="Symbol" w:hAnsi="Symbol" w:hint="default"/>
      </w:rPr>
    </w:lvl>
    <w:lvl w:ilvl="7" w:tplc="04270003" w:tentative="1">
      <w:start w:val="1"/>
      <w:numFmt w:val="bullet"/>
      <w:lvlText w:val="o"/>
      <w:lvlJc w:val="left"/>
      <w:pPr>
        <w:ind w:left="6600" w:hanging="360"/>
      </w:pPr>
      <w:rPr>
        <w:rFonts w:ascii="Courier New" w:hAnsi="Courier New" w:cs="Courier New" w:hint="default"/>
      </w:rPr>
    </w:lvl>
    <w:lvl w:ilvl="8" w:tplc="04270005" w:tentative="1">
      <w:start w:val="1"/>
      <w:numFmt w:val="bullet"/>
      <w:lvlText w:val=""/>
      <w:lvlJc w:val="left"/>
      <w:pPr>
        <w:ind w:left="7320" w:hanging="360"/>
      </w:pPr>
      <w:rPr>
        <w:rFonts w:ascii="Wingdings" w:hAnsi="Wingdings" w:hint="default"/>
      </w:rPr>
    </w:lvl>
  </w:abstractNum>
  <w:abstractNum w:abstractNumId="14">
    <w:nsid w:val="30061E6B"/>
    <w:multiLevelType w:val="hybridMultilevel"/>
    <w:tmpl w:val="A83A3786"/>
    <w:lvl w:ilvl="0" w:tplc="4B2AE0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31AF503A"/>
    <w:multiLevelType w:val="multilevel"/>
    <w:tmpl w:val="7BC6FC78"/>
    <w:lvl w:ilvl="0">
      <w:start w:val="1"/>
      <w:numFmt w:val="decimal"/>
      <w:lvlText w:val="%1"/>
      <w:lvlJc w:val="left"/>
      <w:pPr>
        <w:ind w:left="435" w:hanging="435"/>
      </w:pPr>
      <w:rPr>
        <w:rFonts w:hint="default"/>
      </w:rPr>
    </w:lvl>
    <w:lvl w:ilvl="1">
      <w:start w:val="10"/>
      <w:numFmt w:val="decimal"/>
      <w:lvlText w:val="%1-%2"/>
      <w:lvlJc w:val="left"/>
      <w:pPr>
        <w:ind w:left="495" w:hanging="43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6">
    <w:nsid w:val="351A605E"/>
    <w:multiLevelType w:val="hybridMultilevel"/>
    <w:tmpl w:val="A7500DEC"/>
    <w:lvl w:ilvl="0" w:tplc="0427000F">
      <w:start w:val="1"/>
      <w:numFmt w:val="decimal"/>
      <w:lvlText w:val="%1."/>
      <w:lvlJc w:val="left"/>
      <w:pPr>
        <w:tabs>
          <w:tab w:val="num" w:pos="1080"/>
        </w:tabs>
        <w:ind w:left="1080" w:hanging="360"/>
      </w:pPr>
    </w:lvl>
    <w:lvl w:ilvl="1" w:tplc="04270019" w:tentative="1">
      <w:start w:val="1"/>
      <w:numFmt w:val="lowerLetter"/>
      <w:lvlText w:val="%2."/>
      <w:lvlJc w:val="left"/>
      <w:pPr>
        <w:tabs>
          <w:tab w:val="num" w:pos="1680"/>
        </w:tabs>
        <w:ind w:left="1680" w:hanging="360"/>
      </w:pPr>
    </w:lvl>
    <w:lvl w:ilvl="2" w:tplc="0427001B" w:tentative="1">
      <w:start w:val="1"/>
      <w:numFmt w:val="lowerRoman"/>
      <w:lvlText w:val="%3."/>
      <w:lvlJc w:val="right"/>
      <w:pPr>
        <w:tabs>
          <w:tab w:val="num" w:pos="2400"/>
        </w:tabs>
        <w:ind w:left="2400" w:hanging="180"/>
      </w:pPr>
    </w:lvl>
    <w:lvl w:ilvl="3" w:tplc="0427000F" w:tentative="1">
      <w:start w:val="1"/>
      <w:numFmt w:val="decimal"/>
      <w:lvlText w:val="%4."/>
      <w:lvlJc w:val="left"/>
      <w:pPr>
        <w:tabs>
          <w:tab w:val="num" w:pos="3120"/>
        </w:tabs>
        <w:ind w:left="3120" w:hanging="360"/>
      </w:pPr>
    </w:lvl>
    <w:lvl w:ilvl="4" w:tplc="04270019" w:tentative="1">
      <w:start w:val="1"/>
      <w:numFmt w:val="lowerLetter"/>
      <w:lvlText w:val="%5."/>
      <w:lvlJc w:val="left"/>
      <w:pPr>
        <w:tabs>
          <w:tab w:val="num" w:pos="3840"/>
        </w:tabs>
        <w:ind w:left="3840" w:hanging="360"/>
      </w:pPr>
    </w:lvl>
    <w:lvl w:ilvl="5" w:tplc="0427001B" w:tentative="1">
      <w:start w:val="1"/>
      <w:numFmt w:val="lowerRoman"/>
      <w:lvlText w:val="%6."/>
      <w:lvlJc w:val="right"/>
      <w:pPr>
        <w:tabs>
          <w:tab w:val="num" w:pos="4560"/>
        </w:tabs>
        <w:ind w:left="4560" w:hanging="180"/>
      </w:pPr>
    </w:lvl>
    <w:lvl w:ilvl="6" w:tplc="0427000F" w:tentative="1">
      <w:start w:val="1"/>
      <w:numFmt w:val="decimal"/>
      <w:lvlText w:val="%7."/>
      <w:lvlJc w:val="left"/>
      <w:pPr>
        <w:tabs>
          <w:tab w:val="num" w:pos="5280"/>
        </w:tabs>
        <w:ind w:left="5280" w:hanging="360"/>
      </w:pPr>
    </w:lvl>
    <w:lvl w:ilvl="7" w:tplc="04270019" w:tentative="1">
      <w:start w:val="1"/>
      <w:numFmt w:val="lowerLetter"/>
      <w:lvlText w:val="%8."/>
      <w:lvlJc w:val="left"/>
      <w:pPr>
        <w:tabs>
          <w:tab w:val="num" w:pos="6000"/>
        </w:tabs>
        <w:ind w:left="6000" w:hanging="360"/>
      </w:pPr>
    </w:lvl>
    <w:lvl w:ilvl="8" w:tplc="0427001B" w:tentative="1">
      <w:start w:val="1"/>
      <w:numFmt w:val="lowerRoman"/>
      <w:lvlText w:val="%9."/>
      <w:lvlJc w:val="right"/>
      <w:pPr>
        <w:tabs>
          <w:tab w:val="num" w:pos="6720"/>
        </w:tabs>
        <w:ind w:left="6720" w:hanging="180"/>
      </w:pPr>
    </w:lvl>
  </w:abstractNum>
  <w:abstractNum w:abstractNumId="17">
    <w:nsid w:val="3BEA3EC1"/>
    <w:multiLevelType w:val="multilevel"/>
    <w:tmpl w:val="7BC6FC78"/>
    <w:lvl w:ilvl="0">
      <w:start w:val="1"/>
      <w:numFmt w:val="decimal"/>
      <w:lvlText w:val="%1"/>
      <w:lvlJc w:val="left"/>
      <w:pPr>
        <w:ind w:left="435" w:hanging="435"/>
      </w:pPr>
      <w:rPr>
        <w:rFonts w:hint="default"/>
      </w:rPr>
    </w:lvl>
    <w:lvl w:ilvl="1">
      <w:start w:val="10"/>
      <w:numFmt w:val="decimal"/>
      <w:lvlText w:val="%1-%2"/>
      <w:lvlJc w:val="left"/>
      <w:pPr>
        <w:ind w:left="495" w:hanging="43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8">
    <w:nsid w:val="4304333B"/>
    <w:multiLevelType w:val="hybridMultilevel"/>
    <w:tmpl w:val="8B40A9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43734A3A"/>
    <w:multiLevelType w:val="hybridMultilevel"/>
    <w:tmpl w:val="E5D01E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nsid w:val="4B5F4048"/>
    <w:multiLevelType w:val="hybridMultilevel"/>
    <w:tmpl w:val="279ACD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nsid w:val="53175057"/>
    <w:multiLevelType w:val="hybridMultilevel"/>
    <w:tmpl w:val="D7BCF340"/>
    <w:lvl w:ilvl="0" w:tplc="0427000F">
      <w:start w:val="1"/>
      <w:numFmt w:val="decimal"/>
      <w:lvlText w:val="%1."/>
      <w:lvlJc w:val="left"/>
      <w:pPr>
        <w:tabs>
          <w:tab w:val="num" w:pos="900"/>
        </w:tabs>
        <w:ind w:left="90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nsid w:val="53762F4A"/>
    <w:multiLevelType w:val="hybridMultilevel"/>
    <w:tmpl w:val="9D3A63D2"/>
    <w:lvl w:ilvl="0" w:tplc="DA2C57AE">
      <w:start w:val="1"/>
      <w:numFmt w:val="decimal"/>
      <w:lvlText w:val="%1."/>
      <w:lvlJc w:val="center"/>
      <w:pPr>
        <w:tabs>
          <w:tab w:val="num" w:pos="1967"/>
        </w:tabs>
        <w:ind w:left="1134"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nsid w:val="570C42A9"/>
    <w:multiLevelType w:val="hybridMultilevel"/>
    <w:tmpl w:val="05082A56"/>
    <w:lvl w:ilvl="0" w:tplc="7D70AB9A">
      <w:start w:val="1"/>
      <w:numFmt w:val="decimal"/>
      <w:lvlText w:val="%1."/>
      <w:lvlJc w:val="left"/>
      <w:pPr>
        <w:tabs>
          <w:tab w:val="num" w:pos="1044"/>
        </w:tabs>
        <w:ind w:left="1044" w:hanging="360"/>
      </w:pPr>
      <w:rPr>
        <w:rFonts w:ascii="Times New Roman" w:eastAsia="Times New Roman" w:hAnsi="Times New Roman"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4">
    <w:nsid w:val="5E2F74AC"/>
    <w:multiLevelType w:val="hybridMultilevel"/>
    <w:tmpl w:val="A42EEAA2"/>
    <w:lvl w:ilvl="0" w:tplc="435C8DCE">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nsid w:val="66481972"/>
    <w:multiLevelType w:val="hybridMultilevel"/>
    <w:tmpl w:val="42482F6C"/>
    <w:lvl w:ilvl="0" w:tplc="251ADDB0">
      <w:start w:val="6"/>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nsid w:val="6B2F3615"/>
    <w:multiLevelType w:val="hybridMultilevel"/>
    <w:tmpl w:val="84D421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nsid w:val="6DCC6C72"/>
    <w:multiLevelType w:val="multilevel"/>
    <w:tmpl w:val="6396F55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8">
    <w:nsid w:val="6FB24A17"/>
    <w:multiLevelType w:val="hybridMultilevel"/>
    <w:tmpl w:val="ACA4BE4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29">
    <w:nsid w:val="772178DF"/>
    <w:multiLevelType w:val="multilevel"/>
    <w:tmpl w:val="2E8612DA"/>
    <w:lvl w:ilvl="0">
      <w:start w:val="1"/>
      <w:numFmt w:val="decimal"/>
      <w:lvlText w:val="%1."/>
      <w:lvlJc w:val="left"/>
      <w:pPr>
        <w:tabs>
          <w:tab w:val="num" w:pos="1910"/>
        </w:tabs>
        <w:ind w:left="1910" w:hanging="975"/>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0">
    <w:nsid w:val="77264F2F"/>
    <w:multiLevelType w:val="hybridMultilevel"/>
    <w:tmpl w:val="E2F0A4F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1">
    <w:nsid w:val="78E71906"/>
    <w:multiLevelType w:val="hybridMultilevel"/>
    <w:tmpl w:val="52367AEA"/>
    <w:lvl w:ilvl="0" w:tplc="33FE1D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2">
    <w:nsid w:val="7D5032D9"/>
    <w:multiLevelType w:val="multilevel"/>
    <w:tmpl w:val="93F46992"/>
    <w:lvl w:ilvl="0">
      <w:start w:val="19"/>
      <w:numFmt w:val="decimal"/>
      <w:lvlText w:val="%1."/>
      <w:lvlJc w:val="left"/>
      <w:pPr>
        <w:tabs>
          <w:tab w:val="num" w:pos="1260"/>
        </w:tabs>
        <w:ind w:left="1260" w:hanging="360"/>
      </w:pPr>
      <w:rPr>
        <w:rFonts w:hint="default"/>
      </w:rPr>
    </w:lvl>
    <w:lvl w:ilvl="1">
      <w:start w:val="1"/>
      <w:numFmt w:val="decimal"/>
      <w:lvlText w:val="%1.%2."/>
      <w:lvlJc w:val="left"/>
      <w:pPr>
        <w:tabs>
          <w:tab w:val="num" w:pos="1320"/>
        </w:tabs>
        <w:ind w:left="1320" w:hanging="480"/>
      </w:pPr>
      <w:rPr>
        <w:rFonts w:hint="default"/>
      </w:rPr>
    </w:lvl>
    <w:lvl w:ilvl="2">
      <w:start w:val="1"/>
      <w:numFmt w:val="decimal"/>
      <w:lvlText w:val="%1.%2.%3."/>
      <w:lvlJc w:val="left"/>
      <w:pPr>
        <w:tabs>
          <w:tab w:val="num" w:pos="2460"/>
        </w:tabs>
        <w:ind w:left="2460" w:hanging="720"/>
      </w:pPr>
      <w:rPr>
        <w:rFonts w:hint="default"/>
      </w:rPr>
    </w:lvl>
    <w:lvl w:ilvl="3">
      <w:start w:val="1"/>
      <w:numFmt w:val="decimal"/>
      <w:lvlText w:val="%1.%2.%3.%4."/>
      <w:lvlJc w:val="left"/>
      <w:pPr>
        <w:tabs>
          <w:tab w:val="num" w:pos="3360"/>
        </w:tabs>
        <w:ind w:left="3360" w:hanging="720"/>
      </w:pPr>
      <w:rPr>
        <w:rFonts w:hint="default"/>
      </w:rPr>
    </w:lvl>
    <w:lvl w:ilvl="4">
      <w:start w:val="1"/>
      <w:numFmt w:val="decimal"/>
      <w:lvlText w:val="%1.%2.%3.%4.%5."/>
      <w:lvlJc w:val="left"/>
      <w:pPr>
        <w:tabs>
          <w:tab w:val="num" w:pos="4620"/>
        </w:tabs>
        <w:ind w:left="4620" w:hanging="1080"/>
      </w:pPr>
      <w:rPr>
        <w:rFonts w:hint="default"/>
      </w:rPr>
    </w:lvl>
    <w:lvl w:ilvl="5">
      <w:start w:val="1"/>
      <w:numFmt w:val="decimal"/>
      <w:lvlText w:val="%1.%2.%3.%4.%5.%6."/>
      <w:lvlJc w:val="left"/>
      <w:pPr>
        <w:tabs>
          <w:tab w:val="num" w:pos="5520"/>
        </w:tabs>
        <w:ind w:left="5520" w:hanging="1080"/>
      </w:pPr>
      <w:rPr>
        <w:rFonts w:hint="default"/>
      </w:rPr>
    </w:lvl>
    <w:lvl w:ilvl="6">
      <w:start w:val="1"/>
      <w:numFmt w:val="decimal"/>
      <w:lvlText w:val="%1.%2.%3.%4.%5.%6.%7."/>
      <w:lvlJc w:val="left"/>
      <w:pPr>
        <w:tabs>
          <w:tab w:val="num" w:pos="6780"/>
        </w:tabs>
        <w:ind w:left="6780" w:hanging="1440"/>
      </w:pPr>
      <w:rPr>
        <w:rFonts w:hint="default"/>
      </w:rPr>
    </w:lvl>
    <w:lvl w:ilvl="7">
      <w:start w:val="1"/>
      <w:numFmt w:val="decimal"/>
      <w:lvlText w:val="%1.%2.%3.%4.%5.%6.%7.%8."/>
      <w:lvlJc w:val="left"/>
      <w:pPr>
        <w:tabs>
          <w:tab w:val="num" w:pos="7680"/>
        </w:tabs>
        <w:ind w:left="7680" w:hanging="1440"/>
      </w:pPr>
      <w:rPr>
        <w:rFonts w:hint="default"/>
      </w:rPr>
    </w:lvl>
    <w:lvl w:ilvl="8">
      <w:start w:val="1"/>
      <w:numFmt w:val="decimal"/>
      <w:lvlText w:val="%1.%2.%3.%4.%5.%6.%7.%8.%9."/>
      <w:lvlJc w:val="left"/>
      <w:pPr>
        <w:tabs>
          <w:tab w:val="num" w:pos="8940"/>
        </w:tabs>
        <w:ind w:left="8940" w:hanging="1800"/>
      </w:pPr>
      <w:rPr>
        <w:rFonts w:hint="default"/>
      </w:rPr>
    </w:lvl>
  </w:abstractNum>
  <w:abstractNum w:abstractNumId="33">
    <w:nsid w:val="7FAC43BC"/>
    <w:multiLevelType w:val="hybridMultilevel"/>
    <w:tmpl w:val="7E0E54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2"/>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 w:ilvl="0">
        <w:start w:val="1"/>
        <w:numFmt w:val="decimal"/>
        <w:lvlText w:val="%1."/>
        <w:lvlJc w:val="left"/>
        <w:pPr>
          <w:tabs>
            <w:tab w:val="num" w:pos="360"/>
          </w:tabs>
          <w:ind w:left="360" w:hanging="360"/>
        </w:pPr>
        <w:rPr>
          <w:b w:val="0"/>
        </w:rPr>
      </w:lvl>
    </w:lvlOverride>
    <w:lvlOverride w:ilvl="1">
      <w:lvl w:ilvl="1">
        <w:start w:val="1"/>
        <w:numFmt w:val="decimal"/>
        <w:lvlText w:val="%1.%2."/>
        <w:lvlJc w:val="left"/>
        <w:pPr>
          <w:tabs>
            <w:tab w:val="num" w:pos="1332"/>
          </w:tabs>
          <w:ind w:left="133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5">
    <w:abstractNumId w:val="5"/>
  </w:num>
  <w:num w:numId="6">
    <w:abstractNumId w:val="8"/>
  </w:num>
  <w:num w:numId="7">
    <w:abstractNumId w:val="16"/>
  </w:num>
  <w:num w:numId="8">
    <w:abstractNumId w:val="7"/>
  </w:num>
  <w:num w:numId="9">
    <w:abstractNumId w:val="21"/>
  </w:num>
  <w:num w:numId="10">
    <w:abstractNumId w:val="10"/>
  </w:num>
  <w:num w:numId="11">
    <w:abstractNumId w:val="27"/>
  </w:num>
  <w:num w:numId="12">
    <w:abstractNumId w:val="4"/>
  </w:num>
  <w:num w:numId="13">
    <w:abstractNumId w:val="32"/>
  </w:num>
  <w:num w:numId="14">
    <w:abstractNumId w:val="25"/>
  </w:num>
  <w:num w:numId="15">
    <w:abstractNumId w:val="29"/>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28"/>
  </w:num>
  <w:num w:numId="19">
    <w:abstractNumId w:val="11"/>
  </w:num>
  <w:num w:numId="20">
    <w:abstractNumId w:val="17"/>
  </w:num>
  <w:num w:numId="21">
    <w:abstractNumId w:val="33"/>
  </w:num>
  <w:num w:numId="22">
    <w:abstractNumId w:val="3"/>
  </w:num>
  <w:num w:numId="23">
    <w:abstractNumId w:val="26"/>
  </w:num>
  <w:num w:numId="24">
    <w:abstractNumId w:val="14"/>
  </w:num>
  <w:num w:numId="25">
    <w:abstractNumId w:val="6"/>
  </w:num>
  <w:num w:numId="26">
    <w:abstractNumId w:val="15"/>
  </w:num>
  <w:num w:numId="27">
    <w:abstractNumId w:val="24"/>
  </w:num>
  <w:num w:numId="28">
    <w:abstractNumId w:val="13"/>
  </w:num>
  <w:num w:numId="29">
    <w:abstractNumId w:val="20"/>
  </w:num>
  <w:num w:numId="30">
    <w:abstractNumId w:val="18"/>
  </w:num>
  <w:num w:numId="31">
    <w:abstractNumId w:val="19"/>
  </w:num>
  <w:num w:numId="32">
    <w:abstractNumId w:val="1"/>
  </w:num>
  <w:num w:numId="33">
    <w:abstractNumId w:val="0"/>
  </w:num>
  <w:num w:numId="34">
    <w:abstractNumId w:val="12"/>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808"/>
    <w:rsid w:val="00000FAA"/>
    <w:rsid w:val="00001714"/>
    <w:rsid w:val="00037A2D"/>
    <w:rsid w:val="00041F71"/>
    <w:rsid w:val="00046A1E"/>
    <w:rsid w:val="00053AA2"/>
    <w:rsid w:val="00055C9D"/>
    <w:rsid w:val="00071602"/>
    <w:rsid w:val="00075E8F"/>
    <w:rsid w:val="00075FAD"/>
    <w:rsid w:val="000802DE"/>
    <w:rsid w:val="000951D9"/>
    <w:rsid w:val="000A044D"/>
    <w:rsid w:val="000C2AA5"/>
    <w:rsid w:val="000C38E2"/>
    <w:rsid w:val="000C6284"/>
    <w:rsid w:val="000F2FE0"/>
    <w:rsid w:val="000F32B2"/>
    <w:rsid w:val="000F7D04"/>
    <w:rsid w:val="0010065A"/>
    <w:rsid w:val="00105893"/>
    <w:rsid w:val="00107D37"/>
    <w:rsid w:val="00132EC4"/>
    <w:rsid w:val="001650B5"/>
    <w:rsid w:val="00195361"/>
    <w:rsid w:val="001B4F56"/>
    <w:rsid w:val="001B6B68"/>
    <w:rsid w:val="001C12EF"/>
    <w:rsid w:val="001D5A4F"/>
    <w:rsid w:val="001E69B7"/>
    <w:rsid w:val="0020213B"/>
    <w:rsid w:val="00203323"/>
    <w:rsid w:val="0021277F"/>
    <w:rsid w:val="00213885"/>
    <w:rsid w:val="00213982"/>
    <w:rsid w:val="002313C5"/>
    <w:rsid w:val="002409AB"/>
    <w:rsid w:val="00242BB4"/>
    <w:rsid w:val="00263C6A"/>
    <w:rsid w:val="00263F8B"/>
    <w:rsid w:val="00275689"/>
    <w:rsid w:val="00281344"/>
    <w:rsid w:val="00284FB9"/>
    <w:rsid w:val="002B6A5B"/>
    <w:rsid w:val="002C2019"/>
    <w:rsid w:val="002C3130"/>
    <w:rsid w:val="002D06A5"/>
    <w:rsid w:val="002E07BF"/>
    <w:rsid w:val="002E3C22"/>
    <w:rsid w:val="002F6C7F"/>
    <w:rsid w:val="003013CE"/>
    <w:rsid w:val="00304F51"/>
    <w:rsid w:val="003222B1"/>
    <w:rsid w:val="0032260E"/>
    <w:rsid w:val="00327A56"/>
    <w:rsid w:val="00334F9B"/>
    <w:rsid w:val="003441C3"/>
    <w:rsid w:val="00371F4A"/>
    <w:rsid w:val="00372F70"/>
    <w:rsid w:val="00373028"/>
    <w:rsid w:val="00380706"/>
    <w:rsid w:val="00393AD1"/>
    <w:rsid w:val="00394214"/>
    <w:rsid w:val="0039764C"/>
    <w:rsid w:val="003A10B5"/>
    <w:rsid w:val="003A3160"/>
    <w:rsid w:val="003A7383"/>
    <w:rsid w:val="003B1A28"/>
    <w:rsid w:val="003C4A90"/>
    <w:rsid w:val="003D4936"/>
    <w:rsid w:val="003D4FD8"/>
    <w:rsid w:val="003E10B9"/>
    <w:rsid w:val="003F750B"/>
    <w:rsid w:val="00402242"/>
    <w:rsid w:val="00403D46"/>
    <w:rsid w:val="0040697B"/>
    <w:rsid w:val="00412D6F"/>
    <w:rsid w:val="00421C93"/>
    <w:rsid w:val="00430F23"/>
    <w:rsid w:val="004664D8"/>
    <w:rsid w:val="00472596"/>
    <w:rsid w:val="00480299"/>
    <w:rsid w:val="00481DA9"/>
    <w:rsid w:val="0048345B"/>
    <w:rsid w:val="00484BF9"/>
    <w:rsid w:val="00496FE2"/>
    <w:rsid w:val="004A50FD"/>
    <w:rsid w:val="004B40C1"/>
    <w:rsid w:val="004D3A60"/>
    <w:rsid w:val="004D422D"/>
    <w:rsid w:val="004E2D29"/>
    <w:rsid w:val="004E34A9"/>
    <w:rsid w:val="004E6174"/>
    <w:rsid w:val="004F08A5"/>
    <w:rsid w:val="005124C7"/>
    <w:rsid w:val="00530BE8"/>
    <w:rsid w:val="00536F36"/>
    <w:rsid w:val="005432BA"/>
    <w:rsid w:val="00564519"/>
    <w:rsid w:val="005724C1"/>
    <w:rsid w:val="00574569"/>
    <w:rsid w:val="00577E9C"/>
    <w:rsid w:val="005954E5"/>
    <w:rsid w:val="005A1058"/>
    <w:rsid w:val="005B2A13"/>
    <w:rsid w:val="005C0BF5"/>
    <w:rsid w:val="005C6A9B"/>
    <w:rsid w:val="005C72A1"/>
    <w:rsid w:val="005D13EF"/>
    <w:rsid w:val="005D1E03"/>
    <w:rsid w:val="005D593F"/>
    <w:rsid w:val="006005ED"/>
    <w:rsid w:val="00601AEB"/>
    <w:rsid w:val="00604765"/>
    <w:rsid w:val="006067DE"/>
    <w:rsid w:val="0063664E"/>
    <w:rsid w:val="006404AA"/>
    <w:rsid w:val="00651B7F"/>
    <w:rsid w:val="00652C6A"/>
    <w:rsid w:val="00652F5A"/>
    <w:rsid w:val="00655E3D"/>
    <w:rsid w:val="00675F36"/>
    <w:rsid w:val="00683926"/>
    <w:rsid w:val="006A00F5"/>
    <w:rsid w:val="006A1136"/>
    <w:rsid w:val="006A33BB"/>
    <w:rsid w:val="006C1E91"/>
    <w:rsid w:val="006C4668"/>
    <w:rsid w:val="006C6C43"/>
    <w:rsid w:val="006E14E4"/>
    <w:rsid w:val="006F4ECB"/>
    <w:rsid w:val="00700AAE"/>
    <w:rsid w:val="00710BB9"/>
    <w:rsid w:val="00721ACB"/>
    <w:rsid w:val="00736A71"/>
    <w:rsid w:val="00747F68"/>
    <w:rsid w:val="007573DE"/>
    <w:rsid w:val="00770481"/>
    <w:rsid w:val="00775A84"/>
    <w:rsid w:val="0077641B"/>
    <w:rsid w:val="00776829"/>
    <w:rsid w:val="0079103B"/>
    <w:rsid w:val="007910B9"/>
    <w:rsid w:val="00794174"/>
    <w:rsid w:val="007970B0"/>
    <w:rsid w:val="007A02FC"/>
    <w:rsid w:val="007D4367"/>
    <w:rsid w:val="007E003E"/>
    <w:rsid w:val="008177E6"/>
    <w:rsid w:val="00822D47"/>
    <w:rsid w:val="00832515"/>
    <w:rsid w:val="00837D07"/>
    <w:rsid w:val="008505DA"/>
    <w:rsid w:val="00850FFF"/>
    <w:rsid w:val="00852C15"/>
    <w:rsid w:val="00852CDF"/>
    <w:rsid w:val="00857722"/>
    <w:rsid w:val="00863E9A"/>
    <w:rsid w:val="008662DE"/>
    <w:rsid w:val="00874456"/>
    <w:rsid w:val="00886746"/>
    <w:rsid w:val="00897D45"/>
    <w:rsid w:val="008A2B28"/>
    <w:rsid w:val="008A3C76"/>
    <w:rsid w:val="008E4DAB"/>
    <w:rsid w:val="008F2797"/>
    <w:rsid w:val="008F78E7"/>
    <w:rsid w:val="009031BC"/>
    <w:rsid w:val="00915C73"/>
    <w:rsid w:val="00916294"/>
    <w:rsid w:val="00942FC2"/>
    <w:rsid w:val="00944000"/>
    <w:rsid w:val="00945FCD"/>
    <w:rsid w:val="009463AB"/>
    <w:rsid w:val="009500AD"/>
    <w:rsid w:val="00954E98"/>
    <w:rsid w:val="00974B65"/>
    <w:rsid w:val="00986502"/>
    <w:rsid w:val="009914AF"/>
    <w:rsid w:val="009A41B6"/>
    <w:rsid w:val="009C6053"/>
    <w:rsid w:val="009F7A1C"/>
    <w:rsid w:val="00A02727"/>
    <w:rsid w:val="00A2045D"/>
    <w:rsid w:val="00A24696"/>
    <w:rsid w:val="00A26FA0"/>
    <w:rsid w:val="00A31D7E"/>
    <w:rsid w:val="00A3479D"/>
    <w:rsid w:val="00A3670C"/>
    <w:rsid w:val="00A61CE5"/>
    <w:rsid w:val="00A677FC"/>
    <w:rsid w:val="00AB3CE1"/>
    <w:rsid w:val="00AC68AC"/>
    <w:rsid w:val="00AD336F"/>
    <w:rsid w:val="00AD41C6"/>
    <w:rsid w:val="00AF20EA"/>
    <w:rsid w:val="00B23DE8"/>
    <w:rsid w:val="00B35983"/>
    <w:rsid w:val="00B4063F"/>
    <w:rsid w:val="00B4506C"/>
    <w:rsid w:val="00B61B63"/>
    <w:rsid w:val="00B706E2"/>
    <w:rsid w:val="00B72123"/>
    <w:rsid w:val="00B807A5"/>
    <w:rsid w:val="00B812A3"/>
    <w:rsid w:val="00B86C0B"/>
    <w:rsid w:val="00BA41E8"/>
    <w:rsid w:val="00BB6F89"/>
    <w:rsid w:val="00BC17D5"/>
    <w:rsid w:val="00BD4F98"/>
    <w:rsid w:val="00BF32F5"/>
    <w:rsid w:val="00C24CDF"/>
    <w:rsid w:val="00C34489"/>
    <w:rsid w:val="00C34F8A"/>
    <w:rsid w:val="00C44A0A"/>
    <w:rsid w:val="00C778D6"/>
    <w:rsid w:val="00C86544"/>
    <w:rsid w:val="00C91468"/>
    <w:rsid w:val="00C942C7"/>
    <w:rsid w:val="00C96F36"/>
    <w:rsid w:val="00CB0C44"/>
    <w:rsid w:val="00CB1CD5"/>
    <w:rsid w:val="00CB43A9"/>
    <w:rsid w:val="00CB78FB"/>
    <w:rsid w:val="00CB7F98"/>
    <w:rsid w:val="00CC071C"/>
    <w:rsid w:val="00CC292D"/>
    <w:rsid w:val="00CD3808"/>
    <w:rsid w:val="00CD7B5F"/>
    <w:rsid w:val="00CF12D1"/>
    <w:rsid w:val="00CF4AB5"/>
    <w:rsid w:val="00D06DFE"/>
    <w:rsid w:val="00D24740"/>
    <w:rsid w:val="00D5599B"/>
    <w:rsid w:val="00D62EE8"/>
    <w:rsid w:val="00D630AC"/>
    <w:rsid w:val="00D650A1"/>
    <w:rsid w:val="00D668A5"/>
    <w:rsid w:val="00D72F0D"/>
    <w:rsid w:val="00DA133F"/>
    <w:rsid w:val="00DB2219"/>
    <w:rsid w:val="00DB3FBA"/>
    <w:rsid w:val="00DC45B1"/>
    <w:rsid w:val="00DC4AE3"/>
    <w:rsid w:val="00DC4C77"/>
    <w:rsid w:val="00DE10C6"/>
    <w:rsid w:val="00DE4176"/>
    <w:rsid w:val="00DF3E94"/>
    <w:rsid w:val="00DF6AD6"/>
    <w:rsid w:val="00E06D74"/>
    <w:rsid w:val="00E241C3"/>
    <w:rsid w:val="00E2425E"/>
    <w:rsid w:val="00E268EC"/>
    <w:rsid w:val="00E274DE"/>
    <w:rsid w:val="00E27896"/>
    <w:rsid w:val="00E30630"/>
    <w:rsid w:val="00E37C2C"/>
    <w:rsid w:val="00E45090"/>
    <w:rsid w:val="00E56675"/>
    <w:rsid w:val="00E612CC"/>
    <w:rsid w:val="00E64DBA"/>
    <w:rsid w:val="00E747AE"/>
    <w:rsid w:val="00E87C99"/>
    <w:rsid w:val="00EA1773"/>
    <w:rsid w:val="00EA674C"/>
    <w:rsid w:val="00ED05BF"/>
    <w:rsid w:val="00EE2850"/>
    <w:rsid w:val="00EE29BD"/>
    <w:rsid w:val="00EF1C33"/>
    <w:rsid w:val="00F00725"/>
    <w:rsid w:val="00F11F8E"/>
    <w:rsid w:val="00F2361B"/>
    <w:rsid w:val="00F32970"/>
    <w:rsid w:val="00F429DE"/>
    <w:rsid w:val="00F43591"/>
    <w:rsid w:val="00F43B11"/>
    <w:rsid w:val="00F4726E"/>
    <w:rsid w:val="00F520D2"/>
    <w:rsid w:val="00F63CB0"/>
    <w:rsid w:val="00F63E0D"/>
    <w:rsid w:val="00F7235B"/>
    <w:rsid w:val="00F9020F"/>
    <w:rsid w:val="00FA0A40"/>
    <w:rsid w:val="00FB38F2"/>
    <w:rsid w:val="00FD0DD9"/>
    <w:rsid w:val="00FD225A"/>
    <w:rsid w:val="00FE241D"/>
    <w:rsid w:val="00FE37D2"/>
    <w:rsid w:val="00FE7A86"/>
    <w:rsid w:val="00FF27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A674C"/>
    <w:rPr>
      <w:sz w:val="24"/>
      <w:szCs w:val="24"/>
    </w:rPr>
  </w:style>
  <w:style w:type="paragraph" w:styleId="Antrat2">
    <w:name w:val="heading 2"/>
    <w:basedOn w:val="prastasis"/>
    <w:next w:val="prastasis"/>
    <w:link w:val="Antrat2Diagrama"/>
    <w:qFormat/>
    <w:rsid w:val="00EA674C"/>
    <w:pPr>
      <w:keepNext/>
      <w:tabs>
        <w:tab w:val="left" w:pos="6521"/>
      </w:tabs>
      <w:jc w:val="center"/>
      <w:outlineLvl w:val="1"/>
    </w:pPr>
    <w:rPr>
      <w:rFonts w:ascii="Arial" w:hAnsi="Arial"/>
      <w:b/>
      <w:bCs/>
      <w:sz w:val="22"/>
      <w:lang w:eastAsia="en-US"/>
    </w:rPr>
  </w:style>
  <w:style w:type="paragraph" w:styleId="Antrat3">
    <w:name w:val="heading 3"/>
    <w:basedOn w:val="prastasis"/>
    <w:next w:val="prastasis"/>
    <w:link w:val="Antrat3Diagrama"/>
    <w:qFormat/>
    <w:rsid w:val="00EA674C"/>
    <w:pPr>
      <w:keepNext/>
      <w:numPr>
        <w:numId w:val="2"/>
      </w:numPr>
      <w:tabs>
        <w:tab w:val="left" w:pos="1134"/>
      </w:tabs>
      <w:jc w:val="both"/>
      <w:outlineLvl w:val="2"/>
    </w:pPr>
    <w:rPr>
      <w:rFonts w:ascii="Arial" w:hAnsi="Arial"/>
      <w:b/>
      <w:bCs/>
      <w:sz w:val="22"/>
      <w:lang w:eastAsia="en-US"/>
    </w:rPr>
  </w:style>
  <w:style w:type="paragraph" w:styleId="Antrat4">
    <w:name w:val="heading 4"/>
    <w:basedOn w:val="prastasis"/>
    <w:next w:val="prastasis"/>
    <w:link w:val="Antrat4Diagrama"/>
    <w:qFormat/>
    <w:rsid w:val="00EA674C"/>
    <w:pPr>
      <w:keepNext/>
      <w:tabs>
        <w:tab w:val="num" w:pos="360"/>
        <w:tab w:val="left" w:pos="1134"/>
      </w:tabs>
      <w:ind w:left="360" w:hanging="360"/>
      <w:jc w:val="center"/>
      <w:outlineLvl w:val="3"/>
    </w:pPr>
    <w:rPr>
      <w:rFonts w:ascii="Arial" w:hAnsi="Arial"/>
      <w:b/>
      <w:bCs/>
      <w:sz w:val="22"/>
      <w:lang w:eastAsia="en-US"/>
    </w:rPr>
  </w:style>
  <w:style w:type="paragraph" w:styleId="Antrat5">
    <w:name w:val="heading 5"/>
    <w:basedOn w:val="prastasis"/>
    <w:next w:val="prastasis"/>
    <w:link w:val="Antrat5Diagrama"/>
    <w:qFormat/>
    <w:rsid w:val="00EA674C"/>
    <w:pPr>
      <w:spacing w:before="240" w:after="60"/>
      <w:outlineLvl w:val="4"/>
    </w:pPr>
    <w:rPr>
      <w:b/>
      <w:bCs/>
      <w:i/>
      <w:iCs/>
      <w:sz w:val="26"/>
      <w:szCs w:val="26"/>
    </w:rPr>
  </w:style>
  <w:style w:type="paragraph" w:styleId="Antrat6">
    <w:name w:val="heading 6"/>
    <w:basedOn w:val="prastasis"/>
    <w:next w:val="prastasis"/>
    <w:link w:val="Antrat6Diagrama"/>
    <w:qFormat/>
    <w:rsid w:val="00EA674C"/>
    <w:pPr>
      <w:spacing w:before="240" w:after="60"/>
      <w:outlineLvl w:val="5"/>
    </w:pPr>
    <w:rPr>
      <w:b/>
      <w:b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EA674C"/>
    <w:rPr>
      <w:rFonts w:ascii="Arial" w:hAnsi="Arial"/>
      <w:b/>
      <w:bCs/>
      <w:sz w:val="22"/>
      <w:szCs w:val="24"/>
      <w:lang w:eastAsia="en-US"/>
    </w:rPr>
  </w:style>
  <w:style w:type="character" w:customStyle="1" w:styleId="Antrat3Diagrama">
    <w:name w:val="Antraštė 3 Diagrama"/>
    <w:basedOn w:val="Numatytasispastraiposriftas"/>
    <w:link w:val="Antrat3"/>
    <w:rsid w:val="00EA674C"/>
    <w:rPr>
      <w:rFonts w:ascii="Arial" w:hAnsi="Arial"/>
      <w:b/>
      <w:bCs/>
      <w:sz w:val="22"/>
      <w:szCs w:val="24"/>
      <w:lang w:eastAsia="en-US"/>
    </w:rPr>
  </w:style>
  <w:style w:type="character" w:customStyle="1" w:styleId="Antrat4Diagrama">
    <w:name w:val="Antraštė 4 Diagrama"/>
    <w:basedOn w:val="Numatytasispastraiposriftas"/>
    <w:link w:val="Antrat4"/>
    <w:rsid w:val="00EA674C"/>
    <w:rPr>
      <w:rFonts w:ascii="Arial" w:hAnsi="Arial"/>
      <w:b/>
      <w:bCs/>
      <w:sz w:val="22"/>
      <w:szCs w:val="24"/>
      <w:lang w:eastAsia="en-US"/>
    </w:rPr>
  </w:style>
  <w:style w:type="character" w:customStyle="1" w:styleId="Antrat5Diagrama">
    <w:name w:val="Antraštė 5 Diagrama"/>
    <w:basedOn w:val="Numatytasispastraiposriftas"/>
    <w:link w:val="Antrat5"/>
    <w:rsid w:val="00EA674C"/>
    <w:rPr>
      <w:b/>
      <w:bCs/>
      <w:i/>
      <w:iCs/>
      <w:sz w:val="26"/>
      <w:szCs w:val="26"/>
    </w:rPr>
  </w:style>
  <w:style w:type="character" w:customStyle="1" w:styleId="Antrat6Diagrama">
    <w:name w:val="Antraštė 6 Diagrama"/>
    <w:basedOn w:val="Numatytasispastraiposriftas"/>
    <w:link w:val="Antrat6"/>
    <w:rsid w:val="00EA674C"/>
    <w:rPr>
      <w:b/>
      <w:bCs/>
      <w:sz w:val="22"/>
      <w:szCs w:val="22"/>
    </w:rPr>
  </w:style>
  <w:style w:type="paragraph" w:styleId="Antrats">
    <w:name w:val="header"/>
    <w:basedOn w:val="prastasis"/>
    <w:link w:val="AntratsDiagrama"/>
    <w:rsid w:val="00EA674C"/>
    <w:pPr>
      <w:tabs>
        <w:tab w:val="center" w:pos="4819"/>
        <w:tab w:val="right" w:pos="9638"/>
      </w:tabs>
    </w:pPr>
  </w:style>
  <w:style w:type="character" w:customStyle="1" w:styleId="AntratsDiagrama">
    <w:name w:val="Antraštės Diagrama"/>
    <w:basedOn w:val="Numatytasispastraiposriftas"/>
    <w:link w:val="Antrats"/>
    <w:rsid w:val="00EA674C"/>
    <w:rPr>
      <w:sz w:val="24"/>
      <w:szCs w:val="24"/>
    </w:rPr>
  </w:style>
  <w:style w:type="paragraph" w:styleId="Porat">
    <w:name w:val="footer"/>
    <w:basedOn w:val="prastasis"/>
    <w:link w:val="PoratDiagrama"/>
    <w:rsid w:val="00EA674C"/>
    <w:pPr>
      <w:tabs>
        <w:tab w:val="center" w:pos="4819"/>
        <w:tab w:val="right" w:pos="9638"/>
      </w:tabs>
    </w:pPr>
  </w:style>
  <w:style w:type="character" w:customStyle="1" w:styleId="PoratDiagrama">
    <w:name w:val="Poraštė Diagrama"/>
    <w:basedOn w:val="Numatytasispastraiposriftas"/>
    <w:link w:val="Porat"/>
    <w:rsid w:val="00EA674C"/>
    <w:rPr>
      <w:sz w:val="24"/>
      <w:szCs w:val="24"/>
    </w:rPr>
  </w:style>
  <w:style w:type="paragraph" w:customStyle="1" w:styleId="OAnum">
    <w:name w:val="OA_num"/>
    <w:basedOn w:val="prastasis"/>
    <w:rsid w:val="00EA674C"/>
    <w:pPr>
      <w:tabs>
        <w:tab w:val="num" w:pos="1967"/>
      </w:tabs>
      <w:ind w:left="1134"/>
      <w:jc w:val="both"/>
    </w:pPr>
    <w:rPr>
      <w:rFonts w:ascii="Arial" w:hAnsi="Arial" w:cs="Arial"/>
      <w:sz w:val="22"/>
      <w:szCs w:val="22"/>
      <w:lang w:eastAsia="en-US"/>
    </w:rPr>
  </w:style>
  <w:style w:type="character" w:styleId="Puslapionumeris">
    <w:name w:val="page number"/>
    <w:basedOn w:val="Numatytasispastraiposriftas"/>
    <w:rsid w:val="00EA674C"/>
  </w:style>
  <w:style w:type="table" w:styleId="Lentelstinklelis">
    <w:name w:val="Table Grid"/>
    <w:basedOn w:val="prastojilentel"/>
    <w:uiPriority w:val="39"/>
    <w:rsid w:val="00EA6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EA674C"/>
    <w:pPr>
      <w:jc w:val="center"/>
    </w:pPr>
    <w:rPr>
      <w:rFonts w:ascii="Arial" w:hAnsi="Arial"/>
      <w:b/>
      <w:bCs/>
      <w:sz w:val="22"/>
      <w:szCs w:val="20"/>
      <w:lang w:eastAsia="en-US"/>
    </w:rPr>
  </w:style>
  <w:style w:type="character" w:customStyle="1" w:styleId="PagrindinistekstasDiagrama">
    <w:name w:val="Pagrindinis tekstas Diagrama"/>
    <w:basedOn w:val="Numatytasispastraiposriftas"/>
    <w:link w:val="Pagrindinistekstas"/>
    <w:rsid w:val="00EA674C"/>
    <w:rPr>
      <w:rFonts w:ascii="Arial" w:hAnsi="Arial"/>
      <w:b/>
      <w:bCs/>
      <w:sz w:val="22"/>
      <w:lang w:eastAsia="en-US"/>
    </w:rPr>
  </w:style>
  <w:style w:type="paragraph" w:styleId="Pagrindiniotekstotrauka">
    <w:name w:val="Body Text Indent"/>
    <w:basedOn w:val="prastasis"/>
    <w:link w:val="PagrindiniotekstotraukaDiagrama"/>
    <w:rsid w:val="00EA674C"/>
    <w:pPr>
      <w:spacing w:after="120"/>
      <w:ind w:left="283"/>
    </w:pPr>
  </w:style>
  <w:style w:type="character" w:customStyle="1" w:styleId="PagrindiniotekstotraukaDiagrama">
    <w:name w:val="Pagrindinio teksto įtrauka Diagrama"/>
    <w:basedOn w:val="Numatytasispastraiposriftas"/>
    <w:link w:val="Pagrindiniotekstotrauka"/>
    <w:rsid w:val="00EA674C"/>
    <w:rPr>
      <w:sz w:val="24"/>
      <w:szCs w:val="24"/>
    </w:rPr>
  </w:style>
  <w:style w:type="character" w:styleId="Emfaz">
    <w:name w:val="Emphasis"/>
    <w:qFormat/>
    <w:rsid w:val="00EA674C"/>
    <w:rPr>
      <w:b w:val="0"/>
      <w:bCs w:val="0"/>
      <w:i/>
      <w:iCs/>
    </w:rPr>
  </w:style>
  <w:style w:type="character" w:styleId="Hipersaitas">
    <w:name w:val="Hyperlink"/>
    <w:rsid w:val="00EA674C"/>
    <w:rPr>
      <w:color w:val="0000FF"/>
      <w:u w:val="single"/>
    </w:rPr>
  </w:style>
  <w:style w:type="paragraph" w:customStyle="1" w:styleId="DiagramaDiagrama">
    <w:name w:val="Diagrama Diagrama"/>
    <w:basedOn w:val="prastasis"/>
    <w:rsid w:val="00EA674C"/>
    <w:pPr>
      <w:spacing w:after="160" w:line="240" w:lineRule="exact"/>
    </w:pPr>
    <w:rPr>
      <w:rFonts w:ascii="Tahoma" w:hAnsi="Tahoma"/>
      <w:sz w:val="20"/>
      <w:szCs w:val="20"/>
      <w:lang w:val="en-US" w:eastAsia="en-US"/>
    </w:rPr>
  </w:style>
  <w:style w:type="numbering" w:styleId="111111">
    <w:name w:val="Outline List 2"/>
    <w:basedOn w:val="Sraonra"/>
    <w:rsid w:val="00EA674C"/>
  </w:style>
  <w:style w:type="paragraph" w:styleId="Debesliotekstas">
    <w:name w:val="Balloon Text"/>
    <w:basedOn w:val="prastasis"/>
    <w:link w:val="DebesliotekstasDiagrama"/>
    <w:semiHidden/>
    <w:rsid w:val="00EA674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A674C"/>
    <w:rPr>
      <w:rFonts w:ascii="Tahoma" w:hAnsi="Tahoma" w:cs="Tahoma"/>
      <w:sz w:val="16"/>
      <w:szCs w:val="16"/>
    </w:rPr>
  </w:style>
  <w:style w:type="paragraph" w:customStyle="1" w:styleId="DiagramaDiagramaDiagramaDiagramaDiagrama">
    <w:name w:val="Diagrama Diagrama Diagrama Diagrama Diagrama"/>
    <w:basedOn w:val="prastasis"/>
    <w:rsid w:val="00EA674C"/>
    <w:pPr>
      <w:spacing w:after="160" w:line="240" w:lineRule="exact"/>
    </w:pPr>
    <w:rPr>
      <w:rFonts w:ascii="Tahoma" w:hAnsi="Tahoma"/>
      <w:sz w:val="20"/>
      <w:szCs w:val="20"/>
      <w:lang w:val="en-US" w:eastAsia="en-US"/>
    </w:rPr>
  </w:style>
  <w:style w:type="paragraph" w:customStyle="1" w:styleId="bodytext">
    <w:name w:val="bodytext"/>
    <w:basedOn w:val="prastasis"/>
    <w:rsid w:val="00EA674C"/>
    <w:pPr>
      <w:spacing w:before="100" w:beforeAutospacing="1" w:after="100" w:afterAutospacing="1"/>
    </w:pPr>
  </w:style>
  <w:style w:type="paragraph" w:styleId="Pagrindiniotekstotrauka2">
    <w:name w:val="Body Text Indent 2"/>
    <w:basedOn w:val="prastasis"/>
    <w:link w:val="Pagrindiniotekstotrauka2Diagrama"/>
    <w:rsid w:val="00EA674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EA674C"/>
    <w:rPr>
      <w:sz w:val="24"/>
      <w:szCs w:val="24"/>
    </w:rPr>
  </w:style>
  <w:style w:type="paragraph" w:styleId="Pagrindinistekstas3">
    <w:name w:val="Body Text 3"/>
    <w:basedOn w:val="prastasis"/>
    <w:link w:val="Pagrindinistekstas3Diagrama"/>
    <w:rsid w:val="00EA674C"/>
    <w:pPr>
      <w:spacing w:after="120"/>
    </w:pPr>
    <w:rPr>
      <w:sz w:val="16"/>
      <w:szCs w:val="16"/>
    </w:rPr>
  </w:style>
  <w:style w:type="character" w:customStyle="1" w:styleId="Pagrindinistekstas3Diagrama">
    <w:name w:val="Pagrindinis tekstas 3 Diagrama"/>
    <w:basedOn w:val="Numatytasispastraiposriftas"/>
    <w:link w:val="Pagrindinistekstas3"/>
    <w:rsid w:val="00EA674C"/>
    <w:rPr>
      <w:sz w:val="16"/>
      <w:szCs w:val="16"/>
    </w:rPr>
  </w:style>
  <w:style w:type="paragraph" w:styleId="Pagrindiniotekstotrauka3">
    <w:name w:val="Body Text Indent 3"/>
    <w:basedOn w:val="prastasis"/>
    <w:link w:val="Pagrindiniotekstotrauka3Diagrama"/>
    <w:rsid w:val="00EA674C"/>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EA674C"/>
    <w:rPr>
      <w:sz w:val="16"/>
      <w:szCs w:val="16"/>
    </w:rPr>
  </w:style>
  <w:style w:type="paragraph" w:styleId="Antrinispavadinimas">
    <w:name w:val="Subtitle"/>
    <w:basedOn w:val="prastasis"/>
    <w:link w:val="AntrinispavadinimasDiagrama"/>
    <w:qFormat/>
    <w:rsid w:val="00EA674C"/>
    <w:rPr>
      <w:b/>
      <w:szCs w:val="20"/>
    </w:rPr>
  </w:style>
  <w:style w:type="character" w:customStyle="1" w:styleId="AntrinispavadinimasDiagrama">
    <w:name w:val="Antrinis pavadinimas Diagrama"/>
    <w:basedOn w:val="Numatytasispastraiposriftas"/>
    <w:link w:val="Antrinispavadinimas"/>
    <w:rsid w:val="00EA674C"/>
    <w:rPr>
      <w:b/>
      <w:sz w:val="24"/>
    </w:rPr>
  </w:style>
  <w:style w:type="paragraph" w:styleId="Pavadinimas">
    <w:name w:val="Title"/>
    <w:basedOn w:val="prastasis"/>
    <w:link w:val="PavadinimasDiagrama"/>
    <w:qFormat/>
    <w:rsid w:val="00EA674C"/>
    <w:pPr>
      <w:jc w:val="center"/>
    </w:pPr>
    <w:rPr>
      <w:b/>
      <w:szCs w:val="20"/>
    </w:rPr>
  </w:style>
  <w:style w:type="character" w:customStyle="1" w:styleId="PavadinimasDiagrama">
    <w:name w:val="Pavadinimas Diagrama"/>
    <w:basedOn w:val="Numatytasispastraiposriftas"/>
    <w:link w:val="Pavadinimas"/>
    <w:rsid w:val="00EA674C"/>
    <w:rPr>
      <w:b/>
      <w:sz w:val="24"/>
    </w:rPr>
  </w:style>
  <w:style w:type="paragraph" w:styleId="Komentarotekstas">
    <w:name w:val="annotation text"/>
    <w:basedOn w:val="prastasis"/>
    <w:link w:val="KomentarotekstasDiagrama"/>
    <w:semiHidden/>
    <w:rsid w:val="00EA674C"/>
    <w:pPr>
      <w:suppressAutoHyphens/>
    </w:pPr>
    <w:rPr>
      <w:sz w:val="20"/>
      <w:szCs w:val="20"/>
      <w:lang w:eastAsia="ar-SA"/>
    </w:rPr>
  </w:style>
  <w:style w:type="character" w:customStyle="1" w:styleId="KomentarotekstasDiagrama">
    <w:name w:val="Komentaro tekstas Diagrama"/>
    <w:basedOn w:val="Numatytasispastraiposriftas"/>
    <w:link w:val="Komentarotekstas"/>
    <w:semiHidden/>
    <w:rsid w:val="00EA674C"/>
    <w:rPr>
      <w:lang w:eastAsia="ar-SA"/>
    </w:rPr>
  </w:style>
  <w:style w:type="paragraph" w:customStyle="1" w:styleId="Char">
    <w:name w:val="Char"/>
    <w:basedOn w:val="prastasis"/>
    <w:rsid w:val="00EA674C"/>
    <w:pPr>
      <w:spacing w:after="160" w:line="240" w:lineRule="exact"/>
    </w:pPr>
    <w:rPr>
      <w:rFonts w:ascii="Tahoma" w:hAnsi="Tahoma"/>
      <w:sz w:val="20"/>
      <w:szCs w:val="20"/>
      <w:lang w:val="en-US" w:eastAsia="en-US"/>
    </w:rPr>
  </w:style>
  <w:style w:type="paragraph" w:styleId="prastasistinklapis">
    <w:name w:val="Normal (Web)"/>
    <w:aliases w:val="Įprastasis (tinklapis) Diagrama Diagrama Diagrama Diagrama Diagrama Diagrama,Įprastasis (tinklapis) Diagrama Diagrama"/>
    <w:basedOn w:val="prastasis"/>
    <w:link w:val="prastasistinklapisDiagrama"/>
    <w:rsid w:val="00EA674C"/>
    <w:pPr>
      <w:spacing w:before="100" w:beforeAutospacing="1" w:after="100" w:afterAutospacing="1"/>
    </w:pPr>
    <w:rPr>
      <w:rFonts w:ascii="Arial" w:hAnsi="Arial"/>
    </w:rPr>
  </w:style>
  <w:style w:type="character" w:customStyle="1" w:styleId="prastasistinklapisDiagrama">
    <w:name w:val="Įprastasis (tinklapis) Diagrama"/>
    <w:aliases w:val="Įprastasis (tinklapis) Diagrama Diagrama Diagrama Diagrama Diagrama Diagrama Diagrama,Įprastasis (tinklapis) Diagrama Diagrama Diagrama"/>
    <w:link w:val="prastasistinklapis"/>
    <w:rsid w:val="00EA674C"/>
    <w:rPr>
      <w:rFonts w:ascii="Arial" w:hAnsi="Arial"/>
      <w:sz w:val="24"/>
      <w:szCs w:val="24"/>
    </w:rPr>
  </w:style>
  <w:style w:type="paragraph" w:styleId="Sraopastraipa">
    <w:name w:val="List Paragraph"/>
    <w:basedOn w:val="prastasis"/>
    <w:uiPriority w:val="99"/>
    <w:qFormat/>
    <w:rsid w:val="00EA674C"/>
    <w:pPr>
      <w:spacing w:after="200" w:line="276" w:lineRule="auto"/>
      <w:ind w:left="720"/>
    </w:pPr>
    <w:rPr>
      <w:rFonts w:ascii="Calibri" w:hAnsi="Calibri" w:cs="Calibri"/>
      <w:sz w:val="22"/>
      <w:szCs w:val="22"/>
      <w:lang w:eastAsia="en-US"/>
    </w:rPr>
  </w:style>
  <w:style w:type="character" w:styleId="Grietas">
    <w:name w:val="Strong"/>
    <w:basedOn w:val="Numatytasispastraiposriftas"/>
    <w:uiPriority w:val="22"/>
    <w:qFormat/>
    <w:rsid w:val="002E3C22"/>
    <w:rPr>
      <w:b/>
      <w:bCs/>
    </w:rPr>
  </w:style>
  <w:style w:type="paragraph" w:customStyle="1" w:styleId="Default">
    <w:name w:val="Default"/>
    <w:rsid w:val="00A3479D"/>
    <w:pPr>
      <w:autoSpaceDE w:val="0"/>
      <w:autoSpaceDN w:val="0"/>
      <w:adjustRightInd w:val="0"/>
    </w:pPr>
    <w:rPr>
      <w:rFonts w:ascii="Calibri" w:hAnsi="Calibri" w:cs="Calibri"/>
      <w:color w:val="000000"/>
      <w:sz w:val="24"/>
      <w:szCs w:val="24"/>
    </w:rPr>
  </w:style>
  <w:style w:type="character" w:styleId="Komentaronuoroda">
    <w:name w:val="annotation reference"/>
    <w:basedOn w:val="Numatytasispastraiposriftas"/>
    <w:uiPriority w:val="99"/>
    <w:semiHidden/>
    <w:unhideWhenUsed/>
    <w:rsid w:val="000F7D04"/>
    <w:rPr>
      <w:sz w:val="16"/>
      <w:szCs w:val="16"/>
    </w:rPr>
  </w:style>
  <w:style w:type="paragraph" w:styleId="Komentarotema">
    <w:name w:val="annotation subject"/>
    <w:basedOn w:val="Komentarotekstas"/>
    <w:next w:val="Komentarotekstas"/>
    <w:link w:val="KomentarotemaDiagrama"/>
    <w:uiPriority w:val="99"/>
    <w:semiHidden/>
    <w:unhideWhenUsed/>
    <w:rsid w:val="000F7D04"/>
    <w:pPr>
      <w:suppressAutoHyphens w:val="0"/>
    </w:pPr>
    <w:rPr>
      <w:b/>
      <w:bCs/>
      <w:lang w:eastAsia="lt-LT"/>
    </w:rPr>
  </w:style>
  <w:style w:type="character" w:customStyle="1" w:styleId="KomentarotemaDiagrama">
    <w:name w:val="Komentaro tema Diagrama"/>
    <w:basedOn w:val="KomentarotekstasDiagrama"/>
    <w:link w:val="Komentarotema"/>
    <w:uiPriority w:val="99"/>
    <w:semiHidden/>
    <w:rsid w:val="000F7D04"/>
    <w:rPr>
      <w:b/>
      <w:bCs/>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A674C"/>
    <w:rPr>
      <w:sz w:val="24"/>
      <w:szCs w:val="24"/>
    </w:rPr>
  </w:style>
  <w:style w:type="paragraph" w:styleId="Antrat2">
    <w:name w:val="heading 2"/>
    <w:basedOn w:val="prastasis"/>
    <w:next w:val="prastasis"/>
    <w:link w:val="Antrat2Diagrama"/>
    <w:qFormat/>
    <w:rsid w:val="00EA674C"/>
    <w:pPr>
      <w:keepNext/>
      <w:tabs>
        <w:tab w:val="left" w:pos="6521"/>
      </w:tabs>
      <w:jc w:val="center"/>
      <w:outlineLvl w:val="1"/>
    </w:pPr>
    <w:rPr>
      <w:rFonts w:ascii="Arial" w:hAnsi="Arial"/>
      <w:b/>
      <w:bCs/>
      <w:sz w:val="22"/>
      <w:lang w:eastAsia="en-US"/>
    </w:rPr>
  </w:style>
  <w:style w:type="paragraph" w:styleId="Antrat3">
    <w:name w:val="heading 3"/>
    <w:basedOn w:val="prastasis"/>
    <w:next w:val="prastasis"/>
    <w:link w:val="Antrat3Diagrama"/>
    <w:qFormat/>
    <w:rsid w:val="00EA674C"/>
    <w:pPr>
      <w:keepNext/>
      <w:numPr>
        <w:numId w:val="2"/>
      </w:numPr>
      <w:tabs>
        <w:tab w:val="left" w:pos="1134"/>
      </w:tabs>
      <w:jc w:val="both"/>
      <w:outlineLvl w:val="2"/>
    </w:pPr>
    <w:rPr>
      <w:rFonts w:ascii="Arial" w:hAnsi="Arial"/>
      <w:b/>
      <w:bCs/>
      <w:sz w:val="22"/>
      <w:lang w:eastAsia="en-US"/>
    </w:rPr>
  </w:style>
  <w:style w:type="paragraph" w:styleId="Antrat4">
    <w:name w:val="heading 4"/>
    <w:basedOn w:val="prastasis"/>
    <w:next w:val="prastasis"/>
    <w:link w:val="Antrat4Diagrama"/>
    <w:qFormat/>
    <w:rsid w:val="00EA674C"/>
    <w:pPr>
      <w:keepNext/>
      <w:tabs>
        <w:tab w:val="num" w:pos="360"/>
        <w:tab w:val="left" w:pos="1134"/>
      </w:tabs>
      <w:ind w:left="360" w:hanging="360"/>
      <w:jc w:val="center"/>
      <w:outlineLvl w:val="3"/>
    </w:pPr>
    <w:rPr>
      <w:rFonts w:ascii="Arial" w:hAnsi="Arial"/>
      <w:b/>
      <w:bCs/>
      <w:sz w:val="22"/>
      <w:lang w:eastAsia="en-US"/>
    </w:rPr>
  </w:style>
  <w:style w:type="paragraph" w:styleId="Antrat5">
    <w:name w:val="heading 5"/>
    <w:basedOn w:val="prastasis"/>
    <w:next w:val="prastasis"/>
    <w:link w:val="Antrat5Diagrama"/>
    <w:qFormat/>
    <w:rsid w:val="00EA674C"/>
    <w:pPr>
      <w:spacing w:before="240" w:after="60"/>
      <w:outlineLvl w:val="4"/>
    </w:pPr>
    <w:rPr>
      <w:b/>
      <w:bCs/>
      <w:i/>
      <w:iCs/>
      <w:sz w:val="26"/>
      <w:szCs w:val="26"/>
    </w:rPr>
  </w:style>
  <w:style w:type="paragraph" w:styleId="Antrat6">
    <w:name w:val="heading 6"/>
    <w:basedOn w:val="prastasis"/>
    <w:next w:val="prastasis"/>
    <w:link w:val="Antrat6Diagrama"/>
    <w:qFormat/>
    <w:rsid w:val="00EA674C"/>
    <w:pPr>
      <w:spacing w:before="240" w:after="60"/>
      <w:outlineLvl w:val="5"/>
    </w:pPr>
    <w:rPr>
      <w:b/>
      <w:b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EA674C"/>
    <w:rPr>
      <w:rFonts w:ascii="Arial" w:hAnsi="Arial"/>
      <w:b/>
      <w:bCs/>
      <w:sz w:val="22"/>
      <w:szCs w:val="24"/>
      <w:lang w:eastAsia="en-US"/>
    </w:rPr>
  </w:style>
  <w:style w:type="character" w:customStyle="1" w:styleId="Antrat3Diagrama">
    <w:name w:val="Antraštė 3 Diagrama"/>
    <w:basedOn w:val="Numatytasispastraiposriftas"/>
    <w:link w:val="Antrat3"/>
    <w:rsid w:val="00EA674C"/>
    <w:rPr>
      <w:rFonts w:ascii="Arial" w:hAnsi="Arial"/>
      <w:b/>
      <w:bCs/>
      <w:sz w:val="22"/>
      <w:szCs w:val="24"/>
      <w:lang w:eastAsia="en-US"/>
    </w:rPr>
  </w:style>
  <w:style w:type="character" w:customStyle="1" w:styleId="Antrat4Diagrama">
    <w:name w:val="Antraštė 4 Diagrama"/>
    <w:basedOn w:val="Numatytasispastraiposriftas"/>
    <w:link w:val="Antrat4"/>
    <w:rsid w:val="00EA674C"/>
    <w:rPr>
      <w:rFonts w:ascii="Arial" w:hAnsi="Arial"/>
      <w:b/>
      <w:bCs/>
      <w:sz w:val="22"/>
      <w:szCs w:val="24"/>
      <w:lang w:eastAsia="en-US"/>
    </w:rPr>
  </w:style>
  <w:style w:type="character" w:customStyle="1" w:styleId="Antrat5Diagrama">
    <w:name w:val="Antraštė 5 Diagrama"/>
    <w:basedOn w:val="Numatytasispastraiposriftas"/>
    <w:link w:val="Antrat5"/>
    <w:rsid w:val="00EA674C"/>
    <w:rPr>
      <w:b/>
      <w:bCs/>
      <w:i/>
      <w:iCs/>
      <w:sz w:val="26"/>
      <w:szCs w:val="26"/>
    </w:rPr>
  </w:style>
  <w:style w:type="character" w:customStyle="1" w:styleId="Antrat6Diagrama">
    <w:name w:val="Antraštė 6 Diagrama"/>
    <w:basedOn w:val="Numatytasispastraiposriftas"/>
    <w:link w:val="Antrat6"/>
    <w:rsid w:val="00EA674C"/>
    <w:rPr>
      <w:b/>
      <w:bCs/>
      <w:sz w:val="22"/>
      <w:szCs w:val="22"/>
    </w:rPr>
  </w:style>
  <w:style w:type="paragraph" w:styleId="Antrats">
    <w:name w:val="header"/>
    <w:basedOn w:val="prastasis"/>
    <w:link w:val="AntratsDiagrama"/>
    <w:rsid w:val="00EA674C"/>
    <w:pPr>
      <w:tabs>
        <w:tab w:val="center" w:pos="4819"/>
        <w:tab w:val="right" w:pos="9638"/>
      </w:tabs>
    </w:pPr>
  </w:style>
  <w:style w:type="character" w:customStyle="1" w:styleId="AntratsDiagrama">
    <w:name w:val="Antraštės Diagrama"/>
    <w:basedOn w:val="Numatytasispastraiposriftas"/>
    <w:link w:val="Antrats"/>
    <w:rsid w:val="00EA674C"/>
    <w:rPr>
      <w:sz w:val="24"/>
      <w:szCs w:val="24"/>
    </w:rPr>
  </w:style>
  <w:style w:type="paragraph" w:styleId="Porat">
    <w:name w:val="footer"/>
    <w:basedOn w:val="prastasis"/>
    <w:link w:val="PoratDiagrama"/>
    <w:rsid w:val="00EA674C"/>
    <w:pPr>
      <w:tabs>
        <w:tab w:val="center" w:pos="4819"/>
        <w:tab w:val="right" w:pos="9638"/>
      </w:tabs>
    </w:pPr>
  </w:style>
  <w:style w:type="character" w:customStyle="1" w:styleId="PoratDiagrama">
    <w:name w:val="Poraštė Diagrama"/>
    <w:basedOn w:val="Numatytasispastraiposriftas"/>
    <w:link w:val="Porat"/>
    <w:rsid w:val="00EA674C"/>
    <w:rPr>
      <w:sz w:val="24"/>
      <w:szCs w:val="24"/>
    </w:rPr>
  </w:style>
  <w:style w:type="paragraph" w:customStyle="1" w:styleId="OAnum">
    <w:name w:val="OA_num"/>
    <w:basedOn w:val="prastasis"/>
    <w:rsid w:val="00EA674C"/>
    <w:pPr>
      <w:tabs>
        <w:tab w:val="num" w:pos="1967"/>
      </w:tabs>
      <w:ind w:left="1134"/>
      <w:jc w:val="both"/>
    </w:pPr>
    <w:rPr>
      <w:rFonts w:ascii="Arial" w:hAnsi="Arial" w:cs="Arial"/>
      <w:sz w:val="22"/>
      <w:szCs w:val="22"/>
      <w:lang w:eastAsia="en-US"/>
    </w:rPr>
  </w:style>
  <w:style w:type="character" w:styleId="Puslapionumeris">
    <w:name w:val="page number"/>
    <w:basedOn w:val="Numatytasispastraiposriftas"/>
    <w:rsid w:val="00EA674C"/>
  </w:style>
  <w:style w:type="table" w:styleId="Lentelstinklelis">
    <w:name w:val="Table Grid"/>
    <w:basedOn w:val="prastojilentel"/>
    <w:uiPriority w:val="39"/>
    <w:rsid w:val="00EA6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EA674C"/>
    <w:pPr>
      <w:jc w:val="center"/>
    </w:pPr>
    <w:rPr>
      <w:rFonts w:ascii="Arial" w:hAnsi="Arial"/>
      <w:b/>
      <w:bCs/>
      <w:sz w:val="22"/>
      <w:szCs w:val="20"/>
      <w:lang w:eastAsia="en-US"/>
    </w:rPr>
  </w:style>
  <w:style w:type="character" w:customStyle="1" w:styleId="PagrindinistekstasDiagrama">
    <w:name w:val="Pagrindinis tekstas Diagrama"/>
    <w:basedOn w:val="Numatytasispastraiposriftas"/>
    <w:link w:val="Pagrindinistekstas"/>
    <w:rsid w:val="00EA674C"/>
    <w:rPr>
      <w:rFonts w:ascii="Arial" w:hAnsi="Arial"/>
      <w:b/>
      <w:bCs/>
      <w:sz w:val="22"/>
      <w:lang w:eastAsia="en-US"/>
    </w:rPr>
  </w:style>
  <w:style w:type="paragraph" w:styleId="Pagrindiniotekstotrauka">
    <w:name w:val="Body Text Indent"/>
    <w:basedOn w:val="prastasis"/>
    <w:link w:val="PagrindiniotekstotraukaDiagrama"/>
    <w:rsid w:val="00EA674C"/>
    <w:pPr>
      <w:spacing w:after="120"/>
      <w:ind w:left="283"/>
    </w:pPr>
  </w:style>
  <w:style w:type="character" w:customStyle="1" w:styleId="PagrindiniotekstotraukaDiagrama">
    <w:name w:val="Pagrindinio teksto įtrauka Diagrama"/>
    <w:basedOn w:val="Numatytasispastraiposriftas"/>
    <w:link w:val="Pagrindiniotekstotrauka"/>
    <w:rsid w:val="00EA674C"/>
    <w:rPr>
      <w:sz w:val="24"/>
      <w:szCs w:val="24"/>
    </w:rPr>
  </w:style>
  <w:style w:type="character" w:styleId="Emfaz">
    <w:name w:val="Emphasis"/>
    <w:qFormat/>
    <w:rsid w:val="00EA674C"/>
    <w:rPr>
      <w:b w:val="0"/>
      <w:bCs w:val="0"/>
      <w:i/>
      <w:iCs/>
    </w:rPr>
  </w:style>
  <w:style w:type="character" w:styleId="Hipersaitas">
    <w:name w:val="Hyperlink"/>
    <w:rsid w:val="00EA674C"/>
    <w:rPr>
      <w:color w:val="0000FF"/>
      <w:u w:val="single"/>
    </w:rPr>
  </w:style>
  <w:style w:type="paragraph" w:customStyle="1" w:styleId="DiagramaDiagrama">
    <w:name w:val="Diagrama Diagrama"/>
    <w:basedOn w:val="prastasis"/>
    <w:rsid w:val="00EA674C"/>
    <w:pPr>
      <w:spacing w:after="160" w:line="240" w:lineRule="exact"/>
    </w:pPr>
    <w:rPr>
      <w:rFonts w:ascii="Tahoma" w:hAnsi="Tahoma"/>
      <w:sz w:val="20"/>
      <w:szCs w:val="20"/>
      <w:lang w:val="en-US" w:eastAsia="en-US"/>
    </w:rPr>
  </w:style>
  <w:style w:type="numbering" w:styleId="111111">
    <w:name w:val="Outline List 2"/>
    <w:basedOn w:val="Sraonra"/>
    <w:rsid w:val="00EA674C"/>
  </w:style>
  <w:style w:type="paragraph" w:styleId="Debesliotekstas">
    <w:name w:val="Balloon Text"/>
    <w:basedOn w:val="prastasis"/>
    <w:link w:val="DebesliotekstasDiagrama"/>
    <w:semiHidden/>
    <w:rsid w:val="00EA674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A674C"/>
    <w:rPr>
      <w:rFonts w:ascii="Tahoma" w:hAnsi="Tahoma" w:cs="Tahoma"/>
      <w:sz w:val="16"/>
      <w:szCs w:val="16"/>
    </w:rPr>
  </w:style>
  <w:style w:type="paragraph" w:customStyle="1" w:styleId="DiagramaDiagramaDiagramaDiagramaDiagrama">
    <w:name w:val="Diagrama Diagrama Diagrama Diagrama Diagrama"/>
    <w:basedOn w:val="prastasis"/>
    <w:rsid w:val="00EA674C"/>
    <w:pPr>
      <w:spacing w:after="160" w:line="240" w:lineRule="exact"/>
    </w:pPr>
    <w:rPr>
      <w:rFonts w:ascii="Tahoma" w:hAnsi="Tahoma"/>
      <w:sz w:val="20"/>
      <w:szCs w:val="20"/>
      <w:lang w:val="en-US" w:eastAsia="en-US"/>
    </w:rPr>
  </w:style>
  <w:style w:type="paragraph" w:customStyle="1" w:styleId="bodytext">
    <w:name w:val="bodytext"/>
    <w:basedOn w:val="prastasis"/>
    <w:rsid w:val="00EA674C"/>
    <w:pPr>
      <w:spacing w:before="100" w:beforeAutospacing="1" w:after="100" w:afterAutospacing="1"/>
    </w:pPr>
  </w:style>
  <w:style w:type="paragraph" w:styleId="Pagrindiniotekstotrauka2">
    <w:name w:val="Body Text Indent 2"/>
    <w:basedOn w:val="prastasis"/>
    <w:link w:val="Pagrindiniotekstotrauka2Diagrama"/>
    <w:rsid w:val="00EA674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EA674C"/>
    <w:rPr>
      <w:sz w:val="24"/>
      <w:szCs w:val="24"/>
    </w:rPr>
  </w:style>
  <w:style w:type="paragraph" w:styleId="Pagrindinistekstas3">
    <w:name w:val="Body Text 3"/>
    <w:basedOn w:val="prastasis"/>
    <w:link w:val="Pagrindinistekstas3Diagrama"/>
    <w:rsid w:val="00EA674C"/>
    <w:pPr>
      <w:spacing w:after="120"/>
    </w:pPr>
    <w:rPr>
      <w:sz w:val="16"/>
      <w:szCs w:val="16"/>
    </w:rPr>
  </w:style>
  <w:style w:type="character" w:customStyle="1" w:styleId="Pagrindinistekstas3Diagrama">
    <w:name w:val="Pagrindinis tekstas 3 Diagrama"/>
    <w:basedOn w:val="Numatytasispastraiposriftas"/>
    <w:link w:val="Pagrindinistekstas3"/>
    <w:rsid w:val="00EA674C"/>
    <w:rPr>
      <w:sz w:val="16"/>
      <w:szCs w:val="16"/>
    </w:rPr>
  </w:style>
  <w:style w:type="paragraph" w:styleId="Pagrindiniotekstotrauka3">
    <w:name w:val="Body Text Indent 3"/>
    <w:basedOn w:val="prastasis"/>
    <w:link w:val="Pagrindiniotekstotrauka3Diagrama"/>
    <w:rsid w:val="00EA674C"/>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EA674C"/>
    <w:rPr>
      <w:sz w:val="16"/>
      <w:szCs w:val="16"/>
    </w:rPr>
  </w:style>
  <w:style w:type="paragraph" w:styleId="Antrinispavadinimas">
    <w:name w:val="Subtitle"/>
    <w:basedOn w:val="prastasis"/>
    <w:link w:val="AntrinispavadinimasDiagrama"/>
    <w:qFormat/>
    <w:rsid w:val="00EA674C"/>
    <w:rPr>
      <w:b/>
      <w:szCs w:val="20"/>
    </w:rPr>
  </w:style>
  <w:style w:type="character" w:customStyle="1" w:styleId="AntrinispavadinimasDiagrama">
    <w:name w:val="Antrinis pavadinimas Diagrama"/>
    <w:basedOn w:val="Numatytasispastraiposriftas"/>
    <w:link w:val="Antrinispavadinimas"/>
    <w:rsid w:val="00EA674C"/>
    <w:rPr>
      <w:b/>
      <w:sz w:val="24"/>
    </w:rPr>
  </w:style>
  <w:style w:type="paragraph" w:styleId="Pavadinimas">
    <w:name w:val="Title"/>
    <w:basedOn w:val="prastasis"/>
    <w:link w:val="PavadinimasDiagrama"/>
    <w:qFormat/>
    <w:rsid w:val="00EA674C"/>
    <w:pPr>
      <w:jc w:val="center"/>
    </w:pPr>
    <w:rPr>
      <w:b/>
      <w:szCs w:val="20"/>
    </w:rPr>
  </w:style>
  <w:style w:type="character" w:customStyle="1" w:styleId="PavadinimasDiagrama">
    <w:name w:val="Pavadinimas Diagrama"/>
    <w:basedOn w:val="Numatytasispastraiposriftas"/>
    <w:link w:val="Pavadinimas"/>
    <w:rsid w:val="00EA674C"/>
    <w:rPr>
      <w:b/>
      <w:sz w:val="24"/>
    </w:rPr>
  </w:style>
  <w:style w:type="paragraph" w:styleId="Komentarotekstas">
    <w:name w:val="annotation text"/>
    <w:basedOn w:val="prastasis"/>
    <w:link w:val="KomentarotekstasDiagrama"/>
    <w:semiHidden/>
    <w:rsid w:val="00EA674C"/>
    <w:pPr>
      <w:suppressAutoHyphens/>
    </w:pPr>
    <w:rPr>
      <w:sz w:val="20"/>
      <w:szCs w:val="20"/>
      <w:lang w:eastAsia="ar-SA"/>
    </w:rPr>
  </w:style>
  <w:style w:type="character" w:customStyle="1" w:styleId="KomentarotekstasDiagrama">
    <w:name w:val="Komentaro tekstas Diagrama"/>
    <w:basedOn w:val="Numatytasispastraiposriftas"/>
    <w:link w:val="Komentarotekstas"/>
    <w:semiHidden/>
    <w:rsid w:val="00EA674C"/>
    <w:rPr>
      <w:lang w:eastAsia="ar-SA"/>
    </w:rPr>
  </w:style>
  <w:style w:type="paragraph" w:customStyle="1" w:styleId="Char">
    <w:name w:val="Char"/>
    <w:basedOn w:val="prastasis"/>
    <w:rsid w:val="00EA674C"/>
    <w:pPr>
      <w:spacing w:after="160" w:line="240" w:lineRule="exact"/>
    </w:pPr>
    <w:rPr>
      <w:rFonts w:ascii="Tahoma" w:hAnsi="Tahoma"/>
      <w:sz w:val="20"/>
      <w:szCs w:val="20"/>
      <w:lang w:val="en-US" w:eastAsia="en-US"/>
    </w:rPr>
  </w:style>
  <w:style w:type="paragraph" w:styleId="prastasistinklapis">
    <w:name w:val="Normal (Web)"/>
    <w:aliases w:val="Įprastasis (tinklapis) Diagrama Diagrama Diagrama Diagrama Diagrama Diagrama,Įprastasis (tinklapis) Diagrama Diagrama"/>
    <w:basedOn w:val="prastasis"/>
    <w:link w:val="prastasistinklapisDiagrama"/>
    <w:rsid w:val="00EA674C"/>
    <w:pPr>
      <w:spacing w:before="100" w:beforeAutospacing="1" w:after="100" w:afterAutospacing="1"/>
    </w:pPr>
    <w:rPr>
      <w:rFonts w:ascii="Arial" w:hAnsi="Arial"/>
    </w:rPr>
  </w:style>
  <w:style w:type="character" w:customStyle="1" w:styleId="prastasistinklapisDiagrama">
    <w:name w:val="Įprastasis (tinklapis) Diagrama"/>
    <w:aliases w:val="Įprastasis (tinklapis) Diagrama Diagrama Diagrama Diagrama Diagrama Diagrama Diagrama,Įprastasis (tinklapis) Diagrama Diagrama Diagrama"/>
    <w:link w:val="prastasistinklapis"/>
    <w:rsid w:val="00EA674C"/>
    <w:rPr>
      <w:rFonts w:ascii="Arial" w:hAnsi="Arial"/>
      <w:sz w:val="24"/>
      <w:szCs w:val="24"/>
    </w:rPr>
  </w:style>
  <w:style w:type="paragraph" w:styleId="Sraopastraipa">
    <w:name w:val="List Paragraph"/>
    <w:basedOn w:val="prastasis"/>
    <w:uiPriority w:val="99"/>
    <w:qFormat/>
    <w:rsid w:val="00EA674C"/>
    <w:pPr>
      <w:spacing w:after="200" w:line="276" w:lineRule="auto"/>
      <w:ind w:left="720"/>
    </w:pPr>
    <w:rPr>
      <w:rFonts w:ascii="Calibri" w:hAnsi="Calibri" w:cs="Calibri"/>
      <w:sz w:val="22"/>
      <w:szCs w:val="22"/>
      <w:lang w:eastAsia="en-US"/>
    </w:rPr>
  </w:style>
  <w:style w:type="character" w:styleId="Grietas">
    <w:name w:val="Strong"/>
    <w:basedOn w:val="Numatytasispastraiposriftas"/>
    <w:uiPriority w:val="22"/>
    <w:qFormat/>
    <w:rsid w:val="002E3C22"/>
    <w:rPr>
      <w:b/>
      <w:bCs/>
    </w:rPr>
  </w:style>
  <w:style w:type="paragraph" w:customStyle="1" w:styleId="Default">
    <w:name w:val="Default"/>
    <w:rsid w:val="00A3479D"/>
    <w:pPr>
      <w:autoSpaceDE w:val="0"/>
      <w:autoSpaceDN w:val="0"/>
      <w:adjustRightInd w:val="0"/>
    </w:pPr>
    <w:rPr>
      <w:rFonts w:ascii="Calibri" w:hAnsi="Calibri" w:cs="Calibri"/>
      <w:color w:val="000000"/>
      <w:sz w:val="24"/>
      <w:szCs w:val="24"/>
    </w:rPr>
  </w:style>
  <w:style w:type="character" w:styleId="Komentaronuoroda">
    <w:name w:val="annotation reference"/>
    <w:basedOn w:val="Numatytasispastraiposriftas"/>
    <w:uiPriority w:val="99"/>
    <w:semiHidden/>
    <w:unhideWhenUsed/>
    <w:rsid w:val="000F7D04"/>
    <w:rPr>
      <w:sz w:val="16"/>
      <w:szCs w:val="16"/>
    </w:rPr>
  </w:style>
  <w:style w:type="paragraph" w:styleId="Komentarotema">
    <w:name w:val="annotation subject"/>
    <w:basedOn w:val="Komentarotekstas"/>
    <w:next w:val="Komentarotekstas"/>
    <w:link w:val="KomentarotemaDiagrama"/>
    <w:uiPriority w:val="99"/>
    <w:semiHidden/>
    <w:unhideWhenUsed/>
    <w:rsid w:val="000F7D04"/>
    <w:pPr>
      <w:suppressAutoHyphens w:val="0"/>
    </w:pPr>
    <w:rPr>
      <w:b/>
      <w:bCs/>
      <w:lang w:eastAsia="lt-LT"/>
    </w:rPr>
  </w:style>
  <w:style w:type="character" w:customStyle="1" w:styleId="KomentarotemaDiagrama">
    <w:name w:val="Komentaro tema Diagrama"/>
    <w:basedOn w:val="KomentarotekstasDiagrama"/>
    <w:link w:val="Komentarotema"/>
    <w:uiPriority w:val="99"/>
    <w:semiHidden/>
    <w:rsid w:val="000F7D04"/>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footer" Target="footer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janina\Documents\Kopija%20vitalijai-3.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oleObject" Target="file:///C:\Users\janina\Documents\Kopija%20vitalijai-3.xlsx" TargetMode="Externa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image" Target="../media/image2.jpeg"/></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855271216097988"/>
          <c:y val="6.0601851851851851E-2"/>
          <c:w val="0.64826159230096236"/>
          <c:h val="0.56971128608923882"/>
        </c:manualLayout>
      </c:layout>
      <c:barChart>
        <c:barDir val="col"/>
        <c:grouping val="clustered"/>
        <c:varyColors val="0"/>
        <c:ser>
          <c:idx val="0"/>
          <c:order val="0"/>
          <c:tx>
            <c:strRef>
              <c:f>Lapas1!$B$3</c:f>
              <c:strCache>
                <c:ptCount val="1"/>
                <c:pt idx="0">
                  <c:v>Mokinių skaičius</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ln>
              <a:effectLst/>
            </c:spPr>
            <c:trendlineType val="linear"/>
            <c:dispRSqr val="0"/>
            <c:dispEq val="0"/>
          </c:trendline>
          <c:cat>
            <c:strRef>
              <c:f>Lapas1!$A$4:$A$13</c:f>
              <c:strCache>
                <c:ptCount val="10"/>
                <c:pt idx="0">
                  <c:v>2011-2012 m.</c:v>
                </c:pt>
                <c:pt idx="1">
                  <c:v>2012-2013 m.</c:v>
                </c:pt>
                <c:pt idx="2">
                  <c:v>2013-2014 m.</c:v>
                </c:pt>
                <c:pt idx="3">
                  <c:v>2014-2015 m.</c:v>
                </c:pt>
                <c:pt idx="4">
                  <c:v>2015-2016 m.</c:v>
                </c:pt>
                <c:pt idx="5">
                  <c:v>2016-2017 m.</c:v>
                </c:pt>
                <c:pt idx="6">
                  <c:v>2017-2018 m.</c:v>
                </c:pt>
                <c:pt idx="7">
                  <c:v>2018-2019 m.</c:v>
                </c:pt>
                <c:pt idx="8">
                  <c:v>2019-2020 m.</c:v>
                </c:pt>
                <c:pt idx="9">
                  <c:v>2020-2021 m.</c:v>
                </c:pt>
              </c:strCache>
            </c:strRef>
          </c:cat>
          <c:val>
            <c:numRef>
              <c:f>Lapas1!$B$4:$B$13</c:f>
              <c:numCache>
                <c:formatCode>General</c:formatCode>
                <c:ptCount val="10"/>
                <c:pt idx="0">
                  <c:v>5707</c:v>
                </c:pt>
                <c:pt idx="1">
                  <c:v>5274</c:v>
                </c:pt>
                <c:pt idx="2">
                  <c:v>4839</c:v>
                </c:pt>
                <c:pt idx="3">
                  <c:v>4644</c:v>
                </c:pt>
                <c:pt idx="4">
                  <c:v>4463</c:v>
                </c:pt>
                <c:pt idx="5">
                  <c:v>4280</c:v>
                </c:pt>
                <c:pt idx="6">
                  <c:v>4107</c:v>
                </c:pt>
                <c:pt idx="7">
                  <c:v>3957</c:v>
                </c:pt>
                <c:pt idx="8">
                  <c:v>3908</c:v>
                </c:pt>
                <c:pt idx="9">
                  <c:v>3878</c:v>
                </c:pt>
              </c:numCache>
            </c:numRef>
          </c:val>
          <c:extLst xmlns:c16r2="http://schemas.microsoft.com/office/drawing/2015/06/chart">
            <c:ext xmlns:c16="http://schemas.microsoft.com/office/drawing/2014/chart" uri="{C3380CC4-5D6E-409C-BE32-E72D297353CC}">
              <c16:uniqueId val="{00000000-4988-46D1-9F6B-B7D3282AB74E}"/>
            </c:ext>
          </c:extLst>
        </c:ser>
        <c:dLbls>
          <c:dLblPos val="outEnd"/>
          <c:showLegendKey val="0"/>
          <c:showVal val="1"/>
          <c:showCatName val="0"/>
          <c:showSerName val="0"/>
          <c:showPercent val="0"/>
          <c:showBubbleSize val="0"/>
        </c:dLbls>
        <c:gapWidth val="100"/>
        <c:overlap val="-24"/>
        <c:axId val="102884864"/>
        <c:axId val="102742208"/>
      </c:barChart>
      <c:catAx>
        <c:axId val="102884864"/>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02742208"/>
        <c:crosses val="autoZero"/>
        <c:auto val="1"/>
        <c:lblAlgn val="ctr"/>
        <c:lblOffset val="100"/>
        <c:noMultiLvlLbl val="0"/>
      </c:catAx>
      <c:valAx>
        <c:axId val="10274220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lt-LT"/>
                  <a:t>Mokinių skaičius</a:t>
                </a:r>
              </a:p>
            </c:rich>
          </c:tx>
          <c:layout>
            <c:manualLayout>
              <c:xMode val="edge"/>
              <c:yMode val="edge"/>
              <c:x val="0.13445778652668416"/>
              <c:y val="0.19707786526684165"/>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028848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lt-LT"/>
              <a:t>Klasių</a:t>
            </a:r>
            <a:r>
              <a:rPr lang="lt-LT" baseline="0"/>
              <a:t> komplekų skaičiaus Kitimas </a:t>
            </a:r>
            <a:endParaRPr lang="lt-LT"/>
          </a:p>
        </c:rich>
      </c:tx>
      <c:overlay val="0"/>
      <c:spPr>
        <a:noFill/>
        <a:ln>
          <a:noFill/>
        </a:ln>
        <a:effectLst/>
      </c:spPr>
    </c:title>
    <c:autoTitleDeleted val="0"/>
    <c:plotArea>
      <c:layout/>
      <c:barChart>
        <c:barDir val="col"/>
        <c:grouping val="clustered"/>
        <c:varyColors val="0"/>
        <c:ser>
          <c:idx val="0"/>
          <c:order val="0"/>
          <c:tx>
            <c:strRef>
              <c:f>Lapas1!$B$18</c:f>
              <c:strCache>
                <c:ptCount val="1"/>
                <c:pt idx="0">
                  <c:v>Klasių komplektų skaičius</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Lapas1!$A$19:$A$28</c:f>
              <c:strCache>
                <c:ptCount val="10"/>
                <c:pt idx="0">
                  <c:v>2011-2012 m.</c:v>
                </c:pt>
                <c:pt idx="1">
                  <c:v> 2012-2013 m.</c:v>
                </c:pt>
                <c:pt idx="2">
                  <c:v>2013-2014 m.</c:v>
                </c:pt>
                <c:pt idx="3">
                  <c:v>2014-2015 m.</c:v>
                </c:pt>
                <c:pt idx="4">
                  <c:v>2015-2016 m.</c:v>
                </c:pt>
                <c:pt idx="5">
                  <c:v>2016-2017 m.</c:v>
                </c:pt>
                <c:pt idx="6">
                  <c:v>2017-2018 m.</c:v>
                </c:pt>
                <c:pt idx="7">
                  <c:v>2018-2019 m.</c:v>
                </c:pt>
                <c:pt idx="8">
                  <c:v>2019-2020 m.</c:v>
                </c:pt>
                <c:pt idx="9">
                  <c:v>2020-2021 m.</c:v>
                </c:pt>
              </c:strCache>
            </c:strRef>
          </c:cat>
          <c:val>
            <c:numRef>
              <c:f>Lapas1!$B$19:$B$28</c:f>
              <c:numCache>
                <c:formatCode>General</c:formatCode>
                <c:ptCount val="10"/>
                <c:pt idx="0">
                  <c:v>291</c:v>
                </c:pt>
                <c:pt idx="1">
                  <c:v>268</c:v>
                </c:pt>
                <c:pt idx="2">
                  <c:v>241</c:v>
                </c:pt>
                <c:pt idx="3">
                  <c:v>229</c:v>
                </c:pt>
                <c:pt idx="4">
                  <c:v>224</c:v>
                </c:pt>
                <c:pt idx="5">
                  <c:v>211</c:v>
                </c:pt>
                <c:pt idx="6">
                  <c:v>206</c:v>
                </c:pt>
                <c:pt idx="7">
                  <c:v>198</c:v>
                </c:pt>
                <c:pt idx="8">
                  <c:v>196</c:v>
                </c:pt>
                <c:pt idx="9">
                  <c:v>192</c:v>
                </c:pt>
              </c:numCache>
            </c:numRef>
          </c:val>
          <c:extLst xmlns:c16r2="http://schemas.microsoft.com/office/drawing/2015/06/chart">
            <c:ext xmlns:c16="http://schemas.microsoft.com/office/drawing/2014/chart" uri="{C3380CC4-5D6E-409C-BE32-E72D297353CC}">
              <c16:uniqueId val="{00000000-46B2-4DA6-9E0D-0D7FB434362F}"/>
            </c:ext>
          </c:extLst>
        </c:ser>
        <c:dLbls>
          <c:dLblPos val="outEnd"/>
          <c:showLegendKey val="0"/>
          <c:showVal val="1"/>
          <c:showCatName val="0"/>
          <c:showSerName val="0"/>
          <c:showPercent val="0"/>
          <c:showBubbleSize val="0"/>
        </c:dLbls>
        <c:gapWidth val="444"/>
        <c:overlap val="-90"/>
        <c:axId val="61596672"/>
        <c:axId val="102721792"/>
      </c:barChart>
      <c:catAx>
        <c:axId val="6159667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lt-LT"/>
          </a:p>
        </c:txPr>
        <c:crossAx val="102721792"/>
        <c:crosses val="autoZero"/>
        <c:auto val="1"/>
        <c:lblAlgn val="ctr"/>
        <c:lblOffset val="100"/>
        <c:noMultiLvlLbl val="0"/>
      </c:catAx>
      <c:valAx>
        <c:axId val="102721792"/>
        <c:scaling>
          <c:orientation val="minMax"/>
        </c:scaling>
        <c:delete val="1"/>
        <c:axPos val="l"/>
        <c:numFmt formatCode="General" sourceLinked="1"/>
        <c:majorTickMark val="none"/>
        <c:minorTickMark val="none"/>
        <c:tickLblPos val="nextTo"/>
        <c:crossAx val="61596672"/>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lt-LT"/>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lt-LT" b="1"/>
              <a:t>Mokinių skaičiaus</a:t>
            </a:r>
            <a:r>
              <a:rPr lang="lt-LT" b="1" baseline="0"/>
              <a:t> kitimas</a:t>
            </a:r>
            <a:r>
              <a:rPr lang="lt-LT" b="1"/>
              <a:t> miesto</a:t>
            </a:r>
            <a:r>
              <a:rPr lang="lt-LT" b="1" baseline="0"/>
              <a:t> mokyklose</a:t>
            </a:r>
            <a:endParaRPr lang="lt-LT" b="1"/>
          </a:p>
        </c:rich>
      </c:tx>
      <c:overlay val="0"/>
      <c:spPr>
        <a:noFill/>
        <a:ln>
          <a:noFill/>
        </a:ln>
        <a:effectLst/>
      </c:spPr>
    </c:title>
    <c:autoTitleDeleted val="0"/>
    <c:plotArea>
      <c:layout>
        <c:manualLayout>
          <c:layoutTarget val="inner"/>
          <c:xMode val="edge"/>
          <c:yMode val="edge"/>
          <c:x val="0.16497915119100678"/>
          <c:y val="0.17171296296296296"/>
          <c:w val="0.67639954439657302"/>
          <c:h val="0.54959135316418772"/>
        </c:manualLayout>
      </c:layout>
      <c:barChart>
        <c:barDir val="bar"/>
        <c:grouping val="clustered"/>
        <c:varyColors val="0"/>
        <c:ser>
          <c:idx val="0"/>
          <c:order val="0"/>
          <c:tx>
            <c:strRef>
              <c:f>Lapas1!$C$34</c:f>
              <c:strCache>
                <c:ptCount val="1"/>
                <c:pt idx="0">
                  <c:v>Mokinių skaičius mieste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Lapas1!$B$35:$B$44</c:f>
              <c:strCache>
                <c:ptCount val="10"/>
                <c:pt idx="0">
                  <c:v>2020-2021 m.</c:v>
                </c:pt>
                <c:pt idx="1">
                  <c:v>2019-2020 m.</c:v>
                </c:pt>
                <c:pt idx="2">
                  <c:v>2018-2019 m.</c:v>
                </c:pt>
                <c:pt idx="3">
                  <c:v>2017-2018 m.</c:v>
                </c:pt>
                <c:pt idx="4">
                  <c:v>2016-2017 m.</c:v>
                </c:pt>
                <c:pt idx="5">
                  <c:v>2015-2016 m.</c:v>
                </c:pt>
                <c:pt idx="6">
                  <c:v>2014-2015 m.</c:v>
                </c:pt>
                <c:pt idx="7">
                  <c:v>2013-2014 m.</c:v>
                </c:pt>
                <c:pt idx="8">
                  <c:v> 2012-2013 m.</c:v>
                </c:pt>
                <c:pt idx="9">
                  <c:v>2011-2012 m.</c:v>
                </c:pt>
              </c:strCache>
            </c:strRef>
          </c:cat>
          <c:val>
            <c:numRef>
              <c:f>Lapas1!$C$35:$C$44</c:f>
              <c:numCache>
                <c:formatCode>General</c:formatCode>
                <c:ptCount val="10"/>
                <c:pt idx="0">
                  <c:v>3012</c:v>
                </c:pt>
                <c:pt idx="1">
                  <c:v>2929</c:v>
                </c:pt>
                <c:pt idx="2">
                  <c:v>2962</c:v>
                </c:pt>
                <c:pt idx="3">
                  <c:v>3037</c:v>
                </c:pt>
                <c:pt idx="4">
                  <c:v>3117</c:v>
                </c:pt>
                <c:pt idx="5">
                  <c:v>3182</c:v>
                </c:pt>
                <c:pt idx="6">
                  <c:v>3246</c:v>
                </c:pt>
                <c:pt idx="7">
                  <c:v>3320</c:v>
                </c:pt>
                <c:pt idx="8">
                  <c:v>3612</c:v>
                </c:pt>
                <c:pt idx="9">
                  <c:v>3860</c:v>
                </c:pt>
              </c:numCache>
            </c:numRef>
          </c:val>
          <c:extLst xmlns:c16r2="http://schemas.microsoft.com/office/drawing/2015/06/chart">
            <c:ext xmlns:c16="http://schemas.microsoft.com/office/drawing/2014/chart" uri="{C3380CC4-5D6E-409C-BE32-E72D297353CC}">
              <c16:uniqueId val="{00000000-E80B-47BE-BE93-A35EF3C459D4}"/>
            </c:ext>
          </c:extLst>
        </c:ser>
        <c:dLbls>
          <c:showLegendKey val="0"/>
          <c:showVal val="0"/>
          <c:showCatName val="0"/>
          <c:showSerName val="0"/>
          <c:showPercent val="0"/>
          <c:showBubbleSize val="0"/>
        </c:dLbls>
        <c:gapWidth val="182"/>
        <c:axId val="61595648"/>
        <c:axId val="102723520"/>
      </c:barChart>
      <c:catAx>
        <c:axId val="615956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02723520"/>
        <c:crosses val="autoZero"/>
        <c:auto val="1"/>
        <c:lblAlgn val="ctr"/>
        <c:lblOffset val="100"/>
        <c:noMultiLvlLbl val="0"/>
      </c:catAx>
      <c:valAx>
        <c:axId val="10272352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t-LT"/>
                  <a:t>Mokinių</a:t>
                </a:r>
                <a:r>
                  <a:rPr lang="lt-LT" baseline="0"/>
                  <a:t> skaičius</a:t>
                </a:r>
                <a:endParaRPr lang="lt-LT"/>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6159564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b="1"/>
              <a:t>Mokinių skaičiaus kitimas</a:t>
            </a:r>
            <a:r>
              <a:rPr lang="lt-LT" b="1" baseline="0"/>
              <a:t> kaimo mokyklose</a:t>
            </a:r>
            <a:endParaRPr lang="lt-LT" b="1"/>
          </a:p>
        </c:rich>
      </c:tx>
      <c:overlay val="0"/>
      <c:spPr>
        <a:noFill/>
        <a:ln>
          <a:noFill/>
        </a:ln>
        <a:effectLst/>
      </c:spPr>
    </c:title>
    <c:autoTitleDeleted val="0"/>
    <c:plotArea>
      <c:layout/>
      <c:barChart>
        <c:barDir val="bar"/>
        <c:grouping val="clustered"/>
        <c:varyColors val="0"/>
        <c:ser>
          <c:idx val="0"/>
          <c:order val="0"/>
          <c:tx>
            <c:strRef>
              <c:f>Lapas1!$C$47</c:f>
              <c:strCache>
                <c:ptCount val="1"/>
                <c:pt idx="0">
                  <c:v>Mokinių skaičius kaime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Lapas1!$B$48:$B$57</c:f>
              <c:strCache>
                <c:ptCount val="10"/>
                <c:pt idx="0">
                  <c:v>2020-2021 m.</c:v>
                </c:pt>
                <c:pt idx="1">
                  <c:v>2019-2020 m.</c:v>
                </c:pt>
                <c:pt idx="2">
                  <c:v>2018-2019 m.</c:v>
                </c:pt>
                <c:pt idx="3">
                  <c:v>2017-2018 m.</c:v>
                </c:pt>
                <c:pt idx="4">
                  <c:v>2016-2017 m.</c:v>
                </c:pt>
                <c:pt idx="5">
                  <c:v>2015-2016 m.</c:v>
                </c:pt>
                <c:pt idx="6">
                  <c:v>2014-2015 m.</c:v>
                </c:pt>
                <c:pt idx="7">
                  <c:v>2013-2014 m.</c:v>
                </c:pt>
                <c:pt idx="8">
                  <c:v> 2012-2013 m.</c:v>
                </c:pt>
                <c:pt idx="9">
                  <c:v>2011-2012 m.</c:v>
                </c:pt>
              </c:strCache>
            </c:strRef>
          </c:cat>
          <c:val>
            <c:numRef>
              <c:f>Lapas1!$C$48:$C$57</c:f>
              <c:numCache>
                <c:formatCode>General</c:formatCode>
                <c:ptCount val="10"/>
                <c:pt idx="0">
                  <c:v>866</c:v>
                </c:pt>
                <c:pt idx="1">
                  <c:v>979</c:v>
                </c:pt>
                <c:pt idx="2">
                  <c:v>995</c:v>
                </c:pt>
                <c:pt idx="3">
                  <c:v>1070</c:v>
                </c:pt>
                <c:pt idx="4">
                  <c:v>1163</c:v>
                </c:pt>
                <c:pt idx="5">
                  <c:v>1281</c:v>
                </c:pt>
                <c:pt idx="6">
                  <c:v>1398</c:v>
                </c:pt>
                <c:pt idx="7">
                  <c:v>1519</c:v>
                </c:pt>
                <c:pt idx="8">
                  <c:v>1662</c:v>
                </c:pt>
                <c:pt idx="9">
                  <c:v>1847</c:v>
                </c:pt>
              </c:numCache>
            </c:numRef>
          </c:val>
          <c:extLst xmlns:c16r2="http://schemas.microsoft.com/office/drawing/2015/06/chart">
            <c:ext xmlns:c16="http://schemas.microsoft.com/office/drawing/2014/chart" uri="{C3380CC4-5D6E-409C-BE32-E72D297353CC}">
              <c16:uniqueId val="{00000000-415F-494D-B446-0416399FBCC4}"/>
            </c:ext>
          </c:extLst>
        </c:ser>
        <c:dLbls>
          <c:dLblPos val="outEnd"/>
          <c:showLegendKey val="0"/>
          <c:showVal val="1"/>
          <c:showCatName val="0"/>
          <c:showSerName val="0"/>
          <c:showPercent val="0"/>
          <c:showBubbleSize val="0"/>
        </c:dLbls>
        <c:gapWidth val="182"/>
        <c:axId val="120589824"/>
        <c:axId val="102725248"/>
      </c:barChart>
      <c:catAx>
        <c:axId val="1205898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02725248"/>
        <c:crosses val="autoZero"/>
        <c:auto val="1"/>
        <c:lblAlgn val="ctr"/>
        <c:lblOffset val="100"/>
        <c:noMultiLvlLbl val="0"/>
      </c:catAx>
      <c:valAx>
        <c:axId val="10272524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205898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t-LT"/>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stacked"/>
        <c:varyColors val="0"/>
        <c:ser>
          <c:idx val="0"/>
          <c:order val="0"/>
          <c:tx>
            <c:strRef>
              <c:f>Sheet1!$B$1</c:f>
              <c:strCache>
                <c:ptCount val="1"/>
                <c:pt idx="0">
                  <c:v>pagrindinė darbovietė</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Sheet1!$A$2:$A$6</c:f>
              <c:numCache>
                <c:formatCode>General</c:formatCode>
                <c:ptCount val="5"/>
                <c:pt idx="0">
                  <c:v>2016</c:v>
                </c:pt>
                <c:pt idx="1">
                  <c:v>2017</c:v>
                </c:pt>
                <c:pt idx="2">
                  <c:v>2018</c:v>
                </c:pt>
                <c:pt idx="3">
                  <c:v>2019</c:v>
                </c:pt>
                <c:pt idx="4">
                  <c:v>2020</c:v>
                </c:pt>
              </c:numCache>
            </c:numRef>
          </c:cat>
          <c:val>
            <c:numRef>
              <c:f>Sheet1!$B$2:$B$6</c:f>
              <c:numCache>
                <c:formatCode>General</c:formatCode>
                <c:ptCount val="5"/>
                <c:pt idx="0">
                  <c:v>412</c:v>
                </c:pt>
                <c:pt idx="1">
                  <c:v>390</c:v>
                </c:pt>
                <c:pt idx="2">
                  <c:v>368</c:v>
                </c:pt>
                <c:pt idx="3">
                  <c:v>358</c:v>
                </c:pt>
                <c:pt idx="4">
                  <c:v>341</c:v>
                </c:pt>
              </c:numCache>
            </c:numRef>
          </c:val>
          <c:extLst xmlns:c16r2="http://schemas.microsoft.com/office/drawing/2015/06/chart">
            <c:ext xmlns:c16="http://schemas.microsoft.com/office/drawing/2014/chart" uri="{C3380CC4-5D6E-409C-BE32-E72D297353CC}">
              <c16:uniqueId val="{00000000-9D17-47E1-8AB8-84FCA9C8BE7E}"/>
            </c:ext>
          </c:extLst>
        </c:ser>
        <c:ser>
          <c:idx val="1"/>
          <c:order val="1"/>
          <c:tx>
            <c:strRef>
              <c:f>Sheet1!$C$1</c:f>
              <c:strCache>
                <c:ptCount val="1"/>
                <c:pt idx="0">
                  <c:v>nepagrindinė darbovietė</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Sheet1!$A$2:$A$6</c:f>
              <c:numCache>
                <c:formatCode>General</c:formatCode>
                <c:ptCount val="5"/>
                <c:pt idx="0">
                  <c:v>2016</c:v>
                </c:pt>
                <c:pt idx="1">
                  <c:v>2017</c:v>
                </c:pt>
                <c:pt idx="2">
                  <c:v>2018</c:v>
                </c:pt>
                <c:pt idx="3">
                  <c:v>2019</c:v>
                </c:pt>
                <c:pt idx="4">
                  <c:v>2020</c:v>
                </c:pt>
              </c:numCache>
            </c:numRef>
          </c:cat>
          <c:val>
            <c:numRef>
              <c:f>Sheet1!$C$2:$C$6</c:f>
              <c:numCache>
                <c:formatCode>General</c:formatCode>
                <c:ptCount val="5"/>
                <c:pt idx="0">
                  <c:v>54</c:v>
                </c:pt>
                <c:pt idx="1">
                  <c:v>48</c:v>
                </c:pt>
                <c:pt idx="2">
                  <c:v>39</c:v>
                </c:pt>
                <c:pt idx="3">
                  <c:v>44</c:v>
                </c:pt>
                <c:pt idx="4">
                  <c:v>41</c:v>
                </c:pt>
              </c:numCache>
            </c:numRef>
          </c:val>
          <c:extLst xmlns:c16r2="http://schemas.microsoft.com/office/drawing/2015/06/chart">
            <c:ext xmlns:c16="http://schemas.microsoft.com/office/drawing/2014/chart" uri="{C3380CC4-5D6E-409C-BE32-E72D297353CC}">
              <c16:uniqueId val="{00000001-9D17-47E1-8AB8-84FCA9C8BE7E}"/>
            </c:ext>
          </c:extLst>
        </c:ser>
        <c:dLbls>
          <c:showLegendKey val="0"/>
          <c:showVal val="0"/>
          <c:showCatName val="0"/>
          <c:showSerName val="0"/>
          <c:showPercent val="0"/>
          <c:showBubbleSize val="0"/>
        </c:dLbls>
        <c:gapWidth val="150"/>
        <c:overlap val="100"/>
        <c:axId val="61597696"/>
        <c:axId val="102726976"/>
      </c:barChart>
      <c:catAx>
        <c:axId val="61597696"/>
        <c:scaling>
          <c:orientation val="minMax"/>
        </c:scaling>
        <c:delete val="0"/>
        <c:axPos val="l"/>
        <c:numFmt formatCode="General" sourceLinked="1"/>
        <c:majorTickMark val="out"/>
        <c:minorTickMark val="none"/>
        <c:tickLblPos val="nextTo"/>
        <c:crossAx val="102726976"/>
        <c:crosses val="autoZero"/>
        <c:auto val="1"/>
        <c:lblAlgn val="ctr"/>
        <c:lblOffset val="100"/>
        <c:noMultiLvlLbl val="0"/>
      </c:catAx>
      <c:valAx>
        <c:axId val="102726976"/>
        <c:scaling>
          <c:orientation val="minMax"/>
        </c:scaling>
        <c:delete val="0"/>
        <c:axPos val="b"/>
        <c:majorGridlines/>
        <c:numFmt formatCode="General" sourceLinked="1"/>
        <c:majorTickMark val="out"/>
        <c:minorTickMark val="none"/>
        <c:tickLblPos val="nextTo"/>
        <c:crossAx val="61597696"/>
        <c:crosses val="autoZero"/>
        <c:crossBetween val="between"/>
      </c:valAx>
    </c:plotArea>
    <c:legend>
      <c:legendPos val="r"/>
      <c:layout>
        <c:manualLayout>
          <c:xMode val="edge"/>
          <c:yMode val="edge"/>
          <c:x val="0.65414869457107583"/>
          <c:y val="0.34636074796870553"/>
          <c:w val="0.32900920016576934"/>
          <c:h val="0.19682082596818212"/>
        </c:manualLayout>
      </c:layout>
      <c:overlay val="0"/>
    </c:legend>
    <c:plotVisOnly val="1"/>
    <c:dispBlanksAs val="gap"/>
    <c:showDLblsOverMax val="0"/>
  </c:chart>
  <c:spPr>
    <a:blipFill>
      <a:blip xmlns:r="http://schemas.openxmlformats.org/officeDocument/2006/relationships" r:embed="rId1"/>
      <a:tile tx="0" ty="0" sx="100000" sy="100000" flip="none" algn="tl"/>
    </a:blipFill>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Mokytojų pasiskirstymas pagal kvalifikacines kategorijas, procentais</c:v>
                </c:pt>
              </c:strCache>
            </c:strRef>
          </c:tx>
          <c:dLbls>
            <c:dLbl>
              <c:idx val="0"/>
              <c:tx>
                <c:rich>
                  <a:bodyPr/>
                  <a:lstStyle/>
                  <a:p>
                    <a:r>
                      <a:rPr lang="en-US"/>
                      <a:t>4,69</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E75-43CC-9779-32058E3DDB32}"/>
                </c:ext>
              </c:extLst>
            </c:dLbl>
            <c:dLbl>
              <c:idx val="4"/>
              <c:tx>
                <c:rich>
                  <a:bodyPr/>
                  <a:lstStyle/>
                  <a:p>
                    <a:r>
                      <a:rPr lang="en-US"/>
                      <a:t>0,6</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E75-43CC-9779-32058E3DDB32}"/>
                </c:ext>
              </c:extLst>
            </c:dLbl>
            <c:spPr>
              <a:noFill/>
              <a:ln>
                <a:noFill/>
              </a:ln>
              <a:effectLst/>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Sheet1!$A$2:$A$6</c:f>
              <c:strCache>
                <c:ptCount val="5"/>
                <c:pt idx="0">
                  <c:v>Neatestuotas</c:v>
                </c:pt>
                <c:pt idx="1">
                  <c:v>Mokytojas</c:v>
                </c:pt>
                <c:pt idx="2">
                  <c:v>Vyr.mokytojas</c:v>
                </c:pt>
                <c:pt idx="3">
                  <c:v>Mokytojas metodininkas</c:v>
                </c:pt>
                <c:pt idx="4">
                  <c:v>Ekspertas</c:v>
                </c:pt>
              </c:strCache>
            </c:strRef>
          </c:cat>
          <c:val>
            <c:numRef>
              <c:f>Sheet1!$B$2:$B$6</c:f>
              <c:numCache>
                <c:formatCode>General</c:formatCode>
                <c:ptCount val="5"/>
                <c:pt idx="0">
                  <c:v>4.99</c:v>
                </c:pt>
                <c:pt idx="1">
                  <c:v>9.3800000000000008</c:v>
                </c:pt>
                <c:pt idx="2">
                  <c:v>43.7</c:v>
                </c:pt>
                <c:pt idx="3">
                  <c:v>41.64</c:v>
                </c:pt>
                <c:pt idx="4">
                  <c:v>0.30000000000000032</c:v>
                </c:pt>
              </c:numCache>
            </c:numRef>
          </c:val>
          <c:extLst xmlns:c16r2="http://schemas.microsoft.com/office/drawing/2015/06/chart">
            <c:ext xmlns:c16="http://schemas.microsoft.com/office/drawing/2014/chart" uri="{C3380CC4-5D6E-409C-BE32-E72D297353CC}">
              <c16:uniqueId val="{00000002-2E75-43CC-9779-32058E3DDB32}"/>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B898E-66B4-4070-B909-D7EA0FFBE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71B42B6F</Template>
  <TotalTime>65</TotalTime>
  <Pages>34</Pages>
  <Words>48542</Words>
  <Characters>27669</Characters>
  <Application>Microsoft Office Word</Application>
  <DocSecurity>0</DocSecurity>
  <Lines>230</Lines>
  <Paragraphs>152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Jovita Šumskienė</cp:lastModifiedBy>
  <cp:revision>14</cp:revision>
  <dcterms:created xsi:type="dcterms:W3CDTF">2021-02-04T14:08:00Z</dcterms:created>
  <dcterms:modified xsi:type="dcterms:W3CDTF">2021-02-19T07:21:00Z</dcterms:modified>
</cp:coreProperties>
</file>