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788" w:rsidRDefault="002D3788" w:rsidP="002D3788">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2747010</wp:posOffset>
            </wp:positionH>
            <wp:positionV relativeFrom="paragraph">
              <wp:posOffset>-220980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B43">
        <w:rPr>
          <w:b/>
          <w:sz w:val="28"/>
        </w:rPr>
        <w:t xml:space="preserve">PLUNGĖS RAJONO SAVIVALDYBĖS </w:t>
      </w:r>
    </w:p>
    <w:p w:rsidR="00AA1B43" w:rsidRDefault="00AA1B43" w:rsidP="002D3788">
      <w:pPr>
        <w:ind w:firstLine="0"/>
        <w:jc w:val="center"/>
        <w:rPr>
          <w:b/>
          <w:sz w:val="28"/>
        </w:rPr>
      </w:pPr>
      <w:r w:rsidRPr="000D7E0F">
        <w:rPr>
          <w:b/>
          <w:sz w:val="28"/>
        </w:rPr>
        <w:t>TARYBA</w:t>
      </w:r>
    </w:p>
    <w:p w:rsidR="00AA1B43" w:rsidRPr="000D7E0F" w:rsidRDefault="00AA1B43" w:rsidP="002D3788">
      <w:pPr>
        <w:ind w:firstLine="0"/>
        <w:jc w:val="center"/>
        <w:rPr>
          <w:b/>
        </w:rPr>
      </w:pPr>
    </w:p>
    <w:p w:rsidR="00AA1B43" w:rsidRPr="000D7E0F" w:rsidRDefault="00AA1B43" w:rsidP="002D3788">
      <w:pPr>
        <w:ind w:firstLine="0"/>
        <w:jc w:val="center"/>
        <w:rPr>
          <w:rStyle w:val="Komentaronuoroda"/>
          <w:sz w:val="28"/>
        </w:rPr>
      </w:pPr>
      <w:r w:rsidRPr="000D7E0F">
        <w:rPr>
          <w:rStyle w:val="Komentaronuoroda"/>
          <w:b/>
          <w:sz w:val="28"/>
        </w:rPr>
        <w:t>SPRENDIMAS</w:t>
      </w:r>
    </w:p>
    <w:p w:rsidR="00AA1B43" w:rsidRPr="000D7E0F" w:rsidRDefault="00AA1B43" w:rsidP="002D3788">
      <w:pPr>
        <w:ind w:firstLine="0"/>
        <w:jc w:val="center"/>
        <w:rPr>
          <w:bCs/>
          <w:szCs w:val="28"/>
        </w:rPr>
      </w:pPr>
      <w:r>
        <w:rPr>
          <w:b/>
          <w:bCs/>
          <w:sz w:val="28"/>
          <w:szCs w:val="28"/>
        </w:rPr>
        <w:t>DĖL PLUNGĖS RAJONO SAVIVALDYBĖS TARYBOS 2019 M. RUGSĖJO 26 D. SPRENDIMO NR. T1-224 „</w:t>
      </w:r>
      <w:r w:rsidRPr="000D7E0F">
        <w:rPr>
          <w:b/>
          <w:bCs/>
          <w:sz w:val="28"/>
          <w:szCs w:val="28"/>
        </w:rPr>
        <w:t>DĖL PLUNGĖS RAJONO SAVIVALDYBĖS BŪSTO IR SOCIALINIO BŪSTO NUOMOS TVARKOS APRAŠO PATVIRTINIMO</w:t>
      </w:r>
      <w:r>
        <w:rPr>
          <w:b/>
          <w:bCs/>
          <w:sz w:val="28"/>
          <w:szCs w:val="28"/>
        </w:rPr>
        <w:t>“ PAKEITIMO</w:t>
      </w:r>
    </w:p>
    <w:p w:rsidR="00AA1B43" w:rsidRPr="000D7E0F" w:rsidRDefault="00AA1B43" w:rsidP="002D3788">
      <w:pPr>
        <w:ind w:firstLine="0"/>
        <w:jc w:val="center"/>
        <w:rPr>
          <w:rStyle w:val="Komentaronuoroda"/>
          <w:sz w:val="28"/>
        </w:rPr>
      </w:pPr>
    </w:p>
    <w:p w:rsidR="00AA1B43" w:rsidRPr="00AA1B43" w:rsidRDefault="00AA1B43" w:rsidP="002D3788">
      <w:pPr>
        <w:ind w:firstLine="0"/>
        <w:jc w:val="center"/>
        <w:rPr>
          <w:rStyle w:val="Komentaronuoroda"/>
          <w:b/>
          <w:sz w:val="24"/>
        </w:rPr>
      </w:pPr>
      <w:r w:rsidRPr="00AA1B43">
        <w:rPr>
          <w:rStyle w:val="Komentaronuoroda"/>
          <w:sz w:val="24"/>
        </w:rPr>
        <w:t>2020 m. birželio 25 d. Nr.</w:t>
      </w:r>
      <w:r w:rsidR="002D3788">
        <w:rPr>
          <w:rStyle w:val="Komentaronuoroda"/>
          <w:sz w:val="24"/>
        </w:rPr>
        <w:t xml:space="preserve"> </w:t>
      </w:r>
      <w:r w:rsidRPr="00AA1B43">
        <w:rPr>
          <w:rStyle w:val="Komentaronuoroda"/>
          <w:sz w:val="24"/>
        </w:rPr>
        <w:t>T1-</w:t>
      </w:r>
      <w:r w:rsidR="00A95B43">
        <w:rPr>
          <w:rStyle w:val="Komentaronuoroda"/>
          <w:sz w:val="24"/>
        </w:rPr>
        <w:t>139</w:t>
      </w:r>
    </w:p>
    <w:p w:rsidR="00AA1B43" w:rsidRPr="00AA1B43" w:rsidRDefault="00AA1B43" w:rsidP="002D3788">
      <w:pPr>
        <w:ind w:firstLine="0"/>
        <w:jc w:val="center"/>
        <w:rPr>
          <w:sz w:val="40"/>
        </w:rPr>
      </w:pPr>
      <w:r w:rsidRPr="00AA1B43">
        <w:rPr>
          <w:rStyle w:val="Komentaronuoroda"/>
          <w:sz w:val="24"/>
        </w:rPr>
        <w:t>Plungė</w:t>
      </w:r>
    </w:p>
    <w:p w:rsidR="00AA1B43" w:rsidRPr="000D7E0F" w:rsidRDefault="00AA1B43" w:rsidP="00AA1B43"/>
    <w:p w:rsidR="00AA1B43" w:rsidRPr="00AA1B43" w:rsidRDefault="00AA1B43" w:rsidP="002D3788">
      <w:r w:rsidRPr="00AA1B43">
        <w:t>Vadovaudamasi Lietuvos Respublikos paramos būstui įsigyti ar išsinuomoti 2020 m. gegužės 7 d. įstatymu Nr. XIII-2885, Plungės rajono savivaldybės  taryba  n u s p r e n d ž i a:</w:t>
      </w:r>
    </w:p>
    <w:p w:rsidR="00AA1B43" w:rsidRPr="00AA1B43" w:rsidRDefault="00AA1B43" w:rsidP="002D3788">
      <w:pPr>
        <w:rPr>
          <w:lang w:eastAsia="lt-LT"/>
        </w:rPr>
      </w:pPr>
      <w:r w:rsidRPr="00AA1B43">
        <w:rPr>
          <w:lang w:eastAsia="lt-LT"/>
        </w:rPr>
        <w:t>1. Pakeisti Plungės rajono savivaldybės būsto ir socialinio būsto nuomos tvarkos aprašo, patvirtinto  Plungės rajono savivaldybės tarybos 2019 m. rugsėjo 26 d. sprendimu Nr. T1-224 „</w:t>
      </w:r>
      <w:r w:rsidRPr="00AA1B43">
        <w:rPr>
          <w:bCs/>
          <w:lang w:eastAsia="lt-LT"/>
        </w:rPr>
        <w:t>Dėl Plungės rajono savivaldybės būsto ir socialinio būsto nuomos</w:t>
      </w:r>
      <w:bookmarkStart w:id="0" w:name="_GoBack"/>
      <w:bookmarkEnd w:id="0"/>
      <w:r w:rsidRPr="00AA1B43">
        <w:rPr>
          <w:bCs/>
          <w:lang w:eastAsia="lt-LT"/>
        </w:rPr>
        <w:t xml:space="preserve"> tvarkos aprašo patvirtinimo“, 5.9, 10, 21 ir 22 punktus ir</w:t>
      </w:r>
      <w:r w:rsidRPr="00AA1B43">
        <w:rPr>
          <w:lang w:eastAsia="lt-LT"/>
        </w:rPr>
        <w:t xml:space="preserve"> juos išdėstyti taip:</w:t>
      </w:r>
    </w:p>
    <w:p w:rsidR="00AA1B43" w:rsidRPr="00AA1B43" w:rsidRDefault="00AA1B43" w:rsidP="002D3788">
      <w:pPr>
        <w:rPr>
          <w:lang w:eastAsia="lt-LT"/>
        </w:rPr>
      </w:pPr>
      <w:r w:rsidRPr="00AA1B43">
        <w:rPr>
          <w:lang w:eastAsia="lt-LT"/>
        </w:rPr>
        <w:t>„</w:t>
      </w:r>
      <w:r w:rsidRPr="00A95B43">
        <w:rPr>
          <w:lang w:eastAsia="lt-LT"/>
        </w:rPr>
        <w:t xml:space="preserve">5.9. </w:t>
      </w:r>
      <w:r w:rsidRPr="00A95B43">
        <w:rPr>
          <w:b/>
          <w:lang w:eastAsia="lt-LT"/>
        </w:rPr>
        <w:t>Tinkamas būstas</w:t>
      </w:r>
      <w:r w:rsidRPr="00A95B43">
        <w:rPr>
          <w:lang w:eastAsia="lt-LT"/>
        </w:rPr>
        <w:t xml:space="preserve"> – būstas</w:t>
      </w:r>
      <w:r w:rsidRPr="00AA1B43">
        <w:rPr>
          <w:lang w:eastAsia="lt-LT"/>
        </w:rPr>
        <w:t>, kurio vienam asmeniui ar šeimos nariui tenkantis naudingasis plotas, vertinamas mokant būsto nuomos ar išperkamosios būsto nuomos mokesčio dalies kompensaciją, yra ne mažesnis kaip 10 kvadratinių metrų ir ne didesnis kaip 14 kvadratinių metrų;“</w:t>
      </w:r>
    </w:p>
    <w:p w:rsidR="00AA1B43" w:rsidRPr="00AA1B43" w:rsidRDefault="00AA1B43" w:rsidP="002D3788">
      <w:pPr>
        <w:overflowPunct w:val="0"/>
        <w:rPr>
          <w:lang w:eastAsia="lt-LT"/>
        </w:rPr>
      </w:pPr>
      <w:r w:rsidRPr="00AA1B43">
        <w:rPr>
          <w:lang w:eastAsia="lt-LT"/>
        </w:rPr>
        <w:t xml:space="preserve">„10. Atlaisvintas Savivaldybės būstas, išskyrus Savivaldybės būstą bendrabutyje su bendrojo naudojimo patalpomis, atsižvelgiant į socialinio būsto poreikį, </w:t>
      </w:r>
      <w:r w:rsidR="003E7ADC">
        <w:rPr>
          <w:lang w:eastAsia="lt-LT"/>
        </w:rPr>
        <w:t>S</w:t>
      </w:r>
      <w:r w:rsidRPr="00AA1B43">
        <w:rPr>
          <w:lang w:eastAsia="lt-LT"/>
        </w:rPr>
        <w:t>avivaldybės administracijos sprendimu įrašomas į Savivaldybės socialinio būsto fondą ir naudojamas teisę į socialinio būsto nuomą turintiems asmenims ar šeimoms aprūpinti būstu.“</w:t>
      </w:r>
    </w:p>
    <w:p w:rsidR="00AA1B43" w:rsidRPr="00AA1B43" w:rsidRDefault="00AA1B43" w:rsidP="002D3788">
      <w:pPr>
        <w:rPr>
          <w:lang w:eastAsia="lt-LT"/>
        </w:rPr>
      </w:pPr>
      <w:r w:rsidRPr="00AA1B43">
        <w:rPr>
          <w:lang w:eastAsia="lt-LT"/>
        </w:rPr>
        <w:t xml:space="preserve">„21. Asmenys ir šeimos, kuriems registruotu laišku išsiųstas pasiūlymas išsinuomoti socialinį būstą, privalo per 10 kalendorinių dienų nuo pranešimo išsiuntimo dienos pranešti apie sutikimą arba nesutikimą išsinuomoti siūlomą būstą. Antras pasiūlymas dėl to paties socialinio būsto išsinuomoti socialinį būstą be svarbių priežasčių (sveikatos priežiūros įstaigos nustatyta ilgalaikė liga, nelaimingas atsitikimas, šeimos narių ar artimų giminaičių mirtis arba staiga susidariusi pavojinga jų gyvybei būklė) pasiūlyme nurodytais terminais raštu neišreiškusiems sutikimo arba nesutikimo nuomotis siūlomą socialinį būstą asmenims ar šeimoms pateikiamas ne anksčiau kaip po 10 darbo dienų nuo pirmo pasiūlymo pateikimo dienos ir galioja 5 darbo dienas.“ </w:t>
      </w:r>
    </w:p>
    <w:p w:rsidR="00C7193E" w:rsidRPr="00AA1B43" w:rsidRDefault="00AA1B43" w:rsidP="002D3788">
      <w:pPr>
        <w:rPr>
          <w:lang w:eastAsia="lt-LT"/>
        </w:rPr>
      </w:pPr>
      <w:r w:rsidRPr="00AA1B43">
        <w:rPr>
          <w:lang w:eastAsia="lt-LT"/>
        </w:rPr>
        <w:t xml:space="preserve">„22. Jeigu asmuo ar šeima </w:t>
      </w:r>
      <w:r w:rsidR="003E7ADC">
        <w:t>S</w:t>
      </w:r>
      <w:r w:rsidRPr="00AA1B43">
        <w:t xml:space="preserve">avivaldybės administracijos nustatytu laiku be svarbių priežasčių, </w:t>
      </w:r>
      <w:r w:rsidRPr="00AA1B43">
        <w:rPr>
          <w:lang w:eastAsia="lt-LT"/>
        </w:rPr>
        <w:t>išvardytų 21 punkte,</w:t>
      </w:r>
      <w:r w:rsidRPr="00AA1B43">
        <w:t xml:space="preserve"> du kartus neišreiškė rašytinio sutikimo ar nesutikimo nuomotis jiems siūlomą socialinį būstą, atitinkantį jų prašyme nurodytus socialinio būsto reikalavimus, susijusius su vietove, kurioje yra socialinis būstas, ar namo, kuriame yra socialinis būstas, aukštu</w:t>
      </w:r>
      <w:r w:rsidR="003E7ADC">
        <w:t>,</w:t>
      </w:r>
      <w:r w:rsidRPr="00AA1B43">
        <w:t xml:space="preserve"> </w:t>
      </w:r>
      <w:r w:rsidRPr="00AA1B43">
        <w:rPr>
          <w:lang w:eastAsia="lt-LT"/>
        </w:rPr>
        <w:t>jie išbraukiami iš asmenų ir šeimų, turinčių teisę į paramą būstui išsinuomoti, sąrašo. Asmuo ar šeima be svarbių priežasčių atsisakyti nuomotis jiems siūlomą socialinį būstą tais atvejais, kai nėra išreiškę reikalavimų, susijusių su vietove ar gyvenamojo namo aukštu, gali atsisakyti tik du kartus.“</w:t>
      </w:r>
    </w:p>
    <w:p w:rsidR="00AA1B43" w:rsidRDefault="003E7ADC" w:rsidP="002D3788">
      <w:pPr>
        <w:rPr>
          <w:lang w:eastAsia="lt-LT"/>
        </w:rPr>
      </w:pPr>
      <w:r>
        <w:rPr>
          <w:lang w:eastAsia="lt-LT"/>
        </w:rPr>
        <w:t xml:space="preserve">2. </w:t>
      </w:r>
      <w:r w:rsidR="00AA1B43" w:rsidRPr="00AA1B43">
        <w:rPr>
          <w:lang w:eastAsia="lt-LT"/>
        </w:rPr>
        <w:t xml:space="preserve">Papildyti </w:t>
      </w:r>
      <w:r>
        <w:rPr>
          <w:lang w:eastAsia="lt-LT"/>
        </w:rPr>
        <w:t xml:space="preserve">Tvarkos aprašo </w:t>
      </w:r>
      <w:r w:rsidR="00AA1B43" w:rsidRPr="00AA1B43">
        <w:rPr>
          <w:lang w:eastAsia="lt-LT"/>
        </w:rPr>
        <w:t>25 punktą 25.10 papunkčiu ir išdėstyti jį taip</w:t>
      </w:r>
      <w:r>
        <w:rPr>
          <w:lang w:eastAsia="lt-LT"/>
        </w:rPr>
        <w:t>:</w:t>
      </w:r>
    </w:p>
    <w:p w:rsidR="003E7ADC" w:rsidRPr="00AA1B43" w:rsidRDefault="003E7ADC" w:rsidP="002D3788">
      <w:pPr>
        <w:rPr>
          <w:lang w:eastAsia="lt-LT"/>
        </w:rPr>
      </w:pPr>
      <w:r>
        <w:rPr>
          <w:lang w:eastAsia="lt-LT"/>
        </w:rPr>
        <w:t>„25.10. likusiems be tėvų globos asmenims, palikusiems socialinės globos, grupinio gyvenimo ir (ar) savarankiško gyvenimo namus“.</w:t>
      </w:r>
    </w:p>
    <w:p w:rsidR="00AA1B43" w:rsidRPr="00AA1B43" w:rsidRDefault="003E7ADC" w:rsidP="002D3788">
      <w:pPr>
        <w:rPr>
          <w:lang w:eastAsia="lt-LT"/>
        </w:rPr>
      </w:pPr>
      <w:r>
        <w:rPr>
          <w:lang w:eastAsia="lt-LT"/>
        </w:rPr>
        <w:t>3</w:t>
      </w:r>
      <w:r w:rsidR="00AA1B43" w:rsidRPr="00AA1B43">
        <w:rPr>
          <w:lang w:eastAsia="lt-LT"/>
        </w:rPr>
        <w:t>. Nustatyti, kad šis sprendimas įsigalioja nuo 2020 m. liepos 1 d.</w:t>
      </w:r>
    </w:p>
    <w:p w:rsidR="00C40038" w:rsidRDefault="00C40038" w:rsidP="005159E7">
      <w:pPr>
        <w:ind w:firstLine="0"/>
      </w:pPr>
    </w:p>
    <w:p w:rsidR="00292711" w:rsidRPr="00AA1B43" w:rsidRDefault="00292711" w:rsidP="005159E7">
      <w:pPr>
        <w:ind w:firstLine="0"/>
      </w:pPr>
    </w:p>
    <w:p w:rsidR="008B582F" w:rsidRDefault="002D3788" w:rsidP="002D3788">
      <w:pPr>
        <w:ind w:firstLine="0"/>
        <w:jc w:val="left"/>
      </w:pPr>
      <w:r>
        <w:rPr>
          <w:rStyle w:val="Komentaronuoroda"/>
          <w:sz w:val="24"/>
          <w:szCs w:val="24"/>
        </w:rPr>
        <w:t>Savivaldybės meras</w:t>
      </w:r>
      <w:r>
        <w:rPr>
          <w:szCs w:val="24"/>
        </w:rPr>
        <w:t xml:space="preserve">                                                                                                     Audrius Klišonis</w:t>
      </w:r>
    </w:p>
    <w:sectPr w:rsidR="008B582F" w:rsidSect="00292711">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640CF"/>
    <w:rsid w:val="00066894"/>
    <w:rsid w:val="000713EC"/>
    <w:rsid w:val="00086D07"/>
    <w:rsid w:val="000D77D5"/>
    <w:rsid w:val="000E16A6"/>
    <w:rsid w:val="000E2C45"/>
    <w:rsid w:val="00124AC5"/>
    <w:rsid w:val="001377C3"/>
    <w:rsid w:val="00155752"/>
    <w:rsid w:val="00160602"/>
    <w:rsid w:val="00175CB2"/>
    <w:rsid w:val="001C5C6D"/>
    <w:rsid w:val="00201E8B"/>
    <w:rsid w:val="00216519"/>
    <w:rsid w:val="00224F63"/>
    <w:rsid w:val="00226916"/>
    <w:rsid w:val="0023064D"/>
    <w:rsid w:val="002509B7"/>
    <w:rsid w:val="00264CFB"/>
    <w:rsid w:val="002743D0"/>
    <w:rsid w:val="00292711"/>
    <w:rsid w:val="00295805"/>
    <w:rsid w:val="002A7B79"/>
    <w:rsid w:val="002B5048"/>
    <w:rsid w:val="002B7140"/>
    <w:rsid w:val="002D3788"/>
    <w:rsid w:val="002F462C"/>
    <w:rsid w:val="003322F4"/>
    <w:rsid w:val="003E4206"/>
    <w:rsid w:val="003E7ADC"/>
    <w:rsid w:val="00460315"/>
    <w:rsid w:val="0047035C"/>
    <w:rsid w:val="00473D10"/>
    <w:rsid w:val="004B2972"/>
    <w:rsid w:val="004E6218"/>
    <w:rsid w:val="004E6CC2"/>
    <w:rsid w:val="005159E7"/>
    <w:rsid w:val="0052036B"/>
    <w:rsid w:val="005403BE"/>
    <w:rsid w:val="005430A8"/>
    <w:rsid w:val="00546186"/>
    <w:rsid w:val="00573843"/>
    <w:rsid w:val="00582318"/>
    <w:rsid w:val="005D4F7A"/>
    <w:rsid w:val="005E1CA0"/>
    <w:rsid w:val="005F13BE"/>
    <w:rsid w:val="005F2EDB"/>
    <w:rsid w:val="006064F9"/>
    <w:rsid w:val="00636BE9"/>
    <w:rsid w:val="00641AD2"/>
    <w:rsid w:val="00663F06"/>
    <w:rsid w:val="006826A4"/>
    <w:rsid w:val="006B2646"/>
    <w:rsid w:val="006B3622"/>
    <w:rsid w:val="006B4EDB"/>
    <w:rsid w:val="006B6436"/>
    <w:rsid w:val="006C47D2"/>
    <w:rsid w:val="006D60AD"/>
    <w:rsid w:val="006F5F3A"/>
    <w:rsid w:val="00727307"/>
    <w:rsid w:val="00782D3E"/>
    <w:rsid w:val="00794C9A"/>
    <w:rsid w:val="007A257D"/>
    <w:rsid w:val="007A384E"/>
    <w:rsid w:val="007B1DF8"/>
    <w:rsid w:val="00812CAD"/>
    <w:rsid w:val="00835C40"/>
    <w:rsid w:val="00846040"/>
    <w:rsid w:val="00855D43"/>
    <w:rsid w:val="00867E39"/>
    <w:rsid w:val="00872194"/>
    <w:rsid w:val="008723B2"/>
    <w:rsid w:val="008A4F3D"/>
    <w:rsid w:val="008B582F"/>
    <w:rsid w:val="008E7943"/>
    <w:rsid w:val="008F2CEC"/>
    <w:rsid w:val="0092185A"/>
    <w:rsid w:val="00945705"/>
    <w:rsid w:val="00945BEB"/>
    <w:rsid w:val="00953F09"/>
    <w:rsid w:val="009C4561"/>
    <w:rsid w:val="009F732E"/>
    <w:rsid w:val="00A15DCE"/>
    <w:rsid w:val="00A43D74"/>
    <w:rsid w:val="00A60CB7"/>
    <w:rsid w:val="00A66481"/>
    <w:rsid w:val="00A81E1D"/>
    <w:rsid w:val="00A829C5"/>
    <w:rsid w:val="00A87913"/>
    <w:rsid w:val="00A95B43"/>
    <w:rsid w:val="00A971B0"/>
    <w:rsid w:val="00AA1B43"/>
    <w:rsid w:val="00AC27E2"/>
    <w:rsid w:val="00AF5D31"/>
    <w:rsid w:val="00B229A0"/>
    <w:rsid w:val="00B303C2"/>
    <w:rsid w:val="00B36B14"/>
    <w:rsid w:val="00B84165"/>
    <w:rsid w:val="00B85853"/>
    <w:rsid w:val="00B97A6A"/>
    <w:rsid w:val="00BA1252"/>
    <w:rsid w:val="00BA5E2A"/>
    <w:rsid w:val="00BD1E37"/>
    <w:rsid w:val="00BE4FAE"/>
    <w:rsid w:val="00BF6640"/>
    <w:rsid w:val="00C028A2"/>
    <w:rsid w:val="00C25B15"/>
    <w:rsid w:val="00C40038"/>
    <w:rsid w:val="00C61DF5"/>
    <w:rsid w:val="00C7193E"/>
    <w:rsid w:val="00C769DB"/>
    <w:rsid w:val="00C951B3"/>
    <w:rsid w:val="00C96C6D"/>
    <w:rsid w:val="00CA7E5E"/>
    <w:rsid w:val="00CE0820"/>
    <w:rsid w:val="00CF7DD0"/>
    <w:rsid w:val="00D1213D"/>
    <w:rsid w:val="00D22DE3"/>
    <w:rsid w:val="00DA4E15"/>
    <w:rsid w:val="00E01007"/>
    <w:rsid w:val="00E124F3"/>
    <w:rsid w:val="00E3173B"/>
    <w:rsid w:val="00E65D30"/>
    <w:rsid w:val="00E76900"/>
    <w:rsid w:val="00E91A75"/>
    <w:rsid w:val="00F04BAD"/>
    <w:rsid w:val="00F101DD"/>
    <w:rsid w:val="00F15F9B"/>
    <w:rsid w:val="00F1779F"/>
    <w:rsid w:val="00F2166B"/>
    <w:rsid w:val="00F4598A"/>
    <w:rsid w:val="00F47B55"/>
    <w:rsid w:val="00F75292"/>
    <w:rsid w:val="00F83B2A"/>
    <w:rsid w:val="00F95211"/>
    <w:rsid w:val="00FA1E0A"/>
    <w:rsid w:val="00FA6263"/>
    <w:rsid w:val="00FB6AE9"/>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DiagramaDiagrama1CharCharDiagramaDiagramaCharChar">
    <w:name w:val="Diagrama Diagrama1 Char Char Diagrama Diagrama Char Char"/>
    <w:basedOn w:val="prastasis"/>
    <w:rsid w:val="002D3788"/>
    <w:pPr>
      <w:spacing w:after="160" w:line="240" w:lineRule="exact"/>
      <w:ind w:firstLine="0"/>
      <w:jc w:val="left"/>
    </w:pPr>
    <w:rPr>
      <w:rFonts w:ascii="Tahoma" w:eastAsia="Times New Roman"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DiagramaDiagrama1CharCharDiagramaDiagramaCharChar">
    <w:name w:val="Diagrama Diagrama1 Char Char Diagrama Diagrama Char Char"/>
    <w:basedOn w:val="prastasis"/>
    <w:rsid w:val="002D3788"/>
    <w:pPr>
      <w:spacing w:after="160" w:line="240" w:lineRule="exact"/>
      <w:ind w:firstLine="0"/>
      <w:jc w:val="left"/>
    </w:pPr>
    <w:rPr>
      <w:rFonts w:ascii="Tahoma" w:eastAsia="Times New Roman"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2CCEB14C</Template>
  <TotalTime>5</TotalTime>
  <Pages>1</Pages>
  <Words>2061</Words>
  <Characters>1176</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5</cp:revision>
  <cp:lastPrinted>2020-06-25T12:31:00Z</cp:lastPrinted>
  <dcterms:created xsi:type="dcterms:W3CDTF">2020-06-09T13:13:00Z</dcterms:created>
  <dcterms:modified xsi:type="dcterms:W3CDTF">2020-06-25T12:31:00Z</dcterms:modified>
</cp:coreProperties>
</file>