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10" w:type="dxa"/>
          <w:right w:w="10" w:type="dxa"/>
        </w:tblCellMar>
        <w:tblLook w:val="04A0" w:firstRow="1" w:lastRow="0" w:firstColumn="1" w:lastColumn="0" w:noHBand="0" w:noVBand="1"/>
      </w:tblPr>
      <w:tblGrid>
        <w:gridCol w:w="400"/>
        <w:gridCol w:w="200"/>
        <w:gridCol w:w="40"/>
        <w:gridCol w:w="160"/>
        <w:gridCol w:w="140"/>
        <w:gridCol w:w="120"/>
        <w:gridCol w:w="80"/>
        <w:gridCol w:w="40"/>
        <w:gridCol w:w="280"/>
        <w:gridCol w:w="140"/>
        <w:gridCol w:w="400"/>
        <w:gridCol w:w="560"/>
        <w:gridCol w:w="340"/>
        <w:gridCol w:w="1860"/>
        <w:gridCol w:w="280"/>
        <w:gridCol w:w="360"/>
        <w:gridCol w:w="1440"/>
        <w:gridCol w:w="360"/>
        <w:gridCol w:w="920"/>
        <w:gridCol w:w="1080"/>
        <w:gridCol w:w="960"/>
        <w:gridCol w:w="380"/>
        <w:gridCol w:w="580"/>
        <w:gridCol w:w="40"/>
        <w:gridCol w:w="1280"/>
        <w:gridCol w:w="320"/>
        <w:gridCol w:w="600"/>
        <w:gridCol w:w="920"/>
        <w:gridCol w:w="240"/>
        <w:gridCol w:w="140"/>
        <w:gridCol w:w="680"/>
        <w:gridCol w:w="200"/>
        <w:gridCol w:w="40"/>
        <w:gridCol w:w="460"/>
        <w:gridCol w:w="400"/>
        <w:gridCol w:w="400"/>
      </w:tblGrid>
      <w:tr w:rsidR="00332CAE">
        <w:trPr>
          <w:trHeight w:hRule="exact" w:val="900"/>
        </w:trPr>
        <w:tc>
          <w:tcPr>
            <w:tcW w:w="1600" w:type="dxa"/>
            <w:gridSpan w:val="10"/>
          </w:tcPr>
          <w:p w:rsidR="00332CAE" w:rsidRDefault="00332CAE">
            <w:pPr>
              <w:pStyle w:val="EMPTYCELLSTYLE"/>
            </w:pPr>
            <w:bookmarkStart w:id="0" w:name="JR_PAGE_ANCHOR_0_1"/>
            <w:bookmarkEnd w:id="0"/>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3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3740" w:type="dxa"/>
            <w:gridSpan w:val="6"/>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PATVIRTINTA/PRITARTA</w:t>
            </w: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Pr="00B845AB" w:rsidRDefault="00332CAE" w:rsidP="00B845AB">
            <w:bookmarkStart w:id="1" w:name="_GoBack"/>
            <w:bookmarkEnd w:id="1"/>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3740" w:type="dxa"/>
            <w:gridSpan w:val="6"/>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28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3740" w:type="dxa"/>
            <w:gridSpan w:val="6"/>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(tvirtinančiojo pareigų pavadinimas)</w:t>
            </w: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4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vMerge w:val="restart"/>
            <w:tcMar>
              <w:top w:w="0" w:type="dxa"/>
              <w:left w:w="0" w:type="dxa"/>
              <w:bottom w:w="0" w:type="dxa"/>
              <w:right w:w="0" w:type="dxa"/>
            </w:tcMar>
            <w:vAlign w:val="bottom"/>
          </w:tcPr>
          <w:p w:rsidR="00332CAE" w:rsidRDefault="00CE61B4">
            <w:pPr>
              <w:spacing w:before="40" w:after="20"/>
              <w:ind w:left="40" w:right="20"/>
            </w:pPr>
            <w:proofErr w:type="spellStart"/>
            <w:r>
              <w:rPr>
                <w:rFonts w:ascii="DejaVu Sans" w:eastAsia="DejaVu Sans" w:hAnsi="DejaVu Sans" w:cs="DejaVu Sans"/>
              </w:rPr>
              <w:t>Nr</w:t>
            </w:r>
            <w:proofErr w:type="spellEnd"/>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1900" w:type="dxa"/>
            <w:gridSpan w:val="3"/>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320" w:type="dxa"/>
            <w:vMerge/>
            <w:tcMar>
              <w:top w:w="0" w:type="dxa"/>
              <w:left w:w="0" w:type="dxa"/>
              <w:bottom w:w="0" w:type="dxa"/>
              <w:right w:w="0" w:type="dxa"/>
            </w:tcMar>
            <w:vAlign w:val="bottom"/>
          </w:tcPr>
          <w:p w:rsidR="00332CAE" w:rsidRDefault="00332CAE">
            <w:pPr>
              <w:pStyle w:val="EMPTYCELLSTYLE"/>
            </w:pPr>
          </w:p>
        </w:tc>
        <w:tc>
          <w:tcPr>
            <w:tcW w:w="1520" w:type="dxa"/>
            <w:gridSpan w:val="2"/>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28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3740" w:type="dxa"/>
            <w:gridSpan w:val="6"/>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 xml:space="preserve">teisės akto data, rūšis </w:t>
            </w:r>
            <w:proofErr w:type="spellStart"/>
            <w:r>
              <w:rPr>
                <w:rFonts w:ascii="DejaVu Sans" w:eastAsia="DejaVu Sans" w:hAnsi="DejaVu Sans" w:cs="DejaVu Sans"/>
              </w:rPr>
              <w:t>pvz</w:t>
            </w:r>
            <w:proofErr w:type="spellEnd"/>
            <w:r>
              <w:rPr>
                <w:rFonts w:ascii="DejaVu Sans" w:eastAsia="DejaVu Sans" w:hAnsi="DejaVu Sans" w:cs="DejaVu Sans"/>
              </w:rPr>
              <w:t>: įsakymu</w:t>
            </w: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166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0" w:type="dxa"/>
            <w:gridSpan w:val="10"/>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Plungės m.</w:t>
            </w: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Borders>
              <w:top w:val="single" w:sz="6" w:space="0" w:color="000000"/>
            </w:tcBorders>
            <w:shd w:val="clear" w:color="auto" w:fill="FFFFFF"/>
            <w:tcMar>
              <w:top w:w="0" w:type="dxa"/>
              <w:left w:w="0" w:type="dxa"/>
              <w:bottom w:w="0" w:type="dxa"/>
              <w:right w:w="0" w:type="dxa"/>
            </w:tcMar>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26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100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0" w:type="dxa"/>
            <w:gridSpan w:val="10"/>
            <w:tcMar>
              <w:top w:w="0" w:type="dxa"/>
              <w:left w:w="0" w:type="dxa"/>
              <w:bottom w:w="0" w:type="dxa"/>
              <w:right w:w="0" w:type="dxa"/>
            </w:tcMar>
            <w:vAlign w:val="center"/>
          </w:tcPr>
          <w:p w:rsidR="00332CAE" w:rsidRDefault="00CE61B4" w:rsidP="00536812">
            <w:pPr>
              <w:spacing w:before="40" w:after="20"/>
              <w:ind w:left="40" w:right="20"/>
              <w:jc w:val="center"/>
            </w:pPr>
            <w:r>
              <w:rPr>
                <w:rFonts w:ascii="DejaVu Sans" w:eastAsia="DejaVu Sans" w:hAnsi="DejaVu Sans" w:cs="DejaVu Sans"/>
                <w:b/>
              </w:rPr>
              <w:t>2013 - 2018</w:t>
            </w:r>
            <w:r w:rsidR="00536812">
              <w:rPr>
                <w:rFonts w:ascii="DejaVu Sans" w:eastAsia="DejaVu Sans" w:hAnsi="DejaVu Sans" w:cs="DejaVu Sans"/>
                <w:b/>
              </w:rPr>
              <w:t xml:space="preserve"> </w:t>
            </w:r>
            <w:r>
              <w:rPr>
                <w:rFonts w:ascii="DejaVu Sans" w:eastAsia="DejaVu Sans" w:hAnsi="DejaVu Sans" w:cs="DejaVu Sans"/>
                <w:b/>
              </w:rPr>
              <w:t xml:space="preserve"> METŲ</w:t>
            </w: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1600" w:type="dxa"/>
            <w:gridSpan w:val="10"/>
          </w:tcPr>
          <w:p w:rsidR="00332CAE" w:rsidRDefault="00332CAE">
            <w:pPr>
              <w:pStyle w:val="EMPTYCELLSTYLE"/>
            </w:pPr>
          </w:p>
        </w:tc>
        <w:tc>
          <w:tcPr>
            <w:tcW w:w="13060" w:type="dxa"/>
            <w:gridSpan w:val="20"/>
            <w:tcMar>
              <w:top w:w="0" w:type="dxa"/>
              <w:left w:w="0" w:type="dxa"/>
              <w:bottom w:w="0" w:type="dxa"/>
              <w:right w:w="0" w:type="dxa"/>
            </w:tcMar>
            <w:vAlign w:val="center"/>
          </w:tcPr>
          <w:p w:rsidR="00332CAE" w:rsidRDefault="00332CAE">
            <w:pPr>
              <w:spacing w:before="40" w:after="20"/>
              <w:ind w:left="40" w:right="20"/>
              <w:jc w:val="center"/>
            </w:pPr>
          </w:p>
        </w:tc>
        <w:tc>
          <w:tcPr>
            <w:tcW w:w="2180" w:type="dxa"/>
            <w:gridSpan w:val="6"/>
          </w:tcPr>
          <w:p w:rsidR="00332CAE" w:rsidRDefault="00332CAE">
            <w:pPr>
              <w:pStyle w:val="EMPTYCELLSTYLE"/>
            </w:pPr>
          </w:p>
        </w:tc>
      </w:tr>
      <w:tr w:rsidR="00332CAE">
        <w:trPr>
          <w:trHeight w:hRule="exact" w:val="84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0" w:type="dxa"/>
            <w:gridSpan w:val="10"/>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b/>
              </w:rPr>
              <w:t>SPRENDINIŲ ĮGYVENDINIMO</w:t>
            </w: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1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0" w:type="dxa"/>
            <w:gridSpan w:val="10"/>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b/>
              </w:rPr>
              <w:t>STEBĖSENOS</w:t>
            </w: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12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 w:type="dxa"/>
            <w:gridSpan w:val="2"/>
          </w:tcPr>
          <w:p w:rsidR="00332CAE" w:rsidRDefault="00332CAE">
            <w:pPr>
              <w:pStyle w:val="EMPTYCELLSTYLE"/>
            </w:pPr>
          </w:p>
        </w:tc>
        <w:tc>
          <w:tcPr>
            <w:tcW w:w="5140" w:type="dxa"/>
            <w:gridSpan w:val="6"/>
          </w:tcPr>
          <w:p w:rsidR="00332CAE" w:rsidRDefault="00332CAE">
            <w:pPr>
              <w:pStyle w:val="EMPTYCELLSTYLE"/>
            </w:pPr>
          </w:p>
        </w:tc>
        <w:tc>
          <w:tcPr>
            <w:tcW w:w="620" w:type="dxa"/>
            <w:gridSpan w:val="2"/>
          </w:tcPr>
          <w:p w:rsidR="00332CAE" w:rsidRDefault="00332CAE">
            <w:pPr>
              <w:pStyle w:val="EMPTYCELLSTYLE"/>
            </w:pP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1600" w:type="dxa"/>
            <w:gridSpan w:val="10"/>
          </w:tcPr>
          <w:p w:rsidR="00332CAE" w:rsidRDefault="00332CAE">
            <w:pPr>
              <w:pStyle w:val="EMPTYCELLSTYLE"/>
            </w:pPr>
          </w:p>
        </w:tc>
        <w:tc>
          <w:tcPr>
            <w:tcW w:w="3160" w:type="dxa"/>
            <w:gridSpan w:val="4"/>
          </w:tcPr>
          <w:p w:rsidR="00332CAE" w:rsidRDefault="00332CAE">
            <w:pPr>
              <w:pStyle w:val="EMPTYCELLSTYLE"/>
            </w:pPr>
          </w:p>
        </w:tc>
        <w:tc>
          <w:tcPr>
            <w:tcW w:w="6400" w:type="dxa"/>
            <w:gridSpan w:val="10"/>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b/>
              </w:rPr>
              <w:t>ATASKAITA</w:t>
            </w:r>
          </w:p>
        </w:tc>
        <w:tc>
          <w:tcPr>
            <w:tcW w:w="1280" w:type="dxa"/>
          </w:tcPr>
          <w:p w:rsidR="00332CAE" w:rsidRDefault="00332CAE">
            <w:pPr>
              <w:pStyle w:val="EMPTYCELLSTYLE"/>
            </w:pPr>
          </w:p>
        </w:tc>
        <w:tc>
          <w:tcPr>
            <w:tcW w:w="320" w:type="dxa"/>
          </w:tcPr>
          <w:p w:rsidR="00332CAE" w:rsidRDefault="00332CAE">
            <w:pPr>
              <w:pStyle w:val="EMPTYCELLSTYLE"/>
            </w:pPr>
          </w:p>
        </w:tc>
        <w:tc>
          <w:tcPr>
            <w:tcW w:w="1520" w:type="dxa"/>
            <w:gridSpan w:val="2"/>
          </w:tcPr>
          <w:p w:rsidR="00332CAE" w:rsidRDefault="00332CAE">
            <w:pPr>
              <w:pStyle w:val="EMPTYCELLSTYLE"/>
            </w:pPr>
          </w:p>
        </w:tc>
        <w:tc>
          <w:tcPr>
            <w:tcW w:w="380" w:type="dxa"/>
            <w:gridSpan w:val="2"/>
          </w:tcPr>
          <w:p w:rsidR="00332CAE" w:rsidRDefault="00332CAE">
            <w:pPr>
              <w:pStyle w:val="EMPTYCELLSTYLE"/>
            </w:pPr>
          </w:p>
        </w:tc>
        <w:tc>
          <w:tcPr>
            <w:tcW w:w="2180" w:type="dxa"/>
            <w:gridSpan w:val="6"/>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 w:name="JR_PAGE_ANCHOR_0_2"/>
            <w:bookmarkEnd w:id="2"/>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62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400" w:type="dxa"/>
            <w:gridSpan w:val="14"/>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TURINYS</w:t>
            </w: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15240" w:type="dxa"/>
            <w:gridSpan w:val="30"/>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8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 </w:t>
            </w:r>
          </w:p>
        </w:tc>
        <w:tc>
          <w:tcPr>
            <w:tcW w:w="14040" w:type="dxa"/>
            <w:gridSpan w:val="23"/>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BENDROJO PLANO SPRENDINIŲ ĮGYVENDINIMO PRIEMONIŲ PLANO VYKDYMAS</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rPr>
              <w:t>1.</w:t>
            </w:r>
          </w:p>
        </w:tc>
        <w:tc>
          <w:tcPr>
            <w:tcW w:w="13480" w:type="dxa"/>
            <w:gridSpan w:val="22"/>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Socialinė - ekonominė aplinka</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rPr>
              <w:t>2.</w:t>
            </w:r>
          </w:p>
        </w:tc>
        <w:tc>
          <w:tcPr>
            <w:tcW w:w="13480" w:type="dxa"/>
            <w:gridSpan w:val="22"/>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Gamtinė aplinka, rekreacijos plėtojimas</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rPr>
              <w:t>3.</w:t>
            </w:r>
          </w:p>
        </w:tc>
        <w:tc>
          <w:tcPr>
            <w:tcW w:w="13480" w:type="dxa"/>
            <w:gridSpan w:val="22"/>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Nekilnojamojo kultūros paveldo apsaugos sprendiniai</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rPr>
              <w:t>4.</w:t>
            </w:r>
          </w:p>
        </w:tc>
        <w:tc>
          <w:tcPr>
            <w:tcW w:w="13480" w:type="dxa"/>
            <w:gridSpan w:val="22"/>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Susisiekimo sistemos vystymas</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rPr>
              <w:t>5.</w:t>
            </w:r>
          </w:p>
        </w:tc>
        <w:tc>
          <w:tcPr>
            <w:tcW w:w="13480" w:type="dxa"/>
            <w:gridSpan w:val="22"/>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Inžinerinė infrastruktūra</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II </w:t>
            </w:r>
          </w:p>
        </w:tc>
        <w:tc>
          <w:tcPr>
            <w:tcW w:w="14040" w:type="dxa"/>
            <w:gridSpan w:val="23"/>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IŠVADOS</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III </w:t>
            </w:r>
          </w:p>
        </w:tc>
        <w:tc>
          <w:tcPr>
            <w:tcW w:w="14040" w:type="dxa"/>
            <w:gridSpan w:val="23"/>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PROGNOZĖS</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IV </w:t>
            </w:r>
          </w:p>
        </w:tc>
        <w:tc>
          <w:tcPr>
            <w:tcW w:w="14040" w:type="dxa"/>
            <w:gridSpan w:val="23"/>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SIŪLYMAI</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V </w:t>
            </w:r>
          </w:p>
        </w:tc>
        <w:tc>
          <w:tcPr>
            <w:tcW w:w="14040" w:type="dxa"/>
            <w:gridSpan w:val="23"/>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PRIEDAI</w:t>
            </w: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860"/>
        </w:trPr>
        <w:tc>
          <w:tcPr>
            <w:tcW w:w="400" w:type="dxa"/>
          </w:tcPr>
          <w:p w:rsidR="00332CAE" w:rsidRDefault="00332CAE">
            <w:pPr>
              <w:pStyle w:val="EMPTYCELLSTYLE"/>
            </w:pPr>
          </w:p>
        </w:tc>
        <w:tc>
          <w:tcPr>
            <w:tcW w:w="400" w:type="dxa"/>
            <w:gridSpan w:val="3"/>
          </w:tcPr>
          <w:p w:rsidR="00332CAE" w:rsidRDefault="00332CAE">
            <w:pPr>
              <w:pStyle w:val="EMPTYCELLSTYLE"/>
            </w:pPr>
          </w:p>
        </w:tc>
        <w:tc>
          <w:tcPr>
            <w:tcW w:w="660" w:type="dxa"/>
            <w:gridSpan w:val="5"/>
          </w:tcPr>
          <w:p w:rsidR="00332CAE" w:rsidRDefault="00332CAE">
            <w:pPr>
              <w:pStyle w:val="EMPTYCELLSTYLE"/>
            </w:pPr>
          </w:p>
        </w:tc>
        <w:tc>
          <w:tcPr>
            <w:tcW w:w="540" w:type="dxa"/>
            <w:gridSpan w:val="2"/>
          </w:tcPr>
          <w:p w:rsidR="00332CAE" w:rsidRDefault="00332CAE">
            <w:pPr>
              <w:pStyle w:val="EMPTYCELLSTYLE"/>
            </w:pPr>
          </w:p>
        </w:tc>
        <w:tc>
          <w:tcPr>
            <w:tcW w:w="560" w:type="dxa"/>
          </w:tcPr>
          <w:p w:rsidR="00332CAE" w:rsidRDefault="00332CAE">
            <w:pPr>
              <w:pStyle w:val="EMPTYCELLSTYLE"/>
            </w:pPr>
          </w:p>
        </w:tc>
        <w:tc>
          <w:tcPr>
            <w:tcW w:w="4640" w:type="dxa"/>
            <w:gridSpan w:val="6"/>
          </w:tcPr>
          <w:p w:rsidR="00332CAE" w:rsidRDefault="00332CAE">
            <w:pPr>
              <w:pStyle w:val="EMPTYCELLSTYLE"/>
            </w:pPr>
          </w:p>
        </w:tc>
        <w:tc>
          <w:tcPr>
            <w:tcW w:w="8840" w:type="dxa"/>
            <w:gridSpan w:val="16"/>
          </w:tcPr>
          <w:p w:rsidR="00332CAE" w:rsidRDefault="00332CAE">
            <w:pPr>
              <w:pStyle w:val="EMPTYCELLSTYLE"/>
            </w:pPr>
          </w:p>
        </w:tc>
        <w:tc>
          <w:tcPr>
            <w:tcW w:w="400" w:type="dxa"/>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 w:name="JR_PAGE_ANCHOR_0_3"/>
            <w:bookmarkEnd w:id="3"/>
          </w:p>
        </w:tc>
        <w:tc>
          <w:tcPr>
            <w:tcW w:w="540" w:type="dxa"/>
            <w:gridSpan w:val="4"/>
          </w:tcPr>
          <w:p w:rsidR="00332CAE" w:rsidRDefault="00332CAE">
            <w:pPr>
              <w:pStyle w:val="EMPTYCELLSTYLE"/>
            </w:pPr>
          </w:p>
        </w:tc>
        <w:tc>
          <w:tcPr>
            <w:tcW w:w="120" w:type="dxa"/>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820" w:type="dxa"/>
            <w:gridSpan w:val="2"/>
          </w:tcPr>
          <w:p w:rsidR="00332CAE" w:rsidRDefault="00332CAE">
            <w:pPr>
              <w:pStyle w:val="EMPTYCELLSTYLE"/>
            </w:pPr>
          </w:p>
        </w:tc>
        <w:tc>
          <w:tcPr>
            <w:tcW w:w="1100" w:type="dxa"/>
            <w:gridSpan w:val="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540" w:type="dxa"/>
            <w:gridSpan w:val="4"/>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 </w:t>
            </w:r>
          </w:p>
        </w:tc>
        <w:tc>
          <w:tcPr>
            <w:tcW w:w="14400" w:type="dxa"/>
            <w:gridSpan w:val="26"/>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BENDROJO PLANO SPRENDINIŲ ĮGYVENDINIMO PRIEMONIŲ PLANO VYKDYMAS</w:t>
            </w:r>
          </w:p>
        </w:tc>
        <w:tc>
          <w:tcPr>
            <w:tcW w:w="1100" w:type="dxa"/>
            <w:gridSpan w:val="4"/>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540" w:type="dxa"/>
            <w:gridSpan w:val="4"/>
          </w:tcPr>
          <w:p w:rsidR="00332CAE" w:rsidRDefault="00332CAE">
            <w:pPr>
              <w:pStyle w:val="EMPTYCELLSTYLE"/>
            </w:pPr>
          </w:p>
        </w:tc>
        <w:tc>
          <w:tcPr>
            <w:tcW w:w="120" w:type="dxa"/>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820" w:type="dxa"/>
            <w:gridSpan w:val="2"/>
          </w:tcPr>
          <w:p w:rsidR="00332CAE" w:rsidRDefault="00332CAE">
            <w:pPr>
              <w:pStyle w:val="EMPTYCELLSTYLE"/>
            </w:pPr>
          </w:p>
        </w:tc>
        <w:tc>
          <w:tcPr>
            <w:tcW w:w="1100" w:type="dxa"/>
            <w:gridSpan w:val="4"/>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52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w:t>
            </w:r>
            <w:r w:rsidR="00536812">
              <w:rPr>
                <w:rFonts w:ascii="DejaVu Sans" w:eastAsia="DejaVu Sans" w:hAnsi="DejaVu Sans" w:cs="DejaVu Sans"/>
              </w:rPr>
              <w:t>.</w:t>
            </w:r>
          </w:p>
        </w:tc>
        <w:tc>
          <w:tcPr>
            <w:tcW w:w="814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Socialinė - ekonominė aplinka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440"/>
            </w:tblGrid>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4</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16</w:t>
                  </w:r>
                </w:p>
              </w:tc>
              <w:tc>
                <w:tcPr>
                  <w:tcW w:w="440" w:type="dxa"/>
                </w:tcPr>
                <w:p w:rsidR="00332CAE" w:rsidRDefault="00332CAE">
                  <w:pPr>
                    <w:pStyle w:val="EMPTYCELLSTYLE"/>
                  </w:pPr>
                </w:p>
              </w:tc>
            </w:tr>
            <w:tr w:rsidR="00332CAE">
              <w:trPr>
                <w:trHeight w:hRule="exact" w:val="72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4</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2</w:t>
                  </w:r>
                </w:p>
              </w:tc>
              <w:tc>
                <w:tcPr>
                  <w:tcW w:w="440" w:type="dxa"/>
                </w:tcPr>
                <w:p w:rsidR="00332CAE" w:rsidRDefault="00332CAE">
                  <w:pPr>
                    <w:pStyle w:val="EMPTYCELLSTYLE"/>
                  </w:pPr>
                </w:p>
              </w:tc>
            </w:tr>
            <w:tr w:rsidR="00332CAE">
              <w:trPr>
                <w:trHeight w:hRule="exact" w:val="3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26</w:t>
                  </w:r>
                </w:p>
              </w:tc>
              <w:tc>
                <w:tcPr>
                  <w:tcW w:w="440" w:type="dxa"/>
                </w:tcPr>
                <w:p w:rsidR="00332CAE" w:rsidRDefault="00332CAE">
                  <w:pPr>
                    <w:pStyle w:val="EMPTYCELLSTYLE"/>
                  </w:pPr>
                </w:p>
              </w:tc>
            </w:tr>
          </w:tbl>
          <w:p w:rsidR="00332CAE" w:rsidRDefault="00332CAE">
            <w:pPr>
              <w:pStyle w:val="EMPTYCELLSTYLE"/>
            </w:pP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1.1</w:t>
            </w:r>
            <w:r w:rsidR="00536812">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Verslas ir investicijos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60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1.1.1</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Identifikuoti laisvus žemės sklypus ir pastatus, paruošti juos investavimui ir kasmet leisti atnaujinamą leidinį (elektroninėje formoje)</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Investicijoms paruošti žemės sklypai; išleistas leidinys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 Strateginio planavimo ir investicijų skyrius, Turto skyrius, Nacionalinė žemės tarnyba</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Išleistas leidinys, kuriame pristatomi atviri investicijoms pastatai (15 vnt.) ir sklypai (12 vnt.). Informacija nuolat atnaujinama.</w:t>
            </w:r>
          </w:p>
        </w:tc>
        <w:tc>
          <w:tcPr>
            <w:tcW w:w="400" w:type="dxa"/>
          </w:tcPr>
          <w:p w:rsidR="00332CAE" w:rsidRDefault="00332CAE">
            <w:pPr>
              <w:pStyle w:val="EMPTYCELLSTYLE"/>
            </w:pPr>
          </w:p>
        </w:tc>
      </w:tr>
      <w:tr w:rsidR="00332CAE">
        <w:trPr>
          <w:trHeight w:hRule="exact" w:val="22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4" w:name="JR_PAGE_ANCHOR_0_4"/>
            <w:bookmarkEnd w:id="4"/>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1.2</w:t>
            </w:r>
            <w:r w:rsidR="00536812">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Turizmas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724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1.2.1</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Pritaikyti turizmo reikmėms Plungės M. Oginskio dvaro sodybą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Atlikta Plungės dvaro sodybos rūmų, dešiniosios ir kairiosios oficinų, žirgyno, parko restauracija; M. Oginskio dvaro sodyba pritaikyta kultūrinio turizmo poreikiams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106BCC">
            <w:pPr>
              <w:spacing w:before="40" w:after="20"/>
              <w:ind w:left="40" w:right="20"/>
            </w:pPr>
            <w:r>
              <w:rPr>
                <w:rFonts w:ascii="DejaVu Sans" w:eastAsia="DejaVu Sans" w:hAnsi="DejaVu Sans" w:cs="DejaVu Sans"/>
              </w:rPr>
              <w:t>Strateginio planavimo ir</w:t>
            </w:r>
            <w:r w:rsidR="00106BCC">
              <w:rPr>
                <w:rFonts w:ascii="DejaVu Sans" w:eastAsia="DejaVu Sans" w:hAnsi="DejaVu Sans" w:cs="DejaVu Sans"/>
              </w:rPr>
              <w:t xml:space="preserve"> </w:t>
            </w:r>
            <w:r>
              <w:rPr>
                <w:rFonts w:ascii="DejaVu Sans" w:eastAsia="DejaVu Sans" w:hAnsi="DejaVu Sans" w:cs="DejaVu Sans"/>
              </w:rPr>
              <w:t>investicijų skyrius, Žemaičių</w:t>
            </w:r>
            <w:r w:rsidR="00106BCC">
              <w:rPr>
                <w:rFonts w:ascii="DejaVu Sans" w:eastAsia="DejaVu Sans" w:hAnsi="DejaVu Sans" w:cs="DejaVu Sans"/>
              </w:rPr>
              <w:t xml:space="preserve"> </w:t>
            </w:r>
            <w:r>
              <w:rPr>
                <w:rFonts w:ascii="DejaVu Sans" w:eastAsia="DejaVu Sans" w:hAnsi="DejaVu Sans" w:cs="DejaVu Sans"/>
              </w:rPr>
              <w:t>dailės muziejus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106BCC">
            <w:pPr>
              <w:spacing w:before="40" w:after="20"/>
              <w:ind w:left="40" w:right="20"/>
            </w:pPr>
            <w:r>
              <w:rPr>
                <w:rFonts w:ascii="DejaVu Sans" w:eastAsia="DejaVu Sans" w:hAnsi="DejaVu Sans" w:cs="DejaVu Sans"/>
              </w:rPr>
              <w:t xml:space="preserve">2013 m. baigta Plungės dvaro sodybos rūmų G 213K1P fasadų restauracija ir pritaikymo darbai kultūriniam turizmui. </w:t>
            </w:r>
            <w:r w:rsidR="00106BCC">
              <w:rPr>
                <w:rFonts w:ascii="DejaVu Sans" w:eastAsia="DejaVu Sans" w:hAnsi="DejaVu Sans" w:cs="DejaVu Sans"/>
              </w:rPr>
              <w:t xml:space="preserve">Atlikta Plungės dvaro sodybos parko G213K11P </w:t>
            </w:r>
            <w:r>
              <w:rPr>
                <w:rFonts w:ascii="DejaVu Sans" w:eastAsia="DejaVu Sans" w:hAnsi="DejaVu Sans" w:cs="DejaVu Sans"/>
              </w:rPr>
              <w:t>restauracija -</w:t>
            </w:r>
            <w:r w:rsidR="00106BCC">
              <w:rPr>
                <w:rFonts w:ascii="DejaVu Sans" w:eastAsia="DejaVu Sans" w:hAnsi="DejaVu Sans" w:cs="DejaVu Sans"/>
              </w:rPr>
              <w:t xml:space="preserve"> </w:t>
            </w:r>
            <w:r>
              <w:rPr>
                <w:rFonts w:ascii="DejaVu Sans" w:eastAsia="DejaVu Sans" w:hAnsi="DejaVu Sans" w:cs="DejaVu Sans"/>
              </w:rPr>
              <w:t xml:space="preserve"> įrengtos</w:t>
            </w:r>
            <w:r w:rsidR="00106BCC">
              <w:rPr>
                <w:rFonts w:ascii="DejaVu Sans" w:eastAsia="DejaVu Sans" w:hAnsi="DejaVu Sans" w:cs="DejaVu Sans"/>
              </w:rPr>
              <w:t xml:space="preserve"> </w:t>
            </w:r>
            <w:r>
              <w:rPr>
                <w:rFonts w:ascii="DejaVu Sans" w:eastAsia="DejaVu Sans" w:hAnsi="DejaVu Sans" w:cs="DejaVu Sans"/>
              </w:rPr>
              <w:t>mažosios architektūros formos. 2014 m. parke įrengti takai. 2015 m. restauruotas rūmų inter</w:t>
            </w:r>
            <w:r w:rsidR="00106BCC">
              <w:rPr>
                <w:rFonts w:ascii="DejaVu Sans" w:eastAsia="DejaVu Sans" w:hAnsi="DejaVu Sans" w:cs="DejaVu Sans"/>
              </w:rPr>
              <w:t xml:space="preserve">jeras. 2016 m. pradėtas rengti </w:t>
            </w:r>
            <w:r>
              <w:rPr>
                <w:rFonts w:ascii="DejaVu Sans" w:eastAsia="DejaVu Sans" w:hAnsi="DejaVu Sans" w:cs="DejaVu Sans"/>
              </w:rPr>
              <w:t>pastato-žirgyno sutvarkymo techninis projektas, 2018 m. skirtas finansavim</w:t>
            </w:r>
            <w:r w:rsidR="00106BCC">
              <w:rPr>
                <w:rFonts w:ascii="DejaVu Sans" w:eastAsia="DejaVu Sans" w:hAnsi="DejaVu Sans" w:cs="DejaVu Sans"/>
              </w:rPr>
              <w:t>as šio pastato tvarkymo darbams.</w:t>
            </w:r>
          </w:p>
        </w:tc>
        <w:tc>
          <w:tcPr>
            <w:tcW w:w="400" w:type="dxa"/>
          </w:tcPr>
          <w:p w:rsidR="00332CAE" w:rsidRDefault="00332CAE">
            <w:pPr>
              <w:pStyle w:val="EMPTYCELLSTYLE"/>
            </w:pPr>
          </w:p>
        </w:tc>
      </w:tr>
      <w:tr w:rsidR="00332CAE">
        <w:trPr>
          <w:trHeight w:hRule="exact" w:val="76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5" w:name="JR_PAGE_ANCHOR_0_5"/>
            <w:bookmarkEnd w:id="5"/>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1.3</w:t>
            </w:r>
            <w:r w:rsidR="00536812">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Būstas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58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1.3.1</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Įgyvendinti daugiabučių namų renovacijos (modernizavimo) programą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Renovuota (modernizuota) 80 proc. rajone esančių daugiabučių namų </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536812">
            <w:pPr>
              <w:spacing w:before="40" w:after="20"/>
              <w:ind w:left="40" w:right="20"/>
            </w:pPr>
            <w:r>
              <w:rPr>
                <w:rFonts w:ascii="DejaVu Sans" w:eastAsia="DejaVu Sans" w:hAnsi="DejaVu Sans" w:cs="DejaVu Sans"/>
              </w:rPr>
              <w:t xml:space="preserve">LR </w:t>
            </w:r>
            <w:r w:rsidR="00536812">
              <w:rPr>
                <w:rFonts w:ascii="DejaVu Sans" w:eastAsia="DejaVu Sans" w:hAnsi="DejaVu Sans" w:cs="DejaVu Sans"/>
              </w:rPr>
              <w:t>a</w:t>
            </w:r>
            <w:r>
              <w:rPr>
                <w:rFonts w:ascii="DejaVu Sans" w:eastAsia="DejaVu Sans" w:hAnsi="DejaVu Sans" w:cs="DejaVu Sans"/>
              </w:rPr>
              <w:t>plinkos ministerija, Vietos ūkio skyrius, Būsto energijos taupymo agentūra, SĮ "Plungės būstas"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2014 metais renovuoti (modernizuoti) 4 daugiabučiai namai. 2015 metais renovuoti (modernizuoti) 9 daugiabučiai namai.</w:t>
            </w:r>
            <w:r>
              <w:rPr>
                <w:rFonts w:ascii="DejaVu Sans" w:eastAsia="DejaVu Sans" w:hAnsi="DejaVu Sans" w:cs="DejaVu Sans"/>
              </w:rPr>
              <w:br/>
              <w:t>2016 metais renovuoti (modernizuoti) 7 daugiabučiai namai.</w:t>
            </w:r>
            <w:r>
              <w:rPr>
                <w:rFonts w:ascii="DejaVu Sans" w:eastAsia="DejaVu Sans" w:hAnsi="DejaVu Sans" w:cs="DejaVu Sans"/>
              </w:rPr>
              <w:br/>
              <w:t>2017 metais renovuoti (modernizuoti) 12 daugiabučiai namai.</w:t>
            </w:r>
            <w:r>
              <w:rPr>
                <w:rFonts w:ascii="DejaVu Sans" w:eastAsia="DejaVu Sans" w:hAnsi="DejaVu Sans" w:cs="DejaVu Sans"/>
              </w:rPr>
              <w:br/>
              <w:t>2018 metais renovuoti (modernizuoti) 4 daugiabučiai namai (strigo finansavimas).</w:t>
            </w:r>
          </w:p>
        </w:tc>
        <w:tc>
          <w:tcPr>
            <w:tcW w:w="400" w:type="dxa"/>
          </w:tcPr>
          <w:p w:rsidR="00332CAE" w:rsidRDefault="00332CAE">
            <w:pPr>
              <w:pStyle w:val="EMPTYCELLSTYLE"/>
            </w:pPr>
          </w:p>
        </w:tc>
      </w:tr>
      <w:tr w:rsidR="00332CAE">
        <w:trPr>
          <w:trHeight w:hRule="exact" w:val="214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6" w:name="JR_PAGE_ANCHOR_0_6"/>
            <w:bookmarkEnd w:id="6"/>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w:t>
            </w:r>
            <w:r w:rsidR="00536812">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b/>
              <w:t>Švietimas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8</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2</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10</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77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1.4.1</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Modernizuoti „Saulės“ gimnaziją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Modernizuotas gimnazijos pastatas (vandentiekio, elektros ir šilumos tinklų remontas/rekonstrukcija, vidaus patalpų remontas, pastato pritaikymas neįgaliesiems)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536812">
            <w:pPr>
              <w:spacing w:before="40" w:after="20"/>
              <w:ind w:left="40" w:right="20"/>
            </w:pPr>
            <w:r>
              <w:rPr>
                <w:rFonts w:ascii="DejaVu Sans" w:eastAsia="DejaVu Sans" w:hAnsi="DejaVu Sans" w:cs="DejaVu Sans"/>
              </w:rPr>
              <w:t>2014 m. atlikti šildymo sistemos remonto darbai. 2015 m. atlikti lauko inžinerinių tinklų įrengimas (drenažo ir lauko elektros tinklai), vykdyti sporto aikštyno statybos darbai. 2016 m. sutvarkyta dalis elektros instaliacij</w:t>
            </w:r>
            <w:r w:rsidR="00536812">
              <w:rPr>
                <w:rFonts w:ascii="DejaVu Sans" w:eastAsia="DejaVu Sans" w:hAnsi="DejaVu Sans" w:cs="DejaVu Sans"/>
              </w:rPr>
              <w:t>os</w:t>
            </w:r>
            <w:r>
              <w:rPr>
                <w:rFonts w:ascii="DejaVu Sans" w:eastAsia="DejaVu Sans" w:hAnsi="DejaVu Sans" w:cs="DejaVu Sans"/>
              </w:rPr>
              <w:t>, 2017 m. šie darbai pabaigti. Įrengtos priešgaisrinė ir apsauginė sistemos, telekomunikacijų, vaizdo stebėjimo, lauko apšvietimo bei lietaus nuotekų tinklai. Atliktas dalinis pamatų šiltinimas.</w:t>
            </w:r>
            <w:r>
              <w:rPr>
                <w:rFonts w:ascii="DejaVu Sans" w:eastAsia="DejaVu Sans" w:hAnsi="DejaVu Sans" w:cs="DejaVu Sans"/>
              </w:rPr>
              <w:br/>
              <w:t>2018 m. atnaujinta 2061 kv. m patalpų su visais inžineriniais tinklais. Apšiltinti pamatai, įrengtas drenažas.</w:t>
            </w:r>
          </w:p>
        </w:tc>
        <w:tc>
          <w:tcPr>
            <w:tcW w:w="400" w:type="dxa"/>
          </w:tcPr>
          <w:p w:rsidR="00332CAE" w:rsidRDefault="00332CAE">
            <w:pPr>
              <w:pStyle w:val="EMPTYCELLSTYLE"/>
            </w:pPr>
          </w:p>
        </w:tc>
      </w:tr>
      <w:tr w:rsidR="00332CAE">
        <w:trPr>
          <w:trHeight w:hRule="exact" w:val="28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7" w:name="JR_PAGE_ANCHOR_0_7"/>
            <w:bookmarkEnd w:id="7"/>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538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1.4.2</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Modernizuoti Senamiesčio mokyklą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Modernizuotas  mokyklos pastatas (atnaujinti vandentiekio ir šilumos tinklai, elektros instaliacija, atliktas fasado remontas). </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106BCC">
            <w:pPr>
              <w:spacing w:before="40" w:after="20"/>
              <w:ind w:left="40" w:right="20"/>
            </w:pPr>
            <w:r>
              <w:rPr>
                <w:rFonts w:ascii="DejaVu Sans" w:eastAsia="DejaVu Sans" w:hAnsi="DejaVu Sans" w:cs="DejaVu Sans"/>
              </w:rPr>
              <w:t xml:space="preserve">2016 m. </w:t>
            </w:r>
            <w:r w:rsidR="00CE61B4">
              <w:rPr>
                <w:rFonts w:ascii="DejaVu Sans" w:eastAsia="DejaVu Sans" w:hAnsi="DejaVu Sans" w:cs="DejaVu Sans"/>
              </w:rPr>
              <w:t xml:space="preserve">atnaujintos inžinerinės infrastruktūros (šildymo su šilumos punkto, karšto, šalto, </w:t>
            </w:r>
            <w:proofErr w:type="spellStart"/>
            <w:r w:rsidR="00CE61B4">
              <w:rPr>
                <w:rFonts w:ascii="DejaVu Sans" w:eastAsia="DejaVu Sans" w:hAnsi="DejaVu Sans" w:cs="DejaVu Sans"/>
              </w:rPr>
              <w:t>recirkuliacinio</w:t>
            </w:r>
            <w:proofErr w:type="spellEnd"/>
            <w:r w:rsidR="00CE61B4">
              <w:rPr>
                <w:rFonts w:ascii="DejaVu Sans" w:eastAsia="DejaVu Sans" w:hAnsi="DejaVu Sans" w:cs="DejaVu Sans"/>
              </w:rPr>
              <w:t xml:space="preserve"> ir priešgaisrinio vandentiekio). 2017 m. įrengti nauji elektros skydai, šviestuvai, pakloti kabeliai. 2018 m. užbaigtas apšvietimo ir elektrotechnikos atnaujinimas (įrengti nauji el. skydai, šviestuvai, kabeliai, lauko apšvietimas).</w:t>
            </w:r>
          </w:p>
        </w:tc>
        <w:tc>
          <w:tcPr>
            <w:tcW w:w="400" w:type="dxa"/>
          </w:tcPr>
          <w:p w:rsidR="00332CAE" w:rsidRDefault="00332CAE">
            <w:pPr>
              <w:pStyle w:val="EMPTYCELLSTYLE"/>
            </w:pPr>
          </w:p>
        </w:tc>
      </w:tr>
      <w:tr w:rsidR="00332CAE">
        <w:trPr>
          <w:trHeight w:hRule="exact" w:val="9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1.4.3</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„Ryto“ pagrindinės mokyklos sporto aikštelę</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Įrengta dengta sporto aikštelė su šaldymo įranga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20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1.4.4</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Suremontuoti Vyskupo M. Valančiaus pradinės mokyklos stogą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Suremontuotas mokyklos stogas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4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1.4.5</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Modernizuoti lopšelį-darželį „Rūtelė“ </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Pakeista lopšelio-darželio stogo danga ir šilumos mazgai, 8 grupėse pakeisti langai ir elektros instaliacija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Pakeista stogo danga ir apšiltintas stogas. Pakeisti langai.</w:t>
            </w:r>
          </w:p>
        </w:tc>
        <w:tc>
          <w:tcPr>
            <w:tcW w:w="400" w:type="dxa"/>
          </w:tcPr>
          <w:p w:rsidR="00332CAE" w:rsidRDefault="00332CAE">
            <w:pPr>
              <w:pStyle w:val="EMPTYCELLSTYLE"/>
            </w:pPr>
          </w:p>
        </w:tc>
      </w:tr>
      <w:tr w:rsidR="00332CAE">
        <w:trPr>
          <w:trHeight w:hRule="exact" w:val="94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8" w:name="JR_PAGE_ANCHOR_0_8"/>
            <w:bookmarkEnd w:id="8"/>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16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1.4.6</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lopšelį-darželį „Raudonkepuraitė“</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Rekonstruotas lopšelio-darželio pastatas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pakeisti langai. 2017 m. vykdytas sanitarinių mazgų ir inžinerinių tinklų remontas, pakeistos durys.</w:t>
            </w:r>
          </w:p>
        </w:tc>
        <w:tc>
          <w:tcPr>
            <w:tcW w:w="400" w:type="dxa"/>
          </w:tcPr>
          <w:p w:rsidR="00332CAE" w:rsidRDefault="00332CAE">
            <w:pPr>
              <w:pStyle w:val="EMPTYCELLSTYLE"/>
            </w:pPr>
          </w:p>
        </w:tc>
      </w:tr>
      <w:tr w:rsidR="00332CAE">
        <w:trPr>
          <w:trHeight w:hRule="exact" w:val="28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1.4.7</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lopšelį-darželį „Saulutė“ ir sutvarkyti jo aplinką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Rekonstruotas lopšelio-darželio pastatas (apšiltintos sienos, pakeisti langai ir durys, atnaujinta stogo danga); sutvarkyta aplinka (atnaujinta šaligatvių danga, suremontuotos vaikų sporto ir žaidimų aikštelės)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pakeisti langai. 2017 m. atliktas sanitarinių mazgų ir inžinerinių tinklų remontas, pakeistos durys.</w:t>
            </w:r>
          </w:p>
        </w:tc>
        <w:tc>
          <w:tcPr>
            <w:tcW w:w="400" w:type="dxa"/>
          </w:tcPr>
          <w:p w:rsidR="00332CAE" w:rsidRDefault="00332CAE">
            <w:pPr>
              <w:pStyle w:val="EMPTYCELLSTYLE"/>
            </w:pPr>
          </w:p>
        </w:tc>
      </w:tr>
      <w:tr w:rsidR="00332CAE">
        <w:trPr>
          <w:trHeight w:hRule="exact" w:val="56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1.4.8</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Atnaujinti lopšelį-darželį „Vyturėlis“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Suremontuotas lopšelis-darželis ir atnaujintos vaikų sporto ir žaidimo aikštelės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2011 m. rekonstruotas darželio pastatas: pakeisti langai ir d</w:t>
            </w:r>
            <w:r w:rsidR="00106BCC">
              <w:rPr>
                <w:rFonts w:ascii="DejaVu Sans" w:eastAsia="DejaVu Sans" w:hAnsi="DejaVu Sans" w:cs="DejaVu Sans"/>
              </w:rPr>
              <w:t xml:space="preserve">urys, stogo danga, apšiltintos sienos ir cokolis, rekonstruotas  šilumos punktas ir šildymo bei karšto  vandens </w:t>
            </w:r>
            <w:r>
              <w:rPr>
                <w:rFonts w:ascii="DejaVu Sans" w:eastAsia="DejaVu Sans" w:hAnsi="DejaVu Sans" w:cs="DejaVu Sans"/>
              </w:rPr>
              <w:t xml:space="preserve">tiekimo sistema,  pakeista  </w:t>
            </w:r>
            <w:r w:rsidR="00106BCC">
              <w:rPr>
                <w:rFonts w:ascii="DejaVu Sans" w:eastAsia="DejaVu Sans" w:hAnsi="DejaVu Sans" w:cs="DejaVu Sans"/>
              </w:rPr>
              <w:t xml:space="preserve">elektros  instaliacija, įrengta šiuolaikiška </w:t>
            </w:r>
            <w:r>
              <w:rPr>
                <w:rFonts w:ascii="DejaVu Sans" w:eastAsia="DejaVu Sans" w:hAnsi="DejaVu Sans" w:cs="DejaVu Sans"/>
              </w:rPr>
              <w:t>vėdin</w:t>
            </w:r>
            <w:r w:rsidR="00106BCC">
              <w:rPr>
                <w:rFonts w:ascii="DejaVu Sans" w:eastAsia="DejaVu Sans" w:hAnsi="DejaVu Sans" w:cs="DejaVu Sans"/>
              </w:rPr>
              <w:t xml:space="preserve">imo  sistemos. </w:t>
            </w:r>
            <w:r>
              <w:rPr>
                <w:rFonts w:ascii="DejaVu Sans" w:eastAsia="DejaVu Sans" w:hAnsi="DejaVu Sans" w:cs="DejaVu Sans"/>
              </w:rPr>
              <w:t>2016 m. įrengta mini futbolo aikštelė. 2018 m. įrengta nauja grupė, sutvarkyta darželio aplinka.</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9" w:name="JR_PAGE_ANCHOR_0_9"/>
            <w:bookmarkEnd w:id="9"/>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37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1.4.9</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M. Oginskio meno mokyklą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 mokykla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2018 m</w:t>
            </w:r>
            <w:r w:rsidR="00106BCC">
              <w:rPr>
                <w:rFonts w:ascii="DejaVu Sans" w:eastAsia="DejaVu Sans" w:hAnsi="DejaVu Sans" w:cs="DejaVu Sans"/>
              </w:rPr>
              <w:t xml:space="preserve">. </w:t>
            </w:r>
            <w:r>
              <w:rPr>
                <w:rFonts w:ascii="DejaVu Sans" w:eastAsia="DejaVu Sans" w:hAnsi="DejaVu Sans" w:cs="DejaVu Sans"/>
              </w:rPr>
              <w:t xml:space="preserve">atlikti pirkimai Plungės Mykolo Oginskio meno mokyklos rangos darbams.  Suremontuotas visas pastato stogas, pakeisti visi langai, įrengtos garso izoliacinės pertvaros, sumontuoti 4 vienetai skydinių durų su garso izoliacija. </w:t>
            </w:r>
          </w:p>
        </w:tc>
        <w:tc>
          <w:tcPr>
            <w:tcW w:w="400" w:type="dxa"/>
          </w:tcPr>
          <w:p w:rsidR="00332CAE" w:rsidRDefault="00332CAE">
            <w:pPr>
              <w:pStyle w:val="EMPTYCELLSTYLE"/>
            </w:pPr>
          </w:p>
        </w:tc>
      </w:tr>
      <w:tr w:rsidR="00332CAE">
        <w:trPr>
          <w:trHeight w:hRule="exact" w:val="16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1.4.10</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536812">
            <w:pPr>
              <w:spacing w:before="40" w:after="20"/>
              <w:ind w:left="40" w:right="20"/>
            </w:pPr>
            <w:r>
              <w:rPr>
                <w:rFonts w:ascii="DejaVu Sans" w:eastAsia="DejaVu Sans" w:hAnsi="DejaVu Sans" w:cs="DejaVu Sans"/>
              </w:rPr>
              <w:t>Įgyvendinti lopšelio-darželio „Pasaka“ rekonstrukcijos II etapą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Rekonstruotos pastato vidaus inžinerinės sistemos, apdailos darbai, sutvarkyta aplinka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2016 m. </w:t>
            </w:r>
            <w:proofErr w:type="spellStart"/>
            <w:r>
              <w:rPr>
                <w:rFonts w:ascii="DejaVu Sans" w:eastAsia="DejaVu Sans" w:hAnsi="DejaVu Sans" w:cs="DejaVu Sans"/>
              </w:rPr>
              <w:t>san</w:t>
            </w:r>
            <w:proofErr w:type="spellEnd"/>
            <w:r>
              <w:rPr>
                <w:rFonts w:ascii="DejaVu Sans" w:eastAsia="DejaVu Sans" w:hAnsi="DejaVu Sans" w:cs="DejaVu Sans"/>
              </w:rPr>
              <w:t>. mazgų, vandentiekio ir nuotekų tinklų remonto darbai. Įrengta mini futbolo aikštelė.</w:t>
            </w: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w:t>
            </w:r>
            <w:r w:rsidR="00536812">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Kultūra ir sportas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3</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5</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1</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10</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1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0" w:name="JR_PAGE_ANCHOR_0_10"/>
            <w:bookmarkEnd w:id="10"/>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35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1.5.1</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Babrungo upės slėnio estrados rekonstravimas ir jos prieigos sutvarkymas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Parengtas techninis projektas ir įgyvendinti jo sprendiniai</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106BCC" w:rsidP="00536812">
            <w:pPr>
              <w:spacing w:before="40" w:after="20"/>
              <w:ind w:left="40" w:right="20"/>
            </w:pPr>
            <w:r>
              <w:rPr>
                <w:rFonts w:ascii="DejaVu Sans" w:eastAsia="DejaVu Sans" w:hAnsi="DejaVu Sans" w:cs="DejaVu Sans"/>
              </w:rPr>
              <w:t>2018 m. pasiraš</w:t>
            </w:r>
            <w:r w:rsidR="00536812">
              <w:rPr>
                <w:rFonts w:ascii="DejaVu Sans" w:eastAsia="DejaVu Sans" w:hAnsi="DejaVu Sans" w:cs="DejaVu Sans"/>
              </w:rPr>
              <w:t>y</w:t>
            </w:r>
            <w:r>
              <w:rPr>
                <w:rFonts w:ascii="DejaVu Sans" w:eastAsia="DejaVu Sans" w:hAnsi="DejaVu Sans" w:cs="DejaVu Sans"/>
              </w:rPr>
              <w:t>ta projekto „Babrungo upės slėnio estrados teritorijos ir jos priei</w:t>
            </w:r>
            <w:r w:rsidR="00CE61B4">
              <w:rPr>
                <w:rFonts w:ascii="DejaVu Sans" w:eastAsia="DejaVu Sans" w:hAnsi="DejaVu Sans" w:cs="DejaVu Sans"/>
              </w:rPr>
              <w:t xml:space="preserve">gų </w:t>
            </w:r>
            <w:r>
              <w:rPr>
                <w:rFonts w:ascii="DejaVu Sans" w:eastAsia="DejaVu Sans" w:hAnsi="DejaVu Sans" w:cs="DejaVu Sans"/>
              </w:rPr>
              <w:t>bei jungčių su Plungės miesto centrine dalimi sutvarkymas“ pro</w:t>
            </w:r>
            <w:r w:rsidR="00CE61B4">
              <w:rPr>
                <w:rFonts w:ascii="DejaVu Sans" w:eastAsia="DejaVu Sans" w:hAnsi="DejaVu Sans" w:cs="DejaVu Sans"/>
              </w:rPr>
              <w:t>j</w:t>
            </w:r>
            <w:r>
              <w:rPr>
                <w:rFonts w:ascii="DejaVu Sans" w:eastAsia="DejaVu Sans" w:hAnsi="DejaVu Sans" w:cs="DejaVu Sans"/>
              </w:rPr>
              <w:t>ektavimo ir rangos darbų sutar</w:t>
            </w:r>
            <w:r w:rsidR="00CE61B4">
              <w:rPr>
                <w:rFonts w:ascii="DejaVu Sans" w:eastAsia="DejaVu Sans" w:hAnsi="DejaVu Sans" w:cs="DejaVu Sans"/>
              </w:rPr>
              <w:t>tis. Parengtas techninis darbo projektas.</w:t>
            </w:r>
          </w:p>
        </w:tc>
        <w:tc>
          <w:tcPr>
            <w:tcW w:w="400" w:type="dxa"/>
          </w:tcPr>
          <w:p w:rsidR="00332CAE" w:rsidRDefault="00332CAE">
            <w:pPr>
              <w:pStyle w:val="EMPTYCELLSTYLE"/>
            </w:pPr>
          </w:p>
        </w:tc>
      </w:tr>
      <w:tr w:rsidR="00332CAE">
        <w:trPr>
          <w:trHeight w:hRule="exact" w:val="67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1" w:name="JR_PAGE_ANCHOR_0_11"/>
            <w:bookmarkEnd w:id="11"/>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10280"/>
        </w:trPr>
        <w:tc>
          <w:tcPr>
            <w:tcW w:w="400" w:type="dxa"/>
          </w:tcPr>
          <w:p w:rsidR="00332CAE" w:rsidRDefault="00332CAE">
            <w:pPr>
              <w:pStyle w:val="EMPTYCELLSTYLE"/>
            </w:pPr>
          </w:p>
        </w:tc>
        <w:tc>
          <w:tcPr>
            <w:tcW w:w="660" w:type="dxa"/>
            <w:gridSpan w:val="5"/>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1.5.2</w:t>
            </w:r>
            <w:r w:rsidR="00536812">
              <w:rPr>
                <w:rFonts w:ascii="DejaVu Sans" w:eastAsia="DejaVu Sans" w:hAnsi="DejaVu Sans" w:cs="DejaVu Sans"/>
              </w:rPr>
              <w:t>.</w:t>
            </w:r>
          </w:p>
        </w:tc>
        <w:tc>
          <w:tcPr>
            <w:tcW w:w="1840" w:type="dxa"/>
            <w:gridSpan w:val="7"/>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Renovuoti Plungės kultūros centro patalpas</w:t>
            </w:r>
          </w:p>
        </w:tc>
        <w:tc>
          <w:tcPr>
            <w:tcW w:w="214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Renovuota patalpų</w:t>
            </w:r>
          </w:p>
        </w:tc>
        <w:tc>
          <w:tcPr>
            <w:tcW w:w="180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 Strateginio planavimo ir investicijų skyrius, Vietos ūkio skyrius, Kultūros centras</w:t>
            </w:r>
          </w:p>
        </w:tc>
        <w:tc>
          <w:tcPr>
            <w:tcW w:w="128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2017</w:t>
            </w:r>
          </w:p>
        </w:tc>
        <w:tc>
          <w:tcPr>
            <w:tcW w:w="2240"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Įgyvendinta</w:t>
            </w:r>
          </w:p>
        </w:tc>
        <w:tc>
          <w:tcPr>
            <w:tcW w:w="116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2014 m. atlikta žiūrovų salės rekonstrukcija. 2015 m. atlikti scenos ir jos pagalbinių patalpų darbai. 2016 m. užbaigti įrengti vandentiekio sistemų magistraliniai tinklai, atnaujintos III aukšto patalpos (kamerinė salė, koridorius, kabinetai, </w:t>
            </w:r>
            <w:proofErr w:type="spellStart"/>
            <w:r>
              <w:rPr>
                <w:rFonts w:ascii="DejaVu Sans" w:eastAsia="DejaVu Sans" w:hAnsi="DejaVu Sans" w:cs="DejaVu Sans"/>
              </w:rPr>
              <w:t>san</w:t>
            </w:r>
            <w:proofErr w:type="spellEnd"/>
            <w:r>
              <w:rPr>
                <w:rFonts w:ascii="DejaVu Sans" w:eastAsia="DejaVu Sans" w:hAnsi="DejaVu Sans" w:cs="DejaVu Sans"/>
              </w:rPr>
              <w:t>. mazgai), atnaujintos elektros instaliacijos, vėdinimo ir dūmų šalinimo sistemos, įrengti II aukšto sanitariniai mazgai.</w:t>
            </w:r>
            <w:r>
              <w:rPr>
                <w:rFonts w:ascii="DejaVu Sans" w:eastAsia="DejaVu Sans" w:hAnsi="DejaVu Sans" w:cs="DejaVu Sans"/>
              </w:rPr>
              <w:br/>
              <w:t xml:space="preserve">2017 m. įrengtos dūmų šalinimo, žiūrovų salės apšvietimas, įgarsinimo sistemos, patiesti elektros kabeliai, atlikti kiti darbai. 2018 m. atnaujinta 851,94 kv. m patalpų su visais inžineriniais tinklais. Atlikta: dūmų šalinimo sistema iš koridorių; elektros kabelių tiesimas; užbaigta žiūrovų </w:t>
            </w:r>
          </w:p>
        </w:tc>
        <w:tc>
          <w:tcPr>
            <w:tcW w:w="400" w:type="dxa"/>
          </w:tcPr>
          <w:p w:rsidR="00332CAE" w:rsidRDefault="00332CAE">
            <w:pPr>
              <w:pStyle w:val="EMPTYCELLSTYLE"/>
            </w:pPr>
          </w:p>
        </w:tc>
      </w:tr>
      <w:tr w:rsidR="00332CAE">
        <w:trPr>
          <w:trHeight w:hRule="exact" w:val="20"/>
        </w:trPr>
        <w:tc>
          <w:tcPr>
            <w:tcW w:w="400" w:type="dxa"/>
          </w:tcPr>
          <w:p w:rsidR="00332CAE" w:rsidRDefault="00332CAE">
            <w:pPr>
              <w:pStyle w:val="EMPTYCELLSTYLE"/>
            </w:pPr>
          </w:p>
        </w:tc>
        <w:tc>
          <w:tcPr>
            <w:tcW w:w="660" w:type="dxa"/>
            <w:gridSpan w:val="5"/>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1840" w:type="dxa"/>
            <w:gridSpan w:val="7"/>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214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180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128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108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96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96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2240"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116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2" w:name="JR_PAGE_ANCHOR_0_12"/>
            <w:bookmarkEnd w:id="12"/>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1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1.5.2</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Renovuoti Plungės kultūros centro patalpas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Renovuota patalpų</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 Strateginio planavimo ir investicijų skyrius, Vietos ūkio skyrius, Kultūros centras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2017</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salės apšvietimo sistema; šokių salės garso ir apšvietimo sistemų įrengimas; vėdinimo kamerų įrengimas. </w:t>
            </w:r>
          </w:p>
        </w:tc>
        <w:tc>
          <w:tcPr>
            <w:tcW w:w="400" w:type="dxa"/>
          </w:tcPr>
          <w:p w:rsidR="00332CAE" w:rsidRDefault="00332CAE">
            <w:pPr>
              <w:pStyle w:val="EMPTYCELLSTYLE"/>
            </w:pPr>
          </w:p>
        </w:tc>
      </w:tr>
      <w:tr w:rsidR="00332CAE">
        <w:trPr>
          <w:trHeight w:hRule="exact" w:val="56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1.5.3</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Plungės rajono savivaldybės viešosios bibliotekos pastatus ir M. Oginskio dvaro ansamblio laikrodinės oranžeriją, pritaikant bibliotekos reikmėms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Rekonstruotų pastatų skaičius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 Strateginio planavimo ir investicijų skyrius, Vietos ūkio skyrius, Plungės rajono savivaldybės viešoji biblioteka</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2010</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2017</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Užbaigti vidaus apdailos darbai, įrengtos elektros, vandentiekio, nuotekų ir vėdinimo sistemos, apsauginė bei priešgaisrinė signalizacijos, vaizdo stebėjimo sistema, įsigyti baldai, įrengta fondo apsaugos sistema. Sutvarkyta tvora ir vartai. Vaikų bibliotekoje sutvarkytas fasadas, Advokatų name įvykdyti perdangos rekonstrukcijos darbai.</w:t>
            </w:r>
          </w:p>
        </w:tc>
        <w:tc>
          <w:tcPr>
            <w:tcW w:w="400" w:type="dxa"/>
          </w:tcPr>
          <w:p w:rsidR="00332CAE" w:rsidRDefault="00332CAE">
            <w:pPr>
              <w:pStyle w:val="EMPTYCELLSTYLE"/>
            </w:pPr>
          </w:p>
        </w:tc>
      </w:tr>
      <w:tr w:rsidR="00332CAE">
        <w:trPr>
          <w:trHeight w:hRule="exact" w:val="256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3" w:name="JR_PAGE_ANCHOR_0_13"/>
            <w:bookmarkEnd w:id="13"/>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37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1.5.4</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Plungės miesto parko stadioną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Rekonstruotas stadionas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 Strateginio planavimo ir investicijų skyrius, Vietos ūkio skyrius, Plungės sporto ir rekreacijos centras (toliau - Plungės SRC)</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atlikta stadiono rekonstravimo projekto korektūra. 2017 m. pasirašyta projekto „Aktyvaus poilsio ir pramogų zonos sukūrimas Plungės m. M. Oginskio dvaro teritorijoje, prie autobusų stoties“ finansavimo sutartis.</w:t>
            </w:r>
          </w:p>
        </w:tc>
        <w:tc>
          <w:tcPr>
            <w:tcW w:w="400" w:type="dxa"/>
          </w:tcPr>
          <w:p w:rsidR="00332CAE" w:rsidRDefault="00332CAE">
            <w:pPr>
              <w:pStyle w:val="EMPTYCELLSTYLE"/>
            </w:pPr>
          </w:p>
        </w:tc>
      </w:tr>
      <w:tr w:rsidR="00332CAE">
        <w:trPr>
          <w:trHeight w:hRule="exact" w:val="190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1.5.5</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Renovuoti Plungės miesto irklavimo bazę</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Viešos</w:t>
            </w:r>
            <w:r w:rsidR="00536812">
              <w:rPr>
                <w:rFonts w:ascii="DejaVu Sans" w:eastAsia="DejaVu Sans" w:hAnsi="DejaVu Sans" w:cs="DejaVu Sans"/>
              </w:rPr>
              <w:t>ios</w:t>
            </w:r>
            <w:r>
              <w:rPr>
                <w:rFonts w:ascii="DejaVu Sans" w:eastAsia="DejaVu Sans" w:hAnsi="DejaVu Sans" w:cs="DejaVu Sans"/>
              </w:rPr>
              <w:t xml:space="preserve"> - privačios partnerystės pagrindu renovuota irklavimo bazė</w:t>
            </w:r>
            <w:r>
              <w:rPr>
                <w:rFonts w:ascii="DejaVu Sans" w:eastAsia="DejaVu Sans" w:hAnsi="DejaVu Sans" w:cs="DejaVu Sans"/>
              </w:rPr>
              <w:br/>
            </w:r>
            <w:r>
              <w:rPr>
                <w:rFonts w:ascii="DejaVu Sans" w:eastAsia="DejaVu Sans" w:hAnsi="DejaVu Sans" w:cs="DejaVu Sans"/>
              </w:rPr>
              <w:br/>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Strateginio planavimo ir investicijų skyrius, Vietos ūkio skyrius, Plungės SRC, privatūs asmenys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6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1.5.6</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dirbtinės dangos futbolo stadioną Plungės mieste, prie Plungės technologijų ir verslo mokyklos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Atnaujintas stadionas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Strateginio planavimo ir investicijų skyrius, Vietos ūkio skyrius, Plungės SRC</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2018</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įrengta dirbtinės dangos aikštė Plungės technologijų ir verslo mokyklos stadione.</w:t>
            </w:r>
          </w:p>
        </w:tc>
        <w:tc>
          <w:tcPr>
            <w:tcW w:w="400" w:type="dxa"/>
          </w:tcPr>
          <w:p w:rsidR="00332CAE" w:rsidRDefault="00332CAE">
            <w:pPr>
              <w:pStyle w:val="EMPTYCELLSTYLE"/>
            </w:pPr>
          </w:p>
        </w:tc>
      </w:tr>
      <w:tr w:rsidR="00332CAE">
        <w:trPr>
          <w:trHeight w:hRule="exact" w:val="29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4" w:name="JR_PAGE_ANCHOR_0_14"/>
            <w:bookmarkEnd w:id="14"/>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328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1.5.7</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Pastatyti universalų sporto ir sveikatingumo kompleksą Plungės mieste (I. Končiaus g.)</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Viešos</w:t>
            </w:r>
            <w:r w:rsidR="00536812">
              <w:rPr>
                <w:rFonts w:ascii="DejaVu Sans" w:eastAsia="DejaVu Sans" w:hAnsi="DejaVu Sans" w:cs="DejaVu Sans"/>
              </w:rPr>
              <w:t>ios</w:t>
            </w:r>
            <w:r>
              <w:rPr>
                <w:rFonts w:ascii="DejaVu Sans" w:eastAsia="DejaVu Sans" w:hAnsi="DejaVu Sans" w:cs="DejaVu Sans"/>
              </w:rPr>
              <w:t xml:space="preserve"> – privačios partnerystės pagrindu įrengtas universalus sporto ir sveikatingumo kompleksas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Strateginio planavimo ir investicijų skyrius, Vietos ūkio skyrius, Plungės SRC, privatūs asmenys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2015</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 2018 m. pasirašyta universalaus sporto ir sveikatingumo komplekso (</w:t>
            </w:r>
            <w:proofErr w:type="spellStart"/>
            <w:r>
              <w:rPr>
                <w:rFonts w:ascii="DejaVu Sans" w:eastAsia="DejaVu Sans" w:hAnsi="DejaVu Sans" w:cs="DejaVu Sans"/>
              </w:rPr>
              <w:t>Mendeno</w:t>
            </w:r>
            <w:proofErr w:type="spellEnd"/>
            <w:r>
              <w:rPr>
                <w:rFonts w:ascii="DejaVu Sans" w:eastAsia="DejaVu Sans" w:hAnsi="DejaVu Sans" w:cs="DejaVu Sans"/>
              </w:rPr>
              <w:t xml:space="preserve"> g. 1C) techninio projekto parengimo ir vykdymo priežiūros paslaugos sutartis. Projektas parengtas.</w:t>
            </w:r>
          </w:p>
        </w:tc>
        <w:tc>
          <w:tcPr>
            <w:tcW w:w="400" w:type="dxa"/>
          </w:tcPr>
          <w:p w:rsidR="00332CAE" w:rsidRDefault="00332CAE">
            <w:pPr>
              <w:pStyle w:val="EMPTYCELLSTYLE"/>
            </w:pPr>
          </w:p>
        </w:tc>
      </w:tr>
      <w:tr w:rsidR="00332CAE">
        <w:trPr>
          <w:trHeight w:hRule="exact" w:val="30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1.5.8</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Lauko treniruoklių aikštelių įrengimas viešosiose erdvėse</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Įrengtų aikštelių skaičius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 Plungės SRC</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2015 m. įrengtos 8 lauko treniruoklių aikštelės. 2016 m. šalia A. Jucio pagrindinės mokyklos įrengta lauko treniruoklių aikštelė. Sporto įrenginiai pastatyti Jucio skvere</w:t>
            </w:r>
            <w:r w:rsidR="00536812">
              <w:rPr>
                <w:rFonts w:ascii="DejaVu Sans" w:eastAsia="DejaVu Sans" w:hAnsi="DejaVu Sans" w:cs="DejaVu Sans"/>
              </w:rPr>
              <w:t>,</w:t>
            </w:r>
            <w:r>
              <w:rPr>
                <w:rFonts w:ascii="DejaVu Sans" w:eastAsia="DejaVu Sans" w:hAnsi="DejaVu Sans" w:cs="DejaVu Sans"/>
              </w:rPr>
              <w:t xml:space="preserve"> šalia vaikų žaidimo aikštelės.</w:t>
            </w:r>
          </w:p>
        </w:tc>
        <w:tc>
          <w:tcPr>
            <w:tcW w:w="400" w:type="dxa"/>
          </w:tcPr>
          <w:p w:rsidR="00332CAE" w:rsidRDefault="00332CAE">
            <w:pPr>
              <w:pStyle w:val="EMPTYCELLSTYLE"/>
            </w:pPr>
          </w:p>
        </w:tc>
      </w:tr>
      <w:tr w:rsidR="00332CAE">
        <w:trPr>
          <w:trHeight w:hRule="exact" w:val="396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5" w:name="JR_PAGE_ANCHOR_0_15"/>
            <w:bookmarkEnd w:id="15"/>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51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1.5.9</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 atnaujinti sporto aikšteles prie švietimo įstaigų ir kitose viešose erdvėse</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Įrengtų ir atnaujintų aikštelių skaičius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Švietimo, kultūros ir sporto skyrius, Strateginio planavimo ir investicijų skyrius, Vietos ūkio skyrius, Plungės SRC</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Plungės lopšeliuose - darželiuose "Pasaka", "Nykštukas", "Vyturėlis" įrengtos mini futbolo aikštelės.</w:t>
            </w:r>
            <w:r>
              <w:rPr>
                <w:rFonts w:ascii="DejaVu Sans" w:eastAsia="DejaVu Sans" w:hAnsi="DejaVu Sans" w:cs="DejaVu Sans"/>
              </w:rPr>
              <w:br/>
              <w:t>2017 m. dviejose miesto (V. Mačernio ir Stoties gatvėse) krepšinio aikštelėse įrengta sintetinė gumos granulių dviejų sluoksnių danga.</w:t>
            </w:r>
            <w:r>
              <w:rPr>
                <w:rFonts w:ascii="DejaVu Sans" w:eastAsia="DejaVu Sans" w:hAnsi="DejaVu Sans" w:cs="DejaVu Sans"/>
              </w:rPr>
              <w:br/>
              <w:t>2018 m. atnaujintos A. Jucio g., Miškų g., krepšinio aikštelės.</w:t>
            </w:r>
          </w:p>
        </w:tc>
        <w:tc>
          <w:tcPr>
            <w:tcW w:w="400" w:type="dxa"/>
          </w:tcPr>
          <w:p w:rsidR="00332CAE" w:rsidRDefault="00332CAE">
            <w:pPr>
              <w:pStyle w:val="EMPTYCELLSTYLE"/>
            </w:pPr>
          </w:p>
        </w:tc>
      </w:tr>
      <w:tr w:rsidR="00332CAE">
        <w:trPr>
          <w:trHeight w:hRule="exact" w:val="14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1.5.10</w:t>
            </w:r>
            <w:r w:rsidR="00536812">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Atstatyti Plungės parapijos namų pastatą, pritaikant jį visuomenės poreikiams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Atstatytas pastatas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 Plungės Šv. Jono Krikštytojo parapija</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1.6</w:t>
            </w:r>
            <w:r w:rsidR="00536812">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Sveikatos apsauga</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1</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2</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4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6" w:name="JR_PAGE_ANCHOR_0_16"/>
            <w:bookmarkEnd w:id="16"/>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328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1.6.1</w:t>
            </w:r>
            <w:r w:rsidR="00886BF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Pagerinti psichiatrinės ir psichologinės pagalbos ir priklausomybės ligų gydymo prieinamumą, steigiant psichikos ir priklausomybės ligų centrą bei psichosomatinį skyrių Plungės ligoninėje</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Įsteigtas centras; įsteigtų psichosomatinių lovų skaičius; vidutinis metinis pacientų skaičius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Savivaldybės gydytoja, sveikatos priežiūros įstaigos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2017</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2017</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20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1.6.2</w:t>
            </w:r>
            <w:r w:rsidR="00886BF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Įgyvendinti IT plėtrą sveikatos priežiūros įstaigose</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Įdiegtos sistemos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Savivaldybės gydytoja, sveikatos priežiūros įstaigos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1.7</w:t>
            </w:r>
            <w:r w:rsidR="00886BF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Socialinė rūpyba</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1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1.7.1</w:t>
            </w:r>
            <w:r w:rsidR="00886BF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Siekiant pagerinti klientų gyvenimo sąlygas, renovuoti stacionarias socialines paslaugas teikiančių įstaigų pastatus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Renovuoti senelių globos namai</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Socialinės paramos skyrius, Strateginio planavimo ir investicijų skyrius, 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2011</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2015 m. pastatyti nauji Plungės parapijos senelių globos namai.</w:t>
            </w:r>
          </w:p>
        </w:tc>
        <w:tc>
          <w:tcPr>
            <w:tcW w:w="400" w:type="dxa"/>
          </w:tcPr>
          <w:p w:rsidR="00332CAE" w:rsidRDefault="00332CAE">
            <w:pPr>
              <w:pStyle w:val="EMPTYCELLSTYLE"/>
            </w:pPr>
          </w:p>
        </w:tc>
      </w:tr>
      <w:tr w:rsidR="00332CAE">
        <w:trPr>
          <w:trHeight w:hRule="exact" w:val="9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7" w:name="JR_PAGE_ANCHOR_0_17"/>
            <w:bookmarkEnd w:id="17"/>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TEIGIAMOS TENDENCIJOS:</w:t>
            </w:r>
          </w:p>
        </w:tc>
        <w:tc>
          <w:tcPr>
            <w:tcW w:w="400" w:type="dxa"/>
          </w:tcPr>
          <w:p w:rsidR="00332CAE" w:rsidRDefault="00332CAE">
            <w:pPr>
              <w:pStyle w:val="EMPTYCELLSTYLE"/>
            </w:pPr>
          </w:p>
        </w:tc>
      </w:tr>
      <w:tr w:rsidR="00332CAE">
        <w:trPr>
          <w:trHeight w:hRule="exact" w:val="72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rsidP="003B086D">
            <w:pPr>
              <w:spacing w:before="40" w:after="20"/>
              <w:ind w:left="40" w:right="20"/>
            </w:pPr>
            <w:r>
              <w:rPr>
                <w:rFonts w:ascii="DejaVu Sans" w:eastAsia="DejaVu Sans" w:hAnsi="DejaVu Sans" w:cs="DejaVu Sans"/>
              </w:rPr>
              <w:t xml:space="preserve">Socialinės - ekonominės aplinkos didžioji dalis sprendinių yra vykdomi. Visuomeninių ir socialinių objektų plėtra koncentruojasi į užstatytą miesto teritoriją. Vystoma socialinė infrastruktūra (švietimo, sveikatos įstaigų ir pan.). Vykdoma statinių ir įrangos modernizacija, atnaujinimo darbai. </w:t>
            </w:r>
            <w:r w:rsidR="003B086D">
              <w:rPr>
                <w:rFonts w:ascii="DejaVu Sans" w:eastAsia="DejaVu Sans" w:hAnsi="DejaVu Sans" w:cs="DejaVu Sans"/>
              </w:rPr>
              <w:t xml:space="preserve"> </w:t>
            </w:r>
            <w:r>
              <w:rPr>
                <w:rFonts w:ascii="DejaVu Sans" w:eastAsia="DejaVu Sans" w:hAnsi="DejaVu Sans" w:cs="DejaVu Sans"/>
              </w:rPr>
              <w:t>Lopšeliuose - darželiuose pastovus grupių skaičius.</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68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NEIGIAMOS TENDENCIJOS:</w:t>
            </w:r>
          </w:p>
        </w:tc>
        <w:tc>
          <w:tcPr>
            <w:tcW w:w="400" w:type="dxa"/>
          </w:tcPr>
          <w:p w:rsidR="00332CAE" w:rsidRDefault="00332CAE">
            <w:pPr>
              <w:pStyle w:val="EMPTYCELLSTYLE"/>
            </w:pPr>
          </w:p>
        </w:tc>
      </w:tr>
      <w:tr w:rsidR="00332CAE">
        <w:trPr>
          <w:trHeight w:hRule="exact" w:val="96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rsidP="003B086D">
            <w:pPr>
              <w:spacing w:before="40" w:after="20"/>
              <w:ind w:left="40" w:right="20"/>
            </w:pPr>
            <w:r>
              <w:rPr>
                <w:rFonts w:ascii="DejaVu Sans" w:eastAsia="DejaVu Sans" w:hAnsi="DejaVu Sans" w:cs="DejaVu Sans"/>
              </w:rPr>
              <w:t xml:space="preserve">Kiekvienais metai stebimas  gyventojų mažėjimas. Nuo 2014 metų Plungės mieste gyventojų sumažėjo 9,6 proc. Dėl įvairių priežasčių stringanti daugiabučių namų renovacijos programa, </w:t>
            </w:r>
            <w:r w:rsidR="00874B2E">
              <w:rPr>
                <w:rFonts w:ascii="DejaVu Sans" w:eastAsia="DejaVu Sans" w:hAnsi="DejaVu Sans" w:cs="DejaVu Sans"/>
              </w:rPr>
              <w:t>todėl</w:t>
            </w:r>
            <w:r>
              <w:rPr>
                <w:rFonts w:ascii="DejaVu Sans" w:eastAsia="DejaVu Sans" w:hAnsi="DejaVu Sans" w:cs="DejaVu Sans"/>
              </w:rPr>
              <w:t xml:space="preserve"> 2018 m renovuota tik 4 daugiabučiai. Nevyksta kompleksinė gyvenamųjų rajonų renovacija. Naujai numatomiems statyti objektams tikslinga rengti galimybių studijas, vertinančias naujų objektų poreikį ir esamų objektų užpildymą bei pasiekiamumą. Kasmet mažėjantis mokinių ir klasių komplektų skaičius</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4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71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8" w:name="JR_PAGE_ANCHOR_0_18"/>
            <w:bookmarkEnd w:id="18"/>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52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w:t>
            </w:r>
            <w:r w:rsidR="00886BFD">
              <w:rPr>
                <w:rFonts w:ascii="DejaVu Sans" w:eastAsia="DejaVu Sans" w:hAnsi="DejaVu Sans" w:cs="DejaVu Sans"/>
              </w:rPr>
              <w:t>.</w:t>
            </w:r>
          </w:p>
        </w:tc>
        <w:tc>
          <w:tcPr>
            <w:tcW w:w="814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Gamtinė aplinka, rekreacijos plėtojimas</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2013</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440"/>
            </w:tblGrid>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1</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4</w:t>
                  </w:r>
                </w:p>
              </w:tc>
              <w:tc>
                <w:tcPr>
                  <w:tcW w:w="440" w:type="dxa"/>
                </w:tcPr>
                <w:p w:rsidR="00332CAE" w:rsidRDefault="00332CAE">
                  <w:pPr>
                    <w:pStyle w:val="EMPTYCELLSTYLE"/>
                  </w:pPr>
                </w:p>
              </w:tc>
            </w:tr>
            <w:tr w:rsidR="00332CAE">
              <w:trPr>
                <w:trHeight w:hRule="exact" w:val="72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c>
                <w:tcPr>
                  <w:tcW w:w="440" w:type="dxa"/>
                </w:tcPr>
                <w:p w:rsidR="00332CAE" w:rsidRDefault="00332CAE">
                  <w:pPr>
                    <w:pStyle w:val="EMPTYCELLSTYLE"/>
                  </w:pPr>
                </w:p>
              </w:tc>
            </w:tr>
            <w:tr w:rsidR="00332CAE">
              <w:trPr>
                <w:trHeight w:hRule="exact" w:val="3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5</w:t>
                  </w:r>
                </w:p>
              </w:tc>
              <w:tc>
                <w:tcPr>
                  <w:tcW w:w="440" w:type="dxa"/>
                </w:tcPr>
                <w:p w:rsidR="00332CAE" w:rsidRDefault="00332CAE">
                  <w:pPr>
                    <w:pStyle w:val="EMPTYCELLSTYLE"/>
                  </w:pPr>
                </w:p>
              </w:tc>
            </w:tr>
          </w:tbl>
          <w:p w:rsidR="00332CAE" w:rsidRDefault="00332CAE">
            <w:pPr>
              <w:pStyle w:val="EMPTYCELLSTYLE"/>
            </w:pP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2.1</w:t>
            </w:r>
            <w:r w:rsidR="00886BF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Rekreacinės infrastruktūros kūrimas, palaikymas ir gerinimas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2013</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4</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5</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2.1.1</w:t>
            </w:r>
            <w:r w:rsidR="00886BF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Parengti Babrungo upės slėnio teritorijos Plungėje, tarp Dariaus ir Girėno bei Vandentiekio gatvių, detalųjį planą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Patvirtintas planas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Europos Sąjungos paramos ir valstybės biudžeto lėšos</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2013</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2015</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2014 m. parengtas "Babrungo upės slėnio teritorijos</w:t>
            </w:r>
            <w:r w:rsidR="008D5EDD">
              <w:rPr>
                <w:rFonts w:ascii="DejaVu Sans" w:eastAsia="DejaVu Sans" w:hAnsi="DejaVu Sans" w:cs="DejaVu Sans"/>
              </w:rPr>
              <w:t>,</w:t>
            </w:r>
            <w:r>
              <w:rPr>
                <w:rFonts w:ascii="DejaVu Sans" w:eastAsia="DejaVu Sans" w:hAnsi="DejaVu Sans" w:cs="DejaVu Sans"/>
              </w:rPr>
              <w:t xml:space="preserve"> tarp Dariaus ir Girėno bei Vandentiekio gatvių</w:t>
            </w:r>
            <w:r w:rsidR="008D5EDD">
              <w:rPr>
                <w:rFonts w:ascii="DejaVu Sans" w:eastAsia="DejaVu Sans" w:hAnsi="DejaVu Sans" w:cs="DejaVu Sans"/>
              </w:rPr>
              <w:t>,</w:t>
            </w:r>
            <w:r>
              <w:rPr>
                <w:rFonts w:ascii="DejaVu Sans" w:eastAsia="DejaVu Sans" w:hAnsi="DejaVu Sans" w:cs="DejaVu Sans"/>
              </w:rPr>
              <w:t xml:space="preserve"> Plungės m." detalusis planas</w:t>
            </w:r>
          </w:p>
        </w:tc>
        <w:tc>
          <w:tcPr>
            <w:tcW w:w="400" w:type="dxa"/>
          </w:tcPr>
          <w:p w:rsidR="00332CAE" w:rsidRDefault="00332CAE">
            <w:pPr>
              <w:pStyle w:val="EMPTYCELLSTYLE"/>
            </w:pPr>
          </w:p>
        </w:tc>
      </w:tr>
      <w:tr w:rsidR="00332CAE">
        <w:trPr>
          <w:trHeight w:hRule="exact" w:val="28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2.1.2</w:t>
            </w:r>
            <w:r w:rsidR="00886BF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Babrungo upės pakrančių tarp Dariaus ir Girėno g. ir Vandentiekio g. sutvarkymas ir pritaikymas rekreacijai</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Parengtas techninis projektas ir įgyvendinti jo sprendiniai</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2014 m. parengtas Babrungo upės slėnio teritorijos, tarp Dariaus ir Girėno bei Vandentiekio gatvių, esančios Plungės mieste, Plungės rajono savivaldybėje, detalusis planas.</w:t>
            </w:r>
          </w:p>
        </w:tc>
        <w:tc>
          <w:tcPr>
            <w:tcW w:w="400" w:type="dxa"/>
          </w:tcPr>
          <w:p w:rsidR="00332CAE" w:rsidRDefault="00332CAE">
            <w:pPr>
              <w:pStyle w:val="EMPTYCELLSTYLE"/>
            </w:pPr>
          </w:p>
        </w:tc>
      </w:tr>
      <w:tr w:rsidR="00332CAE">
        <w:trPr>
          <w:trHeight w:hRule="exact" w:val="3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19" w:name="JR_PAGE_ANCHOR_0_19"/>
            <w:bookmarkEnd w:id="19"/>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21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2.1.3</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Prie Babrungo upės ir </w:t>
            </w:r>
            <w:proofErr w:type="spellStart"/>
            <w:r>
              <w:rPr>
                <w:rFonts w:ascii="DejaVu Sans" w:eastAsia="DejaVu Sans" w:hAnsi="DejaVu Sans" w:cs="DejaVu Sans"/>
              </w:rPr>
              <w:t>Gandingos</w:t>
            </w:r>
            <w:proofErr w:type="spellEnd"/>
            <w:r>
              <w:rPr>
                <w:rFonts w:ascii="DejaVu Sans" w:eastAsia="DejaVu Sans" w:hAnsi="DejaVu Sans" w:cs="DejaVu Sans"/>
              </w:rPr>
              <w:t xml:space="preserve"> HE („Plungės jūros“) prieinančių teritorijų sutvarkymas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Sutvarkyta teritorija; įrengta infrastruktūra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Europos Sąjungos paramos ir valstybės biudžeto lėšos</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8D5EDD">
            <w:pPr>
              <w:spacing w:before="40" w:after="20"/>
              <w:ind w:left="40" w:right="20"/>
            </w:pPr>
            <w:r>
              <w:rPr>
                <w:rFonts w:ascii="DejaVu Sans" w:eastAsia="DejaVu Sans" w:hAnsi="DejaVu Sans" w:cs="DejaVu Sans"/>
              </w:rPr>
              <w:t>2017 m. pasirašyta Techninių projektų parengimo ir vykdymo priežiūros paslaugų pirkimo sutartis</w:t>
            </w:r>
          </w:p>
        </w:tc>
        <w:tc>
          <w:tcPr>
            <w:tcW w:w="400" w:type="dxa"/>
          </w:tcPr>
          <w:p w:rsidR="00332CAE" w:rsidRDefault="00332CAE">
            <w:pPr>
              <w:pStyle w:val="EMPTYCELLSTYLE"/>
            </w:pPr>
          </w:p>
        </w:tc>
      </w:tr>
      <w:tr w:rsidR="00332CAE">
        <w:trPr>
          <w:trHeight w:hRule="exact" w:val="260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2.1.4</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Sinagogų kvartalo sutvarkymas, </w:t>
            </w:r>
            <w:proofErr w:type="spellStart"/>
            <w:r>
              <w:rPr>
                <w:rFonts w:ascii="DejaVu Sans" w:eastAsia="DejaVu Sans" w:hAnsi="DejaVu Sans" w:cs="DejaVu Sans"/>
              </w:rPr>
              <w:t>Palankės</w:t>
            </w:r>
            <w:proofErr w:type="spellEnd"/>
            <w:r>
              <w:rPr>
                <w:rFonts w:ascii="DejaVu Sans" w:eastAsia="DejaVu Sans" w:hAnsi="DejaVu Sans" w:cs="DejaVu Sans"/>
              </w:rPr>
              <w:t xml:space="preserve"> skvero rekreacinės erdvės suformavimas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Patvirtintas detalusis planas; parengtas techninis projektas ir įgyvendinti jo sprendiniai</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2018 m. konkurse "Išmanusis miestas VI" studentai parengė idėjas- koncepcijas "</w:t>
            </w:r>
            <w:proofErr w:type="spellStart"/>
            <w:r>
              <w:rPr>
                <w:rFonts w:ascii="DejaVu Sans" w:eastAsia="DejaVu Sans" w:hAnsi="DejaVu Sans" w:cs="DejaVu Sans"/>
              </w:rPr>
              <w:t>Palankės</w:t>
            </w:r>
            <w:proofErr w:type="spellEnd"/>
            <w:r>
              <w:rPr>
                <w:rFonts w:ascii="DejaVu Sans" w:eastAsia="DejaVu Sans" w:hAnsi="DejaVu Sans" w:cs="DejaVu Sans"/>
              </w:rPr>
              <w:t xml:space="preserve"> tvenkinio teritorija ir jos prieigų sutvarkymas Plungėje". </w:t>
            </w:r>
          </w:p>
        </w:tc>
        <w:tc>
          <w:tcPr>
            <w:tcW w:w="400" w:type="dxa"/>
          </w:tcPr>
          <w:p w:rsidR="00332CAE" w:rsidRDefault="00332CAE">
            <w:pPr>
              <w:pStyle w:val="EMPTYCELLSTYLE"/>
            </w:pPr>
          </w:p>
        </w:tc>
      </w:tr>
      <w:tr w:rsidR="00332CAE">
        <w:trPr>
          <w:trHeight w:hRule="exact" w:val="30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2.1.5</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Dviračių ir pėsčiųjų takų tinklo plėtojimas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ir rekonstruoti šaligatviai bei dviračių takai</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2017 - 2018 m. nutiestas pėsčiųjų ir dviračių takas šalia </w:t>
            </w:r>
            <w:proofErr w:type="spellStart"/>
            <w:r>
              <w:rPr>
                <w:rFonts w:ascii="DejaVu Sans" w:eastAsia="DejaVu Sans" w:hAnsi="DejaVu Sans" w:cs="DejaVu Sans"/>
              </w:rPr>
              <w:t>Žaltakalnio</w:t>
            </w:r>
            <w:proofErr w:type="spellEnd"/>
            <w:r>
              <w:rPr>
                <w:rFonts w:ascii="DejaVu Sans" w:eastAsia="DejaVu Sans" w:hAnsi="DejaVu Sans" w:cs="DejaVu Sans"/>
              </w:rPr>
              <w:t xml:space="preserve"> ir J. Tumo-Vaižganto gatvių. 2018 m. parengti pėsčiųjų ir dviračių takų </w:t>
            </w:r>
            <w:proofErr w:type="spellStart"/>
            <w:r>
              <w:rPr>
                <w:rFonts w:ascii="DejaVu Sans" w:eastAsia="DejaVu Sans" w:hAnsi="DejaVu Sans" w:cs="DejaVu Sans"/>
              </w:rPr>
              <w:t>Gandingos</w:t>
            </w:r>
            <w:proofErr w:type="spellEnd"/>
            <w:r>
              <w:rPr>
                <w:rFonts w:ascii="DejaVu Sans" w:eastAsia="DejaVu Sans" w:hAnsi="DejaVu Sans" w:cs="DejaVu Sans"/>
              </w:rPr>
              <w:t xml:space="preserve"> ir J. Tumo-Vaižganto gatvėse įrengimo techniniai projektai.</w:t>
            </w:r>
          </w:p>
        </w:tc>
        <w:tc>
          <w:tcPr>
            <w:tcW w:w="400" w:type="dxa"/>
          </w:tcPr>
          <w:p w:rsidR="00332CAE" w:rsidRDefault="00332CAE">
            <w:pPr>
              <w:pStyle w:val="EMPTYCELLSTYLE"/>
            </w:pPr>
          </w:p>
        </w:tc>
      </w:tr>
      <w:tr w:rsidR="00332CAE">
        <w:trPr>
          <w:trHeight w:hRule="exact" w:val="162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0" w:name="JR_PAGE_ANCHOR_0_20"/>
            <w:bookmarkEnd w:id="20"/>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TEIGIAMOS TENDENCIJOS: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400F9D">
            <w:pPr>
              <w:spacing w:before="40" w:after="20"/>
              <w:ind w:left="40" w:right="20"/>
            </w:pPr>
            <w:r w:rsidRPr="00400F9D">
              <w:t>Parengta ir rengiama projektų dokumentaciją, jų sprendinių įgyvendinimas sustiprins miesto gamtinį potencialą, skatins rekreacijos plėtojimą.</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10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NEIGIAMOS TENDENCIJOS:</w:t>
            </w:r>
          </w:p>
        </w:tc>
        <w:tc>
          <w:tcPr>
            <w:tcW w:w="400" w:type="dxa"/>
          </w:tcPr>
          <w:p w:rsidR="00332CAE" w:rsidRDefault="00332CAE">
            <w:pPr>
              <w:pStyle w:val="EMPTYCELLSTYLE"/>
            </w:pPr>
          </w:p>
        </w:tc>
      </w:tr>
      <w:tr w:rsidR="00332CAE">
        <w:trPr>
          <w:trHeight w:hRule="exact" w:val="72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rsidP="00874B2E">
            <w:pPr>
              <w:spacing w:before="40" w:after="20"/>
              <w:ind w:left="40" w:right="20"/>
            </w:pPr>
            <w:r>
              <w:rPr>
                <w:rFonts w:ascii="DejaVu Sans" w:eastAsia="DejaVu Sans" w:hAnsi="DejaVu Sans" w:cs="DejaVu Sans"/>
              </w:rPr>
              <w:t>Neparengta miesto kraštovaizdžio apsaugos ir tvarkymo programa, kuri leistu planuoti reikiamus veiksmus ir priemones, kurios apimtu gamtinio karkaso formavimo, gamtinio kraštovaizdžio įvairovės apsaugos bei biologinės įvairovės apsaugos priemones ir sprendinius. Plungės miesto chaotiška plėtra į priemiestines teritorijas nekoordinuojama, vyksta neplaninga priemiestinio kraštovaizdžio urbanizacija, kuriasi fragm</w:t>
            </w:r>
            <w:r w:rsidR="00874B2E">
              <w:rPr>
                <w:rFonts w:ascii="DejaVu Sans" w:eastAsia="DejaVu Sans" w:hAnsi="DejaVu Sans" w:cs="DejaVu Sans"/>
              </w:rPr>
              <w:t>en</w:t>
            </w:r>
            <w:r>
              <w:rPr>
                <w:rFonts w:ascii="DejaVu Sans" w:eastAsia="DejaVu Sans" w:hAnsi="DejaVu Sans" w:cs="DejaVu Sans"/>
              </w:rPr>
              <w:t>tiškas priemiestinis kraštovaizdis.</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68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71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1" w:name="JR_PAGE_ANCHOR_0_21"/>
            <w:bookmarkEnd w:id="21"/>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52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3</w:t>
            </w:r>
            <w:r w:rsidR="008D5EDD">
              <w:rPr>
                <w:rFonts w:ascii="DejaVu Sans" w:eastAsia="DejaVu Sans" w:hAnsi="DejaVu Sans" w:cs="DejaVu Sans"/>
              </w:rPr>
              <w:t>.</w:t>
            </w:r>
          </w:p>
        </w:tc>
        <w:tc>
          <w:tcPr>
            <w:tcW w:w="814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Nekilnojamojo kultūros paveldo apsaugos sprendiniai</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440"/>
            </w:tblGrid>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2</w:t>
                  </w:r>
                </w:p>
              </w:tc>
              <w:tc>
                <w:tcPr>
                  <w:tcW w:w="440" w:type="dxa"/>
                </w:tcPr>
                <w:p w:rsidR="00332CAE" w:rsidRDefault="00332CAE">
                  <w:pPr>
                    <w:pStyle w:val="EMPTYCELLSTYLE"/>
                  </w:pPr>
                </w:p>
              </w:tc>
            </w:tr>
            <w:tr w:rsidR="00332CAE">
              <w:trPr>
                <w:trHeight w:hRule="exact" w:val="72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1</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c>
                <w:tcPr>
                  <w:tcW w:w="440" w:type="dxa"/>
                </w:tcPr>
                <w:p w:rsidR="00332CAE" w:rsidRDefault="00332CAE">
                  <w:pPr>
                    <w:pStyle w:val="EMPTYCELLSTYLE"/>
                  </w:pPr>
                </w:p>
              </w:tc>
            </w:tr>
            <w:tr w:rsidR="00332CAE">
              <w:trPr>
                <w:trHeight w:hRule="exact" w:val="3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3</w:t>
                  </w:r>
                </w:p>
              </w:tc>
              <w:tc>
                <w:tcPr>
                  <w:tcW w:w="440" w:type="dxa"/>
                </w:tcPr>
                <w:p w:rsidR="00332CAE" w:rsidRDefault="00332CAE">
                  <w:pPr>
                    <w:pStyle w:val="EMPTYCELLSTYLE"/>
                  </w:pPr>
                </w:p>
              </w:tc>
            </w:tr>
          </w:tbl>
          <w:p w:rsidR="00332CAE" w:rsidRDefault="00332CAE">
            <w:pPr>
              <w:pStyle w:val="EMPTYCELLSTYLE"/>
            </w:pP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3.1</w:t>
            </w:r>
            <w:r w:rsidR="008D5ED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Regiono savitumą atspindinčio kultūros paveldo išsaugojimas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2</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3</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6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3.1.1</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Objektų</w:t>
            </w:r>
            <w:r w:rsidR="008D5EDD">
              <w:rPr>
                <w:rFonts w:ascii="DejaVu Sans" w:eastAsia="DejaVu Sans" w:hAnsi="DejaVu Sans" w:cs="DejaVu Sans"/>
              </w:rPr>
              <w:t>,</w:t>
            </w:r>
            <w:r>
              <w:rPr>
                <w:rFonts w:ascii="DejaVu Sans" w:eastAsia="DejaVu Sans" w:hAnsi="DejaVu Sans" w:cs="DejaVu Sans"/>
              </w:rPr>
              <w:t xml:space="preserve"> turinčių vertingųjų savybių</w:t>
            </w:r>
            <w:r w:rsidR="008D5EDD">
              <w:rPr>
                <w:rFonts w:ascii="DejaVu Sans" w:eastAsia="DejaVu Sans" w:hAnsi="DejaVu Sans" w:cs="DejaVu Sans"/>
              </w:rPr>
              <w:t>,</w:t>
            </w:r>
            <w:r>
              <w:rPr>
                <w:rFonts w:ascii="DejaVu Sans" w:eastAsia="DejaVu Sans" w:hAnsi="DejaVu Sans" w:cs="DejaVu Sans"/>
              </w:rPr>
              <w:t xml:space="preserve"> vertinimas, paskelbimas </w:t>
            </w:r>
            <w:r w:rsidR="008D5EDD">
              <w:rPr>
                <w:rFonts w:ascii="DejaVu Sans" w:eastAsia="DejaVu Sans" w:hAnsi="DejaVu Sans" w:cs="DejaVu Sans"/>
              </w:rPr>
              <w:t>S</w:t>
            </w:r>
            <w:r>
              <w:rPr>
                <w:rFonts w:ascii="DejaVu Sans" w:eastAsia="DejaVu Sans" w:hAnsi="DejaVu Sans" w:cs="DejaVu Sans"/>
              </w:rPr>
              <w:t>avivaldybės saugomais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Atliktas vertinimas, objektų paskelbimas savivaldybės saugomais (5 vnt.)</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2015</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1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3.1.2</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Plungės miesto kultūros paveldo apsaugos ir tinkamo panaudojimo sprendinių įgyvendinimo </w:t>
            </w:r>
            <w:proofErr w:type="spellStart"/>
            <w:r>
              <w:rPr>
                <w:rFonts w:ascii="DejaVu Sans" w:eastAsia="DejaVu Sans" w:hAnsi="DejaVu Sans" w:cs="DejaVu Sans"/>
              </w:rPr>
              <w:t>stebėsenos</w:t>
            </w:r>
            <w:proofErr w:type="spellEnd"/>
            <w:r>
              <w:rPr>
                <w:rFonts w:ascii="DejaVu Sans" w:eastAsia="DejaVu Sans" w:hAnsi="DejaVu Sans" w:cs="DejaVu Sans"/>
              </w:rPr>
              <w:t xml:space="preserve"> vykdymas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Parengta </w:t>
            </w:r>
            <w:proofErr w:type="spellStart"/>
            <w:r>
              <w:rPr>
                <w:rFonts w:ascii="DejaVu Sans" w:eastAsia="DejaVu Sans" w:hAnsi="DejaVu Sans" w:cs="DejaVu Sans"/>
              </w:rPr>
              <w:t>stebėsenos</w:t>
            </w:r>
            <w:proofErr w:type="spellEnd"/>
            <w:r>
              <w:rPr>
                <w:rFonts w:ascii="DejaVu Sans" w:eastAsia="DejaVu Sans" w:hAnsi="DejaVu Sans" w:cs="DejaVu Sans"/>
              </w:rPr>
              <w:t xml:space="preserve"> ataskaita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Europos Sąjungos paramos lėšos</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7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2" w:name="JR_PAGE_ANCHOR_0_22"/>
            <w:bookmarkEnd w:id="22"/>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328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3.1.3</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Laisvės alėjos rekonstravimas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Parengtas techninis projektas ir įgyvendinti jo sprendiniai</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2018 m. pasirašyta „Babrungo upės slėnio estrados teritorijos ir jos prieigų bei jungčių su Plungės miesto centrine dalimi sutvarkymas“ techninio darbo projekto parengimo ir rangos darbų sutartis.</w:t>
            </w:r>
          </w:p>
        </w:tc>
        <w:tc>
          <w:tcPr>
            <w:tcW w:w="400" w:type="dxa"/>
          </w:tcPr>
          <w:p w:rsidR="00332CAE" w:rsidRDefault="00332CAE">
            <w:pPr>
              <w:pStyle w:val="EMPTYCELLSTYLE"/>
            </w:pPr>
          </w:p>
        </w:tc>
      </w:tr>
      <w:tr w:rsidR="00332CAE">
        <w:trPr>
          <w:trHeight w:hRule="exact" w:val="652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3" w:name="JR_PAGE_ANCHOR_0_23"/>
            <w:bookmarkEnd w:id="23"/>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TEIGIAMOS TENDENCIJOS:</w:t>
            </w: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 xml:space="preserve">Vyksta nekilnojamųjų kultūros vertybių objektų restauravimo ir pritaikymo visuomenės poreikiams darbai. Vykdomi kultūros paveldo </w:t>
            </w:r>
            <w:proofErr w:type="spellStart"/>
            <w:r>
              <w:rPr>
                <w:rFonts w:ascii="DejaVu Sans" w:eastAsia="DejaVu Sans" w:hAnsi="DejaVu Sans" w:cs="DejaVu Sans"/>
              </w:rPr>
              <w:t>stebėsena</w:t>
            </w:r>
            <w:proofErr w:type="spellEnd"/>
            <w:r>
              <w:rPr>
                <w:rFonts w:ascii="DejaVu Sans" w:eastAsia="DejaVu Sans" w:hAnsi="DejaVu Sans" w:cs="DejaVu Sans"/>
              </w:rPr>
              <w:t>. Parengti ir rengiami kultūros paveldo statinių techniniai dokumentai.</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9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NEIGIAMOS TENDENCIJOS: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 xml:space="preserve">Vykdomų </w:t>
            </w:r>
            <w:proofErr w:type="spellStart"/>
            <w:r>
              <w:rPr>
                <w:rFonts w:ascii="DejaVu Sans" w:eastAsia="DejaVu Sans" w:hAnsi="DejaVu Sans" w:cs="DejaVu Sans"/>
              </w:rPr>
              <w:t>paveldotvarkos</w:t>
            </w:r>
            <w:proofErr w:type="spellEnd"/>
            <w:r>
              <w:rPr>
                <w:rFonts w:ascii="DejaVu Sans" w:eastAsia="DejaVu Sans" w:hAnsi="DejaVu Sans" w:cs="DejaVu Sans"/>
              </w:rPr>
              <w:t xml:space="preserve"> darbų apimtis yra nepakankama visapusiškai saugoti urbanistinio paveldo vertę dėl lėšų trūkumo.</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10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71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4" w:name="JR_PAGE_ANCHOR_0_24"/>
            <w:bookmarkEnd w:id="24"/>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52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w:t>
            </w:r>
            <w:r w:rsidR="008D5EDD">
              <w:rPr>
                <w:rFonts w:ascii="DejaVu Sans" w:eastAsia="DejaVu Sans" w:hAnsi="DejaVu Sans" w:cs="DejaVu Sans"/>
              </w:rPr>
              <w:t>,</w:t>
            </w:r>
          </w:p>
        </w:tc>
        <w:tc>
          <w:tcPr>
            <w:tcW w:w="814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Susisiekimo sistemos vystymas</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440"/>
            </w:tblGrid>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4</w:t>
                  </w:r>
                </w:p>
              </w:tc>
              <w:tc>
                <w:tcPr>
                  <w:tcW w:w="440" w:type="dxa"/>
                </w:tcPr>
                <w:p w:rsidR="00332CAE" w:rsidRDefault="00332CAE">
                  <w:pPr>
                    <w:pStyle w:val="EMPTYCELLSTYLE"/>
                  </w:pPr>
                </w:p>
              </w:tc>
            </w:tr>
            <w:tr w:rsidR="00332CAE">
              <w:trPr>
                <w:trHeight w:hRule="exact" w:val="72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2</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1</w:t>
                  </w:r>
                </w:p>
              </w:tc>
              <w:tc>
                <w:tcPr>
                  <w:tcW w:w="440" w:type="dxa"/>
                </w:tcPr>
                <w:p w:rsidR="00332CAE" w:rsidRDefault="00332CAE">
                  <w:pPr>
                    <w:pStyle w:val="EMPTYCELLSTYLE"/>
                  </w:pPr>
                </w:p>
              </w:tc>
            </w:tr>
            <w:tr w:rsidR="00332CAE">
              <w:trPr>
                <w:trHeight w:hRule="exact" w:val="3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7</w:t>
                  </w:r>
                </w:p>
              </w:tc>
              <w:tc>
                <w:tcPr>
                  <w:tcW w:w="440" w:type="dxa"/>
                </w:tcPr>
                <w:p w:rsidR="00332CAE" w:rsidRDefault="00332CAE">
                  <w:pPr>
                    <w:pStyle w:val="EMPTYCELLSTYLE"/>
                  </w:pPr>
                </w:p>
              </w:tc>
            </w:tr>
          </w:tbl>
          <w:p w:rsidR="00332CAE" w:rsidRDefault="00332CAE">
            <w:pPr>
              <w:pStyle w:val="EMPTYCELLSTYLE"/>
            </w:pP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4.1</w:t>
            </w:r>
            <w:r w:rsidR="008D5ED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Miesto transporto problemų sprendimas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2</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2</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4</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54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5" w:name="JR_PAGE_ANCHOR_0_25"/>
            <w:bookmarkEnd w:id="25"/>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58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4.1.1</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Žiedinės sankryžos Dariaus ir Girėno gatvėje, kuri sutampa su rajoniniu keliu Nr. 3201 </w:t>
            </w:r>
            <w:proofErr w:type="spellStart"/>
            <w:r>
              <w:rPr>
                <w:rFonts w:ascii="DejaVu Sans" w:eastAsia="DejaVu Sans" w:hAnsi="DejaVu Sans" w:cs="DejaVu Sans"/>
              </w:rPr>
              <w:t>Truikiai-Prūsaliai,</w:t>
            </w:r>
            <w:proofErr w:type="spellEnd"/>
            <w:r>
              <w:rPr>
                <w:rFonts w:ascii="DejaVu Sans" w:eastAsia="DejaVu Sans" w:hAnsi="DejaVu Sans" w:cs="DejaVu Sans"/>
              </w:rPr>
              <w:t xml:space="preserve"> ir naujos gatvės tarp Dariaus ir Girėno gatvės ir Atlanto gatvės techninių projektų parengimas ir darbai</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Parengti techniniai projektai, įrengta žiedinė sankryža ir nauja gatvė</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Architektūros ir teritorijų planavimo skyrius, 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2017</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8D5EDD">
            <w:pPr>
              <w:spacing w:before="40" w:after="20"/>
              <w:ind w:left="40" w:right="20"/>
            </w:pPr>
            <w:r>
              <w:rPr>
                <w:rFonts w:ascii="DejaVu Sans" w:eastAsia="DejaVu Sans" w:hAnsi="DejaVu Sans" w:cs="DejaVu Sans"/>
              </w:rPr>
              <w:t xml:space="preserve">2017 m. pasirašyta </w:t>
            </w:r>
            <w:r w:rsidR="008D5EDD">
              <w:rPr>
                <w:rFonts w:ascii="DejaVu Sans" w:eastAsia="DejaVu Sans" w:hAnsi="DejaVu Sans" w:cs="DejaVu Sans"/>
              </w:rPr>
              <w:t>Ž</w:t>
            </w:r>
            <w:r>
              <w:rPr>
                <w:rFonts w:ascii="DejaVu Sans" w:eastAsia="DejaVu Sans" w:hAnsi="DejaVu Sans" w:cs="DejaVu Sans"/>
              </w:rPr>
              <w:t xml:space="preserve">iedinės sankryžos Dariaus ir Girėno gatvėje bei naujos gatvės tarp Dariaus ir Girėno ir </w:t>
            </w:r>
            <w:proofErr w:type="spellStart"/>
            <w:r>
              <w:rPr>
                <w:rFonts w:ascii="DejaVu Sans" w:eastAsia="DejaVu Sans" w:hAnsi="DejaVu Sans" w:cs="DejaVu Sans"/>
              </w:rPr>
              <w:t>Alanto</w:t>
            </w:r>
            <w:proofErr w:type="spellEnd"/>
            <w:r>
              <w:rPr>
                <w:rFonts w:ascii="DejaVu Sans" w:eastAsia="DejaVu Sans" w:hAnsi="DejaVu Sans" w:cs="DejaVu Sans"/>
              </w:rPr>
              <w:t xml:space="preserve"> gatvių statybos rangos darbų sutartis. 2017 m. įrengta nauja gatvė tarp Dariaus ir Girėno ir </w:t>
            </w:r>
            <w:proofErr w:type="spellStart"/>
            <w:r>
              <w:rPr>
                <w:rFonts w:ascii="DejaVu Sans" w:eastAsia="DejaVu Sans" w:hAnsi="DejaVu Sans" w:cs="DejaVu Sans"/>
              </w:rPr>
              <w:t>Alanto</w:t>
            </w:r>
            <w:proofErr w:type="spellEnd"/>
            <w:r>
              <w:rPr>
                <w:rFonts w:ascii="DejaVu Sans" w:eastAsia="DejaVu Sans" w:hAnsi="DejaVu Sans" w:cs="DejaVu Sans"/>
              </w:rPr>
              <w:t xml:space="preserve"> gatvių. 2018 m. žiedinės sankryžos Plungės miesto Dariaus ir Girėno gatvėje, kuri sutampa su rajoniniu keliu Nr. 3201 </w:t>
            </w:r>
            <w:proofErr w:type="spellStart"/>
            <w:r>
              <w:rPr>
                <w:rFonts w:ascii="DejaVu Sans" w:eastAsia="DejaVu Sans" w:hAnsi="DejaVu Sans" w:cs="DejaVu Sans"/>
              </w:rPr>
              <w:t>Truikiai</w:t>
            </w:r>
            <w:proofErr w:type="spellEnd"/>
            <w:r>
              <w:rPr>
                <w:rFonts w:ascii="DejaVu Sans" w:eastAsia="DejaVu Sans" w:hAnsi="DejaVu Sans" w:cs="DejaVu Sans"/>
              </w:rPr>
              <w:t xml:space="preserve"> – </w:t>
            </w:r>
            <w:proofErr w:type="spellStart"/>
            <w:r>
              <w:rPr>
                <w:rFonts w:ascii="DejaVu Sans" w:eastAsia="DejaVu Sans" w:hAnsi="DejaVu Sans" w:cs="DejaVu Sans"/>
              </w:rPr>
              <w:t>Prūsaliai</w:t>
            </w:r>
            <w:proofErr w:type="spellEnd"/>
            <w:r>
              <w:rPr>
                <w:rFonts w:ascii="DejaVu Sans" w:eastAsia="DejaVu Sans" w:hAnsi="DejaVu Sans" w:cs="DejaVu Sans"/>
              </w:rPr>
              <w:t>, statyba. Paskelbtas pirkimas.</w:t>
            </w:r>
          </w:p>
        </w:tc>
        <w:tc>
          <w:tcPr>
            <w:tcW w:w="400" w:type="dxa"/>
          </w:tcPr>
          <w:p w:rsidR="00332CAE" w:rsidRDefault="00332CAE">
            <w:pPr>
              <w:pStyle w:val="EMPTYCELLSTYLE"/>
            </w:pPr>
          </w:p>
        </w:tc>
      </w:tr>
      <w:tr w:rsidR="00332CAE">
        <w:trPr>
          <w:trHeight w:hRule="exact" w:val="35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4.1.2</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Dariaus ir Girėno g., kuri sutampa su rajoniniu keliu Nr. 3201 </w:t>
            </w:r>
            <w:proofErr w:type="spellStart"/>
            <w:r>
              <w:rPr>
                <w:rFonts w:ascii="DejaVu Sans" w:eastAsia="DejaVu Sans" w:hAnsi="DejaVu Sans" w:cs="DejaVu Sans"/>
              </w:rPr>
              <w:t>Truikiai-Prūsaliai,</w:t>
            </w:r>
            <w:proofErr w:type="spellEnd"/>
            <w:r>
              <w:rPr>
                <w:rFonts w:ascii="DejaVu Sans" w:eastAsia="DejaVu Sans" w:hAnsi="DejaVu Sans" w:cs="DejaVu Sans"/>
              </w:rPr>
              <w:t xml:space="preserve"> transporto mazgo su tuneliu po geležinkeliu įrengimas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Įrengtas tunelis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Lietuvos automobilių kelių direkcija, 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Europos Sąjungos paramos lėšos</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Parengtas projektas. 2018 m. pasirašytos pirkimo sutartys dėl projekto „Tunelinio viaduko po geležinkeliu Plungės m. Dariaus ir Girėno g. įrengimas“ rangos darbų atlikimo. Atliekami tunelio įrengimo darbai.</w:t>
            </w:r>
          </w:p>
        </w:tc>
        <w:tc>
          <w:tcPr>
            <w:tcW w:w="400" w:type="dxa"/>
          </w:tcPr>
          <w:p w:rsidR="00332CAE" w:rsidRDefault="00332CAE">
            <w:pPr>
              <w:pStyle w:val="EMPTYCELLSTYLE"/>
            </w:pPr>
          </w:p>
        </w:tc>
      </w:tr>
      <w:tr w:rsidR="00332CAE">
        <w:trPr>
          <w:trHeight w:hRule="exact" w:val="9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6" w:name="JR_PAGE_ANCHOR_0_26"/>
            <w:bookmarkEnd w:id="26"/>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9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4.1.3</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rsidP="008D5EDD">
            <w:pPr>
              <w:spacing w:before="40" w:after="20"/>
              <w:ind w:left="40" w:right="20"/>
            </w:pPr>
            <w:r>
              <w:rPr>
                <w:rFonts w:ascii="DejaVu Sans" w:eastAsia="DejaVu Sans" w:hAnsi="DejaVu Sans" w:cs="DejaVu Sans"/>
              </w:rPr>
              <w:t xml:space="preserve">V. Lingio gatvės įrengimo II etapo įgyvendinimas </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Nutiesta nauja gatvė</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4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4.1.4</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naujas automobilių laikymo aikšteles (arba išplėsti esamas) miesto centrinėje dalyje</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Įrengtos (3) ir atnaujintos automobilių laikymo aikštelės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Nepradėta vykdyti</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4.2</w:t>
            </w:r>
            <w:r w:rsidR="008D5ED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Eismo saugumo palaikymas ir gerinimas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2</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2</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44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4.2.1</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Laisvės g. – Rietavo g. sankryžą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 sankryža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pasirašyta Plungės miesto Telšių, Laisvės, Rietavo ir Minijos gatvių rekonstravimo techninių projektų parengimo ir jų vykdymo priežiūros paslaugų pirkimo sutartis. 2017 m. parengtas techninis projektas. 2018 m. sustabdytas projekto įgyvendinimas.</w:t>
            </w:r>
          </w:p>
        </w:tc>
        <w:tc>
          <w:tcPr>
            <w:tcW w:w="400" w:type="dxa"/>
          </w:tcPr>
          <w:p w:rsidR="00332CAE" w:rsidRDefault="00332CAE">
            <w:pPr>
              <w:pStyle w:val="EMPTYCELLSTYLE"/>
            </w:pPr>
          </w:p>
        </w:tc>
      </w:tr>
      <w:tr w:rsidR="00332CAE">
        <w:trPr>
          <w:trHeight w:hRule="exact" w:val="116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7" w:name="JR_PAGE_ANCHOR_0_27"/>
            <w:bookmarkEnd w:id="27"/>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37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4.2.2</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Laisvės g. – Telšių g. sankryžą</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 sankryža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2016 m. pasirašyta Plungės miesto Telšių, Laisvės, Rietavo ir Minijos gatvių rekonstravimo techninių projektų parengimo ir jų vykdymo priežiūros paslaugų pirkimo sutartis. 2017 m. parengtas techninis projektas.</w:t>
            </w: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4.3</w:t>
            </w:r>
            <w:r w:rsidR="008D5ED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Miesto transporto problemų sprendimas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1</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142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4.3.1</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Rekonstruoti autobusų stotį</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Rekonstruota autobusų stotis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UAB "Plungės autobusų parkas"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Europos Sąjungos paramos ir valstybės biudžeto lėšos</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Numatomas traukinių ir autobusų stočių sujungimas.</w:t>
            </w:r>
          </w:p>
        </w:tc>
        <w:tc>
          <w:tcPr>
            <w:tcW w:w="400" w:type="dxa"/>
          </w:tcPr>
          <w:p w:rsidR="00332CAE" w:rsidRDefault="00332CAE">
            <w:pPr>
              <w:pStyle w:val="EMPTYCELLSTYLE"/>
            </w:pPr>
          </w:p>
        </w:tc>
      </w:tr>
      <w:tr w:rsidR="00332CAE">
        <w:trPr>
          <w:trHeight w:hRule="exact" w:val="232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8" w:name="JR_PAGE_ANCHOR_0_28"/>
            <w:bookmarkEnd w:id="28"/>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TEIGIAMOS TENDENCIJOS:</w:t>
            </w:r>
          </w:p>
        </w:tc>
        <w:tc>
          <w:tcPr>
            <w:tcW w:w="400" w:type="dxa"/>
          </w:tcPr>
          <w:p w:rsidR="00332CAE" w:rsidRDefault="00332CAE">
            <w:pPr>
              <w:pStyle w:val="EMPTYCELLSTYLE"/>
            </w:pPr>
          </w:p>
        </w:tc>
      </w:tr>
      <w:tr w:rsidR="00332CAE">
        <w:trPr>
          <w:trHeight w:hRule="exact" w:val="120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rsidP="00DB47EB">
            <w:pPr>
              <w:spacing w:before="40" w:after="20"/>
              <w:ind w:left="40" w:right="20"/>
            </w:pPr>
            <w:r>
              <w:rPr>
                <w:rFonts w:ascii="DejaVu Sans" w:eastAsia="DejaVu Sans" w:hAnsi="DejaVu Sans" w:cs="DejaVu Sans"/>
              </w:rPr>
              <w:t>Pradėtos tunelinio viaduko statybos po geležinkeliu, padidins eismo saugumą, sumažės transporto spūstys, gyventoj</w:t>
            </w:r>
            <w:r w:rsidR="00DB47EB">
              <w:rPr>
                <w:rFonts w:ascii="DejaVu Sans" w:eastAsia="DejaVu Sans" w:hAnsi="DejaVu Sans" w:cs="DejaVu Sans"/>
              </w:rPr>
              <w:t>ams bus patogiau judėti mieste.</w:t>
            </w:r>
            <w:r>
              <w:rPr>
                <w:rFonts w:ascii="DejaVu Sans" w:eastAsia="DejaVu Sans" w:hAnsi="DejaVu Sans" w:cs="DejaVu Sans"/>
              </w:rPr>
              <w:br/>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NEIGIAMOS TENDENCIJOS:</w:t>
            </w: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rsidP="00C215A9">
            <w:pPr>
              <w:spacing w:before="40" w:after="20"/>
              <w:ind w:left="40" w:right="20"/>
            </w:pPr>
            <w:r>
              <w:rPr>
                <w:rFonts w:ascii="DejaVu Sans" w:eastAsia="DejaVu Sans" w:hAnsi="DejaVu Sans" w:cs="DejaVu Sans"/>
              </w:rPr>
              <w:t xml:space="preserve">Lėtai vykstantis kelių infrastruktūros gerinimas, kapitališkai remontuojami ir rekonstruojami keliai. </w:t>
            </w:r>
            <w:r w:rsidR="00C215A9">
              <w:rPr>
                <w:rFonts w:ascii="DejaVu Sans" w:eastAsia="DejaVu Sans" w:hAnsi="DejaVu Sans" w:cs="DejaVu Sans"/>
              </w:rPr>
              <w:t>I</w:t>
            </w:r>
            <w:r>
              <w:rPr>
                <w:rFonts w:ascii="DejaVu Sans" w:eastAsia="DejaVu Sans" w:hAnsi="DejaVu Sans" w:cs="DejaVu Sans"/>
              </w:rPr>
              <w:t xml:space="preserve">šlieka sudėtingos eismo sąlygos pagrindinėse gatvėse ir sankryžose. Nevykdomas visuomeninio transporto modernizavimas ir maršrutinio tinklo optimizavimas. </w:t>
            </w:r>
            <w:r w:rsidR="00C215A9">
              <w:rPr>
                <w:rFonts w:ascii="DejaVu Sans" w:eastAsia="DejaVu Sans" w:hAnsi="DejaVu Sans" w:cs="DejaVu Sans"/>
              </w:rPr>
              <w:t>N</w:t>
            </w:r>
            <w:r>
              <w:rPr>
                <w:rFonts w:ascii="DejaVu Sans" w:eastAsia="DejaVu Sans" w:hAnsi="DejaVu Sans" w:cs="DejaVu Sans"/>
              </w:rPr>
              <w:t>esugebama konkuruoti su lengvaisiais automobiliais.</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9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71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29" w:name="JR_PAGE_ANCHOR_0_29"/>
            <w:bookmarkEnd w:id="29"/>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52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5</w:t>
            </w:r>
            <w:r w:rsidR="008D5EDD">
              <w:rPr>
                <w:rFonts w:ascii="DejaVu Sans" w:eastAsia="DejaVu Sans" w:hAnsi="DejaVu Sans" w:cs="DejaVu Sans"/>
              </w:rPr>
              <w:t>.</w:t>
            </w:r>
          </w:p>
        </w:tc>
        <w:tc>
          <w:tcPr>
            <w:tcW w:w="8140" w:type="dxa"/>
            <w:gridSpan w:val="1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Inžinerinė infrastruktūra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440"/>
            </w:tblGrid>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2</w:t>
                  </w:r>
                </w:p>
              </w:tc>
              <w:tc>
                <w:tcPr>
                  <w:tcW w:w="440" w:type="dxa"/>
                </w:tcPr>
                <w:p w:rsidR="00332CAE" w:rsidRDefault="00332CAE">
                  <w:pPr>
                    <w:pStyle w:val="EMPTYCELLSTYLE"/>
                  </w:pPr>
                </w:p>
              </w:tc>
            </w:tr>
            <w:tr w:rsidR="00332CAE">
              <w:trPr>
                <w:trHeight w:hRule="exact" w:val="72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c>
                <w:tcPr>
                  <w:tcW w:w="440" w:type="dxa"/>
                </w:tcPr>
                <w:p w:rsidR="00332CAE" w:rsidRDefault="00332CAE">
                  <w:pPr>
                    <w:pStyle w:val="EMPTYCELLSTYLE"/>
                  </w:pPr>
                </w:p>
              </w:tc>
            </w:tr>
            <w:tr w:rsidR="00332CAE">
              <w:trPr>
                <w:trHeight w:hRule="exact" w:val="5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c>
                <w:tcPr>
                  <w:tcW w:w="440" w:type="dxa"/>
                </w:tcPr>
                <w:p w:rsidR="00332CAE" w:rsidRDefault="00332CAE">
                  <w:pPr>
                    <w:pStyle w:val="EMPTYCELLSTYLE"/>
                  </w:pPr>
                </w:p>
              </w:tc>
            </w:tr>
            <w:tr w:rsidR="00332CAE">
              <w:trPr>
                <w:trHeight w:hRule="exact" w:val="300"/>
              </w:trPr>
              <w:tc>
                <w:tcPr>
                  <w:tcW w:w="180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2</w:t>
                  </w:r>
                </w:p>
              </w:tc>
              <w:tc>
                <w:tcPr>
                  <w:tcW w:w="440" w:type="dxa"/>
                </w:tcPr>
                <w:p w:rsidR="00332CAE" w:rsidRDefault="00332CAE">
                  <w:pPr>
                    <w:pStyle w:val="EMPTYCELLSTYLE"/>
                  </w:pPr>
                </w:p>
              </w:tc>
            </w:tr>
          </w:tbl>
          <w:p w:rsidR="00332CAE" w:rsidRDefault="00332CAE">
            <w:pPr>
              <w:pStyle w:val="EMPTYCELLSTYLE"/>
            </w:pP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5.1</w:t>
            </w:r>
            <w:r w:rsidR="008D5ED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proofErr w:type="spellStart"/>
            <w:r>
              <w:rPr>
                <w:rFonts w:ascii="DejaVu Sans" w:eastAsia="DejaVu Sans" w:hAnsi="DejaVu Sans" w:cs="DejaVu Sans"/>
              </w:rPr>
              <w:t>Vandentieka</w:t>
            </w:r>
            <w:proofErr w:type="spellEnd"/>
            <w:r>
              <w:rPr>
                <w:rFonts w:ascii="DejaVu Sans" w:eastAsia="DejaVu Sans" w:hAnsi="DejaVu Sans" w:cs="DejaVu Sans"/>
              </w:rPr>
              <w:t xml:space="preserve"> ir vandenvala</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446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5.1.1</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lietaus kanalizaciją, inventorizuoti ir įregistruoti esamus vandentiekio ir nuotekų šalinimo tinklus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Atlikta inventorizacija; atlikta registracija, įgyvendintas projektas</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UAB "Plungės vandenys", 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Kita</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2017 m. UAB "Plungės vandenys" pasirašė sutartį su Lietuvos Respublikos aplinkos projektų valdymo agentūra dėl projekto "Paviršinių nuotekų sistemų tvarkymas Plungės mieste" finansavimo. 2018 m. gautos papildomos lėšos  nutiesti 2,17 km paviršinių nuotekų tinklų.</w:t>
            </w:r>
          </w:p>
        </w:tc>
        <w:tc>
          <w:tcPr>
            <w:tcW w:w="400" w:type="dxa"/>
          </w:tcPr>
          <w:p w:rsidR="00332CAE" w:rsidRDefault="00332CAE">
            <w:pPr>
              <w:pStyle w:val="EMPTYCELLSTYLE"/>
            </w:pPr>
          </w:p>
        </w:tc>
      </w:tr>
      <w:tr w:rsidR="00332CAE">
        <w:trPr>
          <w:trHeight w:hRule="exact" w:val="10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0" w:name="JR_PAGE_ANCHOR_0_30"/>
            <w:bookmarkEnd w:id="30"/>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66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Nr.</w:t>
            </w:r>
          </w:p>
        </w:tc>
        <w:tc>
          <w:tcPr>
            <w:tcW w:w="18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Priemonės pavadinimas</w:t>
            </w:r>
          </w:p>
        </w:tc>
        <w:tc>
          <w:tcPr>
            <w:tcW w:w="21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Laukiamų rezultatų aprašymas</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Atsakingi</w:t>
            </w:r>
            <w:r>
              <w:rPr>
                <w:rFonts w:ascii="DejaVu Sans" w:eastAsia="DejaVu Sans" w:hAnsi="DejaVu Sans" w:cs="DejaVu Sans"/>
              </w:rPr>
              <w:br/>
              <w:t>vykdytojai (-</w:t>
            </w:r>
            <w:proofErr w:type="spellStart"/>
            <w:r>
              <w:rPr>
                <w:rFonts w:ascii="DejaVu Sans" w:eastAsia="DejaVu Sans" w:hAnsi="DejaVu Sans" w:cs="DejaVu Sans"/>
              </w:rPr>
              <w:t>as</w:t>
            </w:r>
            <w:proofErr w:type="spellEnd"/>
            <w:r>
              <w:rPr>
                <w:rFonts w:ascii="DejaVu Sans" w:eastAsia="DejaVu Sans" w:hAnsi="DejaVu Sans" w:cs="DejaVu Sans"/>
              </w:rPr>
              <w:t>)</w:t>
            </w:r>
          </w:p>
        </w:tc>
        <w:tc>
          <w:tcPr>
            <w:tcW w:w="128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Finansavimo šaltinis</w:t>
            </w:r>
          </w:p>
        </w:tc>
        <w:tc>
          <w:tcPr>
            <w:tcW w:w="108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Deleguota</w:t>
            </w:r>
          </w:p>
        </w:tc>
        <w:tc>
          <w:tcPr>
            <w:tcW w:w="9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pradžia</w:t>
            </w:r>
          </w:p>
        </w:tc>
        <w:tc>
          <w:tcPr>
            <w:tcW w:w="9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pabaiga</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Statusas</w:t>
            </w:r>
          </w:p>
        </w:tc>
        <w:tc>
          <w:tcPr>
            <w:tcW w:w="116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Įgyvendinimo data</w:t>
            </w:r>
          </w:p>
        </w:tc>
        <w:tc>
          <w:tcPr>
            <w:tcW w:w="192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CE61B4">
            <w:pPr>
              <w:spacing w:before="40" w:after="20"/>
              <w:ind w:left="40" w:right="20"/>
              <w:jc w:val="center"/>
            </w:pPr>
            <w:r>
              <w:rPr>
                <w:rFonts w:ascii="DejaVu Sans" w:eastAsia="DejaVu Sans" w:hAnsi="DejaVu Sans" w:cs="DejaVu Sans"/>
              </w:rPr>
              <w:t>Rezultato aprašymas</w:t>
            </w:r>
          </w:p>
        </w:tc>
        <w:tc>
          <w:tcPr>
            <w:tcW w:w="400" w:type="dxa"/>
          </w:tcPr>
          <w:p w:rsidR="00332CAE" w:rsidRDefault="00332CAE">
            <w:pPr>
              <w:pStyle w:val="EMPTYCELLSTYLE"/>
            </w:pPr>
          </w:p>
        </w:tc>
      </w:tr>
      <w:tr w:rsidR="00332CAE">
        <w:trPr>
          <w:trHeight w:hRule="exact" w:val="2300"/>
        </w:trPr>
        <w:tc>
          <w:tcPr>
            <w:tcW w:w="400" w:type="dxa"/>
          </w:tcPr>
          <w:p w:rsidR="00332CAE" w:rsidRDefault="00332CAE">
            <w:pPr>
              <w:pStyle w:val="EMPTYCELLSTYLE"/>
            </w:pPr>
          </w:p>
        </w:tc>
        <w:tc>
          <w:tcPr>
            <w:tcW w:w="660" w:type="dxa"/>
            <w:gridSpan w:val="5"/>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5.2</w:t>
            </w:r>
            <w:r w:rsidR="008D5EDD">
              <w:rPr>
                <w:rFonts w:ascii="DejaVu Sans" w:eastAsia="DejaVu Sans" w:hAnsi="DejaVu Sans" w:cs="DejaVu Sans"/>
              </w:rPr>
              <w:t>.</w:t>
            </w:r>
          </w:p>
        </w:tc>
        <w:tc>
          <w:tcPr>
            <w:tcW w:w="8140" w:type="dxa"/>
            <w:gridSpan w:val="14"/>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Atliekų tvarkymas</w:t>
            </w:r>
          </w:p>
        </w:tc>
        <w:tc>
          <w:tcPr>
            <w:tcW w:w="960" w:type="dxa"/>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left w:val="single" w:sz="4" w:space="0" w:color="000000"/>
              <w:bottom w:val="single" w:sz="4" w:space="0" w:color="000000"/>
              <w:right w:val="single" w:sz="4"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40"/>
            </w:tblGrid>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Įgyvendintos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Vykdomos priemonės: 1</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Nepradėtos vykdyti priemonės: 0</w:t>
                  </w:r>
                </w:p>
              </w:tc>
            </w:tr>
            <w:tr w:rsidR="00332CAE">
              <w:trPr>
                <w:trHeight w:hRule="exact" w:val="5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Neįgyvendintos priemonės: 0</w:t>
                  </w:r>
                </w:p>
              </w:tc>
            </w:tr>
            <w:tr w:rsidR="00332CAE">
              <w:trPr>
                <w:trHeight w:hRule="exact" w:val="300"/>
              </w:trPr>
              <w:tc>
                <w:tcPr>
                  <w:tcW w:w="2240" w:type="dxa"/>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Iš viso: 1</w:t>
                  </w:r>
                </w:p>
              </w:tc>
            </w:tr>
          </w:tbl>
          <w:p w:rsidR="00332CAE" w:rsidRDefault="00332CAE">
            <w:pPr>
              <w:pStyle w:val="EMPTYCELLSTYLE"/>
            </w:pPr>
          </w:p>
        </w:tc>
        <w:tc>
          <w:tcPr>
            <w:tcW w:w="1160" w:type="dxa"/>
            <w:gridSpan w:val="2"/>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1920" w:type="dxa"/>
            <w:gridSpan w:val="6"/>
            <w:tcBorders>
              <w:left w:val="single" w:sz="4" w:space="0" w:color="000000"/>
              <w:bottom w:val="single" w:sz="4" w:space="0" w:color="000000"/>
              <w:right w:val="single" w:sz="4" w:space="0" w:color="000000"/>
            </w:tcBorders>
            <w:tcMar>
              <w:top w:w="0" w:type="dxa"/>
              <w:left w:w="0" w:type="dxa"/>
              <w:bottom w:w="0" w:type="dxa"/>
              <w:right w:w="0" w:type="dxa"/>
            </w:tcMar>
            <w:vAlign w:val="cente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2600"/>
        </w:trPr>
        <w:tc>
          <w:tcPr>
            <w:tcW w:w="400" w:type="dxa"/>
          </w:tcPr>
          <w:p w:rsidR="00332CAE" w:rsidRDefault="00332CAE">
            <w:pPr>
              <w:pStyle w:val="EMPTYCELLSTYLE"/>
            </w:pPr>
          </w:p>
        </w:tc>
        <w:tc>
          <w:tcPr>
            <w:tcW w:w="66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5.2.1</w:t>
            </w:r>
            <w:r w:rsidR="008D5EDD">
              <w:rPr>
                <w:rFonts w:ascii="DejaVu Sans" w:eastAsia="DejaVu Sans" w:hAnsi="DejaVu Sans" w:cs="DejaVu Sans"/>
              </w:rPr>
              <w:t>.</w:t>
            </w:r>
          </w:p>
        </w:tc>
        <w:tc>
          <w:tcPr>
            <w:tcW w:w="184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Įrengti prie daugiabučių namų atliekų rūšiavimo aikšteles</w:t>
            </w:r>
          </w:p>
        </w:tc>
        <w:tc>
          <w:tcPr>
            <w:tcW w:w="214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Daugiabučių namų gyventojų, turinčių galimybę atliekas rūšiuoti 100 m atstumu nuo gyvenamosios vietos, dalis nuo visų daugiabučių namų</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UAB „Telšių regiono atliekų tvarkymo centras“, Vietos ūkio skyrius</w:t>
            </w:r>
          </w:p>
        </w:tc>
        <w:tc>
          <w:tcPr>
            <w:tcW w:w="128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Europos Sąjungos paramos ir valstybės biudžeto lėšos</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pPr>
          </w:p>
        </w:tc>
        <w:tc>
          <w:tcPr>
            <w:tcW w:w="9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2014</w:t>
            </w:r>
          </w:p>
        </w:tc>
        <w:tc>
          <w:tcPr>
            <w:tcW w:w="9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2020</w:t>
            </w:r>
          </w:p>
        </w:tc>
        <w:tc>
          <w:tcPr>
            <w:tcW w:w="224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Vykdoma</w:t>
            </w:r>
          </w:p>
        </w:tc>
        <w:tc>
          <w:tcPr>
            <w:tcW w:w="11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332CAE">
            <w:pPr>
              <w:spacing w:before="40" w:after="20"/>
              <w:ind w:left="40" w:right="20"/>
              <w:jc w:val="center"/>
            </w:pPr>
          </w:p>
        </w:tc>
        <w:tc>
          <w:tcPr>
            <w:tcW w:w="1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rPr>
              <w:t xml:space="preserve">2017 m. </w:t>
            </w:r>
            <w:r w:rsidR="008D5EDD">
              <w:rPr>
                <w:rFonts w:ascii="DejaVu Sans" w:eastAsia="DejaVu Sans" w:hAnsi="DejaVu Sans" w:cs="DejaVu Sans"/>
              </w:rPr>
              <w:t>A</w:t>
            </w:r>
            <w:r>
              <w:rPr>
                <w:rFonts w:ascii="DejaVu Sans" w:eastAsia="DejaVu Sans" w:hAnsi="DejaVu Sans" w:cs="DejaVu Sans"/>
              </w:rPr>
              <w:t>dministracijos direktoriaus įsakymu patvirtinta Plungės rajono savivaldybės komunalinių atliekų aikštelių vietų išdėstymo schema.</w:t>
            </w:r>
          </w:p>
        </w:tc>
        <w:tc>
          <w:tcPr>
            <w:tcW w:w="400" w:type="dxa"/>
          </w:tcPr>
          <w:p w:rsidR="00332CAE" w:rsidRDefault="00332CAE">
            <w:pPr>
              <w:pStyle w:val="EMPTYCELLSTYLE"/>
            </w:pPr>
          </w:p>
        </w:tc>
      </w:tr>
      <w:tr w:rsidR="00332CAE">
        <w:trPr>
          <w:trHeight w:hRule="exact" w:val="49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500"/>
        </w:trPr>
        <w:tc>
          <w:tcPr>
            <w:tcW w:w="400" w:type="dxa"/>
          </w:tcPr>
          <w:p w:rsidR="00332CAE" w:rsidRDefault="00332CAE">
            <w:pPr>
              <w:pStyle w:val="EMPTYCELLSTYLE"/>
            </w:pPr>
          </w:p>
        </w:tc>
        <w:tc>
          <w:tcPr>
            <w:tcW w:w="660" w:type="dxa"/>
            <w:gridSpan w:val="5"/>
          </w:tcPr>
          <w:p w:rsidR="00332CAE" w:rsidRDefault="00332CAE">
            <w:pPr>
              <w:pStyle w:val="EMPTYCELLSTYLE"/>
            </w:pPr>
          </w:p>
        </w:tc>
        <w:tc>
          <w:tcPr>
            <w:tcW w:w="1840" w:type="dxa"/>
            <w:gridSpan w:val="7"/>
          </w:tcPr>
          <w:p w:rsidR="00332CAE" w:rsidRDefault="00332CAE">
            <w:pPr>
              <w:pStyle w:val="EMPTYCELLSTYLE"/>
            </w:pPr>
          </w:p>
        </w:tc>
        <w:tc>
          <w:tcPr>
            <w:tcW w:w="2140" w:type="dxa"/>
            <w:gridSpan w:val="2"/>
          </w:tcPr>
          <w:p w:rsidR="00332CAE" w:rsidRDefault="00332CAE">
            <w:pPr>
              <w:pStyle w:val="EMPTYCELLSTYLE"/>
            </w:pPr>
          </w:p>
        </w:tc>
        <w:tc>
          <w:tcPr>
            <w:tcW w:w="1800" w:type="dxa"/>
            <w:gridSpan w:val="2"/>
          </w:tcPr>
          <w:p w:rsidR="00332CAE" w:rsidRDefault="00332CAE">
            <w:pPr>
              <w:pStyle w:val="EMPTYCELLSTYLE"/>
            </w:pPr>
          </w:p>
        </w:tc>
        <w:tc>
          <w:tcPr>
            <w:tcW w:w="1280" w:type="dxa"/>
            <w:gridSpan w:val="2"/>
          </w:tcPr>
          <w:p w:rsidR="00332CAE" w:rsidRDefault="00332CAE">
            <w:pPr>
              <w:pStyle w:val="EMPTYCELLSTYLE"/>
            </w:pPr>
          </w:p>
        </w:tc>
        <w:tc>
          <w:tcPr>
            <w:tcW w:w="1080" w:type="dxa"/>
          </w:tcPr>
          <w:p w:rsidR="00332CAE" w:rsidRDefault="00332CAE">
            <w:pPr>
              <w:pStyle w:val="EMPTYCELLSTYLE"/>
            </w:pPr>
          </w:p>
        </w:tc>
        <w:tc>
          <w:tcPr>
            <w:tcW w:w="960" w:type="dxa"/>
          </w:tcPr>
          <w:p w:rsidR="00332CAE" w:rsidRDefault="00332CAE">
            <w:pPr>
              <w:pStyle w:val="EMPTYCELLSTYLE"/>
            </w:pPr>
          </w:p>
        </w:tc>
        <w:tc>
          <w:tcPr>
            <w:tcW w:w="960" w:type="dxa"/>
            <w:gridSpan w:val="2"/>
          </w:tcPr>
          <w:p w:rsidR="00332CAE" w:rsidRDefault="00332CAE">
            <w:pPr>
              <w:pStyle w:val="EMPTYCELLSTYLE"/>
            </w:pPr>
          </w:p>
        </w:tc>
        <w:tc>
          <w:tcPr>
            <w:tcW w:w="2240" w:type="dxa"/>
            <w:gridSpan w:val="4"/>
          </w:tcPr>
          <w:p w:rsidR="00332CAE" w:rsidRDefault="00332CAE">
            <w:pPr>
              <w:pStyle w:val="EMPTYCELLSTYLE"/>
            </w:pPr>
          </w:p>
        </w:tc>
        <w:tc>
          <w:tcPr>
            <w:tcW w:w="1160" w:type="dxa"/>
            <w:gridSpan w:val="2"/>
          </w:tcPr>
          <w:p w:rsidR="00332CAE" w:rsidRDefault="00332CAE">
            <w:pPr>
              <w:pStyle w:val="EMPTYCELLSTYLE"/>
            </w:pPr>
          </w:p>
        </w:tc>
        <w:tc>
          <w:tcPr>
            <w:tcW w:w="1920" w:type="dxa"/>
            <w:gridSpan w:val="6"/>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1" w:name="JR_PAGE_ANCHOR_0_31"/>
            <w:bookmarkEnd w:id="31"/>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TEIGIAMOS TENDENCIJOS: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 xml:space="preserve">Nuolat vykdoma inžinerinių tinklų plėtra ir atnaujinimas. </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100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NEIGIAMOS TENDENCIJOS:</w:t>
            </w:r>
          </w:p>
        </w:tc>
        <w:tc>
          <w:tcPr>
            <w:tcW w:w="400" w:type="dxa"/>
          </w:tcPr>
          <w:p w:rsidR="00332CAE" w:rsidRDefault="00332CAE">
            <w:pPr>
              <w:pStyle w:val="EMPTYCELLSTYLE"/>
            </w:pPr>
          </w:p>
        </w:tc>
      </w:tr>
      <w:tr w:rsidR="00332CAE">
        <w:trPr>
          <w:trHeight w:hRule="exact" w:val="720"/>
        </w:trPr>
        <w:tc>
          <w:tcPr>
            <w:tcW w:w="400" w:type="dxa"/>
          </w:tcPr>
          <w:p w:rsidR="00332CAE" w:rsidRDefault="00332CAE">
            <w:pPr>
              <w:pStyle w:val="EMPTYCELLSTYLE"/>
            </w:pPr>
          </w:p>
        </w:tc>
        <w:tc>
          <w:tcPr>
            <w:tcW w:w="16040" w:type="dxa"/>
            <w:gridSpan w:val="3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32CAE" w:rsidRDefault="00CE61B4">
            <w:pPr>
              <w:spacing w:before="40" w:after="20"/>
              <w:ind w:left="40" w:right="20"/>
            </w:pPr>
            <w:r>
              <w:rPr>
                <w:rFonts w:ascii="DejaVu Sans" w:eastAsia="DejaVu Sans" w:hAnsi="DejaVu Sans" w:cs="DejaVu Sans"/>
              </w:rPr>
              <w:t xml:space="preserve">Nepakankamai integruota miesto ir priemiesčių zonų infrastruktūros plėtra. Naujų gyvenamųjų kvartalų kūrimasis, mažai urbanizuotuose priemiestinėse teritorijose, kuriose neišvystyta inžinerinė infrastruktūra. Mažas naujų vartotojų prisijungimas prie centralizuoto vandens tiekimo ir nuotekų šalinimo tinklų. Nepakankamas pirminis atliekų rūšiavimas. </w:t>
            </w: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68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2" w:name="JR_PAGE_ANCHOR_0_32"/>
            <w:bookmarkEnd w:id="32"/>
          </w:p>
        </w:tc>
        <w:tc>
          <w:tcPr>
            <w:tcW w:w="200" w:type="dxa"/>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900" w:type="dxa"/>
            <w:gridSpan w:val="3"/>
          </w:tcPr>
          <w:p w:rsidR="00332CAE" w:rsidRDefault="00332CAE">
            <w:pPr>
              <w:pStyle w:val="EMPTYCELLSTYLE"/>
            </w:pPr>
          </w:p>
        </w:tc>
        <w:tc>
          <w:tcPr>
            <w:tcW w:w="400" w:type="dxa"/>
          </w:tcPr>
          <w:p w:rsidR="00332CAE" w:rsidRDefault="00332CAE">
            <w:pPr>
              <w:pStyle w:val="EMPTYCELLSTYLE"/>
            </w:pPr>
          </w:p>
        </w:tc>
      </w:tr>
      <w:tr w:rsidR="00332CAE">
        <w:trPr>
          <w:trHeight w:hRule="exact" w:val="200"/>
        </w:trPr>
        <w:tc>
          <w:tcPr>
            <w:tcW w:w="400" w:type="dxa"/>
          </w:tcPr>
          <w:p w:rsidR="00332CAE" w:rsidRDefault="00332CAE">
            <w:pPr>
              <w:pStyle w:val="EMPTYCELLSTYLE"/>
            </w:pPr>
          </w:p>
        </w:tc>
        <w:tc>
          <w:tcPr>
            <w:tcW w:w="200" w:type="dxa"/>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900" w:type="dxa"/>
            <w:gridSpan w:val="3"/>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00" w:type="dxa"/>
          </w:tcPr>
          <w:p w:rsidR="00332CAE" w:rsidRDefault="00332CAE">
            <w:pPr>
              <w:pStyle w:val="EMPTYCELLSTYLE"/>
            </w:pPr>
          </w:p>
        </w:tc>
        <w:tc>
          <w:tcPr>
            <w:tcW w:w="540" w:type="dxa"/>
            <w:gridSpan w:val="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II </w:t>
            </w:r>
          </w:p>
        </w:tc>
        <w:tc>
          <w:tcPr>
            <w:tcW w:w="14400" w:type="dxa"/>
            <w:gridSpan w:val="2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Išvados: 2013 - 2018 bendrojo plano įgyvendinimas</w:t>
            </w:r>
          </w:p>
        </w:tc>
        <w:tc>
          <w:tcPr>
            <w:tcW w:w="900" w:type="dxa"/>
            <w:gridSpan w:val="3"/>
          </w:tcPr>
          <w:p w:rsidR="00332CAE" w:rsidRDefault="00332CAE">
            <w:pPr>
              <w:pStyle w:val="EMPTYCELLSTYLE"/>
            </w:pPr>
          </w:p>
        </w:tc>
        <w:tc>
          <w:tcPr>
            <w:tcW w:w="400" w:type="dxa"/>
          </w:tcPr>
          <w:p w:rsidR="00332CAE" w:rsidRDefault="00332CAE">
            <w:pPr>
              <w:pStyle w:val="EMPTYCELLSTYLE"/>
            </w:pPr>
          </w:p>
        </w:tc>
      </w:tr>
      <w:tr w:rsidR="00332CAE">
        <w:trPr>
          <w:trHeight w:hRule="exact" w:val="20"/>
        </w:trPr>
        <w:tc>
          <w:tcPr>
            <w:tcW w:w="400" w:type="dxa"/>
          </w:tcPr>
          <w:p w:rsidR="00332CAE" w:rsidRDefault="00332CAE">
            <w:pPr>
              <w:pStyle w:val="EMPTYCELLSTYLE"/>
            </w:pPr>
          </w:p>
        </w:tc>
        <w:tc>
          <w:tcPr>
            <w:tcW w:w="16040" w:type="dxa"/>
            <w:gridSpan w:val="34"/>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600"/>
        </w:trPr>
        <w:tc>
          <w:tcPr>
            <w:tcW w:w="400" w:type="dxa"/>
          </w:tcPr>
          <w:p w:rsidR="00332CAE" w:rsidRDefault="00332CAE">
            <w:pPr>
              <w:pStyle w:val="EMPTYCELLSTYLE"/>
            </w:pPr>
          </w:p>
        </w:tc>
        <w:tc>
          <w:tcPr>
            <w:tcW w:w="200" w:type="dxa"/>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900" w:type="dxa"/>
            <w:gridSpan w:val="3"/>
          </w:tcPr>
          <w:p w:rsidR="00332CAE" w:rsidRDefault="00332CAE">
            <w:pPr>
              <w:pStyle w:val="EMPTYCELLSTYLE"/>
            </w:pPr>
          </w:p>
        </w:tc>
        <w:tc>
          <w:tcPr>
            <w:tcW w:w="400" w:type="dxa"/>
          </w:tcPr>
          <w:p w:rsidR="00332CAE" w:rsidRDefault="00332CAE">
            <w:pPr>
              <w:pStyle w:val="EMPTYCELLSTYLE"/>
            </w:pPr>
          </w:p>
        </w:tc>
      </w:tr>
      <w:tr w:rsidR="00332CAE">
        <w:trPr>
          <w:trHeight w:hRule="exact" w:val="9220"/>
        </w:trPr>
        <w:tc>
          <w:tcPr>
            <w:tcW w:w="400" w:type="dxa"/>
          </w:tcPr>
          <w:p w:rsidR="00332CAE" w:rsidRDefault="00332CAE">
            <w:pPr>
              <w:pStyle w:val="EMPTYCELLSTYLE"/>
            </w:pPr>
          </w:p>
        </w:tc>
        <w:tc>
          <w:tcPr>
            <w:tcW w:w="200" w:type="dxa"/>
          </w:tcPr>
          <w:p w:rsidR="00332CAE" w:rsidRDefault="00332CAE">
            <w:pPr>
              <w:pStyle w:val="EMPTYCELLSTYLE"/>
            </w:pPr>
          </w:p>
        </w:tc>
        <w:tc>
          <w:tcPr>
            <w:tcW w:w="14940" w:type="dxa"/>
            <w:gridSpan w:val="30"/>
            <w:tcMar>
              <w:top w:w="0" w:type="dxa"/>
              <w:left w:w="0" w:type="dxa"/>
              <w:bottom w:w="0" w:type="dxa"/>
              <w:right w:w="0" w:type="dxa"/>
            </w:tcMar>
          </w:tcPr>
          <w:p w:rsidR="00332CAE" w:rsidRDefault="00CE61B4">
            <w:r>
              <w:rPr>
                <w:noProof/>
              </w:rPr>
              <w:drawing>
                <wp:anchor distT="0" distB="0" distL="0" distR="0" simplePos="0" relativeHeight="251658240" behindDoc="0" locked="1" layoutInCell="1" allowOverlap="1" wp14:anchorId="3966BA71" wp14:editId="350B4FCD">
                  <wp:simplePos x="0" y="0"/>
                  <wp:positionH relativeFrom="column">
                    <wp:align>left</wp:align>
                  </wp:positionH>
                  <wp:positionV relativeFrom="line">
                    <wp:posOffset>0</wp:posOffset>
                  </wp:positionV>
                  <wp:extent cx="9486900" cy="5854700"/>
                  <wp:effectExtent l="0" t="0" r="0" b="0"/>
                  <wp:wrapNone/>
                  <wp:docPr id="158336383" name="Picture"/>
                  <wp:cNvGraphicFramePr/>
                  <a:graphic xmlns:a="http://schemas.openxmlformats.org/drawingml/2006/main">
                    <a:graphicData uri="http://schemas.openxmlformats.org/drawingml/2006/picture">
                      <pic:pic xmlns:pic="http://schemas.openxmlformats.org/drawingml/2006/picture">
                        <pic:nvPicPr>
                          <pic:cNvPr id="158336383" name="Picture"/>
                          <pic:cNvPicPr/>
                        </pic:nvPicPr>
                        <pic:blipFill>
                          <a:blip r:embed="rId6"/>
                          <a:srcRect/>
                          <a:stretch>
                            <a:fillRect/>
                          </a:stretch>
                        </pic:blipFill>
                        <pic:spPr>
                          <a:xfrm>
                            <a:off x="0" y="0"/>
                            <a:ext cx="9486900" cy="5854700"/>
                          </a:xfrm>
                          <a:prstGeom prst="rect">
                            <a:avLst/>
                          </a:prstGeom>
                        </pic:spPr>
                      </pic:pic>
                    </a:graphicData>
                  </a:graphic>
                </wp:anchor>
              </w:drawing>
            </w:r>
          </w:p>
        </w:tc>
        <w:tc>
          <w:tcPr>
            <w:tcW w:w="900" w:type="dxa"/>
            <w:gridSpan w:val="3"/>
          </w:tcPr>
          <w:p w:rsidR="00332CAE" w:rsidRDefault="00332CAE">
            <w:pPr>
              <w:pStyle w:val="EMPTYCELLSTYLE"/>
            </w:pPr>
          </w:p>
        </w:tc>
        <w:tc>
          <w:tcPr>
            <w:tcW w:w="400" w:type="dxa"/>
          </w:tcPr>
          <w:p w:rsidR="00332CAE" w:rsidRDefault="00332CAE">
            <w:pPr>
              <w:pStyle w:val="EMPTYCELLSTYLE"/>
            </w:pPr>
          </w:p>
        </w:tc>
      </w:tr>
      <w:tr w:rsidR="00332CAE">
        <w:trPr>
          <w:trHeight w:hRule="exact" w:val="660"/>
        </w:trPr>
        <w:tc>
          <w:tcPr>
            <w:tcW w:w="400" w:type="dxa"/>
          </w:tcPr>
          <w:p w:rsidR="00332CAE" w:rsidRDefault="00332CAE">
            <w:pPr>
              <w:pStyle w:val="EMPTYCELLSTYLE"/>
            </w:pPr>
          </w:p>
        </w:tc>
        <w:tc>
          <w:tcPr>
            <w:tcW w:w="200" w:type="dxa"/>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900" w:type="dxa"/>
            <w:gridSpan w:val="3"/>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3" w:name="JR_PAGE_ANCHOR_0_33"/>
            <w:bookmarkEnd w:id="33"/>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pPr>
              <w:spacing w:before="40" w:after="20"/>
              <w:ind w:left="40" w:right="20"/>
              <w:jc w:val="center"/>
            </w:pPr>
            <w:r>
              <w:rPr>
                <w:rFonts w:ascii="DejaVu Sans" w:eastAsia="DejaVu Sans" w:hAnsi="DejaVu Sans" w:cs="DejaVu Sans"/>
              </w:rPr>
              <w:t>Bendrojo plano priemonių įgyvendinimas pagal skyrius</w:t>
            </w:r>
          </w:p>
        </w:tc>
        <w:tc>
          <w:tcPr>
            <w:tcW w:w="400" w:type="dxa"/>
          </w:tcPr>
          <w:p w:rsidR="00332CAE" w:rsidRDefault="00332CAE">
            <w:pPr>
              <w:pStyle w:val="EMPTYCELLSTYLE"/>
            </w:pPr>
          </w:p>
        </w:tc>
      </w:tr>
      <w:tr w:rsidR="00332CAE">
        <w:trPr>
          <w:trHeight w:hRule="exact" w:val="31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r>
              <w:rPr>
                <w:noProof/>
              </w:rPr>
              <w:drawing>
                <wp:anchor distT="0" distB="0" distL="0" distR="0" simplePos="0" relativeHeight="251659264" behindDoc="0" locked="1" layoutInCell="1" allowOverlap="1" wp14:anchorId="0E0141A5" wp14:editId="61400612">
                  <wp:simplePos x="0" y="0"/>
                  <wp:positionH relativeFrom="column">
                    <wp:align>left</wp:align>
                  </wp:positionH>
                  <wp:positionV relativeFrom="line">
                    <wp:posOffset>0</wp:posOffset>
                  </wp:positionV>
                  <wp:extent cx="10185400" cy="1981200"/>
                  <wp:effectExtent l="0" t="0" r="0" b="0"/>
                  <wp:wrapNone/>
                  <wp:docPr id="1152328966" name="Picture"/>
                  <wp:cNvGraphicFramePr/>
                  <a:graphic xmlns:a="http://schemas.openxmlformats.org/drawingml/2006/main">
                    <a:graphicData uri="http://schemas.openxmlformats.org/drawingml/2006/picture">
                      <pic:pic xmlns:pic="http://schemas.openxmlformats.org/drawingml/2006/picture">
                        <pic:nvPicPr>
                          <pic:cNvPr id="1152328966" name="Picture"/>
                          <pic:cNvPicPr/>
                        </pic:nvPicPr>
                        <pic:blipFill>
                          <a:blip r:embed="rId7"/>
                          <a:srcRect/>
                          <a:stretch>
                            <a:fillRect/>
                          </a:stretch>
                        </pic:blipFill>
                        <pic:spPr>
                          <a:xfrm>
                            <a:off x="0" y="0"/>
                            <a:ext cx="10185400" cy="1981200"/>
                          </a:xfrm>
                          <a:prstGeom prst="rect">
                            <a:avLst/>
                          </a:prstGeom>
                        </pic:spPr>
                      </pic:pic>
                    </a:graphicData>
                  </a:graphic>
                </wp:anchor>
              </w:drawing>
            </w:r>
          </w:p>
        </w:tc>
        <w:tc>
          <w:tcPr>
            <w:tcW w:w="400" w:type="dxa"/>
          </w:tcPr>
          <w:p w:rsidR="00332CAE" w:rsidRDefault="00332CAE">
            <w:pPr>
              <w:pStyle w:val="EMPTYCELLSTYLE"/>
            </w:pPr>
          </w:p>
        </w:tc>
      </w:tr>
      <w:tr w:rsidR="00332CAE">
        <w:trPr>
          <w:trHeight w:hRule="exact" w:val="8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31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r>
              <w:rPr>
                <w:noProof/>
              </w:rPr>
              <w:drawing>
                <wp:anchor distT="0" distB="0" distL="0" distR="0" simplePos="0" relativeHeight="251660288" behindDoc="0" locked="1" layoutInCell="1" allowOverlap="1" wp14:anchorId="7035C40B" wp14:editId="59AEBC3A">
                  <wp:simplePos x="0" y="0"/>
                  <wp:positionH relativeFrom="column">
                    <wp:align>left</wp:align>
                  </wp:positionH>
                  <wp:positionV relativeFrom="line">
                    <wp:posOffset>0</wp:posOffset>
                  </wp:positionV>
                  <wp:extent cx="10185400" cy="1981200"/>
                  <wp:effectExtent l="0" t="0" r="0" b="0"/>
                  <wp:wrapNone/>
                  <wp:docPr id="964878532" name="Picture"/>
                  <wp:cNvGraphicFramePr/>
                  <a:graphic xmlns:a="http://schemas.openxmlformats.org/drawingml/2006/main">
                    <a:graphicData uri="http://schemas.openxmlformats.org/drawingml/2006/picture">
                      <pic:pic xmlns:pic="http://schemas.openxmlformats.org/drawingml/2006/picture">
                        <pic:nvPicPr>
                          <pic:cNvPr id="964878532" name="Picture"/>
                          <pic:cNvPicPr/>
                        </pic:nvPicPr>
                        <pic:blipFill>
                          <a:blip r:embed="rId8"/>
                          <a:srcRect/>
                          <a:stretch>
                            <a:fillRect/>
                          </a:stretch>
                        </pic:blipFill>
                        <pic:spPr>
                          <a:xfrm>
                            <a:off x="0" y="0"/>
                            <a:ext cx="10185400" cy="1981200"/>
                          </a:xfrm>
                          <a:prstGeom prst="rect">
                            <a:avLst/>
                          </a:prstGeom>
                        </pic:spPr>
                      </pic:pic>
                    </a:graphicData>
                  </a:graphic>
                </wp:anchor>
              </w:drawing>
            </w:r>
          </w:p>
        </w:tc>
        <w:tc>
          <w:tcPr>
            <w:tcW w:w="400" w:type="dxa"/>
          </w:tcPr>
          <w:p w:rsidR="00332CAE" w:rsidRDefault="00332CAE">
            <w:pPr>
              <w:pStyle w:val="EMPTYCELLSTYLE"/>
            </w:pPr>
          </w:p>
        </w:tc>
      </w:tr>
      <w:tr w:rsidR="00332CAE">
        <w:trPr>
          <w:trHeight w:hRule="exact" w:val="8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31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r>
              <w:rPr>
                <w:noProof/>
              </w:rPr>
              <w:drawing>
                <wp:anchor distT="0" distB="0" distL="0" distR="0" simplePos="0" relativeHeight="251661312" behindDoc="0" locked="1" layoutInCell="1" allowOverlap="1" wp14:anchorId="1F77DC02" wp14:editId="543FF185">
                  <wp:simplePos x="0" y="0"/>
                  <wp:positionH relativeFrom="column">
                    <wp:align>left</wp:align>
                  </wp:positionH>
                  <wp:positionV relativeFrom="line">
                    <wp:posOffset>0</wp:posOffset>
                  </wp:positionV>
                  <wp:extent cx="10185400" cy="1981200"/>
                  <wp:effectExtent l="0" t="0" r="0" b="0"/>
                  <wp:wrapNone/>
                  <wp:docPr id="1627011135" name="Picture"/>
                  <wp:cNvGraphicFramePr/>
                  <a:graphic xmlns:a="http://schemas.openxmlformats.org/drawingml/2006/main">
                    <a:graphicData uri="http://schemas.openxmlformats.org/drawingml/2006/picture">
                      <pic:pic xmlns:pic="http://schemas.openxmlformats.org/drawingml/2006/picture">
                        <pic:nvPicPr>
                          <pic:cNvPr id="1627011135" name="Picture"/>
                          <pic:cNvPicPr/>
                        </pic:nvPicPr>
                        <pic:blipFill>
                          <a:blip r:embed="rId9"/>
                          <a:srcRect/>
                          <a:stretch>
                            <a:fillRect/>
                          </a:stretch>
                        </pic:blipFill>
                        <pic:spPr>
                          <a:xfrm>
                            <a:off x="0" y="0"/>
                            <a:ext cx="10185400" cy="1981200"/>
                          </a:xfrm>
                          <a:prstGeom prst="rect">
                            <a:avLst/>
                          </a:prstGeom>
                        </pic:spPr>
                      </pic:pic>
                    </a:graphicData>
                  </a:graphic>
                </wp:anchor>
              </w:drawing>
            </w:r>
          </w:p>
        </w:tc>
        <w:tc>
          <w:tcPr>
            <w:tcW w:w="400" w:type="dxa"/>
          </w:tcPr>
          <w:p w:rsidR="00332CAE" w:rsidRDefault="00332CAE">
            <w:pPr>
              <w:pStyle w:val="EMPTYCELLSTYLE"/>
            </w:pPr>
          </w:p>
        </w:tc>
      </w:tr>
      <w:tr w:rsidR="00332CAE">
        <w:trPr>
          <w:trHeight w:hRule="exact" w:val="80"/>
        </w:trPr>
        <w:tc>
          <w:tcPr>
            <w:tcW w:w="400" w:type="dxa"/>
          </w:tcPr>
          <w:p w:rsidR="00332CAE" w:rsidRDefault="00332CAE">
            <w:pPr>
              <w:pStyle w:val="EMPTYCELLSTYLE"/>
            </w:pPr>
          </w:p>
        </w:tc>
        <w:tc>
          <w:tcPr>
            <w:tcW w:w="16040" w:type="dxa"/>
            <w:gridSpan w:val="34"/>
          </w:tcPr>
          <w:p w:rsidR="00332CAE" w:rsidRDefault="00332CAE">
            <w:pPr>
              <w:pStyle w:val="EMPTYCELLSTYLE"/>
            </w:pPr>
          </w:p>
        </w:tc>
        <w:tc>
          <w:tcPr>
            <w:tcW w:w="400" w:type="dxa"/>
          </w:tcPr>
          <w:p w:rsidR="00332CAE" w:rsidRDefault="00332CAE">
            <w:pPr>
              <w:pStyle w:val="EMPTYCELLSTYLE"/>
            </w:pPr>
          </w:p>
        </w:tc>
      </w:tr>
      <w:tr w:rsidR="00332CAE">
        <w:trPr>
          <w:trHeight w:hRule="exact" w:val="11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4" w:name="JR_PAGE_ANCHOR_0_34"/>
            <w:bookmarkEnd w:id="34"/>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1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r>
              <w:rPr>
                <w:noProof/>
              </w:rPr>
              <w:drawing>
                <wp:anchor distT="0" distB="0" distL="0" distR="0" simplePos="0" relativeHeight="251662336" behindDoc="0" locked="1" layoutInCell="1" allowOverlap="1" wp14:anchorId="34216F62" wp14:editId="01BAC3F1">
                  <wp:simplePos x="0" y="0"/>
                  <wp:positionH relativeFrom="column">
                    <wp:align>left</wp:align>
                  </wp:positionH>
                  <wp:positionV relativeFrom="line">
                    <wp:posOffset>0</wp:posOffset>
                  </wp:positionV>
                  <wp:extent cx="10185400" cy="1981200"/>
                  <wp:effectExtent l="0" t="0" r="0" b="0"/>
                  <wp:wrapNone/>
                  <wp:docPr id="71415916" name="Picture"/>
                  <wp:cNvGraphicFramePr/>
                  <a:graphic xmlns:a="http://schemas.openxmlformats.org/drawingml/2006/main">
                    <a:graphicData uri="http://schemas.openxmlformats.org/drawingml/2006/picture">
                      <pic:pic xmlns:pic="http://schemas.openxmlformats.org/drawingml/2006/picture">
                        <pic:nvPicPr>
                          <pic:cNvPr id="71415916" name="Picture"/>
                          <pic:cNvPicPr/>
                        </pic:nvPicPr>
                        <pic:blipFill>
                          <a:blip r:embed="rId10"/>
                          <a:srcRect/>
                          <a:stretch>
                            <a:fillRect/>
                          </a:stretch>
                        </pic:blipFill>
                        <pic:spPr>
                          <a:xfrm>
                            <a:off x="0" y="0"/>
                            <a:ext cx="10185400" cy="1981200"/>
                          </a:xfrm>
                          <a:prstGeom prst="rect">
                            <a:avLst/>
                          </a:prstGeom>
                        </pic:spPr>
                      </pic:pic>
                    </a:graphicData>
                  </a:graphic>
                </wp:anchor>
              </w:drawing>
            </w:r>
          </w:p>
        </w:tc>
        <w:tc>
          <w:tcPr>
            <w:tcW w:w="400" w:type="dxa"/>
          </w:tcPr>
          <w:p w:rsidR="00332CAE" w:rsidRDefault="00332CAE">
            <w:pPr>
              <w:pStyle w:val="EMPTYCELLSTYLE"/>
            </w:pPr>
          </w:p>
        </w:tc>
      </w:tr>
      <w:tr w:rsidR="00332CAE">
        <w:trPr>
          <w:trHeight w:hRule="exact" w:val="8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2800"/>
        </w:trPr>
        <w:tc>
          <w:tcPr>
            <w:tcW w:w="400" w:type="dxa"/>
          </w:tcPr>
          <w:p w:rsidR="00332CAE" w:rsidRDefault="00332CAE">
            <w:pPr>
              <w:pStyle w:val="EMPTYCELLSTYLE"/>
            </w:pPr>
          </w:p>
        </w:tc>
        <w:tc>
          <w:tcPr>
            <w:tcW w:w="16040" w:type="dxa"/>
            <w:gridSpan w:val="34"/>
            <w:vMerge w:val="restart"/>
            <w:tcMar>
              <w:top w:w="0" w:type="dxa"/>
              <w:left w:w="0" w:type="dxa"/>
              <w:bottom w:w="0" w:type="dxa"/>
              <w:right w:w="0" w:type="dxa"/>
            </w:tcMar>
          </w:tcPr>
          <w:p w:rsidR="00332CAE" w:rsidRDefault="00CE61B4">
            <w:r>
              <w:rPr>
                <w:noProof/>
              </w:rPr>
              <w:drawing>
                <wp:anchor distT="0" distB="0" distL="0" distR="0" simplePos="0" relativeHeight="251663360" behindDoc="0" locked="1" layoutInCell="1" allowOverlap="1" wp14:anchorId="74FBB702" wp14:editId="77A8CC59">
                  <wp:simplePos x="0" y="0"/>
                  <wp:positionH relativeFrom="column">
                    <wp:align>left</wp:align>
                  </wp:positionH>
                  <wp:positionV relativeFrom="line">
                    <wp:posOffset>0</wp:posOffset>
                  </wp:positionV>
                  <wp:extent cx="10185400" cy="1981200"/>
                  <wp:effectExtent l="0" t="0" r="0" b="0"/>
                  <wp:wrapNone/>
                  <wp:docPr id="172466753" name="Picture"/>
                  <wp:cNvGraphicFramePr/>
                  <a:graphic xmlns:a="http://schemas.openxmlformats.org/drawingml/2006/main">
                    <a:graphicData uri="http://schemas.openxmlformats.org/drawingml/2006/picture">
                      <pic:pic xmlns:pic="http://schemas.openxmlformats.org/drawingml/2006/picture">
                        <pic:nvPicPr>
                          <pic:cNvPr id="172466753" name="Picture"/>
                          <pic:cNvPicPr/>
                        </pic:nvPicPr>
                        <pic:blipFill>
                          <a:blip r:embed="rId11"/>
                          <a:srcRect/>
                          <a:stretch>
                            <a:fillRect/>
                          </a:stretch>
                        </pic:blipFill>
                        <pic:spPr>
                          <a:xfrm>
                            <a:off x="0" y="0"/>
                            <a:ext cx="10185400" cy="1981200"/>
                          </a:xfrm>
                          <a:prstGeom prst="rect">
                            <a:avLst/>
                          </a:prstGeom>
                        </pic:spPr>
                      </pic:pic>
                    </a:graphicData>
                  </a:graphic>
                </wp:anchor>
              </w:drawing>
            </w:r>
          </w:p>
        </w:tc>
        <w:tc>
          <w:tcPr>
            <w:tcW w:w="400" w:type="dxa"/>
          </w:tcPr>
          <w:p w:rsidR="00332CAE" w:rsidRDefault="00332CAE">
            <w:pPr>
              <w:pStyle w:val="EMPTYCELLSTYLE"/>
            </w:pPr>
          </w:p>
        </w:tc>
      </w:tr>
      <w:tr w:rsidR="00332CAE">
        <w:trPr>
          <w:trHeight w:hRule="exact" w:val="320"/>
        </w:trPr>
        <w:tc>
          <w:tcPr>
            <w:tcW w:w="400" w:type="dxa"/>
          </w:tcPr>
          <w:p w:rsidR="00332CAE" w:rsidRDefault="00332CAE">
            <w:pPr>
              <w:pStyle w:val="EMPTYCELLSTYLE"/>
            </w:pPr>
          </w:p>
        </w:tc>
        <w:tc>
          <w:tcPr>
            <w:tcW w:w="16040" w:type="dxa"/>
            <w:gridSpan w:val="34"/>
            <w:vMerge/>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8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6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rsidTr="00400F9D">
        <w:trPr>
          <w:trHeight w:hRule="exact" w:val="1066"/>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400F9D" w:rsidP="00C36054">
            <w:pPr>
              <w:spacing w:before="40" w:after="20"/>
              <w:ind w:left="40" w:right="20"/>
            </w:pPr>
            <w:r w:rsidRPr="00400F9D">
              <w:t xml:space="preserve">Atsižvelgiant į Plungės </w:t>
            </w:r>
            <w:r>
              <w:t>miesto</w:t>
            </w:r>
            <w:r w:rsidRPr="00400F9D">
              <w:t xml:space="preserve"> teritorijos raidos tendencijas, bendrojo plano turinio kokybinius trūkumus ir sprendinių įgyvendinimo eigą,</w:t>
            </w:r>
            <w:r w:rsidR="00C36054">
              <w:t xml:space="preserve"> teisės aktų pasikeitimus</w:t>
            </w:r>
            <w:r>
              <w:t xml:space="preserve"> </w:t>
            </w:r>
            <w:r w:rsidR="00C36054">
              <w:t xml:space="preserve">reikalinga keisti bendrąjį  planą. </w:t>
            </w:r>
            <w:r w:rsidRPr="00400F9D">
              <w:t xml:space="preserve">Reikalinga patikslinti Plungės </w:t>
            </w:r>
            <w:r w:rsidR="00C36054">
              <w:t>miesto</w:t>
            </w:r>
            <w:r w:rsidRPr="00400F9D">
              <w:t xml:space="preserve"> teritorijos bendrojo plano ir jo aiškinamojo rašto sprendinius pagal Lietuvos Respublikos teritorijos planavimo įstatymo, Teritorijos planavimo normas, patvirtintas Lietuvos Respublikos aplinkos ministro 2014 m. sausio 2 d. įsakymu Nr. D1-7, reikalavimus, Teritorijos planavimo erdvinis duomens specifikacijos, patvirtintos Lietuvos Respublikos aplinkos ministro 2013 m. gruodžio 31 d. </w:t>
            </w:r>
            <w:r>
              <w:t>į</w:t>
            </w:r>
            <w:r w:rsidRPr="00400F9D">
              <w:t>sakymu Nr. D1-1009, reikalavimus.</w:t>
            </w:r>
          </w:p>
        </w:tc>
        <w:tc>
          <w:tcPr>
            <w:tcW w:w="400" w:type="dxa"/>
          </w:tcPr>
          <w:p w:rsidR="00332CAE" w:rsidRDefault="00332CAE">
            <w:pPr>
              <w:pStyle w:val="EMPTYCELLSTYLE"/>
            </w:pPr>
          </w:p>
        </w:tc>
      </w:tr>
      <w:tr w:rsidR="00332CAE">
        <w:trPr>
          <w:trHeight w:hRule="exact" w:val="22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III. </w:t>
            </w:r>
          </w:p>
        </w:tc>
        <w:tc>
          <w:tcPr>
            <w:tcW w:w="14400" w:type="dxa"/>
            <w:gridSpan w:val="2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Prognozės</w:t>
            </w: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20"/>
        </w:trPr>
        <w:tc>
          <w:tcPr>
            <w:tcW w:w="400" w:type="dxa"/>
          </w:tcPr>
          <w:p w:rsidR="00332CAE" w:rsidRDefault="00332CAE">
            <w:pPr>
              <w:pStyle w:val="EMPTYCELLSTYLE"/>
            </w:pPr>
          </w:p>
        </w:tc>
        <w:tc>
          <w:tcPr>
            <w:tcW w:w="16040" w:type="dxa"/>
            <w:gridSpan w:val="34"/>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16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rsidTr="000255BA">
        <w:trPr>
          <w:trHeight w:hRule="exact" w:val="894"/>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36054" w:rsidP="00874B2E">
            <w:pPr>
              <w:spacing w:before="40" w:after="20"/>
              <w:ind w:left="40" w:right="20"/>
            </w:pPr>
            <w:r w:rsidRPr="00C36054">
              <w:t xml:space="preserve">Atlikta Plungės </w:t>
            </w:r>
            <w:r>
              <w:t>miesto teritorijos</w:t>
            </w:r>
            <w:r w:rsidRPr="00C36054">
              <w:t xml:space="preserve"> socialinės – ekonominės aplinkos esamos būklės analizė parodė, kad rajone nuolat mažėja gyventojų, nuo 20</w:t>
            </w:r>
            <w:r w:rsidR="005C33A5">
              <w:t xml:space="preserve">11 </w:t>
            </w:r>
            <w:r w:rsidRPr="00C36054">
              <w:t xml:space="preserve">metų gyventojų sumažėjo </w:t>
            </w:r>
            <w:r w:rsidR="005C33A5">
              <w:t>2723</w:t>
            </w:r>
            <w:r w:rsidRPr="00C36054">
              <w:t>.</w:t>
            </w:r>
            <w:r w:rsidR="000255BA">
              <w:t xml:space="preserve"> Plungės miestas yra pagrindinis rajono gyventojų darbo, </w:t>
            </w:r>
            <w:r w:rsidR="00874B2E">
              <w:t xml:space="preserve">sveikatos, </w:t>
            </w:r>
            <w:r w:rsidR="000255BA">
              <w:t xml:space="preserve">paslaugų </w:t>
            </w:r>
            <w:r w:rsidR="00874B2E">
              <w:t>centras</w:t>
            </w:r>
            <w:r w:rsidR="000255BA">
              <w:t>, todėl tikslinga plėtoti inžinerinę infrastruktūrą, susisiekimą.</w:t>
            </w:r>
            <w:r w:rsidRPr="00C36054">
              <w:t xml:space="preserve"> Vyksta neplaninga priemiestinio kraštovaizdžio urbanizacija, kur nėra socialinės, inžinerinės infrastruktūros.</w:t>
            </w:r>
          </w:p>
        </w:tc>
        <w:tc>
          <w:tcPr>
            <w:tcW w:w="400" w:type="dxa"/>
          </w:tcPr>
          <w:p w:rsidR="00332CAE" w:rsidRDefault="00332CAE">
            <w:pPr>
              <w:pStyle w:val="EMPTYCELLSTYLE"/>
            </w:pPr>
          </w:p>
        </w:tc>
      </w:tr>
      <w:tr w:rsidR="00332CAE">
        <w:trPr>
          <w:trHeight w:hRule="exact" w:val="36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80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18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IV. </w:t>
            </w:r>
          </w:p>
        </w:tc>
        <w:tc>
          <w:tcPr>
            <w:tcW w:w="14400" w:type="dxa"/>
            <w:gridSpan w:val="2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Siūlymai:</w:t>
            </w: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20"/>
        </w:trPr>
        <w:tc>
          <w:tcPr>
            <w:tcW w:w="400" w:type="dxa"/>
          </w:tcPr>
          <w:p w:rsidR="00332CAE" w:rsidRDefault="00332CAE">
            <w:pPr>
              <w:pStyle w:val="EMPTYCELLSTYLE"/>
            </w:pPr>
          </w:p>
        </w:tc>
        <w:tc>
          <w:tcPr>
            <w:tcW w:w="16040" w:type="dxa"/>
            <w:gridSpan w:val="34"/>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ageBreakBefore/>
            </w:pPr>
            <w:bookmarkStart w:id="35" w:name="JR_PAGE_ANCHOR_0_35"/>
            <w:bookmarkEnd w:id="35"/>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Dėl priemonių įgyvendinimo gerinimo:</w:t>
            </w:r>
          </w:p>
        </w:tc>
        <w:tc>
          <w:tcPr>
            <w:tcW w:w="400" w:type="dxa"/>
          </w:tcPr>
          <w:p w:rsidR="00332CAE" w:rsidRDefault="00332CAE">
            <w:pPr>
              <w:pStyle w:val="EMPTYCELLSTYLE"/>
            </w:pPr>
          </w:p>
        </w:tc>
      </w:tr>
      <w:tr w:rsidR="00332CAE">
        <w:trPr>
          <w:trHeight w:hRule="exact" w:val="1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rsidTr="005C33A5">
        <w:trPr>
          <w:trHeight w:hRule="exact" w:val="593"/>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42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Dėl priemonių įgyvendinimo plano keitimo:</w:t>
            </w:r>
          </w:p>
        </w:tc>
        <w:tc>
          <w:tcPr>
            <w:tcW w:w="400" w:type="dxa"/>
          </w:tcPr>
          <w:p w:rsidR="00332CAE" w:rsidRDefault="00332CAE">
            <w:pPr>
              <w:pStyle w:val="EMPTYCELLSTYLE"/>
            </w:pPr>
          </w:p>
        </w:tc>
      </w:tr>
      <w:tr w:rsidR="00332CAE">
        <w:trPr>
          <w:trHeight w:hRule="exact" w:val="1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BB1055">
            <w:pPr>
              <w:spacing w:before="40" w:after="20"/>
              <w:ind w:left="40" w:right="20"/>
            </w:pPr>
            <w:r>
              <w:t>Keičiant bendrąjį planą bus tikslinamas priemonių planas.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Dėl bendrojo plano keitimo:</w:t>
            </w:r>
          </w:p>
        </w:tc>
        <w:tc>
          <w:tcPr>
            <w:tcW w:w="400" w:type="dxa"/>
          </w:tcPr>
          <w:p w:rsidR="00332CAE" w:rsidRDefault="00332CAE">
            <w:pPr>
              <w:pStyle w:val="EMPTYCELLSTYLE"/>
            </w:pPr>
          </w:p>
        </w:tc>
      </w:tr>
      <w:tr w:rsidR="00332CAE">
        <w:trPr>
          <w:trHeight w:hRule="exact" w:val="1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rsidTr="00C215A9">
        <w:trPr>
          <w:trHeight w:hRule="exact" w:val="3296"/>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5C33A5" w:rsidRDefault="005C33A5" w:rsidP="005C33A5">
            <w:pPr>
              <w:pStyle w:val="Sraopastraipa"/>
              <w:numPr>
                <w:ilvl w:val="0"/>
                <w:numId w:val="1"/>
              </w:numPr>
              <w:spacing w:before="40" w:after="20"/>
              <w:ind w:right="20"/>
            </w:pPr>
            <w:r>
              <w:t xml:space="preserve">Nustatyti Plungės miesto teritorijos bendrojo plano, patvirtinto Plungės rajono savivaldybės tarybos 2008 m. liepos 24 d. sprendimu Nr. T1-139 „Dėl Plungės rajono ir Plungės miesto teritorijų bendrųjų planų tvirtinimo“, spragas ir kolizijas tarp Bendrojo plano Žemės naudojimo ir apsaugos reglamentų brėžinio ir Gamtinio kraštovaizdžio apsaugos brėžinio sprendinių, problemines situacijas. Įvertinti 2015 m. patvirtintą Nacionalinį kraštovaizdžio tvarkymo planą ir integruoti sprendinius </w:t>
            </w:r>
            <w:r w:rsidR="008D5EDD">
              <w:t>B</w:t>
            </w:r>
            <w:r>
              <w:t>endrajame plane.</w:t>
            </w:r>
          </w:p>
          <w:p w:rsidR="00BB1055" w:rsidRDefault="005C33A5" w:rsidP="00BB1055">
            <w:pPr>
              <w:pStyle w:val="Sraopastraipa"/>
              <w:numPr>
                <w:ilvl w:val="0"/>
                <w:numId w:val="1"/>
              </w:numPr>
              <w:spacing w:before="40" w:after="20"/>
              <w:ind w:right="20"/>
            </w:pPr>
            <w:r>
              <w:t>N</w:t>
            </w:r>
            <w:r w:rsidRPr="005C33A5">
              <w:t>umatyti realias plėtrai teritorijas (nustatant privalomuosius ir papildomus ribinius plėtros parametrus, taip pat kitus teritorijų naudojimo planinius ir erdvinius reglamentus), kitas plėtrai numatytas teritorijas galima būtų laikyti rezervinėmis</w:t>
            </w:r>
            <w:r>
              <w:t>.</w:t>
            </w:r>
          </w:p>
          <w:p w:rsidR="00BB1055" w:rsidRDefault="00BB1055" w:rsidP="00BB1055">
            <w:pPr>
              <w:pStyle w:val="Sraopastraipa"/>
              <w:numPr>
                <w:ilvl w:val="0"/>
                <w:numId w:val="1"/>
              </w:numPr>
              <w:spacing w:before="40" w:after="20"/>
              <w:ind w:right="20"/>
            </w:pPr>
            <w:r>
              <w:t>Peržiūrėti atskirus probleminius teritorijų funkcinio zonavimo bei kitus teritorinės struktūros formavimo sprendinius.</w:t>
            </w:r>
          </w:p>
          <w:p w:rsidR="00BB1055" w:rsidRDefault="005C33A5" w:rsidP="00BB1055">
            <w:pPr>
              <w:pStyle w:val="Sraopastraipa"/>
              <w:numPr>
                <w:ilvl w:val="0"/>
                <w:numId w:val="1"/>
              </w:numPr>
              <w:spacing w:before="40" w:after="20"/>
              <w:ind w:right="20"/>
            </w:pPr>
            <w:r>
              <w:t>Suplanuoti planavimo lygmenį atitinkančias perspektyvių gyvenamųjų vietovių įtakos arealų zonų funkcinio ir erdvinio vystymo kryptis.</w:t>
            </w:r>
          </w:p>
          <w:p w:rsidR="00BB1055" w:rsidRDefault="005C33A5" w:rsidP="00BB1055">
            <w:pPr>
              <w:pStyle w:val="Sraopastraipa"/>
              <w:numPr>
                <w:ilvl w:val="0"/>
                <w:numId w:val="1"/>
              </w:numPr>
              <w:spacing w:before="40" w:after="20"/>
              <w:ind w:right="20"/>
            </w:pPr>
            <w:r>
              <w:t>Numatyti konkrečias priemones planuojamos teritorijos aplinkos informaciniam suvokimui gerinti ir kraštovaizdžio vizualiniam identitetui saugoti.</w:t>
            </w:r>
          </w:p>
          <w:p w:rsidR="00BB1055" w:rsidRDefault="005C33A5" w:rsidP="00BB1055">
            <w:pPr>
              <w:pStyle w:val="Sraopastraipa"/>
              <w:numPr>
                <w:ilvl w:val="0"/>
                <w:numId w:val="1"/>
              </w:numPr>
              <w:spacing w:before="40" w:after="20"/>
              <w:ind w:right="20"/>
            </w:pPr>
            <w:r>
              <w:t>Tikslinti urbanizuojamų teritorijų plotą, išdėstymą bei reglamentavimą, nustatyti plėtros prioritetus.</w:t>
            </w:r>
          </w:p>
          <w:p w:rsidR="00BB1055" w:rsidRDefault="005C33A5" w:rsidP="00BB1055">
            <w:pPr>
              <w:pStyle w:val="Sraopastraipa"/>
              <w:numPr>
                <w:ilvl w:val="0"/>
                <w:numId w:val="1"/>
              </w:numPr>
              <w:spacing w:before="40" w:after="20"/>
              <w:ind w:right="20"/>
            </w:pPr>
            <w:r>
              <w:t xml:space="preserve"> Racionaliai ir ekonomiškai pagrįsti ir išskirti prioritetinės plėtros teritorijas, kuriose Savivaldybė įsipareigoja vystyti socialinę ir (ar) inžinerinę infrastruktūrą.</w:t>
            </w:r>
          </w:p>
          <w:p w:rsidR="00BB1055" w:rsidRDefault="00BB1055" w:rsidP="00BB1055">
            <w:pPr>
              <w:pStyle w:val="Sraopastraipa"/>
              <w:numPr>
                <w:ilvl w:val="0"/>
                <w:numId w:val="1"/>
              </w:numPr>
              <w:spacing w:before="40" w:after="20"/>
              <w:ind w:right="20"/>
            </w:pPr>
            <w:r>
              <w:t>Keičiant Plungės miesto teritorijos bendrąjį planą tikslinga įvertinti galiojančių žemesnio lygmens teritorijų planavimo dokumentų ir kitų savivaldybės strateginių dokumentų sprendinius.</w:t>
            </w:r>
          </w:p>
          <w:p w:rsidR="00C215A9" w:rsidRDefault="00C215A9" w:rsidP="00C215A9">
            <w:pPr>
              <w:pStyle w:val="Sraopastraipa"/>
              <w:numPr>
                <w:ilvl w:val="0"/>
                <w:numId w:val="1"/>
              </w:numPr>
              <w:spacing w:before="40" w:after="20"/>
              <w:ind w:right="20"/>
            </w:pPr>
            <w:r>
              <w:t>I</w:t>
            </w:r>
            <w:r w:rsidRPr="00C215A9">
              <w:t>ntegr</w:t>
            </w:r>
            <w:r>
              <w:t>uoti</w:t>
            </w:r>
            <w:r w:rsidRPr="00C215A9">
              <w:t xml:space="preserve"> galiojanči</w:t>
            </w:r>
            <w:r>
              <w:t>us</w:t>
            </w:r>
            <w:r w:rsidRPr="00C215A9">
              <w:t xml:space="preserve"> special</w:t>
            </w:r>
            <w:r>
              <w:t>iųjų</w:t>
            </w:r>
            <w:r w:rsidRPr="00C215A9">
              <w:t xml:space="preserve"> planų sprendini</w:t>
            </w:r>
            <w:r>
              <w:t>us</w:t>
            </w:r>
            <w:r w:rsidRPr="00C215A9">
              <w:t xml:space="preserve">. </w:t>
            </w:r>
          </w:p>
          <w:p w:rsidR="00332CAE" w:rsidRDefault="00C215A9" w:rsidP="00C215A9">
            <w:pPr>
              <w:pStyle w:val="Sraopastraipa"/>
              <w:numPr>
                <w:ilvl w:val="0"/>
                <w:numId w:val="1"/>
              </w:numPr>
              <w:spacing w:before="40" w:after="20"/>
              <w:ind w:right="20"/>
            </w:pPr>
            <w:r>
              <w:t>A</w:t>
            </w:r>
            <w:r w:rsidRPr="00C215A9">
              <w:t xml:space="preserve">tsižvelgiant į teritorijų planavimo įstatymo pasikeitimą, </w:t>
            </w:r>
            <w:r>
              <w:t>taip pat į tai,</w:t>
            </w:r>
            <w:r w:rsidRPr="00C215A9">
              <w:t xml:space="preserve"> kad miesto urbanizuojamos teritorijos plėtojamos</w:t>
            </w:r>
            <w:r w:rsidR="008D5EDD">
              <w:t xml:space="preserve"> </w:t>
            </w:r>
            <w:r w:rsidRPr="00C215A9">
              <w:t>/</w:t>
            </w:r>
            <w:r w:rsidR="008D5EDD">
              <w:t xml:space="preserve"> </w:t>
            </w:r>
            <w:r w:rsidRPr="00C215A9">
              <w:t>vystomos rengiant sklypų formavimo pertvarkymo projektus, numatyti planinės ir erdvinės struktūros kokybinius kriterijus.</w:t>
            </w: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Dėl bendrojo plano koregavimo:</w:t>
            </w:r>
          </w:p>
        </w:tc>
        <w:tc>
          <w:tcPr>
            <w:tcW w:w="400" w:type="dxa"/>
          </w:tcPr>
          <w:p w:rsidR="00332CAE" w:rsidRDefault="00332CAE">
            <w:pPr>
              <w:pStyle w:val="EMPTYCELLSTYLE"/>
            </w:pPr>
          </w:p>
        </w:tc>
      </w:tr>
      <w:tr w:rsidR="00332CAE">
        <w:trPr>
          <w:trHeight w:hRule="exact" w:val="1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2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CE61B4">
            <w:pPr>
              <w:spacing w:before="40" w:after="20"/>
              <w:ind w:left="40" w:right="20"/>
            </w:pPr>
            <w:r>
              <w:rPr>
                <w:rFonts w:ascii="DejaVu Sans" w:eastAsia="DejaVu Sans" w:hAnsi="DejaVu Sans" w:cs="DejaVu Sans"/>
                <w:b/>
              </w:rPr>
              <w:t>Kiti siūlymai:</w:t>
            </w:r>
          </w:p>
        </w:tc>
        <w:tc>
          <w:tcPr>
            <w:tcW w:w="400" w:type="dxa"/>
          </w:tcPr>
          <w:p w:rsidR="00332CAE" w:rsidRDefault="00332CAE">
            <w:pPr>
              <w:pStyle w:val="EMPTYCELLSTYLE"/>
            </w:pPr>
          </w:p>
        </w:tc>
      </w:tr>
      <w:tr w:rsidR="00332CAE">
        <w:trPr>
          <w:trHeight w:hRule="exact" w:val="1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380"/>
        </w:trPr>
        <w:tc>
          <w:tcPr>
            <w:tcW w:w="400" w:type="dxa"/>
          </w:tcPr>
          <w:p w:rsidR="00332CAE" w:rsidRDefault="00332CAE">
            <w:pPr>
              <w:pStyle w:val="EMPTYCELLSTYLE"/>
            </w:pPr>
          </w:p>
        </w:tc>
        <w:tc>
          <w:tcPr>
            <w:tcW w:w="16040" w:type="dxa"/>
            <w:gridSpan w:val="34"/>
            <w:tcMar>
              <w:top w:w="0" w:type="dxa"/>
              <w:left w:w="0" w:type="dxa"/>
              <w:bottom w:w="0" w:type="dxa"/>
              <w:right w:w="0" w:type="dxa"/>
            </w:tcMar>
          </w:tcPr>
          <w:p w:rsidR="00332CAE" w:rsidRDefault="00332CAE">
            <w:pPr>
              <w:spacing w:before="40" w:after="20"/>
              <w:ind w:left="40" w:right="20"/>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Pr>
          <w:p w:rsidR="00332CAE" w:rsidRDefault="00332CAE">
            <w:pPr>
              <w:pStyle w:val="EMPTYCELLSTYLE"/>
            </w:pPr>
          </w:p>
        </w:tc>
        <w:tc>
          <w:tcPr>
            <w:tcW w:w="14400" w:type="dxa"/>
            <w:gridSpan w:val="25"/>
          </w:tcPr>
          <w:p w:rsidR="00332CAE" w:rsidRDefault="00332CAE">
            <w:pPr>
              <w:pStyle w:val="EMPTYCELLSTYLE"/>
            </w:pP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400"/>
        </w:trPr>
        <w:tc>
          <w:tcPr>
            <w:tcW w:w="400" w:type="dxa"/>
          </w:tcPr>
          <w:p w:rsidR="00332CAE" w:rsidRDefault="00332CAE">
            <w:pPr>
              <w:pStyle w:val="EMPTYCELLSTYLE"/>
            </w:pPr>
          </w:p>
        </w:tc>
        <w:tc>
          <w:tcPr>
            <w:tcW w:w="240" w:type="dxa"/>
            <w:gridSpan w:val="2"/>
          </w:tcPr>
          <w:p w:rsidR="00332CAE" w:rsidRDefault="00332CAE">
            <w:pPr>
              <w:pStyle w:val="EMPTYCELLSTYLE"/>
            </w:pPr>
          </w:p>
        </w:tc>
        <w:tc>
          <w:tcPr>
            <w:tcW w:w="540" w:type="dxa"/>
            <w:gridSpan w:val="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 xml:space="preserve">V. </w:t>
            </w:r>
          </w:p>
        </w:tc>
        <w:tc>
          <w:tcPr>
            <w:tcW w:w="14400" w:type="dxa"/>
            <w:gridSpan w:val="25"/>
            <w:tcMar>
              <w:top w:w="0" w:type="dxa"/>
              <w:left w:w="0" w:type="dxa"/>
              <w:bottom w:w="0" w:type="dxa"/>
              <w:right w:w="0" w:type="dxa"/>
            </w:tcMar>
            <w:vAlign w:val="center"/>
          </w:tcPr>
          <w:p w:rsidR="00332CAE" w:rsidRDefault="00CE61B4">
            <w:pPr>
              <w:spacing w:before="40" w:after="20"/>
              <w:ind w:left="100" w:right="20"/>
            </w:pPr>
            <w:r>
              <w:rPr>
                <w:rFonts w:ascii="DejaVu Sans" w:eastAsia="DejaVu Sans" w:hAnsi="DejaVu Sans" w:cs="DejaVu Sans"/>
                <w:b/>
              </w:rPr>
              <w:t>Priedai:</w:t>
            </w:r>
          </w:p>
        </w:tc>
        <w:tc>
          <w:tcPr>
            <w:tcW w:w="860" w:type="dxa"/>
            <w:gridSpan w:val="2"/>
          </w:tcPr>
          <w:p w:rsidR="00332CAE" w:rsidRDefault="00332CAE">
            <w:pPr>
              <w:pStyle w:val="EMPTYCELLSTYLE"/>
            </w:pPr>
          </w:p>
        </w:tc>
        <w:tc>
          <w:tcPr>
            <w:tcW w:w="400" w:type="dxa"/>
          </w:tcPr>
          <w:p w:rsidR="00332CAE" w:rsidRDefault="00332CAE">
            <w:pPr>
              <w:pStyle w:val="EMPTYCELLSTYLE"/>
            </w:pPr>
          </w:p>
        </w:tc>
      </w:tr>
      <w:tr w:rsidR="00332CAE">
        <w:trPr>
          <w:trHeight w:hRule="exact" w:val="20"/>
        </w:trPr>
        <w:tc>
          <w:tcPr>
            <w:tcW w:w="400" w:type="dxa"/>
          </w:tcPr>
          <w:p w:rsidR="00332CAE" w:rsidRDefault="00332CAE">
            <w:pPr>
              <w:pStyle w:val="EMPTYCELLSTYLE"/>
            </w:pPr>
          </w:p>
        </w:tc>
        <w:tc>
          <w:tcPr>
            <w:tcW w:w="16040" w:type="dxa"/>
            <w:gridSpan w:val="34"/>
            <w:tcBorders>
              <w:top w:val="single" w:sz="8" w:space="0" w:color="000000"/>
            </w:tcBorders>
            <w:shd w:val="clear" w:color="auto" w:fill="FFFFFF"/>
            <w:tcMar>
              <w:top w:w="0" w:type="dxa"/>
              <w:left w:w="0" w:type="dxa"/>
              <w:bottom w:w="0" w:type="dxa"/>
              <w:right w:w="0" w:type="dxa"/>
            </w:tcMar>
          </w:tcPr>
          <w:p w:rsidR="00332CAE" w:rsidRDefault="00332CAE">
            <w:pPr>
              <w:pStyle w:val="EMPTYCELLSTYLE"/>
            </w:pPr>
          </w:p>
        </w:tc>
        <w:tc>
          <w:tcPr>
            <w:tcW w:w="400" w:type="dxa"/>
          </w:tcPr>
          <w:p w:rsidR="00332CAE" w:rsidRDefault="00332CAE">
            <w:pPr>
              <w:pStyle w:val="EMPTYCELLSTYLE"/>
            </w:pPr>
          </w:p>
        </w:tc>
      </w:tr>
    </w:tbl>
    <w:p w:rsidR="00CC4B2E" w:rsidRDefault="00CC4B2E"/>
    <w:sectPr w:rsidR="00CC4B2E">
      <w:pgSz w:w="16840" w:h="11900" w:orient="landscape"/>
      <w:pgMar w:top="0" w:right="0" w:bottom="0" w:left="0" w:header="0" w:footer="0"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0B5E"/>
    <w:multiLevelType w:val="hybridMultilevel"/>
    <w:tmpl w:val="BB96DF1A"/>
    <w:lvl w:ilvl="0" w:tplc="317AA648">
      <w:start w:val="1"/>
      <w:numFmt w:val="decimal"/>
      <w:lvlText w:val="%1."/>
      <w:lvlJc w:val="left"/>
      <w:pPr>
        <w:ind w:left="400" w:hanging="360"/>
      </w:pPr>
      <w:rPr>
        <w:rFonts w:hint="default"/>
      </w:rPr>
    </w:lvl>
    <w:lvl w:ilvl="1" w:tplc="04270019" w:tentative="1">
      <w:start w:val="1"/>
      <w:numFmt w:val="lowerLetter"/>
      <w:lvlText w:val="%2."/>
      <w:lvlJc w:val="left"/>
      <w:pPr>
        <w:ind w:left="1120" w:hanging="360"/>
      </w:pPr>
    </w:lvl>
    <w:lvl w:ilvl="2" w:tplc="0427001B" w:tentative="1">
      <w:start w:val="1"/>
      <w:numFmt w:val="lowerRoman"/>
      <w:lvlText w:val="%3."/>
      <w:lvlJc w:val="right"/>
      <w:pPr>
        <w:ind w:left="1840" w:hanging="180"/>
      </w:pPr>
    </w:lvl>
    <w:lvl w:ilvl="3" w:tplc="0427000F" w:tentative="1">
      <w:start w:val="1"/>
      <w:numFmt w:val="decimal"/>
      <w:lvlText w:val="%4."/>
      <w:lvlJc w:val="left"/>
      <w:pPr>
        <w:ind w:left="2560" w:hanging="360"/>
      </w:pPr>
    </w:lvl>
    <w:lvl w:ilvl="4" w:tplc="04270019" w:tentative="1">
      <w:start w:val="1"/>
      <w:numFmt w:val="lowerLetter"/>
      <w:lvlText w:val="%5."/>
      <w:lvlJc w:val="left"/>
      <w:pPr>
        <w:ind w:left="3280" w:hanging="360"/>
      </w:pPr>
    </w:lvl>
    <w:lvl w:ilvl="5" w:tplc="0427001B" w:tentative="1">
      <w:start w:val="1"/>
      <w:numFmt w:val="lowerRoman"/>
      <w:lvlText w:val="%6."/>
      <w:lvlJc w:val="right"/>
      <w:pPr>
        <w:ind w:left="4000" w:hanging="180"/>
      </w:pPr>
    </w:lvl>
    <w:lvl w:ilvl="6" w:tplc="0427000F" w:tentative="1">
      <w:start w:val="1"/>
      <w:numFmt w:val="decimal"/>
      <w:lvlText w:val="%7."/>
      <w:lvlJc w:val="left"/>
      <w:pPr>
        <w:ind w:left="4720" w:hanging="360"/>
      </w:pPr>
    </w:lvl>
    <w:lvl w:ilvl="7" w:tplc="04270019" w:tentative="1">
      <w:start w:val="1"/>
      <w:numFmt w:val="lowerLetter"/>
      <w:lvlText w:val="%8."/>
      <w:lvlJc w:val="left"/>
      <w:pPr>
        <w:ind w:left="5440" w:hanging="360"/>
      </w:pPr>
    </w:lvl>
    <w:lvl w:ilvl="8" w:tplc="0427001B" w:tentative="1">
      <w:start w:val="1"/>
      <w:numFmt w:val="lowerRoman"/>
      <w:lvlText w:val="%9."/>
      <w:lvlJc w:val="right"/>
      <w:pPr>
        <w:ind w:left="61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80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CAE"/>
    <w:rsid w:val="000255BA"/>
    <w:rsid w:val="00106BCC"/>
    <w:rsid w:val="00332CAE"/>
    <w:rsid w:val="003B086D"/>
    <w:rsid w:val="00400F9D"/>
    <w:rsid w:val="00536812"/>
    <w:rsid w:val="005C33A5"/>
    <w:rsid w:val="0065084D"/>
    <w:rsid w:val="00874B2E"/>
    <w:rsid w:val="00886BFD"/>
    <w:rsid w:val="008D5EDD"/>
    <w:rsid w:val="00B279D8"/>
    <w:rsid w:val="00B845AB"/>
    <w:rsid w:val="00BB1055"/>
    <w:rsid w:val="00C215A9"/>
    <w:rsid w:val="00C36054"/>
    <w:rsid w:val="00CC4B2E"/>
    <w:rsid w:val="00CE61B4"/>
    <w:rsid w:val="00DB47EB"/>
    <w:rsid w:val="00FC4B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EMPTYCELLSTYLE">
    <w:name w:val="EMPTY_CELL_STYLE"/>
    <w:qFormat/>
    <w:rPr>
      <w:sz w:val="1"/>
    </w:rPr>
  </w:style>
  <w:style w:type="paragraph" w:styleId="Sraopastraipa">
    <w:name w:val="List Paragraph"/>
    <w:basedOn w:val="prastasis"/>
    <w:uiPriority w:val="34"/>
    <w:qFormat/>
    <w:rsid w:val="005C33A5"/>
    <w:pPr>
      <w:ind w:left="720"/>
      <w:contextualSpacing/>
    </w:pPr>
  </w:style>
  <w:style w:type="paragraph" w:styleId="Debesliotekstas">
    <w:name w:val="Balloon Text"/>
    <w:basedOn w:val="prastasis"/>
    <w:link w:val="DebesliotekstasDiagrama"/>
    <w:uiPriority w:val="99"/>
    <w:semiHidden/>
    <w:unhideWhenUsed/>
    <w:rsid w:val="0053681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368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EMPTYCELLSTYLE">
    <w:name w:val="EMPTY_CELL_STYLE"/>
    <w:qFormat/>
    <w:rPr>
      <w:sz w:val="1"/>
    </w:rPr>
  </w:style>
  <w:style w:type="paragraph" w:styleId="Sraopastraipa">
    <w:name w:val="List Paragraph"/>
    <w:basedOn w:val="prastasis"/>
    <w:uiPriority w:val="34"/>
    <w:qFormat/>
    <w:rsid w:val="005C33A5"/>
    <w:pPr>
      <w:ind w:left="720"/>
      <w:contextualSpacing/>
    </w:pPr>
  </w:style>
  <w:style w:type="paragraph" w:styleId="Debesliotekstas">
    <w:name w:val="Balloon Text"/>
    <w:basedOn w:val="prastasis"/>
    <w:link w:val="DebesliotekstasDiagrama"/>
    <w:uiPriority w:val="99"/>
    <w:semiHidden/>
    <w:unhideWhenUsed/>
    <w:rsid w:val="0053681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36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DE1D7497</Template>
  <TotalTime>4</TotalTime>
  <Pages>35</Pages>
  <Words>22085</Words>
  <Characters>12590</Characters>
  <Application>Microsoft Office Word</Application>
  <DocSecurity>0</DocSecurity>
  <Lines>104</Lines>
  <Paragraphs>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Baumilė</dc:creator>
  <cp:lastModifiedBy>Jovita Šumskienė</cp:lastModifiedBy>
  <cp:revision>4</cp:revision>
  <dcterms:created xsi:type="dcterms:W3CDTF">2019-07-10T08:01:00Z</dcterms:created>
  <dcterms:modified xsi:type="dcterms:W3CDTF">2019-07-22T10:54:00Z</dcterms:modified>
</cp:coreProperties>
</file>