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CAF" w:rsidRDefault="00BF4155" w:rsidP="004C6BB3">
      <w:pPr>
        <w:jc w:val="center"/>
        <w:rPr>
          <w:b/>
          <w:bCs/>
          <w:sz w:val="28"/>
          <w:szCs w:val="28"/>
        </w:rPr>
      </w:pPr>
      <w:bookmarkStart w:id="0" w:name="_GoBack"/>
      <w:r>
        <w:rPr>
          <w:b/>
          <w:bCs/>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 o:spid="_x0000_s1026" type="#_x0000_t75" alt="Herbas" style="position:absolute;left:0;text-align:left;margin-left:223.65pt;margin-top:-25.05pt;width:43.5pt;height:53.25pt;z-index:-251658752;visibility:visible;mso-wrap-distance-bottom:14.2pt" o:allowincell="f">
            <v:imagedata r:id="rId5" o:title="Herbas"/>
            <w10:wrap type="topAndBottom"/>
          </v:shape>
        </w:pict>
      </w:r>
      <w:bookmarkEnd w:id="0"/>
      <w:r w:rsidR="00097CAF" w:rsidRPr="001E4CC2">
        <w:rPr>
          <w:b/>
          <w:bCs/>
          <w:sz w:val="28"/>
          <w:szCs w:val="28"/>
        </w:rPr>
        <w:t>PLUNGĖS RAJONO SAVIVALDYBĖS</w:t>
      </w:r>
    </w:p>
    <w:p w:rsidR="00097CAF" w:rsidRDefault="00097CAF" w:rsidP="004C6BB3">
      <w:pPr>
        <w:jc w:val="center"/>
        <w:rPr>
          <w:b/>
          <w:bCs/>
          <w:sz w:val="28"/>
          <w:szCs w:val="28"/>
        </w:rPr>
      </w:pPr>
      <w:r w:rsidRPr="001E4CC2">
        <w:rPr>
          <w:b/>
          <w:bCs/>
          <w:sz w:val="28"/>
          <w:szCs w:val="28"/>
        </w:rPr>
        <w:t>TARYBA</w:t>
      </w:r>
    </w:p>
    <w:p w:rsidR="00097CAF" w:rsidRPr="001E4CC2" w:rsidRDefault="00097CAF" w:rsidP="004C6BB3">
      <w:pPr>
        <w:jc w:val="center"/>
        <w:rPr>
          <w:b/>
          <w:bCs/>
        </w:rPr>
      </w:pPr>
    </w:p>
    <w:p w:rsidR="00097CAF" w:rsidRDefault="00097CAF" w:rsidP="004C6BB3">
      <w:pPr>
        <w:jc w:val="center"/>
        <w:rPr>
          <w:rStyle w:val="Komentaronuoroda"/>
          <w:b/>
          <w:bCs/>
          <w:sz w:val="28"/>
          <w:szCs w:val="28"/>
        </w:rPr>
      </w:pPr>
      <w:r>
        <w:rPr>
          <w:rStyle w:val="Komentaronuoroda"/>
          <w:b/>
          <w:bCs/>
          <w:sz w:val="28"/>
          <w:szCs w:val="28"/>
        </w:rPr>
        <w:t>SPRENDIMAS</w:t>
      </w:r>
    </w:p>
    <w:p w:rsidR="00097CAF" w:rsidRPr="00CE0AF4" w:rsidRDefault="00097CAF" w:rsidP="00CE0AF4">
      <w:pPr>
        <w:jc w:val="center"/>
        <w:rPr>
          <w:rStyle w:val="Komentaronuoroda"/>
          <w:b/>
          <w:bCs/>
          <w:caps/>
          <w:sz w:val="28"/>
          <w:szCs w:val="28"/>
        </w:rPr>
      </w:pPr>
      <w:r>
        <w:rPr>
          <w:b/>
          <w:bCs/>
          <w:caps/>
          <w:sz w:val="28"/>
          <w:szCs w:val="28"/>
        </w:rPr>
        <w:t>Dėl Plungės rajono savivaldybės tarybos 2017 m. KOVO 30 d. sprendimo Nr. t1-70 „</w:t>
      </w:r>
      <w:r w:rsidRPr="00B36B1F">
        <w:rPr>
          <w:b/>
          <w:bCs/>
          <w:caps/>
          <w:sz w:val="28"/>
          <w:szCs w:val="28"/>
        </w:rPr>
        <w:t xml:space="preserve">DĖL </w:t>
      </w:r>
      <w:r>
        <w:rPr>
          <w:b/>
          <w:bCs/>
          <w:caps/>
          <w:sz w:val="28"/>
          <w:szCs w:val="28"/>
        </w:rPr>
        <w:t>PLUNGĖS RAJONO SAVIVALDYBĖS Teritorijos tvarkymo ir švaros taisyklių patvirtinimo“ pakeitimo</w:t>
      </w:r>
    </w:p>
    <w:p w:rsidR="00097CAF" w:rsidRDefault="00097CAF" w:rsidP="004C6BB3">
      <w:pPr>
        <w:jc w:val="center"/>
        <w:rPr>
          <w:rStyle w:val="Komentaronuoroda"/>
        </w:rPr>
      </w:pPr>
    </w:p>
    <w:p w:rsidR="00097CAF" w:rsidRPr="004C6BB3" w:rsidRDefault="00097CAF" w:rsidP="004C6BB3">
      <w:pPr>
        <w:jc w:val="center"/>
        <w:rPr>
          <w:rStyle w:val="Komentaronuoroda"/>
          <w:b/>
          <w:bCs/>
          <w:sz w:val="24"/>
          <w:szCs w:val="24"/>
        </w:rPr>
      </w:pPr>
      <w:r w:rsidRPr="004C6BB3">
        <w:rPr>
          <w:rStyle w:val="Komentaronuoroda"/>
          <w:sz w:val="24"/>
          <w:szCs w:val="24"/>
        </w:rPr>
        <w:t xml:space="preserve">2018 m. </w:t>
      </w:r>
      <w:r>
        <w:rPr>
          <w:rStyle w:val="Komentaronuoroda"/>
          <w:sz w:val="24"/>
          <w:szCs w:val="24"/>
        </w:rPr>
        <w:t>rugsėjo 27</w:t>
      </w:r>
      <w:r w:rsidRPr="004C6BB3">
        <w:rPr>
          <w:rStyle w:val="Komentaronuoroda"/>
          <w:sz w:val="24"/>
          <w:szCs w:val="24"/>
        </w:rPr>
        <w:t xml:space="preserve"> d. Nr. T1-</w:t>
      </w:r>
      <w:r w:rsidR="006D3C05">
        <w:rPr>
          <w:rStyle w:val="Komentaronuoroda"/>
          <w:sz w:val="24"/>
          <w:szCs w:val="24"/>
        </w:rPr>
        <w:t>189</w:t>
      </w:r>
    </w:p>
    <w:p w:rsidR="00097CAF" w:rsidRPr="004C6BB3" w:rsidRDefault="00097CAF" w:rsidP="004C6BB3">
      <w:pPr>
        <w:jc w:val="center"/>
        <w:rPr>
          <w:rStyle w:val="Komentaronuoroda"/>
          <w:sz w:val="24"/>
          <w:szCs w:val="24"/>
        </w:rPr>
      </w:pPr>
      <w:r w:rsidRPr="004C6BB3">
        <w:rPr>
          <w:rStyle w:val="Komentaronuoroda"/>
          <w:sz w:val="24"/>
          <w:szCs w:val="24"/>
        </w:rPr>
        <w:t>Plungė</w:t>
      </w:r>
    </w:p>
    <w:p w:rsidR="00097CAF" w:rsidRDefault="00097CAF" w:rsidP="002D6FBB">
      <w:pPr>
        <w:jc w:val="both"/>
        <w:rPr>
          <w:lang w:eastAsia="en-US"/>
        </w:rPr>
      </w:pPr>
    </w:p>
    <w:p w:rsidR="00097CAF" w:rsidRDefault="00097CAF" w:rsidP="00D34720">
      <w:pPr>
        <w:tabs>
          <w:tab w:val="left" w:pos="1800"/>
        </w:tabs>
        <w:ind w:firstLine="720"/>
        <w:jc w:val="both"/>
      </w:pPr>
      <w:r>
        <w:t xml:space="preserve">Plungės rajono savivaldybės taryba  </w:t>
      </w:r>
      <w:r w:rsidRPr="003343D1">
        <w:t>n u s p r e n d ž i</w:t>
      </w:r>
      <w:r>
        <w:t xml:space="preserve"> a:  </w:t>
      </w:r>
    </w:p>
    <w:p w:rsidR="00097CAF" w:rsidRDefault="00097CAF" w:rsidP="00D34720">
      <w:pPr>
        <w:tabs>
          <w:tab w:val="left" w:pos="1800"/>
        </w:tabs>
        <w:ind w:firstLine="720"/>
        <w:jc w:val="both"/>
      </w:pPr>
      <w:r>
        <w:t>Pakeisti Plungės rajono savivaldybės teritorijos tvarkymo ir švaros taisyklių, patvirtintų Plungės rajono savivaldybės tarybos 2017 m. kovo 30 d. sprendimu Nr. T1-70 „Dėl Plungės rajono savivaldybės teritorijos tvarkymo ir švaros taisyklių patvirtinimo“:</w:t>
      </w:r>
    </w:p>
    <w:p w:rsidR="00097CAF" w:rsidRDefault="00097CAF" w:rsidP="00D34720">
      <w:pPr>
        <w:tabs>
          <w:tab w:val="left" w:pos="1800"/>
        </w:tabs>
        <w:ind w:firstLine="720"/>
        <w:jc w:val="both"/>
      </w:pPr>
      <w:r>
        <w:t>1. 1 punkte vietoje žodžio „gyvenamosios“ įrašyti „savivaldybės“ ir jį išdėstyti taip:</w:t>
      </w:r>
    </w:p>
    <w:p w:rsidR="00097CAF" w:rsidRDefault="00097CAF" w:rsidP="00F44BC8">
      <w:pPr>
        <w:tabs>
          <w:tab w:val="left" w:pos="1800"/>
        </w:tabs>
        <w:ind w:firstLine="720"/>
        <w:jc w:val="both"/>
      </w:pPr>
      <w:r>
        <w:t>„1. Plungės rajono savivaldybės teritorijos tvarkymo ir švaros taisyklių (toliau – Taisyklės) tikslas – užtikrinti, kad Plungės rajono savivaldybės teritorija būtų valoma ir tvarkoma, sudarant sveikas, saugias bei palankias visuomenės gyvenimo sąlygas ir tinkamą aplinkos sanitarinę būklę“.</w:t>
      </w:r>
    </w:p>
    <w:p w:rsidR="00097CAF" w:rsidRDefault="00097CAF" w:rsidP="00D34720">
      <w:pPr>
        <w:tabs>
          <w:tab w:val="left" w:pos="1800"/>
        </w:tabs>
        <w:ind w:firstLine="720"/>
        <w:jc w:val="both"/>
      </w:pPr>
      <w:r>
        <w:t>2. 2 punkte išbraukti žodį „gyvenamosiose“ ir jį išdėstyti taip:</w:t>
      </w:r>
    </w:p>
    <w:p w:rsidR="00097CAF" w:rsidRDefault="00097CAF" w:rsidP="00D34720">
      <w:pPr>
        <w:tabs>
          <w:tab w:val="left" w:pos="1800"/>
        </w:tabs>
        <w:ind w:firstLine="720"/>
        <w:jc w:val="both"/>
      </w:pPr>
      <w:r>
        <w:t>„2. Šios Taisyklės nustato bendruosius ir specialiuosius tvarkymo ir švaros reikalavimus, taikomus fiziniams ir juridiniams asmenims jiems įstatymų nustatyta tvarka priskirtose bei bendrojo naudojimo Plungės rajono savivaldybės teritorijose“.</w:t>
      </w:r>
    </w:p>
    <w:p w:rsidR="00097CAF" w:rsidRDefault="00097CAF" w:rsidP="00D34720">
      <w:pPr>
        <w:tabs>
          <w:tab w:val="left" w:pos="1800"/>
        </w:tabs>
        <w:ind w:firstLine="720"/>
        <w:jc w:val="both"/>
      </w:pPr>
      <w:r>
        <w:t>3. 26.1 papunktį papildyti žodžiais „ar išpylimas“ ir jį išdėstyti taip:</w:t>
      </w:r>
    </w:p>
    <w:p w:rsidR="00097CAF" w:rsidRDefault="00097CAF" w:rsidP="00D34720">
      <w:pPr>
        <w:tabs>
          <w:tab w:val="left" w:pos="1800"/>
        </w:tabs>
        <w:ind w:firstLine="720"/>
        <w:jc w:val="both"/>
      </w:pPr>
      <w:r>
        <w:t>„26.1. užsiimti bet kokia veikla (įvairių atliekų, maisto produktų kaupimas, buitinių nuotekų išleidimas ar išpylimas į aplinką), kuri gali teršti aplinką arba skatinti parazitų ar graužikų veisimąsi“.</w:t>
      </w:r>
    </w:p>
    <w:p w:rsidR="00097CAF" w:rsidRDefault="00097CAF" w:rsidP="00D34720">
      <w:pPr>
        <w:tabs>
          <w:tab w:val="left" w:pos="1800"/>
        </w:tabs>
        <w:ind w:firstLine="720"/>
        <w:jc w:val="both"/>
      </w:pPr>
      <w:r>
        <w:t>4. Pakeisti 26.6 papunktį ir jį išdėstyti taip:</w:t>
      </w:r>
    </w:p>
    <w:p w:rsidR="00097CAF" w:rsidRDefault="00097CAF" w:rsidP="00D34720">
      <w:pPr>
        <w:tabs>
          <w:tab w:val="left" w:pos="1800"/>
        </w:tabs>
        <w:ind w:firstLine="720"/>
        <w:jc w:val="both"/>
      </w:pPr>
      <w:r>
        <w:t>„26.6. draudžiama surinktus (sugrėbtus) lapus, žolę, medžių šakas ir kitus augalus, jų dalis ar krūvas deginti miške, aukštapelkėse, durpingose vietose ar vietovėse, esančiose arčiau kaip 50 metrų nuo miško, aukštapelkės ar durpingos vietos, taip pat miestuose ir miesteliuose (išskyrus laužų kūrenimą laužų kūrenimui nustatytose vietose). Sausą žolę, nendres, nukritusius lapus, šiaudus, laukininkystės, daržininkystės, augalinės kilmės liekanas lauko sąlygomis leidžiama deginti kaimo vietovėje tik surinktas (sugrėbtas) į krūvas, kai nėra galimybių jų kompostuoti (arba kompostavimas gali sąlygoti augalų kenkėjų plitimą) ar kitaip panaudoti, ne arčiau kaip 30 metrų nuo statinių. Deginimas turi būti nuolat stebimas, jį baigus, smilkstančią ugniavietę privaloma užgesinti užpilant vandeniu, smėliu ir pan.</w:t>
      </w:r>
      <w:r w:rsidRPr="00C0300F">
        <w:t xml:space="preserve"> </w:t>
      </w:r>
      <w:r>
        <w:t>Deginant būtina laikytis Aplinkos apsaugos reikalavimų lauko sąlygomis deginant augalus ar jų dalis ir Bendrųjų gaisrinės saugos taisyklių reikalavimų“.</w:t>
      </w:r>
    </w:p>
    <w:p w:rsidR="00097CAF" w:rsidRDefault="00097CAF" w:rsidP="00D34720">
      <w:pPr>
        <w:tabs>
          <w:tab w:val="left" w:pos="1800"/>
        </w:tabs>
        <w:ind w:firstLine="720"/>
        <w:jc w:val="both"/>
      </w:pPr>
      <w:r>
        <w:t>5. Pakeisti 31.15 papunktį ir jį išdėstyti taip:</w:t>
      </w:r>
    </w:p>
    <w:p w:rsidR="00097CAF" w:rsidRDefault="00097CAF" w:rsidP="00D34720">
      <w:pPr>
        <w:tabs>
          <w:tab w:val="left" w:pos="1800"/>
        </w:tabs>
        <w:ind w:firstLine="720"/>
        <w:jc w:val="both"/>
      </w:pPr>
      <w:r>
        <w:t>„31.15. draudžiama surinktus (sugrėbtus) lapus, žolę, medžių šakas ir kitus augalus, jų dalis ar krūvas deginti miške, aukštapelkėse, durpingose vietose ar vietovėse, esančiose arčiau kaip 50 metrų nuo miško, aukštapelkės ar durpingos vietos, taip pat miestuose ir miesteliuose (išskyrus laužų kūrenimą laužų kūrenimui nustatytose vietose)“.</w:t>
      </w:r>
    </w:p>
    <w:p w:rsidR="00097CAF" w:rsidRDefault="00097CAF" w:rsidP="00D34720">
      <w:pPr>
        <w:tabs>
          <w:tab w:val="left" w:pos="1800"/>
        </w:tabs>
        <w:ind w:firstLine="720"/>
        <w:jc w:val="both"/>
      </w:pPr>
      <w:r>
        <w:t>6. Pakeisti 31.16 papunktį ir jį išdėstyti taip:</w:t>
      </w:r>
    </w:p>
    <w:p w:rsidR="00097CAF" w:rsidRDefault="00097CAF" w:rsidP="00D34720">
      <w:pPr>
        <w:tabs>
          <w:tab w:val="left" w:pos="1800"/>
        </w:tabs>
        <w:ind w:firstLine="720"/>
        <w:jc w:val="both"/>
      </w:pPr>
      <w:r>
        <w:t>„31.16. deginti statybines, buitines ir kitas atliekas“.</w:t>
      </w:r>
    </w:p>
    <w:p w:rsidR="00097CAF" w:rsidRDefault="00097CAF" w:rsidP="00D34720">
      <w:pPr>
        <w:tabs>
          <w:tab w:val="left" w:pos="1800"/>
        </w:tabs>
        <w:ind w:firstLine="720"/>
        <w:jc w:val="both"/>
      </w:pPr>
      <w:r>
        <w:t>7. III skyrių papildyti nauju 31.26 papunkčiu:</w:t>
      </w:r>
    </w:p>
    <w:p w:rsidR="00097CAF" w:rsidRDefault="00097CAF" w:rsidP="00D34720">
      <w:pPr>
        <w:tabs>
          <w:tab w:val="left" w:pos="1800"/>
        </w:tabs>
        <w:ind w:firstLine="720"/>
        <w:jc w:val="both"/>
      </w:pPr>
      <w:r>
        <w:lastRenderedPageBreak/>
        <w:t>„31.26. teršti aplinką išmetant smulkias atliekas (nuorūkas, saldainių, ledų popierėlius, saulėgrąžų lukštus, kramtomąją gumą ir pan.)“.</w:t>
      </w:r>
    </w:p>
    <w:p w:rsidR="00097CAF" w:rsidRDefault="00097CAF" w:rsidP="00D34720">
      <w:pPr>
        <w:tabs>
          <w:tab w:val="left" w:pos="1800"/>
        </w:tabs>
        <w:ind w:firstLine="720"/>
        <w:jc w:val="both"/>
      </w:pPr>
      <w:r>
        <w:t>8. 38 punktą papildyti žodžiais „ar išpylimas“ ir jį išdėstyti taip:</w:t>
      </w:r>
    </w:p>
    <w:p w:rsidR="00097CAF" w:rsidRDefault="00097CAF" w:rsidP="00D34720">
      <w:pPr>
        <w:tabs>
          <w:tab w:val="left" w:pos="1800"/>
        </w:tabs>
        <w:ind w:firstLine="720"/>
        <w:jc w:val="both"/>
      </w:pPr>
      <w:r>
        <w:t>„38. Nevalytų buitinių nuotekų išleidimas ar išpylimas į aplinką draudžiamas“.</w:t>
      </w:r>
    </w:p>
    <w:p w:rsidR="00097CAF" w:rsidRDefault="00097CAF" w:rsidP="002D6FBB">
      <w:pPr>
        <w:jc w:val="both"/>
        <w:rPr>
          <w:lang w:eastAsia="en-US"/>
        </w:rPr>
      </w:pPr>
    </w:p>
    <w:p w:rsidR="005278C6" w:rsidRDefault="005278C6" w:rsidP="002D6FBB">
      <w:pPr>
        <w:jc w:val="both"/>
        <w:rPr>
          <w:lang w:eastAsia="en-US"/>
        </w:rPr>
      </w:pPr>
    </w:p>
    <w:p w:rsidR="00097CAF" w:rsidRDefault="00097CAF" w:rsidP="004C5B89">
      <w:pPr>
        <w:tabs>
          <w:tab w:val="left" w:pos="7938"/>
        </w:tabs>
        <w:jc w:val="both"/>
        <w:rPr>
          <w:lang w:eastAsia="en-US"/>
        </w:rPr>
      </w:pPr>
      <w:r w:rsidRPr="00C85C49">
        <w:t>Savivaldybės meras</w:t>
      </w:r>
      <w:r w:rsidR="004C5B89">
        <w:tab/>
        <w:t xml:space="preserve"> Audrius Klišonis</w:t>
      </w:r>
    </w:p>
    <w:p w:rsidR="00097CAF" w:rsidRDefault="00097CAF" w:rsidP="002D6FBB">
      <w:pPr>
        <w:jc w:val="both"/>
        <w:rPr>
          <w:lang w:eastAsia="en-US"/>
        </w:rPr>
      </w:pPr>
    </w:p>
    <w:p w:rsidR="00097CAF" w:rsidRDefault="00097CAF" w:rsidP="002D6FBB">
      <w:pPr>
        <w:jc w:val="both"/>
        <w:rPr>
          <w:lang w:eastAsia="en-US"/>
        </w:rPr>
      </w:pPr>
    </w:p>
    <w:p w:rsidR="00097CAF" w:rsidRDefault="00097CAF" w:rsidP="002D6FBB">
      <w:pPr>
        <w:jc w:val="both"/>
        <w:rPr>
          <w:lang w:eastAsia="en-US"/>
        </w:rPr>
      </w:pPr>
    </w:p>
    <w:p w:rsidR="00097CAF" w:rsidRDefault="00097CAF" w:rsidP="002D6FBB">
      <w:pPr>
        <w:jc w:val="both"/>
        <w:rPr>
          <w:lang w:eastAsia="en-US"/>
        </w:rPr>
      </w:pPr>
    </w:p>
    <w:p w:rsidR="00097CAF" w:rsidRDefault="00097CAF" w:rsidP="002D6FBB">
      <w:pPr>
        <w:jc w:val="both"/>
        <w:rPr>
          <w:lang w:eastAsia="en-US"/>
        </w:rPr>
      </w:pPr>
    </w:p>
    <w:p w:rsidR="005278C6" w:rsidRDefault="005278C6" w:rsidP="002D6FBB">
      <w:pPr>
        <w:jc w:val="both"/>
        <w:rPr>
          <w:lang w:eastAsia="en-US"/>
        </w:rPr>
      </w:pPr>
    </w:p>
    <w:p w:rsidR="005278C6" w:rsidRDefault="005278C6" w:rsidP="002D6FBB">
      <w:pPr>
        <w:jc w:val="both"/>
        <w:rPr>
          <w:lang w:eastAsia="en-US"/>
        </w:rPr>
      </w:pPr>
    </w:p>
    <w:p w:rsidR="005278C6" w:rsidRDefault="005278C6" w:rsidP="002D6FBB">
      <w:pPr>
        <w:jc w:val="both"/>
        <w:rPr>
          <w:lang w:eastAsia="en-US"/>
        </w:rPr>
      </w:pPr>
    </w:p>
    <w:p w:rsidR="005278C6" w:rsidRDefault="005278C6" w:rsidP="002D6FBB">
      <w:pPr>
        <w:jc w:val="both"/>
        <w:rPr>
          <w:lang w:eastAsia="en-US"/>
        </w:rPr>
      </w:pPr>
    </w:p>
    <w:p w:rsidR="005278C6" w:rsidRDefault="005278C6" w:rsidP="002D6FBB">
      <w:pPr>
        <w:jc w:val="both"/>
        <w:rPr>
          <w:lang w:eastAsia="en-US"/>
        </w:rPr>
      </w:pPr>
    </w:p>
    <w:p w:rsidR="005278C6" w:rsidRDefault="005278C6" w:rsidP="002D6FBB">
      <w:pPr>
        <w:jc w:val="both"/>
        <w:rPr>
          <w:lang w:eastAsia="en-US"/>
        </w:rPr>
      </w:pPr>
    </w:p>
    <w:sectPr w:rsidR="005278C6" w:rsidSect="00BF4155">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hyphenationZone w:val="396"/>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FBB"/>
    <w:rsid w:val="000261E6"/>
    <w:rsid w:val="000404F5"/>
    <w:rsid w:val="000453B1"/>
    <w:rsid w:val="00097CAF"/>
    <w:rsid w:val="000E4226"/>
    <w:rsid w:val="000E527A"/>
    <w:rsid w:val="001A1A65"/>
    <w:rsid w:val="001E4CC2"/>
    <w:rsid w:val="001F4768"/>
    <w:rsid w:val="001F73B1"/>
    <w:rsid w:val="00204F1A"/>
    <w:rsid w:val="002356F5"/>
    <w:rsid w:val="00276790"/>
    <w:rsid w:val="002A1E1B"/>
    <w:rsid w:val="002A35BD"/>
    <w:rsid w:val="002D0C9E"/>
    <w:rsid w:val="002D6FBB"/>
    <w:rsid w:val="002E25C0"/>
    <w:rsid w:val="002E43D5"/>
    <w:rsid w:val="00325EC3"/>
    <w:rsid w:val="003343D1"/>
    <w:rsid w:val="00336679"/>
    <w:rsid w:val="00346D9A"/>
    <w:rsid w:val="00380EF7"/>
    <w:rsid w:val="00443D34"/>
    <w:rsid w:val="0045749B"/>
    <w:rsid w:val="00461AF7"/>
    <w:rsid w:val="004B333B"/>
    <w:rsid w:val="004C5B89"/>
    <w:rsid w:val="004C6BB3"/>
    <w:rsid w:val="005045DB"/>
    <w:rsid w:val="005278C6"/>
    <w:rsid w:val="00570AA3"/>
    <w:rsid w:val="00577B91"/>
    <w:rsid w:val="005C5E05"/>
    <w:rsid w:val="005D4E17"/>
    <w:rsid w:val="00630557"/>
    <w:rsid w:val="00636AD8"/>
    <w:rsid w:val="00647304"/>
    <w:rsid w:val="006975E2"/>
    <w:rsid w:val="006A7DE3"/>
    <w:rsid w:val="006D3C05"/>
    <w:rsid w:val="007C165E"/>
    <w:rsid w:val="007D4B69"/>
    <w:rsid w:val="007F115B"/>
    <w:rsid w:val="007F5ED1"/>
    <w:rsid w:val="00800EBF"/>
    <w:rsid w:val="0080705E"/>
    <w:rsid w:val="0082496D"/>
    <w:rsid w:val="00880861"/>
    <w:rsid w:val="00943F66"/>
    <w:rsid w:val="009540F1"/>
    <w:rsid w:val="009728EA"/>
    <w:rsid w:val="00976FA6"/>
    <w:rsid w:val="009958A8"/>
    <w:rsid w:val="009B20B2"/>
    <w:rsid w:val="009B24F2"/>
    <w:rsid w:val="009E62B8"/>
    <w:rsid w:val="009F2E7A"/>
    <w:rsid w:val="009F3DBF"/>
    <w:rsid w:val="00A57134"/>
    <w:rsid w:val="00A7513F"/>
    <w:rsid w:val="00B36B1F"/>
    <w:rsid w:val="00B640E2"/>
    <w:rsid w:val="00B74D87"/>
    <w:rsid w:val="00B977F6"/>
    <w:rsid w:val="00BA3FE9"/>
    <w:rsid w:val="00BD6D9D"/>
    <w:rsid w:val="00BE064B"/>
    <w:rsid w:val="00BE36BB"/>
    <w:rsid w:val="00BF2F27"/>
    <w:rsid w:val="00BF4155"/>
    <w:rsid w:val="00BF48F6"/>
    <w:rsid w:val="00C0300F"/>
    <w:rsid w:val="00C0606D"/>
    <w:rsid w:val="00C31A46"/>
    <w:rsid w:val="00C85C49"/>
    <w:rsid w:val="00CA71D0"/>
    <w:rsid w:val="00CE0AF4"/>
    <w:rsid w:val="00D31E9F"/>
    <w:rsid w:val="00D34720"/>
    <w:rsid w:val="00D4150F"/>
    <w:rsid w:val="00D75488"/>
    <w:rsid w:val="00D80518"/>
    <w:rsid w:val="00D84429"/>
    <w:rsid w:val="00D85C35"/>
    <w:rsid w:val="00D932F1"/>
    <w:rsid w:val="00DA17D9"/>
    <w:rsid w:val="00DC5176"/>
    <w:rsid w:val="00DD0256"/>
    <w:rsid w:val="00E23318"/>
    <w:rsid w:val="00E42406"/>
    <w:rsid w:val="00E51814"/>
    <w:rsid w:val="00EA200B"/>
    <w:rsid w:val="00EA7942"/>
    <w:rsid w:val="00F4258D"/>
    <w:rsid w:val="00F44BC8"/>
    <w:rsid w:val="00F74F2E"/>
    <w:rsid w:val="00F75C2F"/>
    <w:rsid w:val="00FB4090"/>
    <w:rsid w:val="00FB73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D6FB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DiagramaDiagramaCharCharDiagramaDiagramaCharCharDiagramaDiagrama">
    <w:name w:val="Diagrama Diagrama1 Char Char Diagrama Diagrama Char Char Diagrama Diagrama Char Char Diagrama Diagrama"/>
    <w:basedOn w:val="prastasis"/>
    <w:uiPriority w:val="99"/>
    <w:rsid w:val="002D6FBB"/>
    <w:pPr>
      <w:spacing w:after="160" w:line="240" w:lineRule="exact"/>
    </w:pPr>
    <w:rPr>
      <w:rFonts w:ascii="Tahoma" w:hAnsi="Tahoma" w:cs="Tahoma"/>
      <w:sz w:val="20"/>
      <w:szCs w:val="20"/>
      <w:lang w:val="en-US" w:eastAsia="en-US"/>
    </w:rPr>
  </w:style>
  <w:style w:type="character" w:styleId="Komentaronuoroda">
    <w:name w:val="annotation reference"/>
    <w:uiPriority w:val="99"/>
    <w:semiHidden/>
    <w:rsid w:val="004C6BB3"/>
    <w:rPr>
      <w:sz w:val="16"/>
      <w:szCs w:val="16"/>
    </w:rPr>
  </w:style>
  <w:style w:type="paragraph" w:customStyle="1" w:styleId="CharCharDiagramaDiagramaCharCharDiagramaDiagramaCharCharCharCharCharCharCharCharCharChar">
    <w:name w:val="Char Char Diagrama Diagrama Char Char Diagrama Diagrama Char Char Char Char Char Char Char Char Char Char"/>
    <w:basedOn w:val="prastasis"/>
    <w:uiPriority w:val="99"/>
    <w:semiHidden/>
    <w:rsid w:val="00A7513F"/>
    <w:pPr>
      <w:spacing w:after="160" w:line="240" w:lineRule="exact"/>
    </w:pPr>
    <w:rPr>
      <w:rFonts w:ascii="Verdana" w:hAnsi="Verdana" w:cs="Verdana"/>
      <w:sz w:val="20"/>
      <w:szCs w:val="20"/>
    </w:rPr>
  </w:style>
  <w:style w:type="paragraph" w:styleId="Debesliotekstas">
    <w:name w:val="Balloon Text"/>
    <w:basedOn w:val="prastasis"/>
    <w:link w:val="DebesliotekstasDiagrama"/>
    <w:uiPriority w:val="99"/>
    <w:semiHidden/>
    <w:rsid w:val="005045DB"/>
    <w:rPr>
      <w:rFonts w:ascii="Tahoma" w:hAnsi="Tahoma" w:cs="Tahoma"/>
      <w:sz w:val="16"/>
      <w:szCs w:val="16"/>
    </w:rPr>
  </w:style>
  <w:style w:type="character" w:customStyle="1" w:styleId="DebesliotekstasDiagrama">
    <w:name w:val="Debesėlio tekstas Diagrama"/>
    <w:link w:val="Debesliotekstas"/>
    <w:uiPriority w:val="99"/>
    <w:semiHidden/>
    <w:locked/>
    <w:rsid w:val="005045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33855A87</Template>
  <TotalTime>9</TotalTime>
  <Pages>2</Pages>
  <Words>2187</Words>
  <Characters>1247</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Projektas</vt:lpstr>
    </vt:vector>
  </TitlesOfParts>
  <Company>Savivaldybe</Company>
  <LinksUpToDate>false</LinksUpToDate>
  <CharactersWithSpaces>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Jovita Šumskienė</dc:creator>
  <cp:keywords/>
  <dc:description/>
  <cp:lastModifiedBy>Jovita Šumskienė</cp:lastModifiedBy>
  <cp:revision>8</cp:revision>
  <cp:lastPrinted>2018-09-06T13:15:00Z</cp:lastPrinted>
  <dcterms:created xsi:type="dcterms:W3CDTF">2018-09-12T10:58:00Z</dcterms:created>
  <dcterms:modified xsi:type="dcterms:W3CDTF">2018-09-28T05:13:00Z</dcterms:modified>
</cp:coreProperties>
</file>